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23E699" w14:textId="6FC7DC31" w:rsidR="007A0D88" w:rsidRPr="0014235C" w:rsidRDefault="00E351DD" w:rsidP="00E351DD">
      <w:pPr>
        <w:pStyle w:val="Pagedecouverture"/>
        <w:rPr>
          <w:noProof/>
        </w:rPr>
      </w:pPr>
      <w:bookmarkStart w:id="0" w:name="LW_BM_COVERPAGE"/>
      <w:r>
        <w:rPr>
          <w:noProof/>
        </w:rPr>
        <w:pict w14:anchorId="31B766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308287D6-7820-4B49-8F0E-F7B690F4204C" style="width:455.25pt;height:410.25pt">
            <v:imagedata r:id="rId8" o:title=""/>
          </v:shape>
        </w:pict>
      </w:r>
    </w:p>
    <w:bookmarkEnd w:id="0"/>
    <w:p w14:paraId="1752602D" w14:textId="77777777" w:rsidR="007A0D88" w:rsidRPr="009C1ED7" w:rsidRDefault="007A0D88">
      <w:pPr>
        <w:rPr>
          <w:rFonts w:ascii="Times New Roman" w:hAnsi="Times New Roman" w:cs="Times New Roman"/>
          <w:noProof/>
          <w:lang w:eastAsia="en-GB"/>
        </w:rPr>
        <w:sectPr w:rsidR="007A0D88" w:rsidRPr="009C1ED7" w:rsidSect="00E351DD">
          <w:headerReference w:type="even" r:id="rId9"/>
          <w:headerReference w:type="default" r:id="rId10"/>
          <w:footerReference w:type="even" r:id="rId11"/>
          <w:footerReference w:type="default" r:id="rId12"/>
          <w:headerReference w:type="first" r:id="rId13"/>
          <w:footerReference w:type="first" r:id="rId14"/>
          <w:pgSz w:w="11906" w:h="16838"/>
          <w:pgMar w:top="1134" w:right="1417" w:bottom="1134" w:left="1417" w:header="709" w:footer="709" w:gutter="0"/>
          <w:pgNumType w:start="1"/>
          <w:cols w:space="720"/>
          <w:docGrid w:linePitch="360"/>
        </w:sectPr>
      </w:pPr>
    </w:p>
    <w:p w14:paraId="664EB014" w14:textId="34E4A938" w:rsidR="00590984" w:rsidRDefault="00CB10A0" w:rsidP="00897B2A">
      <w:pPr>
        <w:widowControl w:val="0"/>
        <w:spacing w:after="0" w:line="240" w:lineRule="auto"/>
        <w:jc w:val="center"/>
        <w:rPr>
          <w:rFonts w:ascii="Times New Roman" w:eastAsia="Calibri" w:hAnsi="Times New Roman" w:cs="Times New Roman"/>
          <w:b/>
          <w:noProof/>
          <w:sz w:val="24"/>
          <w:szCs w:val="20"/>
        </w:rPr>
      </w:pPr>
      <w:bookmarkStart w:id="1" w:name="_GoBack"/>
      <w:bookmarkEnd w:id="1"/>
      <w:r>
        <w:rPr>
          <w:rFonts w:ascii="Times New Roman" w:hAnsi="Times New Roman"/>
          <w:b/>
          <w:noProof/>
          <w:sz w:val="24"/>
        </w:rPr>
        <w:lastRenderedPageBreak/>
        <w:t>ANNEXE I</w:t>
      </w:r>
    </w:p>
    <w:p w14:paraId="223265E1" w14:textId="77777777" w:rsidR="00897B2A" w:rsidRPr="00A67D41" w:rsidRDefault="00897B2A" w:rsidP="00897B2A">
      <w:pPr>
        <w:widowControl w:val="0"/>
        <w:spacing w:after="0" w:line="240" w:lineRule="auto"/>
        <w:jc w:val="center"/>
        <w:rPr>
          <w:rFonts w:ascii="Times New Roman" w:eastAsia="Calibri" w:hAnsi="Times New Roman" w:cs="Times New Roman"/>
          <w:b/>
          <w:noProof/>
          <w:sz w:val="24"/>
          <w:szCs w:val="20"/>
        </w:rPr>
      </w:pPr>
      <w:r>
        <w:rPr>
          <w:rFonts w:ascii="Times New Roman" w:hAnsi="Times New Roman"/>
          <w:b/>
          <w:noProof/>
          <w:sz w:val="24"/>
        </w:rPr>
        <w:t>ACTUALISATION 2024 DES RÉMUNÉRATIONS ET DES PENSIONS DES FONCTIONNAIRES ET AUTRES AGENTS DE L’UE AINSI QUE DES COEFFICIENTS CORRECTEURS DONT CELLES-CI SONT AFFECTÉES</w:t>
      </w:r>
      <w:r>
        <w:rPr>
          <w:rStyle w:val="FootnoteReference"/>
          <w:rFonts w:eastAsia="Calibri"/>
          <w:noProof/>
          <w:szCs w:val="20"/>
          <w:lang w:eastAsia="en-GB"/>
        </w:rPr>
        <w:footnoteReference w:id="1"/>
      </w:r>
    </w:p>
    <w:p w14:paraId="027B2D44" w14:textId="77777777" w:rsidR="00897B2A" w:rsidRPr="00A67D41" w:rsidRDefault="00897B2A" w:rsidP="00897B2A">
      <w:pPr>
        <w:widowControl w:val="0"/>
        <w:spacing w:after="0" w:line="360" w:lineRule="auto"/>
        <w:rPr>
          <w:rFonts w:ascii="Times New Roman" w:eastAsia="Calibri" w:hAnsi="Times New Roman" w:cs="Times New Roman"/>
          <w:noProof/>
          <w:sz w:val="24"/>
          <w:szCs w:val="20"/>
          <w:lang w:eastAsia="en-GB"/>
        </w:rPr>
      </w:pPr>
    </w:p>
    <w:p w14:paraId="4A842E3B" w14:textId="77777777" w:rsidR="00897B2A" w:rsidRPr="004939E6" w:rsidRDefault="00897B2A" w:rsidP="00897B2A">
      <w:pPr>
        <w:pStyle w:val="ListParagraph"/>
        <w:numPr>
          <w:ilvl w:val="1"/>
          <w:numId w:val="11"/>
        </w:numPr>
        <w:spacing w:after="0" w:line="360" w:lineRule="auto"/>
        <w:jc w:val="both"/>
        <w:rPr>
          <w:rFonts w:ascii="Times New Roman" w:eastAsia="Calibri" w:hAnsi="Times New Roman" w:cs="Times New Roman"/>
          <w:noProof/>
          <w:sz w:val="24"/>
          <w:szCs w:val="20"/>
        </w:rPr>
      </w:pPr>
      <w:r>
        <w:rPr>
          <w:rFonts w:ascii="Times New Roman" w:hAnsi="Times New Roman"/>
          <w:noProof/>
          <w:sz w:val="24"/>
        </w:rPr>
        <w:t>Tableau des montants des traitements mensuels de base pour chaque grade et chaque échelon dans les groupes de fonctions AD et AST visés à l’article 66 du statut, applicables à partir du 1</w:t>
      </w:r>
      <w:r>
        <w:rPr>
          <w:rFonts w:ascii="Times New Roman" w:hAnsi="Times New Roman"/>
          <w:noProof/>
          <w:sz w:val="24"/>
          <w:vertAlign w:val="superscript"/>
        </w:rPr>
        <w:t>er</w:t>
      </w:r>
      <w:r>
        <w:rPr>
          <w:rFonts w:ascii="Times New Roman" w:hAnsi="Times New Roman"/>
          <w:noProof/>
          <w:sz w:val="24"/>
        </w:rPr>
        <w:t xml:space="preserve"> juillet 2024:</w:t>
      </w:r>
    </w:p>
    <w:tbl>
      <w:tblPr>
        <w:tblW w:w="8935" w:type="dxa"/>
        <w:tblLook w:val="04A0" w:firstRow="1" w:lastRow="0" w:firstColumn="1" w:lastColumn="0" w:noHBand="0" w:noVBand="1"/>
      </w:tblPr>
      <w:tblGrid>
        <w:gridCol w:w="1700"/>
        <w:gridCol w:w="1447"/>
        <w:gridCol w:w="1447"/>
        <w:gridCol w:w="1447"/>
        <w:gridCol w:w="1447"/>
        <w:gridCol w:w="1447"/>
      </w:tblGrid>
      <w:tr w:rsidR="00897B2A" w:rsidRPr="004939E6" w14:paraId="60F0E568" w14:textId="77777777" w:rsidTr="006C2364">
        <w:trPr>
          <w:trHeight w:val="311"/>
        </w:trPr>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EE692F" w14:textId="77777777" w:rsidR="00897B2A" w:rsidRPr="00643A1B" w:rsidRDefault="00897B2A" w:rsidP="006C2364">
            <w:pPr>
              <w:spacing w:after="0" w:line="240" w:lineRule="auto"/>
              <w:jc w:val="center"/>
              <w:rPr>
                <w:rFonts w:ascii="Times New Roman" w:eastAsia="Times New Roman" w:hAnsi="Times New Roman" w:cs="Times New Roman"/>
                <w:b/>
                <w:bCs/>
                <w:noProof/>
                <w:color w:val="000000"/>
                <w:sz w:val="20"/>
                <w:szCs w:val="20"/>
              </w:rPr>
            </w:pPr>
            <w:bookmarkStart w:id="2" w:name="_Hlk181882539"/>
            <w:r>
              <w:rPr>
                <w:rFonts w:ascii="Times New Roman" w:hAnsi="Times New Roman"/>
                <w:b/>
                <w:noProof/>
                <w:color w:val="000000"/>
                <w:sz w:val="20"/>
              </w:rPr>
              <w:t>1.7.2024</w:t>
            </w:r>
          </w:p>
        </w:tc>
        <w:tc>
          <w:tcPr>
            <w:tcW w:w="7235" w:type="dxa"/>
            <w:gridSpan w:val="5"/>
            <w:tcBorders>
              <w:top w:val="single" w:sz="4" w:space="0" w:color="auto"/>
              <w:left w:val="nil"/>
              <w:bottom w:val="single" w:sz="4" w:space="0" w:color="auto"/>
              <w:right w:val="single" w:sz="4" w:space="0" w:color="auto"/>
            </w:tcBorders>
            <w:shd w:val="clear" w:color="auto" w:fill="auto"/>
            <w:noWrap/>
            <w:vAlign w:val="center"/>
            <w:hideMark/>
          </w:tcPr>
          <w:p w14:paraId="14461DC6" w14:textId="77777777" w:rsidR="00897B2A" w:rsidRPr="00643A1B" w:rsidRDefault="00897B2A" w:rsidP="006C2364">
            <w:pPr>
              <w:spacing w:after="0" w:line="240" w:lineRule="auto"/>
              <w:jc w:val="center"/>
              <w:rPr>
                <w:rFonts w:ascii="Times New Roman" w:eastAsia="Times New Roman" w:hAnsi="Times New Roman" w:cs="Times New Roman"/>
                <w:b/>
                <w:bCs/>
                <w:noProof/>
                <w:color w:val="000000"/>
                <w:sz w:val="20"/>
                <w:szCs w:val="20"/>
              </w:rPr>
            </w:pPr>
            <w:r>
              <w:rPr>
                <w:rFonts w:ascii="Times New Roman" w:hAnsi="Times New Roman"/>
                <w:b/>
                <w:noProof/>
                <w:color w:val="000000"/>
                <w:sz w:val="20"/>
              </w:rPr>
              <w:t>ÉCHELONS</w:t>
            </w:r>
          </w:p>
        </w:tc>
      </w:tr>
      <w:tr w:rsidR="00897B2A" w:rsidRPr="004939E6" w14:paraId="2F0D9A49" w14:textId="77777777" w:rsidTr="006C2364">
        <w:trPr>
          <w:trHeight w:val="311"/>
        </w:trPr>
        <w:tc>
          <w:tcPr>
            <w:tcW w:w="1700" w:type="dxa"/>
            <w:tcBorders>
              <w:top w:val="nil"/>
              <w:left w:val="single" w:sz="4" w:space="0" w:color="auto"/>
              <w:bottom w:val="single" w:sz="4" w:space="0" w:color="auto"/>
              <w:right w:val="single" w:sz="4" w:space="0" w:color="auto"/>
            </w:tcBorders>
            <w:shd w:val="clear" w:color="auto" w:fill="auto"/>
            <w:noWrap/>
            <w:vAlign w:val="center"/>
            <w:hideMark/>
          </w:tcPr>
          <w:p w14:paraId="149DB4A1" w14:textId="77777777" w:rsidR="00897B2A" w:rsidRPr="00643A1B" w:rsidRDefault="00897B2A" w:rsidP="006C2364">
            <w:pPr>
              <w:spacing w:after="0" w:line="240" w:lineRule="auto"/>
              <w:jc w:val="center"/>
              <w:rPr>
                <w:rFonts w:ascii="Times New Roman" w:eastAsia="Times New Roman" w:hAnsi="Times New Roman" w:cs="Times New Roman"/>
                <w:b/>
                <w:bCs/>
                <w:noProof/>
                <w:color w:val="000000"/>
                <w:sz w:val="20"/>
                <w:szCs w:val="20"/>
              </w:rPr>
            </w:pPr>
            <w:r>
              <w:rPr>
                <w:rFonts w:ascii="Times New Roman" w:hAnsi="Times New Roman"/>
                <w:b/>
                <w:noProof/>
                <w:color w:val="000000"/>
                <w:sz w:val="20"/>
              </w:rPr>
              <w:t>GRADES</w:t>
            </w:r>
          </w:p>
        </w:tc>
        <w:tc>
          <w:tcPr>
            <w:tcW w:w="1447" w:type="dxa"/>
            <w:tcBorders>
              <w:top w:val="nil"/>
              <w:left w:val="nil"/>
              <w:bottom w:val="single" w:sz="4" w:space="0" w:color="auto"/>
              <w:right w:val="single" w:sz="4" w:space="0" w:color="auto"/>
            </w:tcBorders>
            <w:shd w:val="clear" w:color="auto" w:fill="auto"/>
            <w:noWrap/>
            <w:vAlign w:val="center"/>
            <w:hideMark/>
          </w:tcPr>
          <w:p w14:paraId="012742E8" w14:textId="77777777" w:rsidR="00897B2A" w:rsidRPr="00643A1B" w:rsidRDefault="00897B2A" w:rsidP="006C2364">
            <w:pPr>
              <w:spacing w:after="0" w:line="240" w:lineRule="auto"/>
              <w:jc w:val="center"/>
              <w:rPr>
                <w:rFonts w:ascii="Times New Roman" w:eastAsia="Times New Roman" w:hAnsi="Times New Roman" w:cs="Times New Roman"/>
                <w:b/>
                <w:bCs/>
                <w:noProof/>
                <w:color w:val="000000"/>
                <w:sz w:val="20"/>
                <w:szCs w:val="20"/>
              </w:rPr>
            </w:pPr>
            <w:r>
              <w:rPr>
                <w:rFonts w:ascii="Times New Roman" w:hAnsi="Times New Roman"/>
                <w:b/>
                <w:noProof/>
                <w:color w:val="000000"/>
                <w:sz w:val="20"/>
              </w:rPr>
              <w:t>1</w:t>
            </w:r>
          </w:p>
        </w:tc>
        <w:tc>
          <w:tcPr>
            <w:tcW w:w="1447" w:type="dxa"/>
            <w:tcBorders>
              <w:top w:val="nil"/>
              <w:left w:val="nil"/>
              <w:bottom w:val="single" w:sz="4" w:space="0" w:color="auto"/>
              <w:right w:val="single" w:sz="4" w:space="0" w:color="auto"/>
            </w:tcBorders>
            <w:shd w:val="clear" w:color="auto" w:fill="auto"/>
            <w:noWrap/>
            <w:vAlign w:val="center"/>
            <w:hideMark/>
          </w:tcPr>
          <w:p w14:paraId="5A3E7D85" w14:textId="77777777" w:rsidR="00897B2A" w:rsidRPr="00643A1B" w:rsidRDefault="00897B2A" w:rsidP="006C2364">
            <w:pPr>
              <w:spacing w:after="0" w:line="240" w:lineRule="auto"/>
              <w:jc w:val="center"/>
              <w:rPr>
                <w:rFonts w:ascii="Times New Roman" w:eastAsia="Times New Roman" w:hAnsi="Times New Roman" w:cs="Times New Roman"/>
                <w:b/>
                <w:bCs/>
                <w:noProof/>
                <w:color w:val="000000"/>
                <w:sz w:val="20"/>
                <w:szCs w:val="20"/>
              </w:rPr>
            </w:pPr>
            <w:r>
              <w:rPr>
                <w:rFonts w:ascii="Times New Roman" w:hAnsi="Times New Roman"/>
                <w:b/>
                <w:noProof/>
                <w:color w:val="000000"/>
                <w:sz w:val="20"/>
              </w:rPr>
              <w:t>2</w:t>
            </w:r>
          </w:p>
        </w:tc>
        <w:tc>
          <w:tcPr>
            <w:tcW w:w="1447" w:type="dxa"/>
            <w:tcBorders>
              <w:top w:val="nil"/>
              <w:left w:val="nil"/>
              <w:bottom w:val="single" w:sz="4" w:space="0" w:color="auto"/>
              <w:right w:val="single" w:sz="4" w:space="0" w:color="auto"/>
            </w:tcBorders>
            <w:shd w:val="clear" w:color="auto" w:fill="auto"/>
            <w:noWrap/>
            <w:vAlign w:val="center"/>
            <w:hideMark/>
          </w:tcPr>
          <w:p w14:paraId="2A623CD9" w14:textId="77777777" w:rsidR="00897B2A" w:rsidRPr="00643A1B" w:rsidRDefault="00897B2A" w:rsidP="006C2364">
            <w:pPr>
              <w:spacing w:after="0" w:line="240" w:lineRule="auto"/>
              <w:jc w:val="center"/>
              <w:rPr>
                <w:rFonts w:ascii="Times New Roman" w:eastAsia="Times New Roman" w:hAnsi="Times New Roman" w:cs="Times New Roman"/>
                <w:b/>
                <w:bCs/>
                <w:noProof/>
                <w:color w:val="000000"/>
                <w:sz w:val="20"/>
                <w:szCs w:val="20"/>
              </w:rPr>
            </w:pPr>
            <w:r>
              <w:rPr>
                <w:rFonts w:ascii="Times New Roman" w:hAnsi="Times New Roman"/>
                <w:b/>
                <w:noProof/>
                <w:color w:val="000000"/>
                <w:sz w:val="20"/>
              </w:rPr>
              <w:t>3</w:t>
            </w:r>
          </w:p>
        </w:tc>
        <w:tc>
          <w:tcPr>
            <w:tcW w:w="1447" w:type="dxa"/>
            <w:tcBorders>
              <w:top w:val="nil"/>
              <w:left w:val="nil"/>
              <w:bottom w:val="single" w:sz="4" w:space="0" w:color="auto"/>
              <w:right w:val="single" w:sz="4" w:space="0" w:color="auto"/>
            </w:tcBorders>
            <w:shd w:val="clear" w:color="auto" w:fill="auto"/>
            <w:noWrap/>
            <w:vAlign w:val="center"/>
            <w:hideMark/>
          </w:tcPr>
          <w:p w14:paraId="15C5147F" w14:textId="77777777" w:rsidR="00897B2A" w:rsidRPr="00643A1B" w:rsidRDefault="00897B2A" w:rsidP="006C2364">
            <w:pPr>
              <w:spacing w:after="0" w:line="240" w:lineRule="auto"/>
              <w:jc w:val="center"/>
              <w:rPr>
                <w:rFonts w:ascii="Times New Roman" w:eastAsia="Times New Roman" w:hAnsi="Times New Roman" w:cs="Times New Roman"/>
                <w:b/>
                <w:bCs/>
                <w:noProof/>
                <w:color w:val="000000"/>
                <w:sz w:val="20"/>
                <w:szCs w:val="20"/>
              </w:rPr>
            </w:pPr>
            <w:r>
              <w:rPr>
                <w:rFonts w:ascii="Times New Roman" w:hAnsi="Times New Roman"/>
                <w:b/>
                <w:noProof/>
                <w:color w:val="000000"/>
                <w:sz w:val="20"/>
              </w:rPr>
              <w:t>4</w:t>
            </w:r>
          </w:p>
        </w:tc>
        <w:tc>
          <w:tcPr>
            <w:tcW w:w="1447" w:type="dxa"/>
            <w:tcBorders>
              <w:top w:val="nil"/>
              <w:left w:val="nil"/>
              <w:bottom w:val="single" w:sz="4" w:space="0" w:color="auto"/>
              <w:right w:val="single" w:sz="4" w:space="0" w:color="auto"/>
            </w:tcBorders>
            <w:shd w:val="clear" w:color="auto" w:fill="auto"/>
            <w:noWrap/>
            <w:vAlign w:val="center"/>
            <w:hideMark/>
          </w:tcPr>
          <w:p w14:paraId="44B00070" w14:textId="77777777" w:rsidR="00897B2A" w:rsidRPr="00643A1B" w:rsidRDefault="00897B2A" w:rsidP="006C2364">
            <w:pPr>
              <w:spacing w:after="0" w:line="240" w:lineRule="auto"/>
              <w:jc w:val="center"/>
              <w:rPr>
                <w:rFonts w:ascii="Times New Roman" w:eastAsia="Times New Roman" w:hAnsi="Times New Roman" w:cs="Times New Roman"/>
                <w:b/>
                <w:bCs/>
                <w:noProof/>
                <w:color w:val="000000"/>
                <w:sz w:val="20"/>
                <w:szCs w:val="20"/>
              </w:rPr>
            </w:pPr>
            <w:r>
              <w:rPr>
                <w:rFonts w:ascii="Times New Roman" w:hAnsi="Times New Roman"/>
                <w:b/>
                <w:noProof/>
                <w:color w:val="000000"/>
                <w:sz w:val="20"/>
              </w:rPr>
              <w:t>5</w:t>
            </w:r>
          </w:p>
        </w:tc>
      </w:tr>
      <w:tr w:rsidR="00897B2A" w:rsidRPr="004939E6" w14:paraId="0CF9DDF1" w14:textId="77777777" w:rsidTr="006C2364">
        <w:trPr>
          <w:trHeight w:val="311"/>
        </w:trPr>
        <w:tc>
          <w:tcPr>
            <w:tcW w:w="1700" w:type="dxa"/>
            <w:tcBorders>
              <w:top w:val="nil"/>
              <w:left w:val="single" w:sz="4" w:space="0" w:color="auto"/>
              <w:bottom w:val="single" w:sz="4" w:space="0" w:color="auto"/>
              <w:right w:val="single" w:sz="4" w:space="0" w:color="auto"/>
            </w:tcBorders>
            <w:shd w:val="clear" w:color="auto" w:fill="auto"/>
            <w:noWrap/>
            <w:vAlign w:val="center"/>
            <w:hideMark/>
          </w:tcPr>
          <w:p w14:paraId="37E4B4F1" w14:textId="77777777" w:rsidR="00897B2A" w:rsidRPr="00643A1B" w:rsidRDefault="00897B2A" w:rsidP="006C2364">
            <w:pPr>
              <w:spacing w:after="0" w:line="240" w:lineRule="auto"/>
              <w:jc w:val="center"/>
              <w:rPr>
                <w:rFonts w:ascii="Times New Roman" w:eastAsia="Times New Roman" w:hAnsi="Times New Roman" w:cs="Times New Roman"/>
                <w:b/>
                <w:bCs/>
                <w:noProof/>
                <w:color w:val="000000"/>
                <w:sz w:val="20"/>
                <w:szCs w:val="20"/>
              </w:rPr>
            </w:pPr>
            <w:r>
              <w:rPr>
                <w:rFonts w:ascii="Times New Roman" w:hAnsi="Times New Roman"/>
                <w:b/>
                <w:noProof/>
                <w:color w:val="000000"/>
                <w:sz w:val="20"/>
              </w:rPr>
              <w:t>16</w:t>
            </w:r>
          </w:p>
        </w:tc>
        <w:tc>
          <w:tcPr>
            <w:tcW w:w="1447" w:type="dxa"/>
            <w:tcBorders>
              <w:top w:val="nil"/>
              <w:left w:val="nil"/>
              <w:bottom w:val="single" w:sz="4" w:space="0" w:color="auto"/>
              <w:right w:val="single" w:sz="4" w:space="0" w:color="auto"/>
            </w:tcBorders>
            <w:shd w:val="clear" w:color="auto" w:fill="auto"/>
            <w:noWrap/>
            <w:vAlign w:val="bottom"/>
            <w:hideMark/>
          </w:tcPr>
          <w:p w14:paraId="5BFE53E5"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22 970,70</w:t>
            </w:r>
          </w:p>
        </w:tc>
        <w:tc>
          <w:tcPr>
            <w:tcW w:w="1447" w:type="dxa"/>
            <w:tcBorders>
              <w:top w:val="nil"/>
              <w:left w:val="nil"/>
              <w:bottom w:val="single" w:sz="4" w:space="0" w:color="auto"/>
              <w:right w:val="single" w:sz="4" w:space="0" w:color="auto"/>
            </w:tcBorders>
            <w:shd w:val="clear" w:color="auto" w:fill="auto"/>
            <w:noWrap/>
            <w:vAlign w:val="bottom"/>
            <w:hideMark/>
          </w:tcPr>
          <w:p w14:paraId="46E569EF"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23 935,96</w:t>
            </w:r>
          </w:p>
        </w:tc>
        <w:tc>
          <w:tcPr>
            <w:tcW w:w="1447" w:type="dxa"/>
            <w:tcBorders>
              <w:top w:val="nil"/>
              <w:left w:val="nil"/>
              <w:bottom w:val="single" w:sz="4" w:space="0" w:color="auto"/>
              <w:right w:val="single" w:sz="4" w:space="0" w:color="auto"/>
            </w:tcBorders>
            <w:shd w:val="clear" w:color="auto" w:fill="auto"/>
            <w:noWrap/>
            <w:vAlign w:val="bottom"/>
            <w:hideMark/>
          </w:tcPr>
          <w:p w14:paraId="6A1DC552"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24 941,78</w:t>
            </w:r>
          </w:p>
        </w:tc>
        <w:tc>
          <w:tcPr>
            <w:tcW w:w="1447" w:type="dxa"/>
            <w:tcBorders>
              <w:top w:val="nil"/>
              <w:left w:val="nil"/>
              <w:bottom w:val="single" w:sz="4" w:space="0" w:color="auto"/>
              <w:right w:val="single" w:sz="4" w:space="0" w:color="auto"/>
            </w:tcBorders>
            <w:shd w:val="clear" w:color="auto" w:fill="auto"/>
            <w:noWrap/>
            <w:vAlign w:val="bottom"/>
            <w:hideMark/>
          </w:tcPr>
          <w:p w14:paraId="1327D048"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 </w:t>
            </w:r>
          </w:p>
        </w:tc>
        <w:tc>
          <w:tcPr>
            <w:tcW w:w="1447" w:type="dxa"/>
            <w:tcBorders>
              <w:top w:val="nil"/>
              <w:left w:val="nil"/>
              <w:bottom w:val="single" w:sz="4" w:space="0" w:color="auto"/>
              <w:right w:val="single" w:sz="4" w:space="0" w:color="auto"/>
            </w:tcBorders>
            <w:shd w:val="clear" w:color="auto" w:fill="auto"/>
            <w:noWrap/>
            <w:vAlign w:val="bottom"/>
            <w:hideMark/>
          </w:tcPr>
          <w:p w14:paraId="796E0670"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 </w:t>
            </w:r>
          </w:p>
        </w:tc>
      </w:tr>
      <w:tr w:rsidR="00897B2A" w:rsidRPr="004939E6" w14:paraId="56675B06" w14:textId="77777777" w:rsidTr="006C2364">
        <w:trPr>
          <w:trHeight w:val="311"/>
        </w:trPr>
        <w:tc>
          <w:tcPr>
            <w:tcW w:w="1700" w:type="dxa"/>
            <w:tcBorders>
              <w:top w:val="nil"/>
              <w:left w:val="single" w:sz="4" w:space="0" w:color="auto"/>
              <w:bottom w:val="single" w:sz="4" w:space="0" w:color="auto"/>
              <w:right w:val="single" w:sz="4" w:space="0" w:color="auto"/>
            </w:tcBorders>
            <w:shd w:val="clear" w:color="auto" w:fill="auto"/>
            <w:noWrap/>
            <w:vAlign w:val="center"/>
            <w:hideMark/>
          </w:tcPr>
          <w:p w14:paraId="68C425B7" w14:textId="77777777" w:rsidR="00897B2A" w:rsidRPr="00643A1B" w:rsidRDefault="00897B2A" w:rsidP="006C2364">
            <w:pPr>
              <w:spacing w:after="0" w:line="240" w:lineRule="auto"/>
              <w:jc w:val="center"/>
              <w:rPr>
                <w:rFonts w:ascii="Times New Roman" w:eastAsia="Times New Roman" w:hAnsi="Times New Roman" w:cs="Times New Roman"/>
                <w:b/>
                <w:bCs/>
                <w:noProof/>
                <w:color w:val="000000"/>
                <w:sz w:val="20"/>
                <w:szCs w:val="20"/>
              </w:rPr>
            </w:pPr>
            <w:r>
              <w:rPr>
                <w:rFonts w:ascii="Times New Roman" w:hAnsi="Times New Roman"/>
                <w:b/>
                <w:noProof/>
                <w:color w:val="000000"/>
                <w:sz w:val="20"/>
              </w:rPr>
              <w:t>15</w:t>
            </w:r>
          </w:p>
        </w:tc>
        <w:tc>
          <w:tcPr>
            <w:tcW w:w="1447" w:type="dxa"/>
            <w:tcBorders>
              <w:top w:val="nil"/>
              <w:left w:val="nil"/>
              <w:bottom w:val="single" w:sz="4" w:space="0" w:color="auto"/>
              <w:right w:val="single" w:sz="4" w:space="0" w:color="auto"/>
            </w:tcBorders>
            <w:shd w:val="clear" w:color="auto" w:fill="auto"/>
            <w:noWrap/>
            <w:vAlign w:val="bottom"/>
            <w:hideMark/>
          </w:tcPr>
          <w:p w14:paraId="47E7BC0A"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20 302,26</w:t>
            </w:r>
          </w:p>
        </w:tc>
        <w:tc>
          <w:tcPr>
            <w:tcW w:w="1447" w:type="dxa"/>
            <w:tcBorders>
              <w:top w:val="nil"/>
              <w:left w:val="nil"/>
              <w:bottom w:val="single" w:sz="4" w:space="0" w:color="auto"/>
              <w:right w:val="single" w:sz="4" w:space="0" w:color="auto"/>
            </w:tcBorders>
            <w:shd w:val="clear" w:color="auto" w:fill="auto"/>
            <w:noWrap/>
            <w:vAlign w:val="bottom"/>
            <w:hideMark/>
          </w:tcPr>
          <w:p w14:paraId="2025AE51"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21 155,40</w:t>
            </w:r>
          </w:p>
        </w:tc>
        <w:tc>
          <w:tcPr>
            <w:tcW w:w="1447" w:type="dxa"/>
            <w:tcBorders>
              <w:top w:val="nil"/>
              <w:left w:val="nil"/>
              <w:bottom w:val="single" w:sz="4" w:space="0" w:color="auto"/>
              <w:right w:val="single" w:sz="4" w:space="0" w:color="auto"/>
            </w:tcBorders>
            <w:shd w:val="clear" w:color="auto" w:fill="auto"/>
            <w:noWrap/>
            <w:vAlign w:val="bottom"/>
            <w:hideMark/>
          </w:tcPr>
          <w:p w14:paraId="609D155E"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22 044,35</w:t>
            </w:r>
          </w:p>
        </w:tc>
        <w:tc>
          <w:tcPr>
            <w:tcW w:w="1447" w:type="dxa"/>
            <w:tcBorders>
              <w:top w:val="nil"/>
              <w:left w:val="nil"/>
              <w:bottom w:val="single" w:sz="4" w:space="0" w:color="auto"/>
              <w:right w:val="single" w:sz="4" w:space="0" w:color="auto"/>
            </w:tcBorders>
            <w:shd w:val="clear" w:color="auto" w:fill="auto"/>
            <w:noWrap/>
            <w:vAlign w:val="bottom"/>
            <w:hideMark/>
          </w:tcPr>
          <w:p w14:paraId="05499CFB"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22 657,67</w:t>
            </w:r>
          </w:p>
        </w:tc>
        <w:tc>
          <w:tcPr>
            <w:tcW w:w="1447" w:type="dxa"/>
            <w:tcBorders>
              <w:top w:val="nil"/>
              <w:left w:val="nil"/>
              <w:bottom w:val="single" w:sz="4" w:space="0" w:color="auto"/>
              <w:right w:val="single" w:sz="4" w:space="0" w:color="auto"/>
            </w:tcBorders>
            <w:shd w:val="clear" w:color="auto" w:fill="auto"/>
            <w:noWrap/>
            <w:vAlign w:val="bottom"/>
            <w:hideMark/>
          </w:tcPr>
          <w:p w14:paraId="7417F6E3"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22 970,70</w:t>
            </w:r>
          </w:p>
        </w:tc>
      </w:tr>
      <w:tr w:rsidR="00897B2A" w:rsidRPr="004939E6" w14:paraId="2333E46F" w14:textId="77777777" w:rsidTr="006C2364">
        <w:trPr>
          <w:trHeight w:val="311"/>
        </w:trPr>
        <w:tc>
          <w:tcPr>
            <w:tcW w:w="1700" w:type="dxa"/>
            <w:tcBorders>
              <w:top w:val="nil"/>
              <w:left w:val="single" w:sz="4" w:space="0" w:color="auto"/>
              <w:bottom w:val="single" w:sz="4" w:space="0" w:color="auto"/>
              <w:right w:val="single" w:sz="4" w:space="0" w:color="auto"/>
            </w:tcBorders>
            <w:shd w:val="clear" w:color="auto" w:fill="auto"/>
            <w:noWrap/>
            <w:vAlign w:val="center"/>
            <w:hideMark/>
          </w:tcPr>
          <w:p w14:paraId="561BD90F" w14:textId="77777777" w:rsidR="00897B2A" w:rsidRPr="00643A1B" w:rsidRDefault="00897B2A" w:rsidP="006C2364">
            <w:pPr>
              <w:spacing w:after="0" w:line="240" w:lineRule="auto"/>
              <w:jc w:val="center"/>
              <w:rPr>
                <w:rFonts w:ascii="Times New Roman" w:eastAsia="Times New Roman" w:hAnsi="Times New Roman" w:cs="Times New Roman"/>
                <w:b/>
                <w:bCs/>
                <w:noProof/>
                <w:color w:val="000000"/>
                <w:sz w:val="20"/>
                <w:szCs w:val="20"/>
              </w:rPr>
            </w:pPr>
            <w:r>
              <w:rPr>
                <w:rFonts w:ascii="Times New Roman" w:hAnsi="Times New Roman"/>
                <w:b/>
                <w:noProof/>
                <w:color w:val="000000"/>
                <w:sz w:val="20"/>
              </w:rPr>
              <w:t>14</w:t>
            </w:r>
          </w:p>
        </w:tc>
        <w:tc>
          <w:tcPr>
            <w:tcW w:w="1447" w:type="dxa"/>
            <w:tcBorders>
              <w:top w:val="nil"/>
              <w:left w:val="nil"/>
              <w:bottom w:val="single" w:sz="4" w:space="0" w:color="auto"/>
              <w:right w:val="single" w:sz="4" w:space="0" w:color="auto"/>
            </w:tcBorders>
            <w:shd w:val="clear" w:color="auto" w:fill="auto"/>
            <w:noWrap/>
            <w:vAlign w:val="bottom"/>
            <w:hideMark/>
          </w:tcPr>
          <w:p w14:paraId="0562F32A"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17 943,77</w:t>
            </w:r>
          </w:p>
        </w:tc>
        <w:tc>
          <w:tcPr>
            <w:tcW w:w="1447" w:type="dxa"/>
            <w:tcBorders>
              <w:top w:val="nil"/>
              <w:left w:val="nil"/>
              <w:bottom w:val="single" w:sz="4" w:space="0" w:color="auto"/>
              <w:right w:val="single" w:sz="4" w:space="0" w:color="auto"/>
            </w:tcBorders>
            <w:shd w:val="clear" w:color="auto" w:fill="auto"/>
            <w:noWrap/>
            <w:vAlign w:val="bottom"/>
            <w:hideMark/>
          </w:tcPr>
          <w:p w14:paraId="40173626"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18 697,83</w:t>
            </w:r>
          </w:p>
        </w:tc>
        <w:tc>
          <w:tcPr>
            <w:tcW w:w="1447" w:type="dxa"/>
            <w:tcBorders>
              <w:top w:val="nil"/>
              <w:left w:val="nil"/>
              <w:bottom w:val="single" w:sz="4" w:space="0" w:color="auto"/>
              <w:right w:val="single" w:sz="4" w:space="0" w:color="auto"/>
            </w:tcBorders>
            <w:shd w:val="clear" w:color="auto" w:fill="auto"/>
            <w:noWrap/>
            <w:vAlign w:val="bottom"/>
            <w:hideMark/>
          </w:tcPr>
          <w:p w14:paraId="558529DE"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19 483,52</w:t>
            </w:r>
          </w:p>
        </w:tc>
        <w:tc>
          <w:tcPr>
            <w:tcW w:w="1447" w:type="dxa"/>
            <w:tcBorders>
              <w:top w:val="nil"/>
              <w:left w:val="nil"/>
              <w:bottom w:val="single" w:sz="4" w:space="0" w:color="auto"/>
              <w:right w:val="single" w:sz="4" w:space="0" w:color="auto"/>
            </w:tcBorders>
            <w:shd w:val="clear" w:color="auto" w:fill="auto"/>
            <w:noWrap/>
            <w:vAlign w:val="bottom"/>
            <w:hideMark/>
          </w:tcPr>
          <w:p w14:paraId="70A41039"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20 025,58</w:t>
            </w:r>
          </w:p>
        </w:tc>
        <w:tc>
          <w:tcPr>
            <w:tcW w:w="1447" w:type="dxa"/>
            <w:tcBorders>
              <w:top w:val="nil"/>
              <w:left w:val="nil"/>
              <w:bottom w:val="single" w:sz="4" w:space="0" w:color="auto"/>
              <w:right w:val="single" w:sz="4" w:space="0" w:color="auto"/>
            </w:tcBorders>
            <w:shd w:val="clear" w:color="auto" w:fill="auto"/>
            <w:noWrap/>
            <w:vAlign w:val="bottom"/>
            <w:hideMark/>
          </w:tcPr>
          <w:p w14:paraId="610F4E18"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20 302,26</w:t>
            </w:r>
          </w:p>
        </w:tc>
      </w:tr>
      <w:tr w:rsidR="00897B2A" w:rsidRPr="004939E6" w14:paraId="795B0987" w14:textId="77777777" w:rsidTr="006C2364">
        <w:trPr>
          <w:trHeight w:val="311"/>
        </w:trPr>
        <w:tc>
          <w:tcPr>
            <w:tcW w:w="1700" w:type="dxa"/>
            <w:tcBorders>
              <w:top w:val="nil"/>
              <w:left w:val="single" w:sz="4" w:space="0" w:color="auto"/>
              <w:bottom w:val="single" w:sz="4" w:space="0" w:color="auto"/>
              <w:right w:val="single" w:sz="4" w:space="0" w:color="auto"/>
            </w:tcBorders>
            <w:shd w:val="clear" w:color="auto" w:fill="auto"/>
            <w:noWrap/>
            <w:vAlign w:val="center"/>
            <w:hideMark/>
          </w:tcPr>
          <w:p w14:paraId="18CF3784" w14:textId="77777777" w:rsidR="00897B2A" w:rsidRPr="00643A1B" w:rsidRDefault="00897B2A" w:rsidP="006C2364">
            <w:pPr>
              <w:spacing w:after="0" w:line="240" w:lineRule="auto"/>
              <w:jc w:val="center"/>
              <w:rPr>
                <w:rFonts w:ascii="Times New Roman" w:eastAsia="Times New Roman" w:hAnsi="Times New Roman" w:cs="Times New Roman"/>
                <w:b/>
                <w:bCs/>
                <w:noProof/>
                <w:color w:val="000000"/>
                <w:sz w:val="20"/>
                <w:szCs w:val="20"/>
              </w:rPr>
            </w:pPr>
            <w:r>
              <w:rPr>
                <w:rFonts w:ascii="Times New Roman" w:hAnsi="Times New Roman"/>
                <w:b/>
                <w:noProof/>
                <w:color w:val="000000"/>
                <w:sz w:val="20"/>
              </w:rPr>
              <w:t>13</w:t>
            </w:r>
          </w:p>
        </w:tc>
        <w:tc>
          <w:tcPr>
            <w:tcW w:w="1447" w:type="dxa"/>
            <w:tcBorders>
              <w:top w:val="nil"/>
              <w:left w:val="nil"/>
              <w:bottom w:val="single" w:sz="4" w:space="0" w:color="auto"/>
              <w:right w:val="single" w:sz="4" w:space="0" w:color="auto"/>
            </w:tcBorders>
            <w:shd w:val="clear" w:color="auto" w:fill="auto"/>
            <w:noWrap/>
            <w:vAlign w:val="bottom"/>
            <w:hideMark/>
          </w:tcPr>
          <w:p w14:paraId="6091777A"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15 859,33</w:t>
            </w:r>
          </w:p>
        </w:tc>
        <w:tc>
          <w:tcPr>
            <w:tcW w:w="1447" w:type="dxa"/>
            <w:tcBorders>
              <w:top w:val="nil"/>
              <w:left w:val="nil"/>
              <w:bottom w:val="single" w:sz="4" w:space="0" w:color="auto"/>
              <w:right w:val="single" w:sz="4" w:space="0" w:color="auto"/>
            </w:tcBorders>
            <w:shd w:val="clear" w:color="auto" w:fill="auto"/>
            <w:noWrap/>
            <w:vAlign w:val="bottom"/>
            <w:hideMark/>
          </w:tcPr>
          <w:p w14:paraId="47A169D2"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16 525,75</w:t>
            </w:r>
          </w:p>
        </w:tc>
        <w:tc>
          <w:tcPr>
            <w:tcW w:w="1447" w:type="dxa"/>
            <w:tcBorders>
              <w:top w:val="nil"/>
              <w:left w:val="nil"/>
              <w:bottom w:val="single" w:sz="4" w:space="0" w:color="auto"/>
              <w:right w:val="single" w:sz="4" w:space="0" w:color="auto"/>
            </w:tcBorders>
            <w:shd w:val="clear" w:color="auto" w:fill="auto"/>
            <w:noWrap/>
            <w:vAlign w:val="bottom"/>
            <w:hideMark/>
          </w:tcPr>
          <w:p w14:paraId="166589B7"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17 220,16</w:t>
            </w:r>
          </w:p>
        </w:tc>
        <w:tc>
          <w:tcPr>
            <w:tcW w:w="1447" w:type="dxa"/>
            <w:tcBorders>
              <w:top w:val="nil"/>
              <w:left w:val="nil"/>
              <w:bottom w:val="single" w:sz="4" w:space="0" w:color="auto"/>
              <w:right w:val="single" w:sz="4" w:space="0" w:color="auto"/>
            </w:tcBorders>
            <w:shd w:val="clear" w:color="auto" w:fill="auto"/>
            <w:noWrap/>
            <w:vAlign w:val="bottom"/>
            <w:hideMark/>
          </w:tcPr>
          <w:p w14:paraId="5060DE96"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17 699,29</w:t>
            </w:r>
          </w:p>
        </w:tc>
        <w:tc>
          <w:tcPr>
            <w:tcW w:w="1447" w:type="dxa"/>
            <w:tcBorders>
              <w:top w:val="nil"/>
              <w:left w:val="nil"/>
              <w:bottom w:val="single" w:sz="4" w:space="0" w:color="auto"/>
              <w:right w:val="single" w:sz="4" w:space="0" w:color="auto"/>
            </w:tcBorders>
            <w:shd w:val="clear" w:color="auto" w:fill="auto"/>
            <w:noWrap/>
            <w:vAlign w:val="bottom"/>
            <w:hideMark/>
          </w:tcPr>
          <w:p w14:paraId="2F4807AB"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17 943,77</w:t>
            </w:r>
          </w:p>
        </w:tc>
      </w:tr>
      <w:tr w:rsidR="00897B2A" w:rsidRPr="004939E6" w14:paraId="7111F6CC" w14:textId="77777777" w:rsidTr="006C2364">
        <w:trPr>
          <w:trHeight w:val="311"/>
        </w:trPr>
        <w:tc>
          <w:tcPr>
            <w:tcW w:w="1700" w:type="dxa"/>
            <w:tcBorders>
              <w:top w:val="nil"/>
              <w:left w:val="single" w:sz="4" w:space="0" w:color="auto"/>
              <w:bottom w:val="single" w:sz="4" w:space="0" w:color="auto"/>
              <w:right w:val="single" w:sz="4" w:space="0" w:color="auto"/>
            </w:tcBorders>
            <w:shd w:val="clear" w:color="auto" w:fill="auto"/>
            <w:noWrap/>
            <w:vAlign w:val="center"/>
            <w:hideMark/>
          </w:tcPr>
          <w:p w14:paraId="34897B27" w14:textId="77777777" w:rsidR="00897B2A" w:rsidRPr="00643A1B" w:rsidRDefault="00897B2A" w:rsidP="006C2364">
            <w:pPr>
              <w:spacing w:after="0" w:line="240" w:lineRule="auto"/>
              <w:jc w:val="center"/>
              <w:rPr>
                <w:rFonts w:ascii="Times New Roman" w:eastAsia="Times New Roman" w:hAnsi="Times New Roman" w:cs="Times New Roman"/>
                <w:b/>
                <w:bCs/>
                <w:noProof/>
                <w:color w:val="000000"/>
                <w:sz w:val="20"/>
                <w:szCs w:val="20"/>
              </w:rPr>
            </w:pPr>
            <w:r>
              <w:rPr>
                <w:rFonts w:ascii="Times New Roman" w:hAnsi="Times New Roman"/>
                <w:b/>
                <w:noProof/>
                <w:color w:val="000000"/>
                <w:sz w:val="20"/>
              </w:rPr>
              <w:t>12</w:t>
            </w:r>
          </w:p>
        </w:tc>
        <w:tc>
          <w:tcPr>
            <w:tcW w:w="1447" w:type="dxa"/>
            <w:tcBorders>
              <w:top w:val="nil"/>
              <w:left w:val="nil"/>
              <w:bottom w:val="single" w:sz="4" w:space="0" w:color="auto"/>
              <w:right w:val="single" w:sz="4" w:space="0" w:color="auto"/>
            </w:tcBorders>
            <w:shd w:val="clear" w:color="auto" w:fill="auto"/>
            <w:noWrap/>
            <w:vAlign w:val="bottom"/>
            <w:hideMark/>
          </w:tcPr>
          <w:p w14:paraId="19464B6E"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14 016,98</w:t>
            </w:r>
          </w:p>
        </w:tc>
        <w:tc>
          <w:tcPr>
            <w:tcW w:w="1447" w:type="dxa"/>
            <w:tcBorders>
              <w:top w:val="nil"/>
              <w:left w:val="nil"/>
              <w:bottom w:val="single" w:sz="4" w:space="0" w:color="auto"/>
              <w:right w:val="single" w:sz="4" w:space="0" w:color="auto"/>
            </w:tcBorders>
            <w:shd w:val="clear" w:color="auto" w:fill="auto"/>
            <w:noWrap/>
            <w:vAlign w:val="bottom"/>
            <w:hideMark/>
          </w:tcPr>
          <w:p w14:paraId="38C880A5"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14 605,99</w:t>
            </w:r>
          </w:p>
        </w:tc>
        <w:tc>
          <w:tcPr>
            <w:tcW w:w="1447" w:type="dxa"/>
            <w:tcBorders>
              <w:top w:val="nil"/>
              <w:left w:val="nil"/>
              <w:bottom w:val="single" w:sz="4" w:space="0" w:color="auto"/>
              <w:right w:val="single" w:sz="4" w:space="0" w:color="auto"/>
            </w:tcBorders>
            <w:shd w:val="clear" w:color="auto" w:fill="auto"/>
            <w:noWrap/>
            <w:vAlign w:val="bottom"/>
            <w:hideMark/>
          </w:tcPr>
          <w:p w14:paraId="7EFC10EE"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15 219,77</w:t>
            </w:r>
          </w:p>
        </w:tc>
        <w:tc>
          <w:tcPr>
            <w:tcW w:w="1447" w:type="dxa"/>
            <w:tcBorders>
              <w:top w:val="nil"/>
              <w:left w:val="nil"/>
              <w:bottom w:val="single" w:sz="4" w:space="0" w:color="auto"/>
              <w:right w:val="single" w:sz="4" w:space="0" w:color="auto"/>
            </w:tcBorders>
            <w:shd w:val="clear" w:color="auto" w:fill="auto"/>
            <w:noWrap/>
            <w:vAlign w:val="bottom"/>
            <w:hideMark/>
          </w:tcPr>
          <w:p w14:paraId="2722763F"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15 643,19</w:t>
            </w:r>
          </w:p>
        </w:tc>
        <w:tc>
          <w:tcPr>
            <w:tcW w:w="1447" w:type="dxa"/>
            <w:tcBorders>
              <w:top w:val="nil"/>
              <w:left w:val="nil"/>
              <w:bottom w:val="single" w:sz="4" w:space="0" w:color="auto"/>
              <w:right w:val="single" w:sz="4" w:space="0" w:color="auto"/>
            </w:tcBorders>
            <w:shd w:val="clear" w:color="auto" w:fill="auto"/>
            <w:noWrap/>
            <w:vAlign w:val="bottom"/>
            <w:hideMark/>
          </w:tcPr>
          <w:p w14:paraId="701F050F"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15 859,33</w:t>
            </w:r>
          </w:p>
        </w:tc>
      </w:tr>
      <w:tr w:rsidR="00897B2A" w:rsidRPr="004939E6" w14:paraId="5C7ECCD9" w14:textId="77777777" w:rsidTr="006C2364">
        <w:trPr>
          <w:trHeight w:val="311"/>
        </w:trPr>
        <w:tc>
          <w:tcPr>
            <w:tcW w:w="1700" w:type="dxa"/>
            <w:tcBorders>
              <w:top w:val="nil"/>
              <w:left w:val="single" w:sz="4" w:space="0" w:color="auto"/>
              <w:bottom w:val="single" w:sz="4" w:space="0" w:color="auto"/>
              <w:right w:val="single" w:sz="4" w:space="0" w:color="auto"/>
            </w:tcBorders>
            <w:shd w:val="clear" w:color="auto" w:fill="auto"/>
            <w:noWrap/>
            <w:vAlign w:val="center"/>
            <w:hideMark/>
          </w:tcPr>
          <w:p w14:paraId="5935F51B" w14:textId="77777777" w:rsidR="00897B2A" w:rsidRPr="00643A1B" w:rsidRDefault="00897B2A" w:rsidP="006C2364">
            <w:pPr>
              <w:spacing w:after="0" w:line="240" w:lineRule="auto"/>
              <w:jc w:val="center"/>
              <w:rPr>
                <w:rFonts w:ascii="Times New Roman" w:eastAsia="Times New Roman" w:hAnsi="Times New Roman" w:cs="Times New Roman"/>
                <w:b/>
                <w:bCs/>
                <w:noProof/>
                <w:color w:val="000000"/>
                <w:sz w:val="20"/>
                <w:szCs w:val="20"/>
              </w:rPr>
            </w:pPr>
            <w:r>
              <w:rPr>
                <w:rFonts w:ascii="Times New Roman" w:hAnsi="Times New Roman"/>
                <w:b/>
                <w:noProof/>
                <w:color w:val="000000"/>
                <w:sz w:val="20"/>
              </w:rPr>
              <w:t>11</w:t>
            </w:r>
          </w:p>
        </w:tc>
        <w:tc>
          <w:tcPr>
            <w:tcW w:w="1447" w:type="dxa"/>
            <w:tcBorders>
              <w:top w:val="nil"/>
              <w:left w:val="nil"/>
              <w:bottom w:val="single" w:sz="4" w:space="0" w:color="auto"/>
              <w:right w:val="single" w:sz="4" w:space="0" w:color="auto"/>
            </w:tcBorders>
            <w:shd w:val="clear" w:color="auto" w:fill="auto"/>
            <w:noWrap/>
            <w:vAlign w:val="bottom"/>
            <w:hideMark/>
          </w:tcPr>
          <w:p w14:paraId="0608F689"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12 388,66</w:t>
            </w:r>
          </w:p>
        </w:tc>
        <w:tc>
          <w:tcPr>
            <w:tcW w:w="1447" w:type="dxa"/>
            <w:tcBorders>
              <w:top w:val="nil"/>
              <w:left w:val="nil"/>
              <w:bottom w:val="single" w:sz="4" w:space="0" w:color="auto"/>
              <w:right w:val="single" w:sz="4" w:space="0" w:color="auto"/>
            </w:tcBorders>
            <w:shd w:val="clear" w:color="auto" w:fill="auto"/>
            <w:noWrap/>
            <w:vAlign w:val="bottom"/>
            <w:hideMark/>
          </w:tcPr>
          <w:p w14:paraId="20E6A490"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12 909,24</w:t>
            </w:r>
          </w:p>
        </w:tc>
        <w:tc>
          <w:tcPr>
            <w:tcW w:w="1447" w:type="dxa"/>
            <w:tcBorders>
              <w:top w:val="nil"/>
              <w:left w:val="nil"/>
              <w:bottom w:val="single" w:sz="4" w:space="0" w:color="auto"/>
              <w:right w:val="single" w:sz="4" w:space="0" w:color="auto"/>
            </w:tcBorders>
            <w:shd w:val="clear" w:color="auto" w:fill="auto"/>
            <w:noWrap/>
            <w:vAlign w:val="bottom"/>
            <w:hideMark/>
          </w:tcPr>
          <w:p w14:paraId="4B43E408"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13 451,71</w:t>
            </w:r>
          </w:p>
        </w:tc>
        <w:tc>
          <w:tcPr>
            <w:tcW w:w="1447" w:type="dxa"/>
            <w:tcBorders>
              <w:top w:val="nil"/>
              <w:left w:val="nil"/>
              <w:bottom w:val="single" w:sz="4" w:space="0" w:color="auto"/>
              <w:right w:val="single" w:sz="4" w:space="0" w:color="auto"/>
            </w:tcBorders>
            <w:shd w:val="clear" w:color="auto" w:fill="auto"/>
            <w:noWrap/>
            <w:vAlign w:val="bottom"/>
            <w:hideMark/>
          </w:tcPr>
          <w:p w14:paraId="068FD7D5"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13 825,97</w:t>
            </w:r>
          </w:p>
        </w:tc>
        <w:tc>
          <w:tcPr>
            <w:tcW w:w="1447" w:type="dxa"/>
            <w:tcBorders>
              <w:top w:val="nil"/>
              <w:left w:val="nil"/>
              <w:bottom w:val="single" w:sz="4" w:space="0" w:color="auto"/>
              <w:right w:val="single" w:sz="4" w:space="0" w:color="auto"/>
            </w:tcBorders>
            <w:shd w:val="clear" w:color="auto" w:fill="auto"/>
            <w:noWrap/>
            <w:vAlign w:val="bottom"/>
            <w:hideMark/>
          </w:tcPr>
          <w:p w14:paraId="5757C072"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14 016,98</w:t>
            </w:r>
          </w:p>
        </w:tc>
      </w:tr>
      <w:tr w:rsidR="00897B2A" w:rsidRPr="004939E6" w14:paraId="631C4D3C" w14:textId="77777777" w:rsidTr="006C2364">
        <w:trPr>
          <w:trHeight w:val="311"/>
        </w:trPr>
        <w:tc>
          <w:tcPr>
            <w:tcW w:w="1700" w:type="dxa"/>
            <w:tcBorders>
              <w:top w:val="nil"/>
              <w:left w:val="single" w:sz="4" w:space="0" w:color="auto"/>
              <w:bottom w:val="single" w:sz="4" w:space="0" w:color="auto"/>
              <w:right w:val="single" w:sz="4" w:space="0" w:color="auto"/>
            </w:tcBorders>
            <w:shd w:val="clear" w:color="auto" w:fill="auto"/>
            <w:noWrap/>
            <w:vAlign w:val="center"/>
            <w:hideMark/>
          </w:tcPr>
          <w:p w14:paraId="07858F35" w14:textId="77777777" w:rsidR="00897B2A" w:rsidRPr="00643A1B" w:rsidRDefault="00897B2A" w:rsidP="006C2364">
            <w:pPr>
              <w:spacing w:after="0" w:line="240" w:lineRule="auto"/>
              <w:jc w:val="center"/>
              <w:rPr>
                <w:rFonts w:ascii="Times New Roman" w:eastAsia="Times New Roman" w:hAnsi="Times New Roman" w:cs="Times New Roman"/>
                <w:b/>
                <w:bCs/>
                <w:noProof/>
                <w:color w:val="000000"/>
                <w:sz w:val="20"/>
                <w:szCs w:val="20"/>
              </w:rPr>
            </w:pPr>
            <w:r>
              <w:rPr>
                <w:rFonts w:ascii="Times New Roman" w:hAnsi="Times New Roman"/>
                <w:b/>
                <w:noProof/>
                <w:color w:val="000000"/>
                <w:sz w:val="20"/>
              </w:rPr>
              <w:t>10</w:t>
            </w:r>
          </w:p>
        </w:tc>
        <w:tc>
          <w:tcPr>
            <w:tcW w:w="1447" w:type="dxa"/>
            <w:tcBorders>
              <w:top w:val="nil"/>
              <w:left w:val="nil"/>
              <w:bottom w:val="single" w:sz="4" w:space="0" w:color="auto"/>
              <w:right w:val="single" w:sz="4" w:space="0" w:color="auto"/>
            </w:tcBorders>
            <w:shd w:val="clear" w:color="auto" w:fill="auto"/>
            <w:noWrap/>
            <w:vAlign w:val="bottom"/>
            <w:hideMark/>
          </w:tcPr>
          <w:p w14:paraId="29D386B9"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10 949,54</w:t>
            </w:r>
          </w:p>
        </w:tc>
        <w:tc>
          <w:tcPr>
            <w:tcW w:w="1447" w:type="dxa"/>
            <w:tcBorders>
              <w:top w:val="nil"/>
              <w:left w:val="nil"/>
              <w:bottom w:val="single" w:sz="4" w:space="0" w:color="auto"/>
              <w:right w:val="single" w:sz="4" w:space="0" w:color="auto"/>
            </w:tcBorders>
            <w:shd w:val="clear" w:color="auto" w:fill="auto"/>
            <w:noWrap/>
            <w:vAlign w:val="bottom"/>
            <w:hideMark/>
          </w:tcPr>
          <w:p w14:paraId="32E42FF7"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11 409,63</w:t>
            </w:r>
          </w:p>
        </w:tc>
        <w:tc>
          <w:tcPr>
            <w:tcW w:w="1447" w:type="dxa"/>
            <w:tcBorders>
              <w:top w:val="nil"/>
              <w:left w:val="nil"/>
              <w:bottom w:val="single" w:sz="4" w:space="0" w:color="auto"/>
              <w:right w:val="single" w:sz="4" w:space="0" w:color="auto"/>
            </w:tcBorders>
            <w:shd w:val="clear" w:color="auto" w:fill="auto"/>
            <w:noWrap/>
            <w:vAlign w:val="bottom"/>
            <w:hideMark/>
          </w:tcPr>
          <w:p w14:paraId="7710D884"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11 889,09</w:t>
            </w:r>
          </w:p>
        </w:tc>
        <w:tc>
          <w:tcPr>
            <w:tcW w:w="1447" w:type="dxa"/>
            <w:tcBorders>
              <w:top w:val="nil"/>
              <w:left w:val="nil"/>
              <w:bottom w:val="single" w:sz="4" w:space="0" w:color="auto"/>
              <w:right w:val="single" w:sz="4" w:space="0" w:color="auto"/>
            </w:tcBorders>
            <w:shd w:val="clear" w:color="auto" w:fill="auto"/>
            <w:noWrap/>
            <w:vAlign w:val="bottom"/>
            <w:hideMark/>
          </w:tcPr>
          <w:p w14:paraId="5C4F2C39"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12 219,85</w:t>
            </w:r>
          </w:p>
        </w:tc>
        <w:tc>
          <w:tcPr>
            <w:tcW w:w="1447" w:type="dxa"/>
            <w:tcBorders>
              <w:top w:val="nil"/>
              <w:left w:val="nil"/>
              <w:bottom w:val="single" w:sz="4" w:space="0" w:color="auto"/>
              <w:right w:val="single" w:sz="4" w:space="0" w:color="auto"/>
            </w:tcBorders>
            <w:shd w:val="clear" w:color="auto" w:fill="auto"/>
            <w:noWrap/>
            <w:vAlign w:val="bottom"/>
            <w:hideMark/>
          </w:tcPr>
          <w:p w14:paraId="646072AD"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12 388,66</w:t>
            </w:r>
          </w:p>
        </w:tc>
      </w:tr>
      <w:tr w:rsidR="00897B2A" w:rsidRPr="004939E6" w14:paraId="6C9AD78B" w14:textId="77777777" w:rsidTr="006C2364">
        <w:trPr>
          <w:trHeight w:val="311"/>
        </w:trPr>
        <w:tc>
          <w:tcPr>
            <w:tcW w:w="1700" w:type="dxa"/>
            <w:tcBorders>
              <w:top w:val="nil"/>
              <w:left w:val="single" w:sz="4" w:space="0" w:color="auto"/>
              <w:bottom w:val="single" w:sz="4" w:space="0" w:color="auto"/>
              <w:right w:val="single" w:sz="4" w:space="0" w:color="auto"/>
            </w:tcBorders>
            <w:shd w:val="clear" w:color="auto" w:fill="auto"/>
            <w:noWrap/>
            <w:vAlign w:val="center"/>
            <w:hideMark/>
          </w:tcPr>
          <w:p w14:paraId="4FCBD056" w14:textId="77777777" w:rsidR="00897B2A" w:rsidRPr="00643A1B" w:rsidRDefault="00897B2A" w:rsidP="006C2364">
            <w:pPr>
              <w:spacing w:after="0" w:line="240" w:lineRule="auto"/>
              <w:jc w:val="center"/>
              <w:rPr>
                <w:rFonts w:ascii="Times New Roman" w:eastAsia="Times New Roman" w:hAnsi="Times New Roman" w:cs="Times New Roman"/>
                <w:b/>
                <w:bCs/>
                <w:noProof/>
                <w:color w:val="000000"/>
                <w:sz w:val="20"/>
                <w:szCs w:val="20"/>
              </w:rPr>
            </w:pPr>
            <w:r>
              <w:rPr>
                <w:rFonts w:ascii="Times New Roman" w:hAnsi="Times New Roman"/>
                <w:b/>
                <w:noProof/>
                <w:color w:val="000000"/>
                <w:sz w:val="20"/>
              </w:rPr>
              <w:t>9</w:t>
            </w:r>
          </w:p>
        </w:tc>
        <w:tc>
          <w:tcPr>
            <w:tcW w:w="1447" w:type="dxa"/>
            <w:tcBorders>
              <w:top w:val="nil"/>
              <w:left w:val="nil"/>
              <w:bottom w:val="single" w:sz="4" w:space="0" w:color="auto"/>
              <w:right w:val="single" w:sz="4" w:space="0" w:color="auto"/>
            </w:tcBorders>
            <w:shd w:val="clear" w:color="auto" w:fill="auto"/>
            <w:noWrap/>
            <w:vAlign w:val="bottom"/>
            <w:hideMark/>
          </w:tcPr>
          <w:p w14:paraId="59044F67"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9 677,54</w:t>
            </w:r>
          </w:p>
        </w:tc>
        <w:tc>
          <w:tcPr>
            <w:tcW w:w="1447" w:type="dxa"/>
            <w:tcBorders>
              <w:top w:val="nil"/>
              <w:left w:val="nil"/>
              <w:bottom w:val="single" w:sz="4" w:space="0" w:color="auto"/>
              <w:right w:val="single" w:sz="4" w:space="0" w:color="auto"/>
            </w:tcBorders>
            <w:shd w:val="clear" w:color="auto" w:fill="auto"/>
            <w:noWrap/>
            <w:vAlign w:val="bottom"/>
            <w:hideMark/>
          </w:tcPr>
          <w:p w14:paraId="15670C4B"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10 084,21</w:t>
            </w:r>
          </w:p>
        </w:tc>
        <w:tc>
          <w:tcPr>
            <w:tcW w:w="1447" w:type="dxa"/>
            <w:tcBorders>
              <w:top w:val="nil"/>
              <w:left w:val="nil"/>
              <w:bottom w:val="single" w:sz="4" w:space="0" w:color="auto"/>
              <w:right w:val="single" w:sz="4" w:space="0" w:color="auto"/>
            </w:tcBorders>
            <w:shd w:val="clear" w:color="auto" w:fill="auto"/>
            <w:noWrap/>
            <w:vAlign w:val="bottom"/>
            <w:hideMark/>
          </w:tcPr>
          <w:p w14:paraId="2D4F65F9"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10 507,98</w:t>
            </w:r>
          </w:p>
        </w:tc>
        <w:tc>
          <w:tcPr>
            <w:tcW w:w="1447" w:type="dxa"/>
            <w:tcBorders>
              <w:top w:val="nil"/>
              <w:left w:val="nil"/>
              <w:bottom w:val="single" w:sz="4" w:space="0" w:color="auto"/>
              <w:right w:val="single" w:sz="4" w:space="0" w:color="auto"/>
            </w:tcBorders>
            <w:shd w:val="clear" w:color="auto" w:fill="auto"/>
            <w:noWrap/>
            <w:vAlign w:val="bottom"/>
            <w:hideMark/>
          </w:tcPr>
          <w:p w14:paraId="5A07DB4B"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10 800,30</w:t>
            </w:r>
          </w:p>
        </w:tc>
        <w:tc>
          <w:tcPr>
            <w:tcW w:w="1447" w:type="dxa"/>
            <w:tcBorders>
              <w:top w:val="nil"/>
              <w:left w:val="nil"/>
              <w:bottom w:val="single" w:sz="4" w:space="0" w:color="auto"/>
              <w:right w:val="single" w:sz="4" w:space="0" w:color="auto"/>
            </w:tcBorders>
            <w:shd w:val="clear" w:color="auto" w:fill="auto"/>
            <w:noWrap/>
            <w:vAlign w:val="bottom"/>
            <w:hideMark/>
          </w:tcPr>
          <w:p w14:paraId="7A74C447"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10 949,54</w:t>
            </w:r>
          </w:p>
        </w:tc>
      </w:tr>
      <w:tr w:rsidR="00897B2A" w:rsidRPr="004939E6" w14:paraId="62E88BD8" w14:textId="77777777" w:rsidTr="006C2364">
        <w:trPr>
          <w:trHeight w:val="311"/>
        </w:trPr>
        <w:tc>
          <w:tcPr>
            <w:tcW w:w="1700" w:type="dxa"/>
            <w:tcBorders>
              <w:top w:val="nil"/>
              <w:left w:val="single" w:sz="4" w:space="0" w:color="auto"/>
              <w:bottom w:val="single" w:sz="4" w:space="0" w:color="auto"/>
              <w:right w:val="single" w:sz="4" w:space="0" w:color="auto"/>
            </w:tcBorders>
            <w:shd w:val="clear" w:color="auto" w:fill="auto"/>
            <w:noWrap/>
            <w:vAlign w:val="center"/>
            <w:hideMark/>
          </w:tcPr>
          <w:p w14:paraId="0B4BE42A" w14:textId="77777777" w:rsidR="00897B2A" w:rsidRPr="00643A1B" w:rsidRDefault="00897B2A" w:rsidP="006C2364">
            <w:pPr>
              <w:spacing w:after="0" w:line="240" w:lineRule="auto"/>
              <w:jc w:val="center"/>
              <w:rPr>
                <w:rFonts w:ascii="Times New Roman" w:eastAsia="Times New Roman" w:hAnsi="Times New Roman" w:cs="Times New Roman"/>
                <w:b/>
                <w:bCs/>
                <w:noProof/>
                <w:color w:val="000000"/>
                <w:sz w:val="20"/>
                <w:szCs w:val="20"/>
              </w:rPr>
            </w:pPr>
            <w:r>
              <w:rPr>
                <w:rFonts w:ascii="Times New Roman" w:hAnsi="Times New Roman"/>
                <w:b/>
                <w:noProof/>
                <w:color w:val="000000"/>
                <w:sz w:val="20"/>
              </w:rPr>
              <w:t>8</w:t>
            </w:r>
          </w:p>
        </w:tc>
        <w:tc>
          <w:tcPr>
            <w:tcW w:w="1447" w:type="dxa"/>
            <w:tcBorders>
              <w:top w:val="nil"/>
              <w:left w:val="nil"/>
              <w:bottom w:val="single" w:sz="4" w:space="0" w:color="auto"/>
              <w:right w:val="single" w:sz="4" w:space="0" w:color="auto"/>
            </w:tcBorders>
            <w:shd w:val="clear" w:color="auto" w:fill="auto"/>
            <w:noWrap/>
            <w:vAlign w:val="bottom"/>
            <w:hideMark/>
          </w:tcPr>
          <w:p w14:paraId="797CCBB0"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8 553,32</w:t>
            </w:r>
          </w:p>
        </w:tc>
        <w:tc>
          <w:tcPr>
            <w:tcW w:w="1447" w:type="dxa"/>
            <w:tcBorders>
              <w:top w:val="nil"/>
              <w:left w:val="nil"/>
              <w:bottom w:val="single" w:sz="4" w:space="0" w:color="auto"/>
              <w:right w:val="single" w:sz="4" w:space="0" w:color="auto"/>
            </w:tcBorders>
            <w:shd w:val="clear" w:color="auto" w:fill="auto"/>
            <w:noWrap/>
            <w:vAlign w:val="bottom"/>
            <w:hideMark/>
          </w:tcPr>
          <w:p w14:paraId="439F1420"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8 912,75</w:t>
            </w:r>
          </w:p>
        </w:tc>
        <w:tc>
          <w:tcPr>
            <w:tcW w:w="1447" w:type="dxa"/>
            <w:tcBorders>
              <w:top w:val="nil"/>
              <w:left w:val="nil"/>
              <w:bottom w:val="single" w:sz="4" w:space="0" w:color="auto"/>
              <w:right w:val="single" w:sz="4" w:space="0" w:color="auto"/>
            </w:tcBorders>
            <w:shd w:val="clear" w:color="auto" w:fill="auto"/>
            <w:noWrap/>
            <w:vAlign w:val="bottom"/>
            <w:hideMark/>
          </w:tcPr>
          <w:p w14:paraId="48D3ECC3"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9 287,27</w:t>
            </w:r>
          </w:p>
        </w:tc>
        <w:tc>
          <w:tcPr>
            <w:tcW w:w="1447" w:type="dxa"/>
            <w:tcBorders>
              <w:top w:val="nil"/>
              <w:left w:val="nil"/>
              <w:bottom w:val="single" w:sz="4" w:space="0" w:color="auto"/>
              <w:right w:val="single" w:sz="4" w:space="0" w:color="auto"/>
            </w:tcBorders>
            <w:shd w:val="clear" w:color="auto" w:fill="auto"/>
            <w:noWrap/>
            <w:vAlign w:val="bottom"/>
            <w:hideMark/>
          </w:tcPr>
          <w:p w14:paraId="052EC637"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9 545,67</w:t>
            </w:r>
          </w:p>
        </w:tc>
        <w:tc>
          <w:tcPr>
            <w:tcW w:w="1447" w:type="dxa"/>
            <w:tcBorders>
              <w:top w:val="nil"/>
              <w:left w:val="nil"/>
              <w:bottom w:val="single" w:sz="4" w:space="0" w:color="auto"/>
              <w:right w:val="single" w:sz="4" w:space="0" w:color="auto"/>
            </w:tcBorders>
            <w:shd w:val="clear" w:color="auto" w:fill="auto"/>
            <w:noWrap/>
            <w:vAlign w:val="bottom"/>
            <w:hideMark/>
          </w:tcPr>
          <w:p w14:paraId="6E76E97E"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9 677,54</w:t>
            </w:r>
          </w:p>
        </w:tc>
      </w:tr>
      <w:tr w:rsidR="00897B2A" w:rsidRPr="004939E6" w14:paraId="4EA54DEA" w14:textId="77777777" w:rsidTr="006C2364">
        <w:trPr>
          <w:trHeight w:val="311"/>
        </w:trPr>
        <w:tc>
          <w:tcPr>
            <w:tcW w:w="1700" w:type="dxa"/>
            <w:tcBorders>
              <w:top w:val="nil"/>
              <w:left w:val="single" w:sz="4" w:space="0" w:color="auto"/>
              <w:bottom w:val="single" w:sz="4" w:space="0" w:color="auto"/>
              <w:right w:val="single" w:sz="4" w:space="0" w:color="auto"/>
            </w:tcBorders>
            <w:shd w:val="clear" w:color="auto" w:fill="auto"/>
            <w:noWrap/>
            <w:vAlign w:val="center"/>
            <w:hideMark/>
          </w:tcPr>
          <w:p w14:paraId="0E49CE17" w14:textId="77777777" w:rsidR="00897B2A" w:rsidRPr="00643A1B" w:rsidRDefault="00897B2A" w:rsidP="006C2364">
            <w:pPr>
              <w:spacing w:after="0" w:line="240" w:lineRule="auto"/>
              <w:jc w:val="center"/>
              <w:rPr>
                <w:rFonts w:ascii="Times New Roman" w:eastAsia="Times New Roman" w:hAnsi="Times New Roman" w:cs="Times New Roman"/>
                <w:b/>
                <w:bCs/>
                <w:noProof/>
                <w:color w:val="000000"/>
                <w:sz w:val="20"/>
                <w:szCs w:val="20"/>
              </w:rPr>
            </w:pPr>
            <w:r>
              <w:rPr>
                <w:rFonts w:ascii="Times New Roman" w:hAnsi="Times New Roman"/>
                <w:b/>
                <w:noProof/>
                <w:color w:val="000000"/>
                <w:sz w:val="20"/>
              </w:rPr>
              <w:t>7</w:t>
            </w:r>
          </w:p>
        </w:tc>
        <w:tc>
          <w:tcPr>
            <w:tcW w:w="1447" w:type="dxa"/>
            <w:tcBorders>
              <w:top w:val="nil"/>
              <w:left w:val="nil"/>
              <w:bottom w:val="single" w:sz="4" w:space="0" w:color="auto"/>
              <w:right w:val="single" w:sz="4" w:space="0" w:color="auto"/>
            </w:tcBorders>
            <w:shd w:val="clear" w:color="auto" w:fill="auto"/>
            <w:noWrap/>
            <w:vAlign w:val="bottom"/>
            <w:hideMark/>
          </w:tcPr>
          <w:p w14:paraId="4073FC0E"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7 559,72</w:t>
            </w:r>
          </w:p>
        </w:tc>
        <w:tc>
          <w:tcPr>
            <w:tcW w:w="1447" w:type="dxa"/>
            <w:tcBorders>
              <w:top w:val="nil"/>
              <w:left w:val="nil"/>
              <w:bottom w:val="single" w:sz="4" w:space="0" w:color="auto"/>
              <w:right w:val="single" w:sz="4" w:space="0" w:color="auto"/>
            </w:tcBorders>
            <w:shd w:val="clear" w:color="auto" w:fill="auto"/>
            <w:noWrap/>
            <w:vAlign w:val="bottom"/>
            <w:hideMark/>
          </w:tcPr>
          <w:p w14:paraId="3C998BAA"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7 877,39</w:t>
            </w:r>
          </w:p>
        </w:tc>
        <w:tc>
          <w:tcPr>
            <w:tcW w:w="1447" w:type="dxa"/>
            <w:tcBorders>
              <w:top w:val="nil"/>
              <w:left w:val="nil"/>
              <w:bottom w:val="single" w:sz="4" w:space="0" w:color="auto"/>
              <w:right w:val="single" w:sz="4" w:space="0" w:color="auto"/>
            </w:tcBorders>
            <w:shd w:val="clear" w:color="auto" w:fill="auto"/>
            <w:noWrap/>
            <w:vAlign w:val="bottom"/>
            <w:hideMark/>
          </w:tcPr>
          <w:p w14:paraId="698FC5C8"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8 208,40</w:t>
            </w:r>
          </w:p>
        </w:tc>
        <w:tc>
          <w:tcPr>
            <w:tcW w:w="1447" w:type="dxa"/>
            <w:tcBorders>
              <w:top w:val="nil"/>
              <w:left w:val="nil"/>
              <w:bottom w:val="single" w:sz="4" w:space="0" w:color="auto"/>
              <w:right w:val="single" w:sz="4" w:space="0" w:color="auto"/>
            </w:tcBorders>
            <w:shd w:val="clear" w:color="auto" w:fill="auto"/>
            <w:noWrap/>
            <w:vAlign w:val="bottom"/>
            <w:hideMark/>
          </w:tcPr>
          <w:p w14:paraId="4BA37F5E"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8 436,78</w:t>
            </w:r>
          </w:p>
        </w:tc>
        <w:tc>
          <w:tcPr>
            <w:tcW w:w="1447" w:type="dxa"/>
            <w:tcBorders>
              <w:top w:val="nil"/>
              <w:left w:val="nil"/>
              <w:bottom w:val="single" w:sz="4" w:space="0" w:color="auto"/>
              <w:right w:val="single" w:sz="4" w:space="0" w:color="auto"/>
            </w:tcBorders>
            <w:shd w:val="clear" w:color="auto" w:fill="auto"/>
            <w:noWrap/>
            <w:vAlign w:val="bottom"/>
            <w:hideMark/>
          </w:tcPr>
          <w:p w14:paraId="5A5A20B3"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8 553,32</w:t>
            </w:r>
          </w:p>
        </w:tc>
      </w:tr>
      <w:tr w:rsidR="00897B2A" w:rsidRPr="004939E6" w14:paraId="5659DC6E" w14:textId="77777777" w:rsidTr="006C2364">
        <w:trPr>
          <w:trHeight w:val="311"/>
        </w:trPr>
        <w:tc>
          <w:tcPr>
            <w:tcW w:w="1700" w:type="dxa"/>
            <w:tcBorders>
              <w:top w:val="nil"/>
              <w:left w:val="single" w:sz="4" w:space="0" w:color="auto"/>
              <w:bottom w:val="single" w:sz="4" w:space="0" w:color="auto"/>
              <w:right w:val="single" w:sz="4" w:space="0" w:color="auto"/>
            </w:tcBorders>
            <w:shd w:val="clear" w:color="auto" w:fill="auto"/>
            <w:noWrap/>
            <w:vAlign w:val="center"/>
            <w:hideMark/>
          </w:tcPr>
          <w:p w14:paraId="36AAF083" w14:textId="77777777" w:rsidR="00897B2A" w:rsidRPr="00643A1B" w:rsidRDefault="00897B2A" w:rsidP="006C2364">
            <w:pPr>
              <w:spacing w:after="0" w:line="240" w:lineRule="auto"/>
              <w:jc w:val="center"/>
              <w:rPr>
                <w:rFonts w:ascii="Times New Roman" w:eastAsia="Times New Roman" w:hAnsi="Times New Roman" w:cs="Times New Roman"/>
                <w:b/>
                <w:bCs/>
                <w:noProof/>
                <w:color w:val="000000"/>
                <w:sz w:val="20"/>
                <w:szCs w:val="20"/>
              </w:rPr>
            </w:pPr>
            <w:r>
              <w:rPr>
                <w:rFonts w:ascii="Times New Roman" w:hAnsi="Times New Roman"/>
                <w:b/>
                <w:noProof/>
                <w:color w:val="000000"/>
                <w:sz w:val="20"/>
              </w:rPr>
              <w:t>6</w:t>
            </w:r>
          </w:p>
        </w:tc>
        <w:tc>
          <w:tcPr>
            <w:tcW w:w="1447" w:type="dxa"/>
            <w:tcBorders>
              <w:top w:val="nil"/>
              <w:left w:val="nil"/>
              <w:bottom w:val="single" w:sz="4" w:space="0" w:color="auto"/>
              <w:right w:val="single" w:sz="4" w:space="0" w:color="auto"/>
            </w:tcBorders>
            <w:shd w:val="clear" w:color="auto" w:fill="auto"/>
            <w:noWrap/>
            <w:vAlign w:val="bottom"/>
            <w:hideMark/>
          </w:tcPr>
          <w:p w14:paraId="56D997A6"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6 681,51</w:t>
            </w:r>
          </w:p>
        </w:tc>
        <w:tc>
          <w:tcPr>
            <w:tcW w:w="1447" w:type="dxa"/>
            <w:tcBorders>
              <w:top w:val="nil"/>
              <w:left w:val="nil"/>
              <w:bottom w:val="single" w:sz="4" w:space="0" w:color="auto"/>
              <w:right w:val="single" w:sz="4" w:space="0" w:color="auto"/>
            </w:tcBorders>
            <w:shd w:val="clear" w:color="auto" w:fill="auto"/>
            <w:noWrap/>
            <w:vAlign w:val="bottom"/>
            <w:hideMark/>
          </w:tcPr>
          <w:p w14:paraId="749B8EC6"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6 962,30</w:t>
            </w:r>
          </w:p>
        </w:tc>
        <w:tc>
          <w:tcPr>
            <w:tcW w:w="1447" w:type="dxa"/>
            <w:tcBorders>
              <w:top w:val="nil"/>
              <w:left w:val="nil"/>
              <w:bottom w:val="single" w:sz="4" w:space="0" w:color="auto"/>
              <w:right w:val="single" w:sz="4" w:space="0" w:color="auto"/>
            </w:tcBorders>
            <w:shd w:val="clear" w:color="auto" w:fill="auto"/>
            <w:noWrap/>
            <w:vAlign w:val="bottom"/>
            <w:hideMark/>
          </w:tcPr>
          <w:p w14:paraId="0EC1291C"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7 254,84</w:t>
            </w:r>
          </w:p>
        </w:tc>
        <w:tc>
          <w:tcPr>
            <w:tcW w:w="1447" w:type="dxa"/>
            <w:tcBorders>
              <w:top w:val="nil"/>
              <w:left w:val="nil"/>
              <w:bottom w:val="single" w:sz="4" w:space="0" w:color="auto"/>
              <w:right w:val="single" w:sz="4" w:space="0" w:color="auto"/>
            </w:tcBorders>
            <w:shd w:val="clear" w:color="auto" w:fill="auto"/>
            <w:noWrap/>
            <w:vAlign w:val="bottom"/>
            <w:hideMark/>
          </w:tcPr>
          <w:p w14:paraId="2352CF4C"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7 456,70</w:t>
            </w:r>
          </w:p>
        </w:tc>
        <w:tc>
          <w:tcPr>
            <w:tcW w:w="1447" w:type="dxa"/>
            <w:tcBorders>
              <w:top w:val="nil"/>
              <w:left w:val="nil"/>
              <w:bottom w:val="single" w:sz="4" w:space="0" w:color="auto"/>
              <w:right w:val="single" w:sz="4" w:space="0" w:color="auto"/>
            </w:tcBorders>
            <w:shd w:val="clear" w:color="auto" w:fill="auto"/>
            <w:noWrap/>
            <w:vAlign w:val="bottom"/>
            <w:hideMark/>
          </w:tcPr>
          <w:p w14:paraId="3AE74BF5"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7 559,72</w:t>
            </w:r>
          </w:p>
        </w:tc>
      </w:tr>
      <w:tr w:rsidR="00897B2A" w:rsidRPr="004939E6" w14:paraId="6CBB5D34" w14:textId="77777777" w:rsidTr="006C2364">
        <w:trPr>
          <w:trHeight w:val="311"/>
        </w:trPr>
        <w:tc>
          <w:tcPr>
            <w:tcW w:w="1700" w:type="dxa"/>
            <w:tcBorders>
              <w:top w:val="nil"/>
              <w:left w:val="single" w:sz="4" w:space="0" w:color="auto"/>
              <w:bottom w:val="single" w:sz="4" w:space="0" w:color="auto"/>
              <w:right w:val="single" w:sz="4" w:space="0" w:color="auto"/>
            </w:tcBorders>
            <w:shd w:val="clear" w:color="auto" w:fill="auto"/>
            <w:noWrap/>
            <w:vAlign w:val="center"/>
            <w:hideMark/>
          </w:tcPr>
          <w:p w14:paraId="506A4D6A" w14:textId="77777777" w:rsidR="00897B2A" w:rsidRPr="00643A1B" w:rsidRDefault="00897B2A" w:rsidP="006C2364">
            <w:pPr>
              <w:spacing w:after="0" w:line="240" w:lineRule="auto"/>
              <w:jc w:val="center"/>
              <w:rPr>
                <w:rFonts w:ascii="Times New Roman" w:eastAsia="Times New Roman" w:hAnsi="Times New Roman" w:cs="Times New Roman"/>
                <w:b/>
                <w:bCs/>
                <w:noProof/>
                <w:color w:val="000000"/>
                <w:sz w:val="20"/>
                <w:szCs w:val="20"/>
              </w:rPr>
            </w:pPr>
            <w:r>
              <w:rPr>
                <w:rFonts w:ascii="Times New Roman" w:hAnsi="Times New Roman"/>
                <w:b/>
                <w:noProof/>
                <w:color w:val="000000"/>
                <w:sz w:val="20"/>
              </w:rPr>
              <w:t>5</w:t>
            </w:r>
          </w:p>
        </w:tc>
        <w:tc>
          <w:tcPr>
            <w:tcW w:w="1447" w:type="dxa"/>
            <w:tcBorders>
              <w:top w:val="nil"/>
              <w:left w:val="nil"/>
              <w:bottom w:val="single" w:sz="4" w:space="0" w:color="auto"/>
              <w:right w:val="single" w:sz="4" w:space="0" w:color="auto"/>
            </w:tcBorders>
            <w:shd w:val="clear" w:color="auto" w:fill="auto"/>
            <w:noWrap/>
            <w:vAlign w:val="bottom"/>
            <w:hideMark/>
          </w:tcPr>
          <w:p w14:paraId="1928B31A"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 xml:space="preserve"> 5 905,36</w:t>
            </w:r>
          </w:p>
        </w:tc>
        <w:tc>
          <w:tcPr>
            <w:tcW w:w="1447" w:type="dxa"/>
            <w:tcBorders>
              <w:top w:val="nil"/>
              <w:left w:val="nil"/>
              <w:bottom w:val="single" w:sz="4" w:space="0" w:color="auto"/>
              <w:right w:val="single" w:sz="4" w:space="0" w:color="auto"/>
            </w:tcBorders>
            <w:shd w:val="clear" w:color="auto" w:fill="auto"/>
            <w:noWrap/>
            <w:vAlign w:val="bottom"/>
            <w:hideMark/>
          </w:tcPr>
          <w:p w14:paraId="496BACE2"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6 153,51</w:t>
            </w:r>
          </w:p>
        </w:tc>
        <w:tc>
          <w:tcPr>
            <w:tcW w:w="1447" w:type="dxa"/>
            <w:tcBorders>
              <w:top w:val="nil"/>
              <w:left w:val="nil"/>
              <w:bottom w:val="single" w:sz="4" w:space="0" w:color="auto"/>
              <w:right w:val="single" w:sz="4" w:space="0" w:color="auto"/>
            </w:tcBorders>
            <w:shd w:val="clear" w:color="auto" w:fill="auto"/>
            <w:noWrap/>
            <w:vAlign w:val="bottom"/>
            <w:hideMark/>
          </w:tcPr>
          <w:p w14:paraId="42D43C08"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6 412,08</w:t>
            </w:r>
          </w:p>
        </w:tc>
        <w:tc>
          <w:tcPr>
            <w:tcW w:w="1447" w:type="dxa"/>
            <w:tcBorders>
              <w:top w:val="nil"/>
              <w:left w:val="nil"/>
              <w:bottom w:val="single" w:sz="4" w:space="0" w:color="auto"/>
              <w:right w:val="single" w:sz="4" w:space="0" w:color="auto"/>
            </w:tcBorders>
            <w:shd w:val="clear" w:color="auto" w:fill="auto"/>
            <w:noWrap/>
            <w:vAlign w:val="bottom"/>
            <w:hideMark/>
          </w:tcPr>
          <w:p w14:paraId="630FE841"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6 590,50</w:t>
            </w:r>
          </w:p>
        </w:tc>
        <w:tc>
          <w:tcPr>
            <w:tcW w:w="1447" w:type="dxa"/>
            <w:tcBorders>
              <w:top w:val="nil"/>
              <w:left w:val="nil"/>
              <w:bottom w:val="single" w:sz="4" w:space="0" w:color="auto"/>
              <w:right w:val="single" w:sz="4" w:space="0" w:color="auto"/>
            </w:tcBorders>
            <w:shd w:val="clear" w:color="auto" w:fill="auto"/>
            <w:noWrap/>
            <w:vAlign w:val="bottom"/>
            <w:hideMark/>
          </w:tcPr>
          <w:p w14:paraId="744DEE49"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6 681,51</w:t>
            </w:r>
          </w:p>
        </w:tc>
      </w:tr>
      <w:tr w:rsidR="00897B2A" w:rsidRPr="004939E6" w14:paraId="29C5E292" w14:textId="77777777" w:rsidTr="006C2364">
        <w:trPr>
          <w:trHeight w:val="311"/>
        </w:trPr>
        <w:tc>
          <w:tcPr>
            <w:tcW w:w="1700" w:type="dxa"/>
            <w:tcBorders>
              <w:top w:val="nil"/>
              <w:left w:val="single" w:sz="4" w:space="0" w:color="auto"/>
              <w:bottom w:val="single" w:sz="4" w:space="0" w:color="auto"/>
              <w:right w:val="single" w:sz="4" w:space="0" w:color="auto"/>
            </w:tcBorders>
            <w:shd w:val="clear" w:color="auto" w:fill="auto"/>
            <w:noWrap/>
            <w:vAlign w:val="center"/>
            <w:hideMark/>
          </w:tcPr>
          <w:p w14:paraId="6AF3894D" w14:textId="77777777" w:rsidR="00897B2A" w:rsidRPr="00643A1B" w:rsidRDefault="00897B2A" w:rsidP="006C2364">
            <w:pPr>
              <w:spacing w:after="0" w:line="240" w:lineRule="auto"/>
              <w:jc w:val="center"/>
              <w:rPr>
                <w:rFonts w:ascii="Times New Roman" w:eastAsia="Times New Roman" w:hAnsi="Times New Roman" w:cs="Times New Roman"/>
                <w:b/>
                <w:bCs/>
                <w:noProof/>
                <w:color w:val="000000"/>
                <w:sz w:val="20"/>
                <w:szCs w:val="20"/>
              </w:rPr>
            </w:pPr>
            <w:r>
              <w:rPr>
                <w:rFonts w:ascii="Times New Roman" w:hAnsi="Times New Roman"/>
                <w:b/>
                <w:noProof/>
                <w:color w:val="000000"/>
                <w:sz w:val="20"/>
              </w:rPr>
              <w:t>4</w:t>
            </w:r>
          </w:p>
        </w:tc>
        <w:tc>
          <w:tcPr>
            <w:tcW w:w="1447" w:type="dxa"/>
            <w:tcBorders>
              <w:top w:val="nil"/>
              <w:left w:val="nil"/>
              <w:bottom w:val="single" w:sz="4" w:space="0" w:color="auto"/>
              <w:right w:val="single" w:sz="4" w:space="0" w:color="auto"/>
            </w:tcBorders>
            <w:shd w:val="clear" w:color="auto" w:fill="auto"/>
            <w:noWrap/>
            <w:vAlign w:val="bottom"/>
            <w:hideMark/>
          </w:tcPr>
          <w:p w14:paraId="1BE74117"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5 219,36</w:t>
            </w:r>
          </w:p>
        </w:tc>
        <w:tc>
          <w:tcPr>
            <w:tcW w:w="1447" w:type="dxa"/>
            <w:tcBorders>
              <w:top w:val="nil"/>
              <w:left w:val="nil"/>
              <w:bottom w:val="single" w:sz="4" w:space="0" w:color="auto"/>
              <w:right w:val="single" w:sz="4" w:space="0" w:color="auto"/>
            </w:tcBorders>
            <w:shd w:val="clear" w:color="auto" w:fill="auto"/>
            <w:noWrap/>
            <w:vAlign w:val="bottom"/>
            <w:hideMark/>
          </w:tcPr>
          <w:p w14:paraId="11B8DB69"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5 438,66</w:t>
            </w:r>
          </w:p>
        </w:tc>
        <w:tc>
          <w:tcPr>
            <w:tcW w:w="1447" w:type="dxa"/>
            <w:tcBorders>
              <w:top w:val="nil"/>
              <w:left w:val="nil"/>
              <w:bottom w:val="single" w:sz="4" w:space="0" w:color="auto"/>
              <w:right w:val="single" w:sz="4" w:space="0" w:color="auto"/>
            </w:tcBorders>
            <w:shd w:val="clear" w:color="auto" w:fill="auto"/>
            <w:noWrap/>
            <w:vAlign w:val="bottom"/>
            <w:hideMark/>
          </w:tcPr>
          <w:p w14:paraId="7BC60CA1"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5 667,20</w:t>
            </w:r>
          </w:p>
        </w:tc>
        <w:tc>
          <w:tcPr>
            <w:tcW w:w="1447" w:type="dxa"/>
            <w:tcBorders>
              <w:top w:val="nil"/>
              <w:left w:val="nil"/>
              <w:bottom w:val="single" w:sz="4" w:space="0" w:color="auto"/>
              <w:right w:val="single" w:sz="4" w:space="0" w:color="auto"/>
            </w:tcBorders>
            <w:shd w:val="clear" w:color="auto" w:fill="auto"/>
            <w:noWrap/>
            <w:vAlign w:val="bottom"/>
            <w:hideMark/>
          </w:tcPr>
          <w:p w14:paraId="77DF733F"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5 824,89</w:t>
            </w:r>
          </w:p>
        </w:tc>
        <w:tc>
          <w:tcPr>
            <w:tcW w:w="1447" w:type="dxa"/>
            <w:tcBorders>
              <w:top w:val="nil"/>
              <w:left w:val="nil"/>
              <w:bottom w:val="single" w:sz="4" w:space="0" w:color="auto"/>
              <w:right w:val="single" w:sz="4" w:space="0" w:color="auto"/>
            </w:tcBorders>
            <w:shd w:val="clear" w:color="auto" w:fill="auto"/>
            <w:noWrap/>
            <w:vAlign w:val="bottom"/>
            <w:hideMark/>
          </w:tcPr>
          <w:p w14:paraId="52553458"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5 905,36</w:t>
            </w:r>
          </w:p>
        </w:tc>
      </w:tr>
      <w:tr w:rsidR="00897B2A" w:rsidRPr="004939E6" w14:paraId="6EE03DEB" w14:textId="77777777" w:rsidTr="006C2364">
        <w:trPr>
          <w:trHeight w:val="311"/>
        </w:trPr>
        <w:tc>
          <w:tcPr>
            <w:tcW w:w="1700" w:type="dxa"/>
            <w:tcBorders>
              <w:top w:val="nil"/>
              <w:left w:val="single" w:sz="4" w:space="0" w:color="auto"/>
              <w:bottom w:val="single" w:sz="4" w:space="0" w:color="auto"/>
              <w:right w:val="single" w:sz="4" w:space="0" w:color="auto"/>
            </w:tcBorders>
            <w:shd w:val="clear" w:color="auto" w:fill="auto"/>
            <w:noWrap/>
            <w:vAlign w:val="center"/>
            <w:hideMark/>
          </w:tcPr>
          <w:p w14:paraId="2791C346" w14:textId="77777777" w:rsidR="00897B2A" w:rsidRPr="00643A1B" w:rsidRDefault="00897B2A" w:rsidP="006C2364">
            <w:pPr>
              <w:spacing w:after="0" w:line="240" w:lineRule="auto"/>
              <w:jc w:val="center"/>
              <w:rPr>
                <w:rFonts w:ascii="Times New Roman" w:eastAsia="Times New Roman" w:hAnsi="Times New Roman" w:cs="Times New Roman"/>
                <w:b/>
                <w:bCs/>
                <w:noProof/>
                <w:color w:val="000000"/>
                <w:sz w:val="20"/>
                <w:szCs w:val="20"/>
              </w:rPr>
            </w:pPr>
            <w:r>
              <w:rPr>
                <w:rFonts w:ascii="Times New Roman" w:hAnsi="Times New Roman"/>
                <w:b/>
                <w:noProof/>
                <w:color w:val="000000"/>
                <w:sz w:val="20"/>
              </w:rPr>
              <w:t>3</w:t>
            </w:r>
          </w:p>
        </w:tc>
        <w:tc>
          <w:tcPr>
            <w:tcW w:w="1447" w:type="dxa"/>
            <w:tcBorders>
              <w:top w:val="nil"/>
              <w:left w:val="nil"/>
              <w:bottom w:val="single" w:sz="4" w:space="0" w:color="auto"/>
              <w:right w:val="single" w:sz="4" w:space="0" w:color="auto"/>
            </w:tcBorders>
            <w:shd w:val="clear" w:color="auto" w:fill="auto"/>
            <w:noWrap/>
            <w:vAlign w:val="bottom"/>
            <w:hideMark/>
          </w:tcPr>
          <w:p w14:paraId="1DFD0BCE"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4 613,00</w:t>
            </w:r>
          </w:p>
        </w:tc>
        <w:tc>
          <w:tcPr>
            <w:tcW w:w="1447" w:type="dxa"/>
            <w:tcBorders>
              <w:top w:val="nil"/>
              <w:left w:val="nil"/>
              <w:bottom w:val="single" w:sz="4" w:space="0" w:color="auto"/>
              <w:right w:val="single" w:sz="4" w:space="0" w:color="auto"/>
            </w:tcBorders>
            <w:shd w:val="clear" w:color="auto" w:fill="auto"/>
            <w:noWrap/>
            <w:vAlign w:val="bottom"/>
            <w:hideMark/>
          </w:tcPr>
          <w:p w14:paraId="0FBA9A3B"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4 806,88</w:t>
            </w:r>
          </w:p>
        </w:tc>
        <w:tc>
          <w:tcPr>
            <w:tcW w:w="1447" w:type="dxa"/>
            <w:tcBorders>
              <w:top w:val="nil"/>
              <w:left w:val="nil"/>
              <w:bottom w:val="single" w:sz="4" w:space="0" w:color="auto"/>
              <w:right w:val="single" w:sz="4" w:space="0" w:color="auto"/>
            </w:tcBorders>
            <w:shd w:val="clear" w:color="auto" w:fill="auto"/>
            <w:noWrap/>
            <w:vAlign w:val="bottom"/>
            <w:hideMark/>
          </w:tcPr>
          <w:p w14:paraId="04BB8C59"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5 008,87</w:t>
            </w:r>
          </w:p>
        </w:tc>
        <w:tc>
          <w:tcPr>
            <w:tcW w:w="1447" w:type="dxa"/>
            <w:tcBorders>
              <w:top w:val="nil"/>
              <w:left w:val="nil"/>
              <w:bottom w:val="single" w:sz="4" w:space="0" w:color="auto"/>
              <w:right w:val="single" w:sz="4" w:space="0" w:color="auto"/>
            </w:tcBorders>
            <w:shd w:val="clear" w:color="auto" w:fill="auto"/>
            <w:noWrap/>
            <w:vAlign w:val="bottom"/>
            <w:hideMark/>
          </w:tcPr>
          <w:p w14:paraId="2A03EDAD"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5 148,20</w:t>
            </w:r>
          </w:p>
        </w:tc>
        <w:tc>
          <w:tcPr>
            <w:tcW w:w="1447" w:type="dxa"/>
            <w:tcBorders>
              <w:top w:val="nil"/>
              <w:left w:val="nil"/>
              <w:bottom w:val="single" w:sz="4" w:space="0" w:color="auto"/>
              <w:right w:val="single" w:sz="4" w:space="0" w:color="auto"/>
            </w:tcBorders>
            <w:shd w:val="clear" w:color="auto" w:fill="auto"/>
            <w:noWrap/>
            <w:vAlign w:val="bottom"/>
            <w:hideMark/>
          </w:tcPr>
          <w:p w14:paraId="73C1DA4A"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5 219,36</w:t>
            </w:r>
          </w:p>
        </w:tc>
      </w:tr>
      <w:tr w:rsidR="00897B2A" w:rsidRPr="004939E6" w14:paraId="369A7DC6" w14:textId="77777777" w:rsidTr="006C2364">
        <w:trPr>
          <w:trHeight w:val="311"/>
        </w:trPr>
        <w:tc>
          <w:tcPr>
            <w:tcW w:w="1700" w:type="dxa"/>
            <w:tcBorders>
              <w:top w:val="nil"/>
              <w:left w:val="single" w:sz="4" w:space="0" w:color="auto"/>
              <w:bottom w:val="single" w:sz="4" w:space="0" w:color="auto"/>
              <w:right w:val="single" w:sz="4" w:space="0" w:color="auto"/>
            </w:tcBorders>
            <w:shd w:val="clear" w:color="auto" w:fill="auto"/>
            <w:noWrap/>
            <w:vAlign w:val="center"/>
            <w:hideMark/>
          </w:tcPr>
          <w:p w14:paraId="2BB45616" w14:textId="77777777" w:rsidR="00897B2A" w:rsidRPr="00643A1B" w:rsidRDefault="00897B2A" w:rsidP="006C2364">
            <w:pPr>
              <w:spacing w:after="0" w:line="240" w:lineRule="auto"/>
              <w:jc w:val="center"/>
              <w:rPr>
                <w:rFonts w:ascii="Times New Roman" w:eastAsia="Times New Roman" w:hAnsi="Times New Roman" w:cs="Times New Roman"/>
                <w:b/>
                <w:bCs/>
                <w:noProof/>
                <w:color w:val="000000"/>
                <w:sz w:val="20"/>
                <w:szCs w:val="20"/>
              </w:rPr>
            </w:pPr>
            <w:r>
              <w:rPr>
                <w:rFonts w:ascii="Times New Roman" w:hAnsi="Times New Roman"/>
                <w:b/>
                <w:noProof/>
                <w:color w:val="000000"/>
                <w:sz w:val="20"/>
              </w:rPr>
              <w:t>2</w:t>
            </w:r>
          </w:p>
        </w:tc>
        <w:tc>
          <w:tcPr>
            <w:tcW w:w="1447" w:type="dxa"/>
            <w:tcBorders>
              <w:top w:val="nil"/>
              <w:left w:val="nil"/>
              <w:bottom w:val="single" w:sz="4" w:space="0" w:color="auto"/>
              <w:right w:val="single" w:sz="4" w:space="0" w:color="auto"/>
            </w:tcBorders>
            <w:shd w:val="clear" w:color="auto" w:fill="auto"/>
            <w:noWrap/>
            <w:vAlign w:val="bottom"/>
            <w:hideMark/>
          </w:tcPr>
          <w:p w14:paraId="40574B41"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4 077,14</w:t>
            </w:r>
          </w:p>
        </w:tc>
        <w:tc>
          <w:tcPr>
            <w:tcW w:w="1447" w:type="dxa"/>
            <w:tcBorders>
              <w:top w:val="nil"/>
              <w:left w:val="nil"/>
              <w:bottom w:val="single" w:sz="4" w:space="0" w:color="auto"/>
              <w:right w:val="single" w:sz="4" w:space="0" w:color="auto"/>
            </w:tcBorders>
            <w:shd w:val="clear" w:color="auto" w:fill="auto"/>
            <w:noWrap/>
            <w:vAlign w:val="bottom"/>
            <w:hideMark/>
          </w:tcPr>
          <w:p w14:paraId="6FEEDE78"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4 248,47</w:t>
            </w:r>
          </w:p>
        </w:tc>
        <w:tc>
          <w:tcPr>
            <w:tcW w:w="1447" w:type="dxa"/>
            <w:tcBorders>
              <w:top w:val="nil"/>
              <w:left w:val="nil"/>
              <w:bottom w:val="single" w:sz="4" w:space="0" w:color="auto"/>
              <w:right w:val="single" w:sz="4" w:space="0" w:color="auto"/>
            </w:tcBorders>
            <w:shd w:val="clear" w:color="auto" w:fill="auto"/>
            <w:noWrap/>
            <w:vAlign w:val="bottom"/>
            <w:hideMark/>
          </w:tcPr>
          <w:p w14:paraId="39D983FA"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4 426,99</w:t>
            </w:r>
          </w:p>
        </w:tc>
        <w:tc>
          <w:tcPr>
            <w:tcW w:w="1447" w:type="dxa"/>
            <w:tcBorders>
              <w:top w:val="nil"/>
              <w:left w:val="nil"/>
              <w:bottom w:val="single" w:sz="4" w:space="0" w:color="auto"/>
              <w:right w:val="single" w:sz="4" w:space="0" w:color="auto"/>
            </w:tcBorders>
            <w:shd w:val="clear" w:color="auto" w:fill="auto"/>
            <w:noWrap/>
            <w:vAlign w:val="bottom"/>
            <w:hideMark/>
          </w:tcPr>
          <w:p w14:paraId="68A8D453"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4 550,17</w:t>
            </w:r>
          </w:p>
        </w:tc>
        <w:tc>
          <w:tcPr>
            <w:tcW w:w="1447" w:type="dxa"/>
            <w:tcBorders>
              <w:top w:val="nil"/>
              <w:left w:val="nil"/>
              <w:bottom w:val="single" w:sz="4" w:space="0" w:color="auto"/>
              <w:right w:val="single" w:sz="4" w:space="0" w:color="auto"/>
            </w:tcBorders>
            <w:shd w:val="clear" w:color="auto" w:fill="auto"/>
            <w:noWrap/>
            <w:vAlign w:val="bottom"/>
            <w:hideMark/>
          </w:tcPr>
          <w:p w14:paraId="2FE6716F"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4 613,00</w:t>
            </w:r>
          </w:p>
        </w:tc>
      </w:tr>
      <w:tr w:rsidR="00897B2A" w:rsidRPr="004939E6" w14:paraId="42A2B78A" w14:textId="77777777" w:rsidTr="006C2364">
        <w:trPr>
          <w:trHeight w:val="311"/>
        </w:trPr>
        <w:tc>
          <w:tcPr>
            <w:tcW w:w="1700" w:type="dxa"/>
            <w:tcBorders>
              <w:top w:val="nil"/>
              <w:left w:val="single" w:sz="4" w:space="0" w:color="auto"/>
              <w:bottom w:val="single" w:sz="4" w:space="0" w:color="auto"/>
              <w:right w:val="single" w:sz="4" w:space="0" w:color="auto"/>
            </w:tcBorders>
            <w:shd w:val="clear" w:color="auto" w:fill="auto"/>
            <w:noWrap/>
            <w:vAlign w:val="center"/>
            <w:hideMark/>
          </w:tcPr>
          <w:p w14:paraId="5FD7F596" w14:textId="77777777" w:rsidR="00897B2A" w:rsidRPr="00643A1B" w:rsidRDefault="00897B2A" w:rsidP="006C2364">
            <w:pPr>
              <w:spacing w:after="0" w:line="240" w:lineRule="auto"/>
              <w:jc w:val="center"/>
              <w:rPr>
                <w:rFonts w:ascii="Times New Roman" w:eastAsia="Times New Roman" w:hAnsi="Times New Roman" w:cs="Times New Roman"/>
                <w:b/>
                <w:bCs/>
                <w:noProof/>
                <w:color w:val="000000"/>
                <w:sz w:val="20"/>
                <w:szCs w:val="20"/>
              </w:rPr>
            </w:pPr>
            <w:r>
              <w:rPr>
                <w:rFonts w:ascii="Times New Roman" w:hAnsi="Times New Roman"/>
                <w:b/>
                <w:noProof/>
                <w:color w:val="000000"/>
                <w:sz w:val="20"/>
              </w:rPr>
              <w:t>1</w:t>
            </w:r>
          </w:p>
        </w:tc>
        <w:tc>
          <w:tcPr>
            <w:tcW w:w="1447" w:type="dxa"/>
            <w:tcBorders>
              <w:top w:val="nil"/>
              <w:left w:val="nil"/>
              <w:bottom w:val="single" w:sz="4" w:space="0" w:color="auto"/>
              <w:right w:val="single" w:sz="4" w:space="0" w:color="auto"/>
            </w:tcBorders>
            <w:shd w:val="clear" w:color="auto" w:fill="auto"/>
            <w:noWrap/>
            <w:vAlign w:val="bottom"/>
            <w:hideMark/>
          </w:tcPr>
          <w:p w14:paraId="7AF56177"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3 603,50</w:t>
            </w:r>
          </w:p>
        </w:tc>
        <w:tc>
          <w:tcPr>
            <w:tcW w:w="1447" w:type="dxa"/>
            <w:tcBorders>
              <w:top w:val="nil"/>
              <w:left w:val="nil"/>
              <w:bottom w:val="single" w:sz="4" w:space="0" w:color="auto"/>
              <w:right w:val="single" w:sz="4" w:space="0" w:color="auto"/>
            </w:tcBorders>
            <w:shd w:val="clear" w:color="auto" w:fill="auto"/>
            <w:noWrap/>
            <w:vAlign w:val="bottom"/>
            <w:hideMark/>
          </w:tcPr>
          <w:p w14:paraId="32A91A9A"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3 754,93</w:t>
            </w:r>
          </w:p>
        </w:tc>
        <w:tc>
          <w:tcPr>
            <w:tcW w:w="1447" w:type="dxa"/>
            <w:tcBorders>
              <w:top w:val="nil"/>
              <w:left w:val="nil"/>
              <w:bottom w:val="single" w:sz="4" w:space="0" w:color="auto"/>
              <w:right w:val="single" w:sz="4" w:space="0" w:color="auto"/>
            </w:tcBorders>
            <w:shd w:val="clear" w:color="auto" w:fill="auto"/>
            <w:noWrap/>
            <w:vAlign w:val="bottom"/>
            <w:hideMark/>
          </w:tcPr>
          <w:p w14:paraId="1C6E4FE7"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3 912,70</w:t>
            </w:r>
          </w:p>
        </w:tc>
        <w:tc>
          <w:tcPr>
            <w:tcW w:w="1447" w:type="dxa"/>
            <w:tcBorders>
              <w:top w:val="nil"/>
              <w:left w:val="nil"/>
              <w:bottom w:val="single" w:sz="4" w:space="0" w:color="auto"/>
              <w:right w:val="single" w:sz="4" w:space="0" w:color="auto"/>
            </w:tcBorders>
            <w:shd w:val="clear" w:color="auto" w:fill="auto"/>
            <w:noWrap/>
            <w:vAlign w:val="bottom"/>
            <w:hideMark/>
          </w:tcPr>
          <w:p w14:paraId="4EFC0F1C"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4 021,61</w:t>
            </w:r>
          </w:p>
        </w:tc>
        <w:tc>
          <w:tcPr>
            <w:tcW w:w="1447" w:type="dxa"/>
            <w:tcBorders>
              <w:top w:val="nil"/>
              <w:left w:val="nil"/>
              <w:bottom w:val="single" w:sz="4" w:space="0" w:color="auto"/>
              <w:right w:val="single" w:sz="4" w:space="0" w:color="auto"/>
            </w:tcBorders>
            <w:shd w:val="clear" w:color="auto" w:fill="auto"/>
            <w:noWrap/>
            <w:vAlign w:val="bottom"/>
            <w:hideMark/>
          </w:tcPr>
          <w:p w14:paraId="36DC75DF"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4 077,14</w:t>
            </w:r>
          </w:p>
        </w:tc>
      </w:tr>
      <w:bookmarkEnd w:id="2"/>
    </w:tbl>
    <w:p w14:paraId="77680691" w14:textId="77777777" w:rsidR="00897B2A" w:rsidRDefault="00897B2A" w:rsidP="00897B2A">
      <w:pPr>
        <w:pStyle w:val="ListParagraph"/>
        <w:spacing w:after="0" w:line="360" w:lineRule="auto"/>
        <w:ind w:left="420"/>
        <w:jc w:val="both"/>
        <w:rPr>
          <w:rFonts w:ascii="Times New Roman" w:eastAsia="Calibri" w:hAnsi="Times New Roman" w:cs="Times New Roman"/>
          <w:noProof/>
          <w:sz w:val="24"/>
          <w:szCs w:val="20"/>
          <w:lang w:eastAsia="en-GB"/>
        </w:rPr>
      </w:pPr>
    </w:p>
    <w:p w14:paraId="6CD0D5EB" w14:textId="77777777" w:rsidR="00897B2A" w:rsidRPr="00902BD8" w:rsidRDefault="00897B2A" w:rsidP="00897B2A">
      <w:pPr>
        <w:pStyle w:val="ListParagraph"/>
        <w:numPr>
          <w:ilvl w:val="0"/>
          <w:numId w:val="11"/>
        </w:numPr>
        <w:spacing w:after="0" w:line="360" w:lineRule="auto"/>
        <w:jc w:val="both"/>
        <w:rPr>
          <w:rFonts w:ascii="Times New Roman" w:eastAsia="Calibri" w:hAnsi="Times New Roman" w:cs="Times New Roman"/>
          <w:noProof/>
          <w:sz w:val="24"/>
          <w:szCs w:val="20"/>
        </w:rPr>
      </w:pPr>
      <w:r>
        <w:rPr>
          <w:rFonts w:ascii="Times New Roman" w:hAnsi="Times New Roman"/>
          <w:noProof/>
          <w:sz w:val="24"/>
        </w:rPr>
        <w:t>Tableau des montants des traitements mensuels de base pour chaque grade et chaque échelon dans le groupe de fonctions AST/SC visés à l’article 66 du statut, applicables à partir du 1</w:t>
      </w:r>
      <w:r>
        <w:rPr>
          <w:rFonts w:ascii="Times New Roman" w:hAnsi="Times New Roman"/>
          <w:noProof/>
          <w:sz w:val="24"/>
          <w:vertAlign w:val="superscript"/>
        </w:rPr>
        <w:t>er</w:t>
      </w:r>
      <w:r>
        <w:rPr>
          <w:rFonts w:ascii="Times New Roman" w:hAnsi="Times New Roman"/>
          <w:noProof/>
          <w:sz w:val="24"/>
        </w:rPr>
        <w:t xml:space="preserve"> juillet 2024:</w:t>
      </w:r>
    </w:p>
    <w:tbl>
      <w:tblPr>
        <w:tblW w:w="8935" w:type="dxa"/>
        <w:tblLook w:val="04A0" w:firstRow="1" w:lastRow="0" w:firstColumn="1" w:lastColumn="0" w:noHBand="0" w:noVBand="1"/>
      </w:tblPr>
      <w:tblGrid>
        <w:gridCol w:w="1700"/>
        <w:gridCol w:w="1447"/>
        <w:gridCol w:w="1447"/>
        <w:gridCol w:w="1447"/>
        <w:gridCol w:w="1447"/>
        <w:gridCol w:w="1447"/>
      </w:tblGrid>
      <w:tr w:rsidR="00897B2A" w:rsidRPr="00643A1B" w14:paraId="43C90059" w14:textId="77777777" w:rsidTr="006C2364">
        <w:trPr>
          <w:trHeight w:val="311"/>
        </w:trPr>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AB9248" w14:textId="77777777" w:rsidR="00897B2A" w:rsidRPr="00643A1B" w:rsidRDefault="00897B2A" w:rsidP="006C2364">
            <w:pPr>
              <w:spacing w:after="0" w:line="240" w:lineRule="auto"/>
              <w:jc w:val="center"/>
              <w:rPr>
                <w:rFonts w:ascii="Times New Roman" w:eastAsia="Times New Roman" w:hAnsi="Times New Roman" w:cs="Times New Roman"/>
                <w:b/>
                <w:bCs/>
                <w:noProof/>
                <w:color w:val="000000"/>
                <w:sz w:val="20"/>
                <w:szCs w:val="20"/>
              </w:rPr>
            </w:pPr>
            <w:r>
              <w:rPr>
                <w:rFonts w:ascii="Times New Roman" w:hAnsi="Times New Roman"/>
                <w:b/>
                <w:noProof/>
                <w:color w:val="000000"/>
                <w:sz w:val="20"/>
              </w:rPr>
              <w:t>1.7.2024</w:t>
            </w:r>
          </w:p>
        </w:tc>
        <w:tc>
          <w:tcPr>
            <w:tcW w:w="7235" w:type="dxa"/>
            <w:gridSpan w:val="5"/>
            <w:tcBorders>
              <w:top w:val="single" w:sz="4" w:space="0" w:color="auto"/>
              <w:left w:val="nil"/>
              <w:bottom w:val="single" w:sz="4" w:space="0" w:color="auto"/>
              <w:right w:val="single" w:sz="4" w:space="0" w:color="auto"/>
            </w:tcBorders>
            <w:shd w:val="clear" w:color="auto" w:fill="auto"/>
            <w:noWrap/>
            <w:vAlign w:val="center"/>
            <w:hideMark/>
          </w:tcPr>
          <w:p w14:paraId="2B179C04" w14:textId="77777777" w:rsidR="00897B2A" w:rsidRPr="00643A1B" w:rsidRDefault="00897B2A" w:rsidP="006C2364">
            <w:pPr>
              <w:spacing w:after="0" w:line="240" w:lineRule="auto"/>
              <w:jc w:val="center"/>
              <w:rPr>
                <w:rFonts w:ascii="Times New Roman" w:eastAsia="Times New Roman" w:hAnsi="Times New Roman" w:cs="Times New Roman"/>
                <w:b/>
                <w:bCs/>
                <w:noProof/>
                <w:color w:val="000000"/>
                <w:sz w:val="20"/>
                <w:szCs w:val="20"/>
              </w:rPr>
            </w:pPr>
            <w:r>
              <w:rPr>
                <w:rFonts w:ascii="Times New Roman" w:hAnsi="Times New Roman"/>
                <w:b/>
                <w:noProof/>
                <w:color w:val="000000"/>
                <w:sz w:val="20"/>
              </w:rPr>
              <w:t>ÉCHELONS</w:t>
            </w:r>
          </w:p>
        </w:tc>
      </w:tr>
      <w:tr w:rsidR="00897B2A" w:rsidRPr="00643A1B" w14:paraId="0D9A3A86" w14:textId="77777777" w:rsidTr="006C2364">
        <w:trPr>
          <w:trHeight w:val="311"/>
        </w:trPr>
        <w:tc>
          <w:tcPr>
            <w:tcW w:w="1700" w:type="dxa"/>
            <w:tcBorders>
              <w:top w:val="nil"/>
              <w:left w:val="single" w:sz="4" w:space="0" w:color="auto"/>
              <w:bottom w:val="single" w:sz="4" w:space="0" w:color="auto"/>
              <w:right w:val="single" w:sz="4" w:space="0" w:color="auto"/>
            </w:tcBorders>
            <w:shd w:val="clear" w:color="auto" w:fill="auto"/>
            <w:noWrap/>
            <w:vAlign w:val="center"/>
            <w:hideMark/>
          </w:tcPr>
          <w:p w14:paraId="111F2755" w14:textId="77777777" w:rsidR="00897B2A" w:rsidRPr="00643A1B" w:rsidRDefault="00897B2A" w:rsidP="006C2364">
            <w:pPr>
              <w:spacing w:after="0" w:line="240" w:lineRule="auto"/>
              <w:jc w:val="center"/>
              <w:rPr>
                <w:rFonts w:ascii="Times New Roman" w:eastAsia="Times New Roman" w:hAnsi="Times New Roman" w:cs="Times New Roman"/>
                <w:b/>
                <w:bCs/>
                <w:noProof/>
                <w:color w:val="000000"/>
                <w:sz w:val="20"/>
                <w:szCs w:val="20"/>
              </w:rPr>
            </w:pPr>
            <w:r>
              <w:rPr>
                <w:rFonts w:ascii="Times New Roman" w:hAnsi="Times New Roman"/>
                <w:b/>
                <w:noProof/>
                <w:color w:val="000000"/>
                <w:sz w:val="20"/>
              </w:rPr>
              <w:t>GRADES</w:t>
            </w:r>
          </w:p>
        </w:tc>
        <w:tc>
          <w:tcPr>
            <w:tcW w:w="1447" w:type="dxa"/>
            <w:tcBorders>
              <w:top w:val="nil"/>
              <w:left w:val="nil"/>
              <w:bottom w:val="single" w:sz="4" w:space="0" w:color="auto"/>
              <w:right w:val="single" w:sz="4" w:space="0" w:color="auto"/>
            </w:tcBorders>
            <w:shd w:val="clear" w:color="auto" w:fill="auto"/>
            <w:noWrap/>
            <w:vAlign w:val="center"/>
            <w:hideMark/>
          </w:tcPr>
          <w:p w14:paraId="7334A8EA" w14:textId="77777777" w:rsidR="00897B2A" w:rsidRPr="00643A1B" w:rsidRDefault="00897B2A" w:rsidP="006C2364">
            <w:pPr>
              <w:spacing w:after="0" w:line="240" w:lineRule="auto"/>
              <w:jc w:val="center"/>
              <w:rPr>
                <w:rFonts w:ascii="Times New Roman" w:eastAsia="Times New Roman" w:hAnsi="Times New Roman" w:cs="Times New Roman"/>
                <w:b/>
                <w:bCs/>
                <w:noProof/>
                <w:color w:val="000000"/>
                <w:sz w:val="20"/>
                <w:szCs w:val="20"/>
              </w:rPr>
            </w:pPr>
            <w:r>
              <w:rPr>
                <w:rFonts w:ascii="Times New Roman" w:hAnsi="Times New Roman"/>
                <w:b/>
                <w:noProof/>
                <w:color w:val="000000"/>
                <w:sz w:val="20"/>
              </w:rPr>
              <w:t>1</w:t>
            </w:r>
          </w:p>
        </w:tc>
        <w:tc>
          <w:tcPr>
            <w:tcW w:w="1447" w:type="dxa"/>
            <w:tcBorders>
              <w:top w:val="nil"/>
              <w:left w:val="nil"/>
              <w:bottom w:val="single" w:sz="4" w:space="0" w:color="auto"/>
              <w:right w:val="single" w:sz="4" w:space="0" w:color="auto"/>
            </w:tcBorders>
            <w:shd w:val="clear" w:color="auto" w:fill="auto"/>
            <w:noWrap/>
            <w:vAlign w:val="center"/>
            <w:hideMark/>
          </w:tcPr>
          <w:p w14:paraId="46410C53" w14:textId="77777777" w:rsidR="00897B2A" w:rsidRPr="00643A1B" w:rsidRDefault="00897B2A" w:rsidP="006C2364">
            <w:pPr>
              <w:spacing w:after="0" w:line="240" w:lineRule="auto"/>
              <w:jc w:val="center"/>
              <w:rPr>
                <w:rFonts w:ascii="Times New Roman" w:eastAsia="Times New Roman" w:hAnsi="Times New Roman" w:cs="Times New Roman"/>
                <w:b/>
                <w:bCs/>
                <w:noProof/>
                <w:color w:val="000000"/>
                <w:sz w:val="20"/>
                <w:szCs w:val="20"/>
              </w:rPr>
            </w:pPr>
            <w:r>
              <w:rPr>
                <w:rFonts w:ascii="Times New Roman" w:hAnsi="Times New Roman"/>
                <w:b/>
                <w:noProof/>
                <w:color w:val="000000"/>
                <w:sz w:val="20"/>
              </w:rPr>
              <w:t>2</w:t>
            </w:r>
          </w:p>
        </w:tc>
        <w:tc>
          <w:tcPr>
            <w:tcW w:w="1447" w:type="dxa"/>
            <w:tcBorders>
              <w:top w:val="nil"/>
              <w:left w:val="nil"/>
              <w:bottom w:val="single" w:sz="4" w:space="0" w:color="auto"/>
              <w:right w:val="single" w:sz="4" w:space="0" w:color="auto"/>
            </w:tcBorders>
            <w:shd w:val="clear" w:color="auto" w:fill="auto"/>
            <w:noWrap/>
            <w:vAlign w:val="center"/>
            <w:hideMark/>
          </w:tcPr>
          <w:p w14:paraId="4882949C" w14:textId="77777777" w:rsidR="00897B2A" w:rsidRPr="00643A1B" w:rsidRDefault="00897B2A" w:rsidP="006C2364">
            <w:pPr>
              <w:spacing w:after="0" w:line="240" w:lineRule="auto"/>
              <w:jc w:val="center"/>
              <w:rPr>
                <w:rFonts w:ascii="Times New Roman" w:eastAsia="Times New Roman" w:hAnsi="Times New Roman" w:cs="Times New Roman"/>
                <w:b/>
                <w:bCs/>
                <w:noProof/>
                <w:color w:val="000000"/>
                <w:sz w:val="20"/>
                <w:szCs w:val="20"/>
              </w:rPr>
            </w:pPr>
            <w:r>
              <w:rPr>
                <w:rFonts w:ascii="Times New Roman" w:hAnsi="Times New Roman"/>
                <w:b/>
                <w:noProof/>
                <w:color w:val="000000"/>
                <w:sz w:val="20"/>
              </w:rPr>
              <w:t>3</w:t>
            </w:r>
          </w:p>
        </w:tc>
        <w:tc>
          <w:tcPr>
            <w:tcW w:w="1447" w:type="dxa"/>
            <w:tcBorders>
              <w:top w:val="nil"/>
              <w:left w:val="nil"/>
              <w:bottom w:val="single" w:sz="4" w:space="0" w:color="auto"/>
              <w:right w:val="single" w:sz="4" w:space="0" w:color="auto"/>
            </w:tcBorders>
            <w:shd w:val="clear" w:color="auto" w:fill="auto"/>
            <w:noWrap/>
            <w:vAlign w:val="center"/>
            <w:hideMark/>
          </w:tcPr>
          <w:p w14:paraId="548BF0F3" w14:textId="77777777" w:rsidR="00897B2A" w:rsidRPr="00643A1B" w:rsidRDefault="00897B2A" w:rsidP="006C2364">
            <w:pPr>
              <w:spacing w:after="0" w:line="240" w:lineRule="auto"/>
              <w:jc w:val="center"/>
              <w:rPr>
                <w:rFonts w:ascii="Times New Roman" w:eastAsia="Times New Roman" w:hAnsi="Times New Roman" w:cs="Times New Roman"/>
                <w:b/>
                <w:bCs/>
                <w:noProof/>
                <w:color w:val="000000"/>
                <w:sz w:val="20"/>
                <w:szCs w:val="20"/>
              </w:rPr>
            </w:pPr>
            <w:r>
              <w:rPr>
                <w:rFonts w:ascii="Times New Roman" w:hAnsi="Times New Roman"/>
                <w:b/>
                <w:noProof/>
                <w:color w:val="000000"/>
                <w:sz w:val="20"/>
              </w:rPr>
              <w:t>4</w:t>
            </w:r>
          </w:p>
        </w:tc>
        <w:tc>
          <w:tcPr>
            <w:tcW w:w="1447" w:type="dxa"/>
            <w:tcBorders>
              <w:top w:val="nil"/>
              <w:left w:val="nil"/>
              <w:bottom w:val="single" w:sz="4" w:space="0" w:color="auto"/>
              <w:right w:val="single" w:sz="4" w:space="0" w:color="auto"/>
            </w:tcBorders>
            <w:shd w:val="clear" w:color="auto" w:fill="auto"/>
            <w:noWrap/>
            <w:vAlign w:val="center"/>
            <w:hideMark/>
          </w:tcPr>
          <w:p w14:paraId="17A770AC" w14:textId="77777777" w:rsidR="00897B2A" w:rsidRPr="00643A1B" w:rsidRDefault="00897B2A" w:rsidP="006C2364">
            <w:pPr>
              <w:spacing w:after="0" w:line="240" w:lineRule="auto"/>
              <w:jc w:val="center"/>
              <w:rPr>
                <w:rFonts w:ascii="Times New Roman" w:eastAsia="Times New Roman" w:hAnsi="Times New Roman" w:cs="Times New Roman"/>
                <w:b/>
                <w:bCs/>
                <w:noProof/>
                <w:color w:val="000000"/>
                <w:sz w:val="20"/>
                <w:szCs w:val="20"/>
              </w:rPr>
            </w:pPr>
            <w:r>
              <w:rPr>
                <w:rFonts w:ascii="Times New Roman" w:hAnsi="Times New Roman"/>
                <w:b/>
                <w:noProof/>
                <w:color w:val="000000"/>
                <w:sz w:val="20"/>
              </w:rPr>
              <w:t>5</w:t>
            </w:r>
          </w:p>
        </w:tc>
      </w:tr>
      <w:tr w:rsidR="00897B2A" w:rsidRPr="00643A1B" w14:paraId="470A4B8B" w14:textId="77777777" w:rsidTr="006C2364">
        <w:trPr>
          <w:trHeight w:val="311"/>
        </w:trPr>
        <w:tc>
          <w:tcPr>
            <w:tcW w:w="1700" w:type="dxa"/>
            <w:tcBorders>
              <w:top w:val="nil"/>
              <w:left w:val="single" w:sz="4" w:space="0" w:color="auto"/>
              <w:bottom w:val="single" w:sz="4" w:space="0" w:color="auto"/>
              <w:right w:val="single" w:sz="4" w:space="0" w:color="auto"/>
            </w:tcBorders>
            <w:shd w:val="clear" w:color="auto" w:fill="auto"/>
            <w:noWrap/>
            <w:vAlign w:val="center"/>
            <w:hideMark/>
          </w:tcPr>
          <w:p w14:paraId="70C3D775" w14:textId="77777777" w:rsidR="00897B2A" w:rsidRPr="00643A1B" w:rsidRDefault="00897B2A" w:rsidP="006C2364">
            <w:pPr>
              <w:spacing w:after="0" w:line="240" w:lineRule="auto"/>
              <w:jc w:val="center"/>
              <w:rPr>
                <w:rFonts w:ascii="Times New Roman" w:eastAsia="Times New Roman" w:hAnsi="Times New Roman" w:cs="Times New Roman"/>
                <w:b/>
                <w:bCs/>
                <w:noProof/>
                <w:color w:val="000000"/>
                <w:sz w:val="20"/>
                <w:szCs w:val="20"/>
              </w:rPr>
            </w:pPr>
            <w:r>
              <w:rPr>
                <w:rFonts w:ascii="Times New Roman" w:hAnsi="Times New Roman"/>
                <w:b/>
                <w:noProof/>
                <w:color w:val="000000"/>
                <w:sz w:val="20"/>
              </w:rPr>
              <w:t>6</w:t>
            </w:r>
          </w:p>
        </w:tc>
        <w:tc>
          <w:tcPr>
            <w:tcW w:w="1447" w:type="dxa"/>
            <w:tcBorders>
              <w:top w:val="nil"/>
              <w:left w:val="nil"/>
              <w:bottom w:val="single" w:sz="4" w:space="0" w:color="auto"/>
              <w:right w:val="single" w:sz="4" w:space="0" w:color="auto"/>
            </w:tcBorders>
            <w:shd w:val="clear" w:color="auto" w:fill="auto"/>
            <w:noWrap/>
            <w:vAlign w:val="bottom"/>
            <w:hideMark/>
          </w:tcPr>
          <w:p w14:paraId="242D86DC"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sz w:val="20"/>
              </w:rPr>
              <w:t>5 858,50</w:t>
            </w:r>
          </w:p>
        </w:tc>
        <w:tc>
          <w:tcPr>
            <w:tcW w:w="1447" w:type="dxa"/>
            <w:tcBorders>
              <w:top w:val="nil"/>
              <w:left w:val="nil"/>
              <w:bottom w:val="single" w:sz="4" w:space="0" w:color="auto"/>
              <w:right w:val="single" w:sz="4" w:space="0" w:color="auto"/>
            </w:tcBorders>
            <w:shd w:val="clear" w:color="auto" w:fill="auto"/>
            <w:noWrap/>
            <w:vAlign w:val="bottom"/>
            <w:hideMark/>
          </w:tcPr>
          <w:p w14:paraId="019B7A5F"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sz w:val="20"/>
              </w:rPr>
              <w:t>6 104,68</w:t>
            </w:r>
          </w:p>
        </w:tc>
        <w:tc>
          <w:tcPr>
            <w:tcW w:w="1447" w:type="dxa"/>
            <w:tcBorders>
              <w:top w:val="nil"/>
              <w:left w:val="nil"/>
              <w:bottom w:val="single" w:sz="4" w:space="0" w:color="auto"/>
              <w:right w:val="single" w:sz="4" w:space="0" w:color="auto"/>
            </w:tcBorders>
            <w:shd w:val="clear" w:color="auto" w:fill="auto"/>
            <w:noWrap/>
            <w:vAlign w:val="bottom"/>
            <w:hideMark/>
          </w:tcPr>
          <w:p w14:paraId="44B236D3"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sz w:val="20"/>
              </w:rPr>
              <w:t>6 361,21</w:t>
            </w:r>
          </w:p>
        </w:tc>
        <w:tc>
          <w:tcPr>
            <w:tcW w:w="1447" w:type="dxa"/>
            <w:tcBorders>
              <w:top w:val="nil"/>
              <w:left w:val="nil"/>
              <w:bottom w:val="single" w:sz="4" w:space="0" w:color="auto"/>
              <w:right w:val="single" w:sz="4" w:space="0" w:color="auto"/>
            </w:tcBorders>
            <w:shd w:val="clear" w:color="auto" w:fill="auto"/>
            <w:noWrap/>
            <w:vAlign w:val="bottom"/>
            <w:hideMark/>
          </w:tcPr>
          <w:p w14:paraId="03EE0BDB"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sz w:val="20"/>
              </w:rPr>
              <w:t>6 538,16</w:t>
            </w:r>
          </w:p>
        </w:tc>
        <w:tc>
          <w:tcPr>
            <w:tcW w:w="1447" w:type="dxa"/>
            <w:tcBorders>
              <w:top w:val="nil"/>
              <w:left w:val="nil"/>
              <w:bottom w:val="single" w:sz="4" w:space="0" w:color="auto"/>
              <w:right w:val="single" w:sz="4" w:space="0" w:color="auto"/>
            </w:tcBorders>
            <w:shd w:val="clear" w:color="auto" w:fill="auto"/>
            <w:noWrap/>
            <w:vAlign w:val="bottom"/>
            <w:hideMark/>
          </w:tcPr>
          <w:p w14:paraId="5E498F46"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sz w:val="20"/>
              </w:rPr>
              <w:t>6 628,51</w:t>
            </w:r>
          </w:p>
        </w:tc>
      </w:tr>
      <w:tr w:rsidR="00897B2A" w:rsidRPr="00643A1B" w14:paraId="700C8E47" w14:textId="77777777" w:rsidTr="006C2364">
        <w:trPr>
          <w:trHeight w:val="311"/>
        </w:trPr>
        <w:tc>
          <w:tcPr>
            <w:tcW w:w="1700" w:type="dxa"/>
            <w:tcBorders>
              <w:top w:val="nil"/>
              <w:left w:val="single" w:sz="4" w:space="0" w:color="auto"/>
              <w:bottom w:val="single" w:sz="4" w:space="0" w:color="auto"/>
              <w:right w:val="single" w:sz="4" w:space="0" w:color="auto"/>
            </w:tcBorders>
            <w:shd w:val="clear" w:color="auto" w:fill="auto"/>
            <w:noWrap/>
            <w:vAlign w:val="center"/>
            <w:hideMark/>
          </w:tcPr>
          <w:p w14:paraId="7100E889" w14:textId="77777777" w:rsidR="00897B2A" w:rsidRPr="00643A1B" w:rsidRDefault="00897B2A" w:rsidP="006C2364">
            <w:pPr>
              <w:spacing w:after="0" w:line="240" w:lineRule="auto"/>
              <w:jc w:val="center"/>
              <w:rPr>
                <w:rFonts w:ascii="Times New Roman" w:eastAsia="Times New Roman" w:hAnsi="Times New Roman" w:cs="Times New Roman"/>
                <w:b/>
                <w:bCs/>
                <w:noProof/>
                <w:color w:val="000000"/>
                <w:sz w:val="20"/>
                <w:szCs w:val="20"/>
              </w:rPr>
            </w:pPr>
            <w:r>
              <w:rPr>
                <w:rFonts w:ascii="Times New Roman" w:hAnsi="Times New Roman"/>
                <w:b/>
                <w:noProof/>
                <w:color w:val="000000"/>
                <w:sz w:val="20"/>
              </w:rPr>
              <w:t>5</w:t>
            </w:r>
          </w:p>
        </w:tc>
        <w:tc>
          <w:tcPr>
            <w:tcW w:w="1447" w:type="dxa"/>
            <w:tcBorders>
              <w:top w:val="nil"/>
              <w:left w:val="nil"/>
              <w:bottom w:val="single" w:sz="4" w:space="0" w:color="auto"/>
              <w:right w:val="single" w:sz="4" w:space="0" w:color="auto"/>
            </w:tcBorders>
            <w:shd w:val="clear" w:color="auto" w:fill="auto"/>
            <w:noWrap/>
            <w:vAlign w:val="bottom"/>
            <w:hideMark/>
          </w:tcPr>
          <w:p w14:paraId="4AE5D631"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sz w:val="20"/>
              </w:rPr>
              <w:t>5 177,91</w:t>
            </w:r>
          </w:p>
        </w:tc>
        <w:tc>
          <w:tcPr>
            <w:tcW w:w="1447" w:type="dxa"/>
            <w:tcBorders>
              <w:top w:val="nil"/>
              <w:left w:val="nil"/>
              <w:bottom w:val="single" w:sz="4" w:space="0" w:color="auto"/>
              <w:right w:val="single" w:sz="4" w:space="0" w:color="auto"/>
            </w:tcBorders>
            <w:shd w:val="clear" w:color="auto" w:fill="auto"/>
            <w:noWrap/>
            <w:vAlign w:val="bottom"/>
            <w:hideMark/>
          </w:tcPr>
          <w:p w14:paraId="6E56EA8B"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sz w:val="20"/>
              </w:rPr>
              <w:t>5 395,50</w:t>
            </w:r>
          </w:p>
        </w:tc>
        <w:tc>
          <w:tcPr>
            <w:tcW w:w="1447" w:type="dxa"/>
            <w:tcBorders>
              <w:top w:val="nil"/>
              <w:left w:val="nil"/>
              <w:bottom w:val="single" w:sz="4" w:space="0" w:color="auto"/>
              <w:right w:val="single" w:sz="4" w:space="0" w:color="auto"/>
            </w:tcBorders>
            <w:shd w:val="clear" w:color="auto" w:fill="auto"/>
            <w:noWrap/>
            <w:vAlign w:val="bottom"/>
            <w:hideMark/>
          </w:tcPr>
          <w:p w14:paraId="1770C10C"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sz w:val="20"/>
              </w:rPr>
              <w:t>5 623,03</w:t>
            </w:r>
          </w:p>
        </w:tc>
        <w:tc>
          <w:tcPr>
            <w:tcW w:w="1447" w:type="dxa"/>
            <w:tcBorders>
              <w:top w:val="nil"/>
              <w:left w:val="nil"/>
              <w:bottom w:val="single" w:sz="4" w:space="0" w:color="auto"/>
              <w:right w:val="single" w:sz="4" w:space="0" w:color="auto"/>
            </w:tcBorders>
            <w:shd w:val="clear" w:color="auto" w:fill="auto"/>
            <w:noWrap/>
            <w:vAlign w:val="bottom"/>
            <w:hideMark/>
          </w:tcPr>
          <w:p w14:paraId="5BAAA839"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sz w:val="20"/>
              </w:rPr>
              <w:t>5 778,65</w:t>
            </w:r>
          </w:p>
        </w:tc>
        <w:tc>
          <w:tcPr>
            <w:tcW w:w="1447" w:type="dxa"/>
            <w:tcBorders>
              <w:top w:val="nil"/>
              <w:left w:val="nil"/>
              <w:bottom w:val="single" w:sz="4" w:space="0" w:color="auto"/>
              <w:right w:val="single" w:sz="4" w:space="0" w:color="auto"/>
            </w:tcBorders>
            <w:shd w:val="clear" w:color="auto" w:fill="auto"/>
            <w:noWrap/>
            <w:vAlign w:val="bottom"/>
            <w:hideMark/>
          </w:tcPr>
          <w:p w14:paraId="3D047BC2"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sz w:val="20"/>
              </w:rPr>
              <w:t>5 858,50</w:t>
            </w:r>
          </w:p>
        </w:tc>
      </w:tr>
      <w:tr w:rsidR="00897B2A" w:rsidRPr="00643A1B" w14:paraId="7A05CB51" w14:textId="77777777" w:rsidTr="006C2364">
        <w:trPr>
          <w:trHeight w:val="311"/>
        </w:trPr>
        <w:tc>
          <w:tcPr>
            <w:tcW w:w="1700" w:type="dxa"/>
            <w:tcBorders>
              <w:top w:val="nil"/>
              <w:left w:val="single" w:sz="4" w:space="0" w:color="auto"/>
              <w:bottom w:val="single" w:sz="4" w:space="0" w:color="auto"/>
              <w:right w:val="single" w:sz="4" w:space="0" w:color="auto"/>
            </w:tcBorders>
            <w:shd w:val="clear" w:color="auto" w:fill="auto"/>
            <w:noWrap/>
            <w:vAlign w:val="center"/>
            <w:hideMark/>
          </w:tcPr>
          <w:p w14:paraId="2CBB1A9A" w14:textId="77777777" w:rsidR="00897B2A" w:rsidRPr="00643A1B" w:rsidRDefault="00897B2A" w:rsidP="006C2364">
            <w:pPr>
              <w:spacing w:after="0" w:line="240" w:lineRule="auto"/>
              <w:jc w:val="center"/>
              <w:rPr>
                <w:rFonts w:ascii="Times New Roman" w:eastAsia="Times New Roman" w:hAnsi="Times New Roman" w:cs="Times New Roman"/>
                <w:b/>
                <w:bCs/>
                <w:noProof/>
                <w:color w:val="000000"/>
                <w:sz w:val="20"/>
                <w:szCs w:val="20"/>
              </w:rPr>
            </w:pPr>
            <w:r>
              <w:rPr>
                <w:rFonts w:ascii="Times New Roman" w:hAnsi="Times New Roman"/>
                <w:b/>
                <w:noProof/>
                <w:color w:val="000000"/>
                <w:sz w:val="20"/>
              </w:rPr>
              <w:t>4</w:t>
            </w:r>
          </w:p>
        </w:tc>
        <w:tc>
          <w:tcPr>
            <w:tcW w:w="1447" w:type="dxa"/>
            <w:tcBorders>
              <w:top w:val="nil"/>
              <w:left w:val="nil"/>
              <w:bottom w:val="single" w:sz="4" w:space="0" w:color="auto"/>
              <w:right w:val="single" w:sz="4" w:space="0" w:color="auto"/>
            </w:tcBorders>
            <w:shd w:val="clear" w:color="auto" w:fill="auto"/>
            <w:noWrap/>
            <w:vAlign w:val="bottom"/>
            <w:hideMark/>
          </w:tcPr>
          <w:p w14:paraId="20F85380"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sz w:val="20"/>
              </w:rPr>
              <w:t>4 576,42</w:t>
            </w:r>
          </w:p>
        </w:tc>
        <w:tc>
          <w:tcPr>
            <w:tcW w:w="1447" w:type="dxa"/>
            <w:tcBorders>
              <w:top w:val="nil"/>
              <w:left w:val="nil"/>
              <w:bottom w:val="single" w:sz="4" w:space="0" w:color="auto"/>
              <w:right w:val="single" w:sz="4" w:space="0" w:color="auto"/>
            </w:tcBorders>
            <w:shd w:val="clear" w:color="auto" w:fill="auto"/>
            <w:noWrap/>
            <w:vAlign w:val="bottom"/>
            <w:hideMark/>
          </w:tcPr>
          <w:p w14:paraId="71A808E6"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sz w:val="20"/>
              </w:rPr>
              <w:t>4 768,72</w:t>
            </w:r>
          </w:p>
        </w:tc>
        <w:tc>
          <w:tcPr>
            <w:tcW w:w="1447" w:type="dxa"/>
            <w:tcBorders>
              <w:top w:val="nil"/>
              <w:left w:val="nil"/>
              <w:bottom w:val="single" w:sz="4" w:space="0" w:color="auto"/>
              <w:right w:val="single" w:sz="4" w:space="0" w:color="auto"/>
            </w:tcBorders>
            <w:shd w:val="clear" w:color="auto" w:fill="auto"/>
            <w:noWrap/>
            <w:vAlign w:val="bottom"/>
            <w:hideMark/>
          </w:tcPr>
          <w:p w14:paraId="566A509F"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sz w:val="20"/>
              </w:rPr>
              <w:t>4 969,13</w:t>
            </w:r>
          </w:p>
        </w:tc>
        <w:tc>
          <w:tcPr>
            <w:tcW w:w="1447" w:type="dxa"/>
            <w:tcBorders>
              <w:top w:val="nil"/>
              <w:left w:val="nil"/>
              <w:bottom w:val="single" w:sz="4" w:space="0" w:color="auto"/>
              <w:right w:val="single" w:sz="4" w:space="0" w:color="auto"/>
            </w:tcBorders>
            <w:shd w:val="clear" w:color="auto" w:fill="auto"/>
            <w:noWrap/>
            <w:vAlign w:val="bottom"/>
            <w:hideMark/>
          </w:tcPr>
          <w:p w14:paraId="47A3C159"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sz w:val="20"/>
              </w:rPr>
              <w:t>5 107,36</w:t>
            </w:r>
          </w:p>
        </w:tc>
        <w:tc>
          <w:tcPr>
            <w:tcW w:w="1447" w:type="dxa"/>
            <w:tcBorders>
              <w:top w:val="nil"/>
              <w:left w:val="nil"/>
              <w:bottom w:val="single" w:sz="4" w:space="0" w:color="auto"/>
              <w:right w:val="single" w:sz="4" w:space="0" w:color="auto"/>
            </w:tcBorders>
            <w:shd w:val="clear" w:color="auto" w:fill="auto"/>
            <w:noWrap/>
            <w:vAlign w:val="bottom"/>
            <w:hideMark/>
          </w:tcPr>
          <w:p w14:paraId="703D4826"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sz w:val="20"/>
              </w:rPr>
              <w:t>5 177,91</w:t>
            </w:r>
          </w:p>
        </w:tc>
      </w:tr>
      <w:tr w:rsidR="00897B2A" w:rsidRPr="00643A1B" w14:paraId="3772B598" w14:textId="77777777" w:rsidTr="006C2364">
        <w:trPr>
          <w:trHeight w:val="311"/>
        </w:trPr>
        <w:tc>
          <w:tcPr>
            <w:tcW w:w="1700" w:type="dxa"/>
            <w:tcBorders>
              <w:top w:val="nil"/>
              <w:left w:val="single" w:sz="4" w:space="0" w:color="auto"/>
              <w:bottom w:val="single" w:sz="4" w:space="0" w:color="auto"/>
              <w:right w:val="single" w:sz="4" w:space="0" w:color="auto"/>
            </w:tcBorders>
            <w:shd w:val="clear" w:color="auto" w:fill="auto"/>
            <w:noWrap/>
            <w:vAlign w:val="center"/>
            <w:hideMark/>
          </w:tcPr>
          <w:p w14:paraId="4B55E9D2" w14:textId="77777777" w:rsidR="00897B2A" w:rsidRPr="00643A1B" w:rsidRDefault="00897B2A" w:rsidP="006C2364">
            <w:pPr>
              <w:spacing w:after="0" w:line="240" w:lineRule="auto"/>
              <w:jc w:val="center"/>
              <w:rPr>
                <w:rFonts w:ascii="Times New Roman" w:eastAsia="Times New Roman" w:hAnsi="Times New Roman" w:cs="Times New Roman"/>
                <w:b/>
                <w:bCs/>
                <w:noProof/>
                <w:color w:val="000000"/>
                <w:sz w:val="20"/>
                <w:szCs w:val="20"/>
              </w:rPr>
            </w:pPr>
            <w:r>
              <w:rPr>
                <w:rFonts w:ascii="Times New Roman" w:hAnsi="Times New Roman"/>
                <w:b/>
                <w:noProof/>
                <w:color w:val="000000"/>
                <w:sz w:val="20"/>
              </w:rPr>
              <w:t>3</w:t>
            </w:r>
          </w:p>
        </w:tc>
        <w:tc>
          <w:tcPr>
            <w:tcW w:w="1447" w:type="dxa"/>
            <w:tcBorders>
              <w:top w:val="nil"/>
              <w:left w:val="nil"/>
              <w:bottom w:val="single" w:sz="4" w:space="0" w:color="auto"/>
              <w:right w:val="single" w:sz="4" w:space="0" w:color="auto"/>
            </w:tcBorders>
            <w:shd w:val="clear" w:color="auto" w:fill="auto"/>
            <w:noWrap/>
            <w:vAlign w:val="bottom"/>
            <w:hideMark/>
          </w:tcPr>
          <w:p w14:paraId="39F7FFD2"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sz w:val="20"/>
              </w:rPr>
              <w:t>4 044,78</w:t>
            </w:r>
          </w:p>
        </w:tc>
        <w:tc>
          <w:tcPr>
            <w:tcW w:w="1447" w:type="dxa"/>
            <w:tcBorders>
              <w:top w:val="nil"/>
              <w:left w:val="nil"/>
              <w:bottom w:val="single" w:sz="4" w:space="0" w:color="auto"/>
              <w:right w:val="single" w:sz="4" w:space="0" w:color="auto"/>
            </w:tcBorders>
            <w:shd w:val="clear" w:color="auto" w:fill="auto"/>
            <w:noWrap/>
            <w:vAlign w:val="bottom"/>
            <w:hideMark/>
          </w:tcPr>
          <w:p w14:paraId="7A1DEFA8"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sz w:val="20"/>
              </w:rPr>
              <w:t>4 214,75</w:t>
            </w:r>
          </w:p>
        </w:tc>
        <w:tc>
          <w:tcPr>
            <w:tcW w:w="1447" w:type="dxa"/>
            <w:tcBorders>
              <w:top w:val="nil"/>
              <w:left w:val="nil"/>
              <w:bottom w:val="single" w:sz="4" w:space="0" w:color="auto"/>
              <w:right w:val="single" w:sz="4" w:space="0" w:color="auto"/>
            </w:tcBorders>
            <w:shd w:val="clear" w:color="auto" w:fill="auto"/>
            <w:noWrap/>
            <w:vAlign w:val="bottom"/>
            <w:hideMark/>
          </w:tcPr>
          <w:p w14:paraId="697FEE19"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sz w:val="20"/>
              </w:rPr>
              <w:t>4 391,89</w:t>
            </w:r>
          </w:p>
        </w:tc>
        <w:tc>
          <w:tcPr>
            <w:tcW w:w="1447" w:type="dxa"/>
            <w:tcBorders>
              <w:top w:val="nil"/>
              <w:left w:val="nil"/>
              <w:bottom w:val="single" w:sz="4" w:space="0" w:color="auto"/>
              <w:right w:val="single" w:sz="4" w:space="0" w:color="auto"/>
            </w:tcBorders>
            <w:shd w:val="clear" w:color="auto" w:fill="auto"/>
            <w:noWrap/>
            <w:vAlign w:val="bottom"/>
            <w:hideMark/>
          </w:tcPr>
          <w:p w14:paraId="6BDE2ED7"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sz w:val="20"/>
              </w:rPr>
              <w:t>4 514,05</w:t>
            </w:r>
          </w:p>
        </w:tc>
        <w:tc>
          <w:tcPr>
            <w:tcW w:w="1447" w:type="dxa"/>
            <w:tcBorders>
              <w:top w:val="nil"/>
              <w:left w:val="nil"/>
              <w:bottom w:val="single" w:sz="4" w:space="0" w:color="auto"/>
              <w:right w:val="single" w:sz="4" w:space="0" w:color="auto"/>
            </w:tcBorders>
            <w:shd w:val="clear" w:color="auto" w:fill="auto"/>
            <w:noWrap/>
            <w:vAlign w:val="bottom"/>
            <w:hideMark/>
          </w:tcPr>
          <w:p w14:paraId="45B7CE50"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sz w:val="20"/>
              </w:rPr>
              <w:t>4 576,42</w:t>
            </w:r>
          </w:p>
        </w:tc>
      </w:tr>
      <w:tr w:rsidR="00897B2A" w:rsidRPr="00643A1B" w14:paraId="3F4E006F" w14:textId="77777777" w:rsidTr="006C2364">
        <w:trPr>
          <w:trHeight w:val="311"/>
        </w:trPr>
        <w:tc>
          <w:tcPr>
            <w:tcW w:w="1700" w:type="dxa"/>
            <w:tcBorders>
              <w:top w:val="nil"/>
              <w:left w:val="single" w:sz="4" w:space="0" w:color="auto"/>
              <w:bottom w:val="single" w:sz="4" w:space="0" w:color="auto"/>
              <w:right w:val="single" w:sz="4" w:space="0" w:color="auto"/>
            </w:tcBorders>
            <w:shd w:val="clear" w:color="auto" w:fill="auto"/>
            <w:noWrap/>
            <w:vAlign w:val="center"/>
            <w:hideMark/>
          </w:tcPr>
          <w:p w14:paraId="46AD5C97" w14:textId="77777777" w:rsidR="00897B2A" w:rsidRPr="00643A1B" w:rsidRDefault="00897B2A" w:rsidP="006C2364">
            <w:pPr>
              <w:spacing w:after="0" w:line="240" w:lineRule="auto"/>
              <w:jc w:val="center"/>
              <w:rPr>
                <w:rFonts w:ascii="Times New Roman" w:eastAsia="Times New Roman" w:hAnsi="Times New Roman" w:cs="Times New Roman"/>
                <w:b/>
                <w:bCs/>
                <w:noProof/>
                <w:color w:val="000000"/>
                <w:sz w:val="20"/>
                <w:szCs w:val="20"/>
              </w:rPr>
            </w:pPr>
            <w:r>
              <w:rPr>
                <w:rFonts w:ascii="Times New Roman" w:hAnsi="Times New Roman"/>
                <w:b/>
                <w:noProof/>
                <w:color w:val="000000"/>
                <w:sz w:val="20"/>
              </w:rPr>
              <w:t>2</w:t>
            </w:r>
          </w:p>
        </w:tc>
        <w:tc>
          <w:tcPr>
            <w:tcW w:w="1447" w:type="dxa"/>
            <w:tcBorders>
              <w:top w:val="nil"/>
              <w:left w:val="nil"/>
              <w:bottom w:val="single" w:sz="4" w:space="0" w:color="auto"/>
              <w:right w:val="single" w:sz="4" w:space="0" w:color="auto"/>
            </w:tcBorders>
            <w:shd w:val="clear" w:color="auto" w:fill="auto"/>
            <w:noWrap/>
            <w:vAlign w:val="bottom"/>
            <w:hideMark/>
          </w:tcPr>
          <w:p w14:paraId="03C5D491"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sz w:val="20"/>
              </w:rPr>
              <w:t>3 574,91</w:t>
            </w:r>
          </w:p>
        </w:tc>
        <w:tc>
          <w:tcPr>
            <w:tcW w:w="1447" w:type="dxa"/>
            <w:tcBorders>
              <w:top w:val="nil"/>
              <w:left w:val="nil"/>
              <w:bottom w:val="single" w:sz="4" w:space="0" w:color="auto"/>
              <w:right w:val="single" w:sz="4" w:space="0" w:color="auto"/>
            </w:tcBorders>
            <w:shd w:val="clear" w:color="auto" w:fill="auto"/>
            <w:noWrap/>
            <w:vAlign w:val="bottom"/>
            <w:hideMark/>
          </w:tcPr>
          <w:p w14:paraId="57786BA2"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sz w:val="20"/>
              </w:rPr>
              <w:t>3 725,16</w:t>
            </w:r>
          </w:p>
        </w:tc>
        <w:tc>
          <w:tcPr>
            <w:tcW w:w="1447" w:type="dxa"/>
            <w:tcBorders>
              <w:top w:val="nil"/>
              <w:left w:val="nil"/>
              <w:bottom w:val="single" w:sz="4" w:space="0" w:color="auto"/>
              <w:right w:val="single" w:sz="4" w:space="0" w:color="auto"/>
            </w:tcBorders>
            <w:shd w:val="clear" w:color="auto" w:fill="auto"/>
            <w:noWrap/>
            <w:vAlign w:val="bottom"/>
            <w:hideMark/>
          </w:tcPr>
          <w:p w14:paraId="41C5FF17"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sz w:val="20"/>
              </w:rPr>
              <w:t>3 881,70</w:t>
            </w:r>
          </w:p>
        </w:tc>
        <w:tc>
          <w:tcPr>
            <w:tcW w:w="1447" w:type="dxa"/>
            <w:tcBorders>
              <w:top w:val="nil"/>
              <w:left w:val="nil"/>
              <w:bottom w:val="single" w:sz="4" w:space="0" w:color="auto"/>
              <w:right w:val="single" w:sz="4" w:space="0" w:color="auto"/>
            </w:tcBorders>
            <w:shd w:val="clear" w:color="auto" w:fill="auto"/>
            <w:noWrap/>
            <w:vAlign w:val="bottom"/>
            <w:hideMark/>
          </w:tcPr>
          <w:p w14:paraId="63D7FC01"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sz w:val="20"/>
              </w:rPr>
              <w:t>3 989,67</w:t>
            </w:r>
          </w:p>
        </w:tc>
        <w:tc>
          <w:tcPr>
            <w:tcW w:w="1447" w:type="dxa"/>
            <w:tcBorders>
              <w:top w:val="nil"/>
              <w:left w:val="nil"/>
              <w:bottom w:val="single" w:sz="4" w:space="0" w:color="auto"/>
              <w:right w:val="single" w:sz="4" w:space="0" w:color="auto"/>
            </w:tcBorders>
            <w:shd w:val="clear" w:color="auto" w:fill="auto"/>
            <w:noWrap/>
            <w:vAlign w:val="bottom"/>
            <w:hideMark/>
          </w:tcPr>
          <w:p w14:paraId="6FEBACB8"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sz w:val="20"/>
              </w:rPr>
              <w:t>4 044,78</w:t>
            </w:r>
          </w:p>
        </w:tc>
      </w:tr>
      <w:tr w:rsidR="00897B2A" w:rsidRPr="00643A1B" w14:paraId="6A7DDDC1" w14:textId="77777777" w:rsidTr="006C2364">
        <w:trPr>
          <w:trHeight w:val="311"/>
        </w:trPr>
        <w:tc>
          <w:tcPr>
            <w:tcW w:w="1700" w:type="dxa"/>
            <w:tcBorders>
              <w:top w:val="nil"/>
              <w:left w:val="single" w:sz="4" w:space="0" w:color="auto"/>
              <w:bottom w:val="single" w:sz="4" w:space="0" w:color="auto"/>
              <w:right w:val="single" w:sz="4" w:space="0" w:color="auto"/>
            </w:tcBorders>
            <w:shd w:val="clear" w:color="auto" w:fill="auto"/>
            <w:noWrap/>
            <w:vAlign w:val="center"/>
            <w:hideMark/>
          </w:tcPr>
          <w:p w14:paraId="2E738A40" w14:textId="77777777" w:rsidR="00897B2A" w:rsidRPr="00643A1B" w:rsidRDefault="00897B2A" w:rsidP="006C2364">
            <w:pPr>
              <w:spacing w:after="0" w:line="240" w:lineRule="auto"/>
              <w:jc w:val="center"/>
              <w:rPr>
                <w:rFonts w:ascii="Times New Roman" w:eastAsia="Times New Roman" w:hAnsi="Times New Roman" w:cs="Times New Roman"/>
                <w:b/>
                <w:bCs/>
                <w:noProof/>
                <w:color w:val="000000"/>
                <w:sz w:val="20"/>
                <w:szCs w:val="20"/>
              </w:rPr>
            </w:pPr>
            <w:r>
              <w:rPr>
                <w:rFonts w:ascii="Times New Roman" w:hAnsi="Times New Roman"/>
                <w:b/>
                <w:noProof/>
                <w:color w:val="000000"/>
                <w:sz w:val="20"/>
              </w:rPr>
              <w:t>1</w:t>
            </w:r>
          </w:p>
        </w:tc>
        <w:tc>
          <w:tcPr>
            <w:tcW w:w="1447" w:type="dxa"/>
            <w:tcBorders>
              <w:top w:val="nil"/>
              <w:left w:val="nil"/>
              <w:bottom w:val="single" w:sz="4" w:space="0" w:color="auto"/>
              <w:right w:val="single" w:sz="4" w:space="0" w:color="auto"/>
            </w:tcBorders>
            <w:shd w:val="clear" w:color="auto" w:fill="auto"/>
            <w:noWrap/>
            <w:vAlign w:val="bottom"/>
            <w:hideMark/>
          </w:tcPr>
          <w:p w14:paraId="218B909E"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sz w:val="20"/>
              </w:rPr>
              <w:t>3 159,63</w:t>
            </w:r>
          </w:p>
        </w:tc>
        <w:tc>
          <w:tcPr>
            <w:tcW w:w="1447" w:type="dxa"/>
            <w:tcBorders>
              <w:top w:val="nil"/>
              <w:left w:val="nil"/>
              <w:bottom w:val="single" w:sz="4" w:space="0" w:color="auto"/>
              <w:right w:val="single" w:sz="4" w:space="0" w:color="auto"/>
            </w:tcBorders>
            <w:shd w:val="clear" w:color="auto" w:fill="auto"/>
            <w:noWrap/>
            <w:vAlign w:val="bottom"/>
            <w:hideMark/>
          </w:tcPr>
          <w:p w14:paraId="0237CF4D"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sz w:val="20"/>
              </w:rPr>
              <w:t>3 292,41</w:t>
            </w:r>
          </w:p>
        </w:tc>
        <w:tc>
          <w:tcPr>
            <w:tcW w:w="1447" w:type="dxa"/>
            <w:tcBorders>
              <w:top w:val="nil"/>
              <w:left w:val="nil"/>
              <w:bottom w:val="single" w:sz="4" w:space="0" w:color="auto"/>
              <w:right w:val="single" w:sz="4" w:space="0" w:color="auto"/>
            </w:tcBorders>
            <w:shd w:val="clear" w:color="auto" w:fill="auto"/>
            <w:noWrap/>
            <w:vAlign w:val="bottom"/>
            <w:hideMark/>
          </w:tcPr>
          <w:p w14:paraId="32185E8B"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sz w:val="20"/>
              </w:rPr>
              <w:t>3 430,77</w:t>
            </w:r>
          </w:p>
        </w:tc>
        <w:tc>
          <w:tcPr>
            <w:tcW w:w="1447" w:type="dxa"/>
            <w:tcBorders>
              <w:top w:val="nil"/>
              <w:left w:val="nil"/>
              <w:bottom w:val="single" w:sz="4" w:space="0" w:color="auto"/>
              <w:right w:val="single" w:sz="4" w:space="0" w:color="auto"/>
            </w:tcBorders>
            <w:shd w:val="clear" w:color="auto" w:fill="auto"/>
            <w:noWrap/>
            <w:vAlign w:val="bottom"/>
            <w:hideMark/>
          </w:tcPr>
          <w:p w14:paraId="6BEFBC5C"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sz w:val="20"/>
              </w:rPr>
              <w:t>3 526,19</w:t>
            </w:r>
          </w:p>
        </w:tc>
        <w:tc>
          <w:tcPr>
            <w:tcW w:w="1447" w:type="dxa"/>
            <w:tcBorders>
              <w:top w:val="nil"/>
              <w:left w:val="nil"/>
              <w:bottom w:val="single" w:sz="4" w:space="0" w:color="auto"/>
              <w:right w:val="single" w:sz="4" w:space="0" w:color="auto"/>
            </w:tcBorders>
            <w:shd w:val="clear" w:color="auto" w:fill="auto"/>
            <w:noWrap/>
            <w:vAlign w:val="bottom"/>
            <w:hideMark/>
          </w:tcPr>
          <w:p w14:paraId="6719F94D"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sz w:val="20"/>
              </w:rPr>
              <w:t>3 574,91</w:t>
            </w:r>
          </w:p>
        </w:tc>
      </w:tr>
    </w:tbl>
    <w:p w14:paraId="79B12CB2" w14:textId="77777777" w:rsidR="00897B2A" w:rsidRPr="00A67D41" w:rsidRDefault="00897B2A" w:rsidP="00897B2A">
      <w:pPr>
        <w:spacing w:before="120" w:after="120" w:line="360" w:lineRule="auto"/>
        <w:jc w:val="both"/>
        <w:rPr>
          <w:rFonts w:ascii="Times New Roman" w:eastAsia="Calibri" w:hAnsi="Times New Roman" w:cs="Times New Roman"/>
          <w:noProof/>
          <w:sz w:val="24"/>
          <w:szCs w:val="20"/>
        </w:rPr>
      </w:pPr>
      <w:r>
        <w:rPr>
          <w:rFonts w:ascii="Times New Roman" w:hAnsi="Times New Roman"/>
          <w:noProof/>
          <w:sz w:val="24"/>
        </w:rPr>
        <w:t>3. Tableau des coefficients correcteurs applicables aux rémunérations et aux pensions des fonctionnaires et autres agents de l’Union européenne visés à l’article 64 du statut contenant:</w:t>
      </w:r>
    </w:p>
    <w:p w14:paraId="1D0CA4F9" w14:textId="77777777" w:rsidR="00897B2A" w:rsidRPr="00112C55" w:rsidRDefault="00897B2A" w:rsidP="00897B2A">
      <w:pPr>
        <w:pStyle w:val="ListParagraph"/>
        <w:numPr>
          <w:ilvl w:val="0"/>
          <w:numId w:val="12"/>
        </w:numPr>
        <w:spacing w:after="0" w:line="360" w:lineRule="auto"/>
        <w:ind w:left="567"/>
        <w:jc w:val="both"/>
        <w:rPr>
          <w:rFonts w:ascii="Times New Roman" w:eastAsia="Calibri" w:hAnsi="Times New Roman" w:cs="Times New Roman"/>
          <w:noProof/>
          <w:sz w:val="24"/>
          <w:szCs w:val="20"/>
        </w:rPr>
      </w:pPr>
      <w:r>
        <w:rPr>
          <w:rFonts w:ascii="Times New Roman" w:hAnsi="Times New Roman"/>
          <w:noProof/>
          <w:sz w:val="24"/>
        </w:rPr>
        <w:t>les coefficients correcteurs applicables, à partir du 1</w:t>
      </w:r>
      <w:r>
        <w:rPr>
          <w:rFonts w:ascii="Times New Roman" w:hAnsi="Times New Roman"/>
          <w:noProof/>
          <w:sz w:val="24"/>
          <w:vertAlign w:val="superscript"/>
        </w:rPr>
        <w:t>er</w:t>
      </w:r>
      <w:r>
        <w:rPr>
          <w:rFonts w:ascii="Times New Roman" w:hAnsi="Times New Roman"/>
          <w:noProof/>
          <w:sz w:val="24"/>
        </w:rPr>
        <w:t xml:space="preserve"> juillet 2024, à la rémunération des fonctionnaires et autres agents visés à l’article 64 du statut (indiqués dans la colonne 2 du tableau ci-après);</w:t>
      </w:r>
    </w:p>
    <w:p w14:paraId="0921A520" w14:textId="77777777" w:rsidR="00897B2A" w:rsidRPr="00112C55" w:rsidRDefault="00897B2A" w:rsidP="00897B2A">
      <w:pPr>
        <w:pStyle w:val="ListParagraph"/>
        <w:numPr>
          <w:ilvl w:val="0"/>
          <w:numId w:val="12"/>
        </w:numPr>
        <w:spacing w:after="0" w:line="360" w:lineRule="auto"/>
        <w:ind w:left="567"/>
        <w:jc w:val="both"/>
        <w:rPr>
          <w:rFonts w:ascii="Times New Roman" w:eastAsia="Calibri" w:hAnsi="Times New Roman" w:cs="Times New Roman"/>
          <w:noProof/>
          <w:sz w:val="24"/>
          <w:szCs w:val="20"/>
        </w:rPr>
      </w:pPr>
      <w:r>
        <w:rPr>
          <w:rFonts w:ascii="Times New Roman" w:hAnsi="Times New Roman"/>
          <w:noProof/>
          <w:sz w:val="24"/>
        </w:rPr>
        <w:t>les coefficients correcteurs applicables, à partir du 1</w:t>
      </w:r>
      <w:r>
        <w:rPr>
          <w:rFonts w:ascii="Times New Roman" w:hAnsi="Times New Roman"/>
          <w:noProof/>
          <w:sz w:val="24"/>
          <w:vertAlign w:val="superscript"/>
        </w:rPr>
        <w:t>er</w:t>
      </w:r>
      <w:r>
        <w:rPr>
          <w:rFonts w:ascii="Times New Roman" w:hAnsi="Times New Roman"/>
          <w:noProof/>
          <w:sz w:val="24"/>
        </w:rPr>
        <w:t xml:space="preserve"> janvier 2025, aux transferts effectués par les fonctionnaires et autres agents, en vertu de l’article 17, paragraphe 3, de l’annexe VII du statut (indiqués dans la colonne 3 du tableau ci-après);</w:t>
      </w:r>
    </w:p>
    <w:p w14:paraId="6AC866BB" w14:textId="77777777" w:rsidR="00897B2A" w:rsidRPr="00112C55" w:rsidRDefault="00897B2A" w:rsidP="00897B2A">
      <w:pPr>
        <w:pStyle w:val="ListParagraph"/>
        <w:numPr>
          <w:ilvl w:val="0"/>
          <w:numId w:val="12"/>
        </w:numPr>
        <w:spacing w:after="0" w:line="360" w:lineRule="auto"/>
        <w:ind w:left="567"/>
        <w:jc w:val="both"/>
        <w:rPr>
          <w:rFonts w:ascii="Times New Roman" w:eastAsia="Calibri" w:hAnsi="Times New Roman" w:cs="Times New Roman"/>
          <w:noProof/>
          <w:sz w:val="24"/>
          <w:szCs w:val="20"/>
        </w:rPr>
      </w:pPr>
      <w:r>
        <w:rPr>
          <w:rFonts w:ascii="Times New Roman" w:hAnsi="Times New Roman"/>
          <w:noProof/>
          <w:sz w:val="24"/>
        </w:rPr>
        <w:t>les coefficients correcteurs applicables, à partir du 1</w:t>
      </w:r>
      <w:r>
        <w:rPr>
          <w:rFonts w:ascii="Times New Roman" w:hAnsi="Times New Roman"/>
          <w:noProof/>
          <w:sz w:val="24"/>
          <w:vertAlign w:val="superscript"/>
        </w:rPr>
        <w:t>er</w:t>
      </w:r>
      <w:r>
        <w:rPr>
          <w:rFonts w:ascii="Times New Roman" w:hAnsi="Times New Roman"/>
          <w:noProof/>
          <w:sz w:val="24"/>
        </w:rPr>
        <w:t xml:space="preserve"> juillet 2024, aux pensions, en vertu de l’article 20, paragraphe 1, de l’annexe XIII du statut (indiqués dans la colonne 4 du tableau ci-après).</w:t>
      </w:r>
    </w:p>
    <w:tbl>
      <w:tblPr>
        <w:tblW w:w="5949" w:type="dxa"/>
        <w:tblInd w:w="1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701"/>
        <w:gridCol w:w="1276"/>
        <w:gridCol w:w="1276"/>
      </w:tblGrid>
      <w:tr w:rsidR="00897B2A" w:rsidRPr="0014235C" w14:paraId="604879F9" w14:textId="77777777" w:rsidTr="006C2364">
        <w:trPr>
          <w:trHeight w:val="255"/>
        </w:trPr>
        <w:tc>
          <w:tcPr>
            <w:tcW w:w="1696" w:type="dxa"/>
            <w:shd w:val="clear" w:color="auto" w:fill="auto"/>
            <w:noWrap/>
            <w:vAlign w:val="bottom"/>
            <w:hideMark/>
          </w:tcPr>
          <w:p w14:paraId="251A1749" w14:textId="77777777" w:rsidR="00897B2A" w:rsidRPr="009C1ED7" w:rsidRDefault="00897B2A" w:rsidP="006C2364">
            <w:pPr>
              <w:spacing w:after="0" w:line="240" w:lineRule="auto"/>
              <w:jc w:val="center"/>
              <w:rPr>
                <w:rFonts w:ascii="Times New Roman" w:eastAsia="Times New Roman" w:hAnsi="Times New Roman" w:cs="Times New Roman"/>
                <w:noProof/>
                <w:sz w:val="20"/>
                <w:szCs w:val="20"/>
              </w:rPr>
            </w:pPr>
            <w:bookmarkStart w:id="3" w:name="_Hlk182745410"/>
            <w:r>
              <w:rPr>
                <w:rFonts w:ascii="Times New Roman" w:hAnsi="Times New Roman"/>
                <w:noProof/>
                <w:sz w:val="20"/>
              </w:rPr>
              <w:t> </w:t>
            </w:r>
          </w:p>
        </w:tc>
        <w:tc>
          <w:tcPr>
            <w:tcW w:w="1701" w:type="dxa"/>
            <w:shd w:val="clear" w:color="auto" w:fill="auto"/>
            <w:noWrap/>
            <w:vAlign w:val="bottom"/>
            <w:hideMark/>
          </w:tcPr>
          <w:p w14:paraId="74FC0F07" w14:textId="77777777" w:rsidR="00897B2A" w:rsidRPr="009C1ED7" w:rsidRDefault="00897B2A" w:rsidP="006C2364">
            <w:pPr>
              <w:spacing w:after="0" w:line="240" w:lineRule="auto"/>
              <w:jc w:val="center"/>
              <w:rPr>
                <w:rFonts w:ascii="Times New Roman" w:eastAsia="Times New Roman" w:hAnsi="Times New Roman" w:cs="Times New Roman"/>
                <w:b/>
                <w:bCs/>
                <w:noProof/>
                <w:sz w:val="20"/>
                <w:szCs w:val="20"/>
              </w:rPr>
            </w:pPr>
            <w:r>
              <w:rPr>
                <w:rFonts w:ascii="Times New Roman" w:hAnsi="Times New Roman"/>
                <w:b/>
                <w:noProof/>
                <w:sz w:val="20"/>
              </w:rPr>
              <w:t>Rémunération</w:t>
            </w:r>
          </w:p>
        </w:tc>
        <w:tc>
          <w:tcPr>
            <w:tcW w:w="1276" w:type="dxa"/>
            <w:shd w:val="clear" w:color="auto" w:fill="auto"/>
            <w:noWrap/>
            <w:vAlign w:val="bottom"/>
            <w:hideMark/>
          </w:tcPr>
          <w:p w14:paraId="04D972A3" w14:textId="77777777" w:rsidR="00897B2A" w:rsidRPr="009C1ED7" w:rsidRDefault="00897B2A" w:rsidP="006C2364">
            <w:pPr>
              <w:spacing w:after="0" w:line="240" w:lineRule="auto"/>
              <w:jc w:val="center"/>
              <w:rPr>
                <w:rFonts w:ascii="Times New Roman" w:eastAsia="Times New Roman" w:hAnsi="Times New Roman" w:cs="Times New Roman"/>
                <w:b/>
                <w:bCs/>
                <w:noProof/>
                <w:sz w:val="20"/>
                <w:szCs w:val="20"/>
              </w:rPr>
            </w:pPr>
            <w:r>
              <w:rPr>
                <w:rFonts w:ascii="Times New Roman" w:hAnsi="Times New Roman"/>
                <w:b/>
                <w:noProof/>
                <w:sz w:val="20"/>
              </w:rPr>
              <w:t>Transfert</w:t>
            </w:r>
          </w:p>
        </w:tc>
        <w:tc>
          <w:tcPr>
            <w:tcW w:w="1276" w:type="dxa"/>
            <w:shd w:val="clear" w:color="auto" w:fill="auto"/>
            <w:noWrap/>
            <w:vAlign w:val="bottom"/>
            <w:hideMark/>
          </w:tcPr>
          <w:p w14:paraId="250F8AB1" w14:textId="77777777" w:rsidR="00897B2A" w:rsidRPr="009C1ED7" w:rsidRDefault="00897B2A" w:rsidP="006C2364">
            <w:pPr>
              <w:spacing w:after="0" w:line="240" w:lineRule="auto"/>
              <w:jc w:val="center"/>
              <w:rPr>
                <w:rFonts w:ascii="Times New Roman" w:eastAsia="Times New Roman" w:hAnsi="Times New Roman" w:cs="Times New Roman"/>
                <w:b/>
                <w:bCs/>
                <w:noProof/>
                <w:sz w:val="20"/>
                <w:szCs w:val="20"/>
              </w:rPr>
            </w:pPr>
            <w:r>
              <w:rPr>
                <w:rFonts w:ascii="Times New Roman" w:hAnsi="Times New Roman"/>
                <w:b/>
                <w:noProof/>
                <w:sz w:val="20"/>
              </w:rPr>
              <w:t>Pension</w:t>
            </w:r>
          </w:p>
        </w:tc>
      </w:tr>
      <w:tr w:rsidR="00897B2A" w:rsidRPr="0014235C" w14:paraId="04FC6389" w14:textId="77777777" w:rsidTr="006C2364">
        <w:trPr>
          <w:trHeight w:val="270"/>
        </w:trPr>
        <w:tc>
          <w:tcPr>
            <w:tcW w:w="1696" w:type="dxa"/>
            <w:shd w:val="clear" w:color="auto" w:fill="auto"/>
            <w:noWrap/>
            <w:vAlign w:val="bottom"/>
            <w:hideMark/>
          </w:tcPr>
          <w:p w14:paraId="577C1ED8" w14:textId="77777777" w:rsidR="00897B2A" w:rsidRPr="009C1ED7" w:rsidRDefault="00897B2A" w:rsidP="006C2364">
            <w:pPr>
              <w:spacing w:after="0" w:line="240" w:lineRule="auto"/>
              <w:jc w:val="center"/>
              <w:rPr>
                <w:rFonts w:ascii="Times New Roman" w:eastAsia="Times New Roman" w:hAnsi="Times New Roman" w:cs="Times New Roman"/>
                <w:b/>
                <w:bCs/>
                <w:noProof/>
                <w:sz w:val="20"/>
                <w:szCs w:val="20"/>
              </w:rPr>
            </w:pPr>
            <w:r>
              <w:rPr>
                <w:rFonts w:ascii="Times New Roman" w:hAnsi="Times New Roman"/>
                <w:b/>
                <w:noProof/>
                <w:sz w:val="20"/>
              </w:rPr>
              <w:t>Pays / lieu</w:t>
            </w:r>
          </w:p>
        </w:tc>
        <w:tc>
          <w:tcPr>
            <w:tcW w:w="1701" w:type="dxa"/>
            <w:shd w:val="clear" w:color="auto" w:fill="auto"/>
            <w:noWrap/>
            <w:vAlign w:val="bottom"/>
            <w:hideMark/>
          </w:tcPr>
          <w:p w14:paraId="4FB8390E" w14:textId="77777777" w:rsidR="00897B2A" w:rsidRPr="009C1ED7" w:rsidRDefault="00897B2A" w:rsidP="006C2364">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1.7.2024</w:t>
            </w:r>
          </w:p>
        </w:tc>
        <w:tc>
          <w:tcPr>
            <w:tcW w:w="1276" w:type="dxa"/>
            <w:shd w:val="clear" w:color="000000" w:fill="FFFFFF"/>
            <w:noWrap/>
            <w:vAlign w:val="bottom"/>
            <w:hideMark/>
          </w:tcPr>
          <w:p w14:paraId="6971C033" w14:textId="77777777" w:rsidR="00897B2A" w:rsidRPr="009C1ED7" w:rsidRDefault="00897B2A" w:rsidP="006C2364">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1.1.2025</w:t>
            </w:r>
          </w:p>
        </w:tc>
        <w:tc>
          <w:tcPr>
            <w:tcW w:w="1276" w:type="dxa"/>
            <w:shd w:val="clear" w:color="auto" w:fill="auto"/>
            <w:noWrap/>
            <w:vAlign w:val="bottom"/>
            <w:hideMark/>
          </w:tcPr>
          <w:p w14:paraId="4BE756DE" w14:textId="77777777" w:rsidR="00897B2A" w:rsidRPr="009C1ED7" w:rsidRDefault="00897B2A" w:rsidP="006C2364">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1.7.2024</w:t>
            </w:r>
          </w:p>
        </w:tc>
      </w:tr>
      <w:tr w:rsidR="00897B2A" w:rsidRPr="0014235C" w14:paraId="7E6C0051" w14:textId="77777777" w:rsidTr="006C2364">
        <w:trPr>
          <w:trHeight w:val="270"/>
        </w:trPr>
        <w:tc>
          <w:tcPr>
            <w:tcW w:w="1696" w:type="dxa"/>
            <w:shd w:val="clear" w:color="auto" w:fill="auto"/>
            <w:noWrap/>
            <w:vAlign w:val="center"/>
            <w:hideMark/>
          </w:tcPr>
          <w:p w14:paraId="61832CEC" w14:textId="77777777" w:rsidR="00897B2A" w:rsidRPr="009C1ED7" w:rsidRDefault="00897B2A" w:rsidP="006C2364">
            <w:pPr>
              <w:spacing w:after="0" w:line="240" w:lineRule="auto"/>
              <w:rPr>
                <w:rFonts w:ascii="Times New Roman" w:eastAsia="Times New Roman" w:hAnsi="Times New Roman" w:cs="Times New Roman"/>
                <w:noProof/>
                <w:sz w:val="20"/>
                <w:szCs w:val="20"/>
              </w:rPr>
            </w:pPr>
            <w:r>
              <w:rPr>
                <w:rFonts w:ascii="Times New Roman" w:hAnsi="Times New Roman"/>
                <w:noProof/>
                <w:sz w:val="20"/>
              </w:rPr>
              <w:t>Bulgarie</w:t>
            </w:r>
          </w:p>
        </w:tc>
        <w:tc>
          <w:tcPr>
            <w:tcW w:w="1701" w:type="dxa"/>
            <w:tcBorders>
              <w:top w:val="nil"/>
              <w:left w:val="nil"/>
              <w:bottom w:val="nil"/>
              <w:right w:val="nil"/>
            </w:tcBorders>
            <w:shd w:val="clear" w:color="auto" w:fill="auto"/>
            <w:noWrap/>
            <w:vAlign w:val="bottom"/>
          </w:tcPr>
          <w:p w14:paraId="005F55BF" w14:textId="77777777" w:rsidR="00897B2A" w:rsidRPr="00C26E17" w:rsidRDefault="00897B2A" w:rsidP="006C2364">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64,8</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6469251A" w14:textId="77777777" w:rsidR="00897B2A" w:rsidRPr="00C26E17" w:rsidRDefault="00897B2A" w:rsidP="006C2364">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60,6</w:t>
            </w:r>
          </w:p>
        </w:tc>
        <w:tc>
          <w:tcPr>
            <w:tcW w:w="1276" w:type="dxa"/>
            <w:shd w:val="clear" w:color="auto" w:fill="auto"/>
            <w:noWrap/>
            <w:vAlign w:val="bottom"/>
          </w:tcPr>
          <w:p w14:paraId="30C13070" w14:textId="77777777" w:rsidR="00897B2A" w:rsidRPr="00C26E17" w:rsidRDefault="00897B2A" w:rsidP="006C2364">
            <w:pPr>
              <w:spacing w:after="0" w:line="240" w:lineRule="auto"/>
              <w:jc w:val="center"/>
              <w:rPr>
                <w:rFonts w:ascii="Times New Roman" w:eastAsia="Times New Roman" w:hAnsi="Times New Roman" w:cs="Times New Roman"/>
                <w:noProof/>
                <w:sz w:val="20"/>
                <w:szCs w:val="20"/>
                <w:lang w:val="en-IE" w:eastAsia="en-IE"/>
              </w:rPr>
            </w:pPr>
          </w:p>
        </w:tc>
      </w:tr>
      <w:tr w:rsidR="00897B2A" w:rsidRPr="0014235C" w14:paraId="6E010DEC" w14:textId="77777777" w:rsidTr="006C2364">
        <w:trPr>
          <w:trHeight w:val="255"/>
        </w:trPr>
        <w:tc>
          <w:tcPr>
            <w:tcW w:w="1696" w:type="dxa"/>
            <w:shd w:val="clear" w:color="auto" w:fill="auto"/>
            <w:noWrap/>
            <w:vAlign w:val="center"/>
            <w:hideMark/>
          </w:tcPr>
          <w:p w14:paraId="10551625" w14:textId="77777777" w:rsidR="00897B2A" w:rsidRPr="009C1ED7" w:rsidRDefault="00897B2A" w:rsidP="006C2364">
            <w:pPr>
              <w:spacing w:after="0" w:line="240" w:lineRule="auto"/>
              <w:rPr>
                <w:rFonts w:ascii="Times New Roman" w:eastAsia="Times New Roman" w:hAnsi="Times New Roman" w:cs="Times New Roman"/>
                <w:noProof/>
                <w:sz w:val="20"/>
                <w:szCs w:val="20"/>
              </w:rPr>
            </w:pPr>
            <w:r>
              <w:rPr>
                <w:rFonts w:ascii="Times New Roman" w:hAnsi="Times New Roman"/>
                <w:noProof/>
                <w:sz w:val="20"/>
              </w:rPr>
              <w:t>Tchéquie</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3F4084" w14:textId="77777777" w:rsidR="00897B2A" w:rsidRPr="00C26E17" w:rsidRDefault="00897B2A" w:rsidP="006C2364">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91,8</w:t>
            </w:r>
          </w:p>
        </w:tc>
        <w:tc>
          <w:tcPr>
            <w:tcW w:w="1276" w:type="dxa"/>
            <w:tcBorders>
              <w:top w:val="nil"/>
              <w:left w:val="nil"/>
              <w:bottom w:val="nil"/>
              <w:right w:val="nil"/>
            </w:tcBorders>
            <w:shd w:val="clear" w:color="auto" w:fill="auto"/>
            <w:noWrap/>
            <w:vAlign w:val="bottom"/>
          </w:tcPr>
          <w:p w14:paraId="349ACED6" w14:textId="77777777" w:rsidR="00897B2A" w:rsidRPr="00C26E17" w:rsidRDefault="00897B2A" w:rsidP="006C2364">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78,2</w:t>
            </w:r>
          </w:p>
        </w:tc>
        <w:tc>
          <w:tcPr>
            <w:tcW w:w="1276" w:type="dxa"/>
            <w:shd w:val="clear" w:color="auto" w:fill="auto"/>
            <w:noWrap/>
            <w:vAlign w:val="bottom"/>
          </w:tcPr>
          <w:p w14:paraId="31FDBB23" w14:textId="77777777" w:rsidR="00897B2A" w:rsidRPr="00C26E17" w:rsidRDefault="00897B2A" w:rsidP="006C2364">
            <w:pPr>
              <w:spacing w:after="0" w:line="240" w:lineRule="auto"/>
              <w:jc w:val="center"/>
              <w:rPr>
                <w:rFonts w:ascii="Times New Roman" w:eastAsia="Times New Roman" w:hAnsi="Times New Roman" w:cs="Times New Roman"/>
                <w:noProof/>
                <w:sz w:val="20"/>
                <w:szCs w:val="20"/>
                <w:lang w:val="en-IE" w:eastAsia="en-IE"/>
              </w:rPr>
            </w:pPr>
          </w:p>
        </w:tc>
      </w:tr>
      <w:tr w:rsidR="00897B2A" w:rsidRPr="0014235C" w14:paraId="33A68275" w14:textId="77777777" w:rsidTr="006C2364">
        <w:trPr>
          <w:trHeight w:val="255"/>
        </w:trPr>
        <w:tc>
          <w:tcPr>
            <w:tcW w:w="1696" w:type="dxa"/>
            <w:shd w:val="clear" w:color="auto" w:fill="auto"/>
            <w:noWrap/>
            <w:vAlign w:val="center"/>
            <w:hideMark/>
          </w:tcPr>
          <w:p w14:paraId="397FF944" w14:textId="77777777" w:rsidR="00897B2A" w:rsidRPr="009C1ED7" w:rsidRDefault="00897B2A" w:rsidP="006C2364">
            <w:pPr>
              <w:spacing w:after="0" w:line="240" w:lineRule="auto"/>
              <w:rPr>
                <w:rFonts w:ascii="Times New Roman" w:eastAsia="Times New Roman" w:hAnsi="Times New Roman" w:cs="Times New Roman"/>
                <w:noProof/>
                <w:sz w:val="20"/>
                <w:szCs w:val="20"/>
              </w:rPr>
            </w:pPr>
            <w:r>
              <w:rPr>
                <w:rFonts w:ascii="Times New Roman" w:hAnsi="Times New Roman"/>
                <w:noProof/>
                <w:sz w:val="20"/>
              </w:rPr>
              <w:t>Danemark</w:t>
            </w:r>
          </w:p>
        </w:tc>
        <w:tc>
          <w:tcPr>
            <w:tcW w:w="1701" w:type="dxa"/>
            <w:tcBorders>
              <w:top w:val="nil"/>
              <w:left w:val="single" w:sz="4" w:space="0" w:color="auto"/>
              <w:bottom w:val="single" w:sz="4" w:space="0" w:color="auto"/>
              <w:right w:val="single" w:sz="4" w:space="0" w:color="auto"/>
            </w:tcBorders>
            <w:shd w:val="clear" w:color="auto" w:fill="auto"/>
            <w:noWrap/>
            <w:vAlign w:val="bottom"/>
          </w:tcPr>
          <w:p w14:paraId="7D8A7A25" w14:textId="77777777" w:rsidR="00897B2A" w:rsidRPr="00C26E17" w:rsidRDefault="00897B2A" w:rsidP="006C2364">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129,8</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7CD27B" w14:textId="77777777" w:rsidR="00897B2A" w:rsidRPr="00C26E17" w:rsidRDefault="00897B2A" w:rsidP="006C2364">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132,4</w:t>
            </w:r>
          </w:p>
        </w:tc>
        <w:tc>
          <w:tcPr>
            <w:tcW w:w="1276" w:type="dxa"/>
            <w:shd w:val="clear" w:color="auto" w:fill="auto"/>
            <w:noWrap/>
            <w:vAlign w:val="bottom"/>
          </w:tcPr>
          <w:p w14:paraId="03A38809" w14:textId="77777777" w:rsidR="00897B2A" w:rsidRPr="00C26E17" w:rsidRDefault="00897B2A" w:rsidP="006C2364">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132,4</w:t>
            </w:r>
          </w:p>
        </w:tc>
      </w:tr>
      <w:tr w:rsidR="00897B2A" w:rsidRPr="0014235C" w14:paraId="062101A8" w14:textId="77777777" w:rsidTr="006C2364">
        <w:trPr>
          <w:trHeight w:val="255"/>
        </w:trPr>
        <w:tc>
          <w:tcPr>
            <w:tcW w:w="1696" w:type="dxa"/>
            <w:shd w:val="clear" w:color="auto" w:fill="auto"/>
            <w:noWrap/>
            <w:vAlign w:val="center"/>
            <w:hideMark/>
          </w:tcPr>
          <w:p w14:paraId="15E79D65" w14:textId="77777777" w:rsidR="00897B2A" w:rsidRPr="009C1ED7" w:rsidRDefault="00897B2A" w:rsidP="006C2364">
            <w:pPr>
              <w:spacing w:after="0" w:line="240" w:lineRule="auto"/>
              <w:rPr>
                <w:rFonts w:ascii="Times New Roman" w:eastAsia="Times New Roman" w:hAnsi="Times New Roman" w:cs="Times New Roman"/>
                <w:noProof/>
                <w:sz w:val="20"/>
                <w:szCs w:val="20"/>
              </w:rPr>
            </w:pPr>
            <w:r>
              <w:rPr>
                <w:rFonts w:ascii="Times New Roman" w:hAnsi="Times New Roman"/>
                <w:noProof/>
                <w:sz w:val="20"/>
              </w:rPr>
              <w:t>Allemagne</w:t>
            </w:r>
          </w:p>
        </w:tc>
        <w:tc>
          <w:tcPr>
            <w:tcW w:w="1701" w:type="dxa"/>
            <w:tcBorders>
              <w:top w:val="nil"/>
              <w:left w:val="nil"/>
              <w:bottom w:val="nil"/>
              <w:right w:val="nil"/>
            </w:tcBorders>
            <w:shd w:val="clear" w:color="auto" w:fill="auto"/>
            <w:noWrap/>
            <w:vAlign w:val="bottom"/>
          </w:tcPr>
          <w:p w14:paraId="718DEBD4" w14:textId="77777777" w:rsidR="00897B2A" w:rsidRPr="00C26E17" w:rsidRDefault="00897B2A" w:rsidP="006C2364">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102,2</w:t>
            </w:r>
          </w:p>
        </w:tc>
        <w:tc>
          <w:tcPr>
            <w:tcW w:w="1276" w:type="dxa"/>
            <w:tcBorders>
              <w:top w:val="nil"/>
              <w:left w:val="single" w:sz="4" w:space="0" w:color="auto"/>
              <w:bottom w:val="single" w:sz="4" w:space="0" w:color="auto"/>
              <w:right w:val="single" w:sz="4" w:space="0" w:color="auto"/>
            </w:tcBorders>
            <w:shd w:val="clear" w:color="000000" w:fill="FFFFFF"/>
            <w:noWrap/>
            <w:vAlign w:val="bottom"/>
          </w:tcPr>
          <w:p w14:paraId="6C9D106F" w14:textId="77777777" w:rsidR="00897B2A" w:rsidRPr="00C26E17" w:rsidRDefault="00897B2A" w:rsidP="006C2364">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100,0</w:t>
            </w:r>
          </w:p>
        </w:tc>
        <w:tc>
          <w:tcPr>
            <w:tcW w:w="1276" w:type="dxa"/>
            <w:shd w:val="clear" w:color="auto" w:fill="auto"/>
            <w:noWrap/>
            <w:vAlign w:val="bottom"/>
          </w:tcPr>
          <w:p w14:paraId="608C6C3B" w14:textId="77777777" w:rsidR="00897B2A" w:rsidRPr="00C26E17" w:rsidRDefault="00897B2A" w:rsidP="006C2364">
            <w:pPr>
              <w:spacing w:after="0" w:line="240" w:lineRule="auto"/>
              <w:jc w:val="center"/>
              <w:rPr>
                <w:rFonts w:ascii="Times New Roman" w:eastAsia="Times New Roman" w:hAnsi="Times New Roman" w:cs="Times New Roman"/>
                <w:noProof/>
                <w:sz w:val="20"/>
                <w:szCs w:val="20"/>
                <w:lang w:val="en-IE" w:eastAsia="en-IE"/>
              </w:rPr>
            </w:pPr>
          </w:p>
        </w:tc>
      </w:tr>
      <w:tr w:rsidR="00897B2A" w:rsidRPr="0014235C" w14:paraId="30521D5D" w14:textId="77777777" w:rsidTr="006C2364">
        <w:trPr>
          <w:trHeight w:val="255"/>
        </w:trPr>
        <w:tc>
          <w:tcPr>
            <w:tcW w:w="1696" w:type="dxa"/>
            <w:shd w:val="clear" w:color="auto" w:fill="auto"/>
            <w:noWrap/>
            <w:vAlign w:val="center"/>
            <w:hideMark/>
          </w:tcPr>
          <w:p w14:paraId="3B4944ED" w14:textId="77777777" w:rsidR="00897B2A" w:rsidRPr="009C1ED7" w:rsidRDefault="00897B2A" w:rsidP="006C2364">
            <w:pPr>
              <w:spacing w:after="0" w:line="240" w:lineRule="auto"/>
              <w:rPr>
                <w:rFonts w:ascii="Times New Roman" w:eastAsia="Times New Roman" w:hAnsi="Times New Roman" w:cs="Times New Roman"/>
                <w:noProof/>
                <w:sz w:val="20"/>
                <w:szCs w:val="20"/>
              </w:rPr>
            </w:pPr>
            <w:r>
              <w:rPr>
                <w:rFonts w:ascii="Times New Roman" w:hAnsi="Times New Roman"/>
                <w:noProof/>
                <w:sz w:val="20"/>
              </w:rPr>
              <w:t>Munich</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E60919" w14:textId="77777777" w:rsidR="00897B2A" w:rsidRPr="00C26E17" w:rsidRDefault="00897B2A" w:rsidP="006C2364">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113,0</w:t>
            </w:r>
          </w:p>
        </w:tc>
        <w:tc>
          <w:tcPr>
            <w:tcW w:w="1276" w:type="dxa"/>
            <w:tcBorders>
              <w:bottom w:val="single" w:sz="4" w:space="0" w:color="auto"/>
            </w:tcBorders>
            <w:shd w:val="clear" w:color="auto" w:fill="auto"/>
            <w:noWrap/>
            <w:vAlign w:val="bottom"/>
          </w:tcPr>
          <w:p w14:paraId="07F7C520" w14:textId="77777777" w:rsidR="00897B2A" w:rsidRPr="00C26E17" w:rsidRDefault="00897B2A" w:rsidP="006C2364">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 </w:t>
            </w:r>
          </w:p>
        </w:tc>
        <w:tc>
          <w:tcPr>
            <w:tcW w:w="1276" w:type="dxa"/>
            <w:tcBorders>
              <w:bottom w:val="single" w:sz="4" w:space="0" w:color="auto"/>
            </w:tcBorders>
            <w:shd w:val="clear" w:color="auto" w:fill="auto"/>
            <w:noWrap/>
            <w:vAlign w:val="bottom"/>
          </w:tcPr>
          <w:p w14:paraId="47520337" w14:textId="77777777" w:rsidR="00897B2A" w:rsidRPr="00C26E17" w:rsidRDefault="00897B2A" w:rsidP="006C2364">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 </w:t>
            </w:r>
          </w:p>
        </w:tc>
      </w:tr>
      <w:tr w:rsidR="00897B2A" w:rsidRPr="0014235C" w14:paraId="337CA05E" w14:textId="77777777" w:rsidTr="006C2364">
        <w:trPr>
          <w:trHeight w:val="255"/>
        </w:trPr>
        <w:tc>
          <w:tcPr>
            <w:tcW w:w="1696" w:type="dxa"/>
            <w:shd w:val="clear" w:color="auto" w:fill="auto"/>
            <w:noWrap/>
            <w:vAlign w:val="center"/>
            <w:hideMark/>
          </w:tcPr>
          <w:p w14:paraId="593D3E18" w14:textId="77777777" w:rsidR="00897B2A" w:rsidRPr="009C1ED7" w:rsidRDefault="00897B2A" w:rsidP="006C2364">
            <w:pPr>
              <w:spacing w:after="0" w:line="240" w:lineRule="auto"/>
              <w:rPr>
                <w:rFonts w:ascii="Times New Roman" w:eastAsia="Times New Roman" w:hAnsi="Times New Roman" w:cs="Times New Roman"/>
                <w:noProof/>
                <w:sz w:val="20"/>
                <w:szCs w:val="20"/>
              </w:rPr>
            </w:pPr>
            <w:r>
              <w:rPr>
                <w:rFonts w:ascii="Times New Roman" w:hAnsi="Times New Roman"/>
                <w:noProof/>
                <w:sz w:val="20"/>
              </w:rPr>
              <w:t>Estonie</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83F93C" w14:textId="77777777" w:rsidR="00897B2A" w:rsidRPr="00C26E17" w:rsidRDefault="00897B2A" w:rsidP="006C2364">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93,4</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6AFD3674" w14:textId="77777777" w:rsidR="00897B2A" w:rsidRPr="00C26E17" w:rsidRDefault="00897B2A" w:rsidP="006C2364">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96,3</w:t>
            </w:r>
          </w:p>
        </w:tc>
        <w:tc>
          <w:tcPr>
            <w:tcW w:w="1276" w:type="dxa"/>
            <w:tcBorders>
              <w:top w:val="single" w:sz="4" w:space="0" w:color="auto"/>
              <w:bottom w:val="single" w:sz="4" w:space="0" w:color="auto"/>
            </w:tcBorders>
            <w:shd w:val="clear" w:color="auto" w:fill="auto"/>
            <w:noWrap/>
            <w:vAlign w:val="bottom"/>
          </w:tcPr>
          <w:p w14:paraId="0F1F012C" w14:textId="77777777" w:rsidR="00897B2A" w:rsidRPr="00C26E17" w:rsidRDefault="00897B2A" w:rsidP="006C2364">
            <w:pPr>
              <w:spacing w:after="0" w:line="240" w:lineRule="auto"/>
              <w:jc w:val="center"/>
              <w:rPr>
                <w:rFonts w:ascii="Times New Roman" w:eastAsia="Times New Roman" w:hAnsi="Times New Roman" w:cs="Times New Roman"/>
                <w:noProof/>
                <w:sz w:val="20"/>
                <w:szCs w:val="20"/>
                <w:lang w:val="en-IE" w:eastAsia="en-IE"/>
              </w:rPr>
            </w:pPr>
          </w:p>
        </w:tc>
      </w:tr>
      <w:tr w:rsidR="00897B2A" w:rsidRPr="0014235C" w14:paraId="7E8A5859" w14:textId="77777777" w:rsidTr="006C2364">
        <w:trPr>
          <w:trHeight w:val="255"/>
        </w:trPr>
        <w:tc>
          <w:tcPr>
            <w:tcW w:w="1696" w:type="dxa"/>
            <w:shd w:val="clear" w:color="auto" w:fill="auto"/>
            <w:noWrap/>
            <w:vAlign w:val="center"/>
            <w:hideMark/>
          </w:tcPr>
          <w:p w14:paraId="4F211681" w14:textId="77777777" w:rsidR="00897B2A" w:rsidRPr="009C1ED7" w:rsidRDefault="00897B2A" w:rsidP="006C2364">
            <w:pPr>
              <w:spacing w:after="0" w:line="240" w:lineRule="auto"/>
              <w:rPr>
                <w:rFonts w:ascii="Times New Roman" w:eastAsia="Times New Roman" w:hAnsi="Times New Roman" w:cs="Times New Roman"/>
                <w:noProof/>
                <w:sz w:val="20"/>
                <w:szCs w:val="20"/>
              </w:rPr>
            </w:pPr>
            <w:r>
              <w:rPr>
                <w:rFonts w:ascii="Times New Roman" w:hAnsi="Times New Roman"/>
                <w:noProof/>
                <w:sz w:val="20"/>
              </w:rPr>
              <w:t>Irlande</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694355" w14:textId="77777777" w:rsidR="00897B2A" w:rsidRPr="00C26E17" w:rsidRDefault="00897B2A" w:rsidP="006C2364">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130,7</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3848E002" w14:textId="77777777" w:rsidR="00897B2A" w:rsidRPr="00C26E17" w:rsidRDefault="00897B2A" w:rsidP="006C2364">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122,0</w:t>
            </w:r>
          </w:p>
        </w:tc>
        <w:tc>
          <w:tcPr>
            <w:tcW w:w="1276" w:type="dxa"/>
            <w:tcBorders>
              <w:top w:val="single" w:sz="4" w:space="0" w:color="auto"/>
            </w:tcBorders>
            <w:shd w:val="clear" w:color="auto" w:fill="auto"/>
            <w:noWrap/>
            <w:vAlign w:val="bottom"/>
          </w:tcPr>
          <w:p w14:paraId="5EC6752E" w14:textId="77777777" w:rsidR="00897B2A" w:rsidRPr="00C26E17" w:rsidRDefault="00897B2A" w:rsidP="006C2364">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122,0</w:t>
            </w:r>
          </w:p>
        </w:tc>
      </w:tr>
      <w:tr w:rsidR="00897B2A" w:rsidRPr="0014235C" w14:paraId="285F3447" w14:textId="77777777" w:rsidTr="006C2364">
        <w:trPr>
          <w:trHeight w:val="255"/>
        </w:trPr>
        <w:tc>
          <w:tcPr>
            <w:tcW w:w="1696" w:type="dxa"/>
            <w:shd w:val="clear" w:color="auto" w:fill="auto"/>
            <w:noWrap/>
            <w:vAlign w:val="center"/>
            <w:hideMark/>
          </w:tcPr>
          <w:p w14:paraId="1C6C4B17" w14:textId="77777777" w:rsidR="00897B2A" w:rsidRPr="009C1ED7" w:rsidRDefault="00897B2A" w:rsidP="006C2364">
            <w:pPr>
              <w:spacing w:after="0" w:line="240" w:lineRule="auto"/>
              <w:rPr>
                <w:rFonts w:ascii="Times New Roman" w:eastAsia="Times New Roman" w:hAnsi="Times New Roman" w:cs="Times New Roman"/>
                <w:noProof/>
                <w:sz w:val="20"/>
                <w:szCs w:val="20"/>
              </w:rPr>
            </w:pPr>
            <w:r>
              <w:rPr>
                <w:rFonts w:ascii="Times New Roman" w:hAnsi="Times New Roman"/>
                <w:noProof/>
                <w:sz w:val="20"/>
              </w:rPr>
              <w:t>Grèce</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897578" w14:textId="77777777" w:rsidR="00897B2A" w:rsidRPr="00C26E17" w:rsidRDefault="00897B2A" w:rsidP="006C2364">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86,0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116C3458" w14:textId="77777777" w:rsidR="00897B2A" w:rsidRPr="00C26E17" w:rsidRDefault="00897B2A" w:rsidP="006C2364">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81,8</w:t>
            </w:r>
          </w:p>
        </w:tc>
        <w:tc>
          <w:tcPr>
            <w:tcW w:w="1276" w:type="dxa"/>
            <w:tcBorders>
              <w:top w:val="single" w:sz="4" w:space="0" w:color="auto"/>
            </w:tcBorders>
            <w:shd w:val="clear" w:color="auto" w:fill="auto"/>
            <w:noWrap/>
            <w:vAlign w:val="bottom"/>
          </w:tcPr>
          <w:p w14:paraId="7F20CCD6" w14:textId="77777777" w:rsidR="00897B2A" w:rsidRPr="00C26E17" w:rsidRDefault="00897B2A" w:rsidP="006C2364">
            <w:pPr>
              <w:spacing w:after="0" w:line="240" w:lineRule="auto"/>
              <w:jc w:val="center"/>
              <w:rPr>
                <w:rFonts w:ascii="Times New Roman" w:eastAsia="Times New Roman" w:hAnsi="Times New Roman" w:cs="Times New Roman"/>
                <w:noProof/>
                <w:sz w:val="20"/>
                <w:szCs w:val="20"/>
                <w:lang w:val="en-IE" w:eastAsia="en-IE"/>
              </w:rPr>
            </w:pPr>
          </w:p>
        </w:tc>
      </w:tr>
      <w:tr w:rsidR="00897B2A" w:rsidRPr="0014235C" w14:paraId="38C4B753" w14:textId="77777777" w:rsidTr="006C2364">
        <w:trPr>
          <w:trHeight w:val="255"/>
        </w:trPr>
        <w:tc>
          <w:tcPr>
            <w:tcW w:w="1696" w:type="dxa"/>
            <w:shd w:val="clear" w:color="auto" w:fill="auto"/>
            <w:noWrap/>
            <w:vAlign w:val="center"/>
            <w:hideMark/>
          </w:tcPr>
          <w:p w14:paraId="676553B1" w14:textId="77777777" w:rsidR="00897B2A" w:rsidRPr="009C1ED7" w:rsidRDefault="00897B2A" w:rsidP="006C2364">
            <w:pPr>
              <w:spacing w:after="0" w:line="240" w:lineRule="auto"/>
              <w:rPr>
                <w:rFonts w:ascii="Times New Roman" w:eastAsia="Times New Roman" w:hAnsi="Times New Roman" w:cs="Times New Roman"/>
                <w:noProof/>
                <w:sz w:val="20"/>
                <w:szCs w:val="20"/>
              </w:rPr>
            </w:pPr>
            <w:r>
              <w:rPr>
                <w:rFonts w:ascii="Times New Roman" w:hAnsi="Times New Roman"/>
                <w:noProof/>
                <w:sz w:val="20"/>
              </w:rPr>
              <w:t>Espagne</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48AD94" w14:textId="77777777" w:rsidR="00897B2A" w:rsidRPr="00C26E17" w:rsidRDefault="00897B2A" w:rsidP="006C2364">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92,3</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037DF68" w14:textId="77777777" w:rsidR="00897B2A" w:rsidRPr="00C26E17" w:rsidRDefault="00897B2A" w:rsidP="006C2364">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87,9</w:t>
            </w:r>
          </w:p>
        </w:tc>
        <w:tc>
          <w:tcPr>
            <w:tcW w:w="1276" w:type="dxa"/>
            <w:tcBorders>
              <w:top w:val="single" w:sz="4" w:space="0" w:color="auto"/>
            </w:tcBorders>
            <w:shd w:val="clear" w:color="auto" w:fill="auto"/>
            <w:noWrap/>
            <w:vAlign w:val="bottom"/>
          </w:tcPr>
          <w:p w14:paraId="3A826E0D" w14:textId="77777777" w:rsidR="00897B2A" w:rsidRPr="00C26E17" w:rsidRDefault="00897B2A" w:rsidP="006C2364">
            <w:pPr>
              <w:spacing w:after="0" w:line="240" w:lineRule="auto"/>
              <w:jc w:val="center"/>
              <w:rPr>
                <w:rFonts w:ascii="Times New Roman" w:eastAsia="Times New Roman" w:hAnsi="Times New Roman" w:cs="Times New Roman"/>
                <w:noProof/>
                <w:sz w:val="20"/>
                <w:szCs w:val="20"/>
                <w:lang w:val="en-IE" w:eastAsia="en-IE"/>
              </w:rPr>
            </w:pPr>
          </w:p>
        </w:tc>
      </w:tr>
      <w:tr w:rsidR="00897B2A" w:rsidRPr="0014235C" w14:paraId="3AA10A3E" w14:textId="77777777" w:rsidTr="006C2364">
        <w:trPr>
          <w:trHeight w:val="255"/>
        </w:trPr>
        <w:tc>
          <w:tcPr>
            <w:tcW w:w="1696" w:type="dxa"/>
            <w:shd w:val="clear" w:color="auto" w:fill="auto"/>
            <w:noWrap/>
            <w:vAlign w:val="center"/>
            <w:hideMark/>
          </w:tcPr>
          <w:p w14:paraId="6DB9B361" w14:textId="77777777" w:rsidR="00897B2A" w:rsidRPr="009C1ED7" w:rsidRDefault="00897B2A" w:rsidP="006C2364">
            <w:pPr>
              <w:spacing w:after="0" w:line="240" w:lineRule="auto"/>
              <w:rPr>
                <w:rFonts w:ascii="Times New Roman" w:eastAsia="Times New Roman" w:hAnsi="Times New Roman" w:cs="Times New Roman"/>
                <w:noProof/>
                <w:sz w:val="20"/>
                <w:szCs w:val="20"/>
              </w:rPr>
            </w:pPr>
            <w:r>
              <w:rPr>
                <w:rFonts w:ascii="Times New Roman" w:hAnsi="Times New Roman"/>
                <w:noProof/>
                <w:sz w:val="20"/>
              </w:rPr>
              <w:t>France</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239457" w14:textId="77777777" w:rsidR="00897B2A" w:rsidRPr="00C26E17" w:rsidRDefault="00897B2A" w:rsidP="006C2364">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114,2</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57FE8A12" w14:textId="77777777" w:rsidR="00897B2A" w:rsidRPr="00C26E17" w:rsidRDefault="00897B2A" w:rsidP="006C2364">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103,2</w:t>
            </w:r>
          </w:p>
        </w:tc>
        <w:tc>
          <w:tcPr>
            <w:tcW w:w="1276" w:type="dxa"/>
            <w:tcBorders>
              <w:top w:val="single" w:sz="4" w:space="0" w:color="auto"/>
            </w:tcBorders>
            <w:shd w:val="clear" w:color="auto" w:fill="auto"/>
            <w:noWrap/>
            <w:vAlign w:val="bottom"/>
          </w:tcPr>
          <w:p w14:paraId="5B03C4C8" w14:textId="77777777" w:rsidR="00897B2A" w:rsidRPr="00C26E17" w:rsidRDefault="00897B2A" w:rsidP="006C2364">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103,2</w:t>
            </w:r>
          </w:p>
        </w:tc>
      </w:tr>
      <w:tr w:rsidR="00897B2A" w:rsidRPr="0014235C" w14:paraId="327F4DE7" w14:textId="77777777" w:rsidTr="006C2364">
        <w:trPr>
          <w:trHeight w:val="255"/>
        </w:trPr>
        <w:tc>
          <w:tcPr>
            <w:tcW w:w="1696" w:type="dxa"/>
            <w:shd w:val="clear" w:color="auto" w:fill="auto"/>
            <w:noWrap/>
            <w:vAlign w:val="center"/>
            <w:hideMark/>
          </w:tcPr>
          <w:p w14:paraId="4F12C157" w14:textId="77777777" w:rsidR="00897B2A" w:rsidRPr="009C1ED7" w:rsidRDefault="00897B2A" w:rsidP="006C2364">
            <w:pPr>
              <w:spacing w:after="0" w:line="240" w:lineRule="auto"/>
              <w:rPr>
                <w:rFonts w:ascii="Times New Roman" w:eastAsia="Times New Roman" w:hAnsi="Times New Roman" w:cs="Times New Roman"/>
                <w:noProof/>
                <w:sz w:val="20"/>
                <w:szCs w:val="20"/>
              </w:rPr>
            </w:pPr>
            <w:r>
              <w:rPr>
                <w:rFonts w:ascii="Times New Roman" w:hAnsi="Times New Roman"/>
                <w:noProof/>
                <w:sz w:val="20"/>
              </w:rPr>
              <w:t>Croatie</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901820" w14:textId="77777777" w:rsidR="00897B2A" w:rsidRPr="00C26E17" w:rsidRDefault="00897B2A" w:rsidP="006C2364">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82,3</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FA3E38" w14:textId="77777777" w:rsidR="00897B2A" w:rsidRPr="00C26E17" w:rsidRDefault="00897B2A" w:rsidP="006C2364">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69,9</w:t>
            </w:r>
          </w:p>
        </w:tc>
        <w:tc>
          <w:tcPr>
            <w:tcW w:w="1276" w:type="dxa"/>
            <w:tcBorders>
              <w:top w:val="single" w:sz="4" w:space="0" w:color="auto"/>
            </w:tcBorders>
            <w:shd w:val="clear" w:color="auto" w:fill="auto"/>
            <w:noWrap/>
            <w:vAlign w:val="bottom"/>
          </w:tcPr>
          <w:p w14:paraId="0A31C5D6" w14:textId="77777777" w:rsidR="00897B2A" w:rsidRPr="00C26E17" w:rsidRDefault="00897B2A" w:rsidP="006C2364">
            <w:pPr>
              <w:spacing w:after="0" w:line="240" w:lineRule="auto"/>
              <w:jc w:val="center"/>
              <w:rPr>
                <w:rFonts w:ascii="Times New Roman" w:eastAsia="Times New Roman" w:hAnsi="Times New Roman" w:cs="Times New Roman"/>
                <w:noProof/>
                <w:sz w:val="20"/>
                <w:szCs w:val="20"/>
                <w:lang w:val="en-IE" w:eastAsia="en-IE"/>
              </w:rPr>
            </w:pPr>
          </w:p>
        </w:tc>
      </w:tr>
      <w:tr w:rsidR="00897B2A" w:rsidRPr="0014235C" w14:paraId="0E48E43D" w14:textId="77777777" w:rsidTr="006C2364">
        <w:trPr>
          <w:trHeight w:val="255"/>
        </w:trPr>
        <w:tc>
          <w:tcPr>
            <w:tcW w:w="1696" w:type="dxa"/>
            <w:shd w:val="clear" w:color="auto" w:fill="auto"/>
            <w:noWrap/>
            <w:vAlign w:val="center"/>
            <w:hideMark/>
          </w:tcPr>
          <w:p w14:paraId="58DC625F" w14:textId="77777777" w:rsidR="00897B2A" w:rsidRPr="009C1ED7" w:rsidRDefault="00897B2A" w:rsidP="006C2364">
            <w:pPr>
              <w:spacing w:after="0" w:line="240" w:lineRule="auto"/>
              <w:rPr>
                <w:rFonts w:ascii="Times New Roman" w:eastAsia="Times New Roman" w:hAnsi="Times New Roman" w:cs="Times New Roman"/>
                <w:noProof/>
                <w:sz w:val="20"/>
                <w:szCs w:val="20"/>
              </w:rPr>
            </w:pPr>
            <w:r>
              <w:rPr>
                <w:rFonts w:ascii="Times New Roman" w:hAnsi="Times New Roman"/>
                <w:noProof/>
                <w:sz w:val="20"/>
              </w:rPr>
              <w:t>Italie</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B6ACFB" w14:textId="77777777" w:rsidR="00897B2A" w:rsidRPr="00C26E17" w:rsidRDefault="00897B2A" w:rsidP="006C2364">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87,6</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16E431" w14:textId="77777777" w:rsidR="00897B2A" w:rsidRPr="00C26E17" w:rsidRDefault="00897B2A" w:rsidP="006C2364">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86,2</w:t>
            </w:r>
          </w:p>
        </w:tc>
        <w:tc>
          <w:tcPr>
            <w:tcW w:w="1276" w:type="dxa"/>
            <w:tcBorders>
              <w:top w:val="single" w:sz="4" w:space="0" w:color="auto"/>
            </w:tcBorders>
            <w:shd w:val="clear" w:color="auto" w:fill="auto"/>
            <w:noWrap/>
            <w:vAlign w:val="bottom"/>
          </w:tcPr>
          <w:p w14:paraId="593CD875" w14:textId="77777777" w:rsidR="00897B2A" w:rsidRPr="00C26E17" w:rsidRDefault="00897B2A" w:rsidP="006C2364">
            <w:pPr>
              <w:spacing w:after="0" w:line="240" w:lineRule="auto"/>
              <w:jc w:val="center"/>
              <w:rPr>
                <w:rFonts w:ascii="Times New Roman" w:eastAsia="Times New Roman" w:hAnsi="Times New Roman" w:cs="Times New Roman"/>
                <w:noProof/>
                <w:sz w:val="20"/>
                <w:szCs w:val="20"/>
                <w:lang w:val="en-IE" w:eastAsia="en-IE"/>
              </w:rPr>
            </w:pPr>
          </w:p>
        </w:tc>
      </w:tr>
      <w:tr w:rsidR="00897B2A" w:rsidRPr="0014235C" w14:paraId="2BB13820" w14:textId="77777777" w:rsidTr="006C2364">
        <w:trPr>
          <w:trHeight w:val="255"/>
        </w:trPr>
        <w:tc>
          <w:tcPr>
            <w:tcW w:w="1696" w:type="dxa"/>
            <w:shd w:val="clear" w:color="auto" w:fill="auto"/>
            <w:noWrap/>
            <w:vAlign w:val="center"/>
            <w:hideMark/>
          </w:tcPr>
          <w:p w14:paraId="1D68A292" w14:textId="77777777" w:rsidR="00897B2A" w:rsidRPr="009C1ED7" w:rsidRDefault="00897B2A" w:rsidP="006C2364">
            <w:pPr>
              <w:spacing w:after="0" w:line="240" w:lineRule="auto"/>
              <w:rPr>
                <w:rFonts w:ascii="Times New Roman" w:eastAsia="Times New Roman" w:hAnsi="Times New Roman" w:cs="Times New Roman"/>
                <w:noProof/>
                <w:sz w:val="20"/>
                <w:szCs w:val="20"/>
              </w:rPr>
            </w:pPr>
            <w:r>
              <w:rPr>
                <w:rFonts w:ascii="Times New Roman" w:hAnsi="Times New Roman"/>
                <w:noProof/>
                <w:sz w:val="20"/>
              </w:rPr>
              <w:t>Varèse</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318D89" w14:textId="77777777" w:rsidR="00897B2A" w:rsidRPr="00C26E17" w:rsidRDefault="00897B2A" w:rsidP="006C2364">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86,9</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0F9A15" w14:textId="77777777" w:rsidR="00897B2A" w:rsidRPr="00C26E17" w:rsidRDefault="00897B2A" w:rsidP="006C2364">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 </w:t>
            </w:r>
          </w:p>
        </w:tc>
        <w:tc>
          <w:tcPr>
            <w:tcW w:w="1276" w:type="dxa"/>
            <w:tcBorders>
              <w:top w:val="single" w:sz="4" w:space="0" w:color="auto"/>
            </w:tcBorders>
            <w:shd w:val="clear" w:color="auto" w:fill="auto"/>
            <w:noWrap/>
            <w:vAlign w:val="bottom"/>
          </w:tcPr>
          <w:p w14:paraId="3B970540" w14:textId="77777777" w:rsidR="00897B2A" w:rsidRPr="00C26E17" w:rsidRDefault="00897B2A" w:rsidP="006C2364">
            <w:pPr>
              <w:spacing w:after="0" w:line="240" w:lineRule="auto"/>
              <w:jc w:val="center"/>
              <w:rPr>
                <w:rFonts w:ascii="Times New Roman" w:eastAsia="Times New Roman" w:hAnsi="Times New Roman" w:cs="Times New Roman"/>
                <w:noProof/>
                <w:sz w:val="20"/>
                <w:szCs w:val="20"/>
                <w:lang w:val="en-IE" w:eastAsia="en-IE"/>
              </w:rPr>
            </w:pPr>
          </w:p>
        </w:tc>
      </w:tr>
      <w:tr w:rsidR="00897B2A" w:rsidRPr="0014235C" w14:paraId="2283259E" w14:textId="77777777" w:rsidTr="006C2364">
        <w:trPr>
          <w:trHeight w:val="255"/>
        </w:trPr>
        <w:tc>
          <w:tcPr>
            <w:tcW w:w="1696" w:type="dxa"/>
            <w:shd w:val="clear" w:color="auto" w:fill="auto"/>
            <w:noWrap/>
            <w:vAlign w:val="center"/>
            <w:hideMark/>
          </w:tcPr>
          <w:p w14:paraId="48C2EF3A" w14:textId="77777777" w:rsidR="00897B2A" w:rsidRPr="009C1ED7" w:rsidRDefault="00897B2A" w:rsidP="006C2364">
            <w:pPr>
              <w:spacing w:after="0" w:line="240" w:lineRule="auto"/>
              <w:rPr>
                <w:rFonts w:ascii="Times New Roman" w:eastAsia="Times New Roman" w:hAnsi="Times New Roman" w:cs="Times New Roman"/>
                <w:noProof/>
                <w:sz w:val="20"/>
                <w:szCs w:val="20"/>
              </w:rPr>
            </w:pPr>
            <w:r>
              <w:rPr>
                <w:rFonts w:ascii="Times New Roman" w:hAnsi="Times New Roman"/>
                <w:noProof/>
                <w:sz w:val="20"/>
              </w:rPr>
              <w:t>Chypre</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606879" w14:textId="77777777" w:rsidR="00897B2A" w:rsidRPr="00C26E17" w:rsidRDefault="00897B2A" w:rsidP="006C2364">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79,4</w:t>
            </w:r>
          </w:p>
        </w:tc>
        <w:tc>
          <w:tcPr>
            <w:tcW w:w="1276" w:type="dxa"/>
            <w:tcBorders>
              <w:top w:val="single" w:sz="4" w:space="0" w:color="auto"/>
              <w:left w:val="nil"/>
              <w:bottom w:val="single" w:sz="4" w:space="0" w:color="auto"/>
              <w:right w:val="nil"/>
            </w:tcBorders>
            <w:shd w:val="clear" w:color="auto" w:fill="auto"/>
            <w:noWrap/>
            <w:vAlign w:val="bottom"/>
          </w:tcPr>
          <w:p w14:paraId="0294D316" w14:textId="77777777" w:rsidR="00897B2A" w:rsidRPr="00C26E17" w:rsidRDefault="00897B2A" w:rsidP="006C2364">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80,3</w:t>
            </w:r>
          </w:p>
        </w:tc>
        <w:tc>
          <w:tcPr>
            <w:tcW w:w="1276" w:type="dxa"/>
            <w:tcBorders>
              <w:top w:val="single" w:sz="4" w:space="0" w:color="auto"/>
              <w:bottom w:val="single" w:sz="4" w:space="0" w:color="auto"/>
            </w:tcBorders>
            <w:shd w:val="clear" w:color="auto" w:fill="auto"/>
            <w:noWrap/>
            <w:vAlign w:val="bottom"/>
          </w:tcPr>
          <w:p w14:paraId="2272A07A" w14:textId="77777777" w:rsidR="00897B2A" w:rsidRPr="00C26E17" w:rsidRDefault="00897B2A" w:rsidP="006C2364">
            <w:pPr>
              <w:spacing w:after="0" w:line="240" w:lineRule="auto"/>
              <w:jc w:val="center"/>
              <w:rPr>
                <w:rFonts w:ascii="Times New Roman" w:eastAsia="Times New Roman" w:hAnsi="Times New Roman" w:cs="Times New Roman"/>
                <w:noProof/>
                <w:sz w:val="20"/>
                <w:szCs w:val="20"/>
                <w:lang w:val="en-IE" w:eastAsia="en-IE"/>
              </w:rPr>
            </w:pPr>
          </w:p>
        </w:tc>
      </w:tr>
      <w:tr w:rsidR="00897B2A" w:rsidRPr="0014235C" w14:paraId="490503E4" w14:textId="77777777" w:rsidTr="006C2364">
        <w:trPr>
          <w:trHeight w:val="255"/>
        </w:trPr>
        <w:tc>
          <w:tcPr>
            <w:tcW w:w="1696" w:type="dxa"/>
            <w:shd w:val="clear" w:color="auto" w:fill="auto"/>
            <w:noWrap/>
            <w:vAlign w:val="center"/>
            <w:hideMark/>
          </w:tcPr>
          <w:p w14:paraId="1C46D8D8" w14:textId="77777777" w:rsidR="00897B2A" w:rsidRPr="009C1ED7" w:rsidRDefault="00897B2A" w:rsidP="006C2364">
            <w:pPr>
              <w:spacing w:after="0" w:line="240" w:lineRule="auto"/>
              <w:rPr>
                <w:rFonts w:ascii="Times New Roman" w:eastAsia="Times New Roman" w:hAnsi="Times New Roman" w:cs="Times New Roman"/>
                <w:noProof/>
                <w:sz w:val="20"/>
                <w:szCs w:val="20"/>
              </w:rPr>
            </w:pPr>
            <w:r>
              <w:rPr>
                <w:rFonts w:ascii="Times New Roman" w:hAnsi="Times New Roman"/>
                <w:noProof/>
                <w:sz w:val="20"/>
              </w:rPr>
              <w:t>Lettonie</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F9A405" w14:textId="77777777" w:rsidR="00897B2A" w:rsidRPr="00C26E17" w:rsidRDefault="00897B2A" w:rsidP="006C2364">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84,1</w:t>
            </w:r>
          </w:p>
        </w:tc>
        <w:tc>
          <w:tcPr>
            <w:tcW w:w="1276" w:type="dxa"/>
            <w:tcBorders>
              <w:top w:val="single" w:sz="4" w:space="0" w:color="auto"/>
              <w:left w:val="nil"/>
              <w:bottom w:val="single" w:sz="4" w:space="0" w:color="auto"/>
              <w:right w:val="nil"/>
            </w:tcBorders>
            <w:shd w:val="clear" w:color="auto" w:fill="auto"/>
            <w:noWrap/>
            <w:vAlign w:val="bottom"/>
          </w:tcPr>
          <w:p w14:paraId="58162D94" w14:textId="77777777" w:rsidR="00897B2A" w:rsidRPr="00C26E17" w:rsidRDefault="00897B2A" w:rsidP="006C2364">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76,9</w:t>
            </w:r>
          </w:p>
        </w:tc>
        <w:tc>
          <w:tcPr>
            <w:tcW w:w="1276" w:type="dxa"/>
            <w:tcBorders>
              <w:top w:val="single" w:sz="4" w:space="0" w:color="auto"/>
              <w:bottom w:val="single" w:sz="4" w:space="0" w:color="auto"/>
            </w:tcBorders>
            <w:shd w:val="clear" w:color="auto" w:fill="auto"/>
            <w:noWrap/>
            <w:vAlign w:val="bottom"/>
          </w:tcPr>
          <w:p w14:paraId="65DF77D5" w14:textId="77777777" w:rsidR="00897B2A" w:rsidRPr="00C26E17" w:rsidRDefault="00897B2A" w:rsidP="006C2364">
            <w:pPr>
              <w:spacing w:after="0" w:line="240" w:lineRule="auto"/>
              <w:jc w:val="center"/>
              <w:rPr>
                <w:rFonts w:ascii="Times New Roman" w:eastAsia="Times New Roman" w:hAnsi="Times New Roman" w:cs="Times New Roman"/>
                <w:noProof/>
                <w:sz w:val="20"/>
                <w:szCs w:val="20"/>
                <w:lang w:val="en-IE" w:eastAsia="en-IE"/>
              </w:rPr>
            </w:pPr>
          </w:p>
        </w:tc>
      </w:tr>
      <w:tr w:rsidR="00897B2A" w:rsidRPr="0014235C" w14:paraId="5CC91743" w14:textId="77777777" w:rsidTr="006C2364">
        <w:trPr>
          <w:trHeight w:val="255"/>
        </w:trPr>
        <w:tc>
          <w:tcPr>
            <w:tcW w:w="1696" w:type="dxa"/>
            <w:shd w:val="clear" w:color="auto" w:fill="auto"/>
            <w:noWrap/>
            <w:vAlign w:val="center"/>
            <w:hideMark/>
          </w:tcPr>
          <w:p w14:paraId="60730FAD" w14:textId="77777777" w:rsidR="00897B2A" w:rsidRPr="009C1ED7" w:rsidRDefault="00897B2A" w:rsidP="006C2364">
            <w:pPr>
              <w:spacing w:after="0" w:line="240" w:lineRule="auto"/>
              <w:rPr>
                <w:rFonts w:ascii="Times New Roman" w:eastAsia="Times New Roman" w:hAnsi="Times New Roman" w:cs="Times New Roman"/>
                <w:noProof/>
                <w:sz w:val="20"/>
                <w:szCs w:val="20"/>
              </w:rPr>
            </w:pPr>
            <w:r>
              <w:rPr>
                <w:rFonts w:ascii="Times New Roman" w:hAnsi="Times New Roman"/>
                <w:noProof/>
                <w:sz w:val="20"/>
              </w:rPr>
              <w:t>Lituanie</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2D557C" w14:textId="77777777" w:rsidR="00897B2A" w:rsidRPr="00C26E17" w:rsidRDefault="00897B2A" w:rsidP="006C2364">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86,7</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1B3556A2" w14:textId="77777777" w:rsidR="00897B2A" w:rsidRPr="00C26E17" w:rsidRDefault="00897B2A" w:rsidP="006C2364">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75,9</w:t>
            </w:r>
          </w:p>
        </w:tc>
        <w:tc>
          <w:tcPr>
            <w:tcW w:w="1276" w:type="dxa"/>
            <w:tcBorders>
              <w:top w:val="single" w:sz="4" w:space="0" w:color="auto"/>
            </w:tcBorders>
            <w:shd w:val="clear" w:color="auto" w:fill="auto"/>
            <w:noWrap/>
            <w:vAlign w:val="bottom"/>
          </w:tcPr>
          <w:p w14:paraId="68493D7F" w14:textId="77777777" w:rsidR="00897B2A" w:rsidRPr="00C26E17" w:rsidRDefault="00897B2A" w:rsidP="006C2364">
            <w:pPr>
              <w:spacing w:after="0" w:line="240" w:lineRule="auto"/>
              <w:jc w:val="center"/>
              <w:rPr>
                <w:rFonts w:ascii="Times New Roman" w:eastAsia="Times New Roman" w:hAnsi="Times New Roman" w:cs="Times New Roman"/>
                <w:noProof/>
                <w:sz w:val="20"/>
                <w:szCs w:val="20"/>
                <w:lang w:val="en-IE" w:eastAsia="en-IE"/>
              </w:rPr>
            </w:pPr>
          </w:p>
        </w:tc>
      </w:tr>
      <w:tr w:rsidR="00897B2A" w:rsidRPr="0014235C" w14:paraId="38F9931B" w14:textId="77777777" w:rsidTr="006C2364">
        <w:trPr>
          <w:trHeight w:val="255"/>
        </w:trPr>
        <w:tc>
          <w:tcPr>
            <w:tcW w:w="1696" w:type="dxa"/>
            <w:shd w:val="clear" w:color="auto" w:fill="auto"/>
            <w:noWrap/>
            <w:vAlign w:val="center"/>
            <w:hideMark/>
          </w:tcPr>
          <w:p w14:paraId="298E5549" w14:textId="77777777" w:rsidR="00897B2A" w:rsidRPr="009C1ED7" w:rsidRDefault="00897B2A" w:rsidP="006C2364">
            <w:pPr>
              <w:spacing w:after="0" w:line="240" w:lineRule="auto"/>
              <w:rPr>
                <w:rFonts w:ascii="Times New Roman" w:eastAsia="Times New Roman" w:hAnsi="Times New Roman" w:cs="Times New Roman"/>
                <w:noProof/>
                <w:sz w:val="20"/>
                <w:szCs w:val="20"/>
              </w:rPr>
            </w:pPr>
            <w:r>
              <w:rPr>
                <w:rFonts w:ascii="Times New Roman" w:hAnsi="Times New Roman"/>
                <w:noProof/>
                <w:sz w:val="20"/>
              </w:rPr>
              <w:t>Hongrie</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6A933B" w14:textId="77777777" w:rsidR="00897B2A" w:rsidRPr="00C26E17" w:rsidRDefault="00897B2A" w:rsidP="006C2364">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75,5</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179F23BD" w14:textId="77777777" w:rsidR="00897B2A" w:rsidRPr="00C26E17" w:rsidRDefault="00897B2A" w:rsidP="006C2364">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64,8</w:t>
            </w:r>
          </w:p>
        </w:tc>
        <w:tc>
          <w:tcPr>
            <w:tcW w:w="1276" w:type="dxa"/>
            <w:tcBorders>
              <w:top w:val="single" w:sz="4" w:space="0" w:color="auto"/>
            </w:tcBorders>
            <w:shd w:val="clear" w:color="auto" w:fill="auto"/>
            <w:noWrap/>
            <w:vAlign w:val="bottom"/>
          </w:tcPr>
          <w:p w14:paraId="4F2AD350" w14:textId="77777777" w:rsidR="00897B2A" w:rsidRPr="00C26E17" w:rsidRDefault="00897B2A" w:rsidP="006C2364">
            <w:pPr>
              <w:spacing w:after="0" w:line="240" w:lineRule="auto"/>
              <w:jc w:val="center"/>
              <w:rPr>
                <w:rFonts w:ascii="Times New Roman" w:eastAsia="Times New Roman" w:hAnsi="Times New Roman" w:cs="Times New Roman"/>
                <w:noProof/>
                <w:sz w:val="20"/>
                <w:szCs w:val="20"/>
                <w:lang w:val="en-IE" w:eastAsia="en-IE"/>
              </w:rPr>
            </w:pPr>
          </w:p>
        </w:tc>
      </w:tr>
      <w:tr w:rsidR="00897B2A" w:rsidRPr="0014235C" w14:paraId="17D91E63" w14:textId="77777777" w:rsidTr="006C2364">
        <w:trPr>
          <w:trHeight w:val="255"/>
        </w:trPr>
        <w:tc>
          <w:tcPr>
            <w:tcW w:w="1696" w:type="dxa"/>
            <w:shd w:val="clear" w:color="auto" w:fill="auto"/>
            <w:noWrap/>
            <w:vAlign w:val="center"/>
            <w:hideMark/>
          </w:tcPr>
          <w:p w14:paraId="598D53FD" w14:textId="77777777" w:rsidR="00897B2A" w:rsidRPr="009C1ED7" w:rsidRDefault="00897B2A" w:rsidP="006C2364">
            <w:pPr>
              <w:spacing w:after="0" w:line="240" w:lineRule="auto"/>
              <w:rPr>
                <w:rFonts w:ascii="Times New Roman" w:eastAsia="Times New Roman" w:hAnsi="Times New Roman" w:cs="Times New Roman"/>
                <w:noProof/>
                <w:sz w:val="20"/>
                <w:szCs w:val="20"/>
              </w:rPr>
            </w:pPr>
            <w:r>
              <w:rPr>
                <w:rFonts w:ascii="Times New Roman" w:hAnsi="Times New Roman"/>
                <w:noProof/>
                <w:sz w:val="20"/>
              </w:rPr>
              <w:t>Malte</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DC014E" w14:textId="77777777" w:rsidR="00897B2A" w:rsidRPr="00C26E17" w:rsidRDefault="00897B2A" w:rsidP="006C2364">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91,8</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1C2AD27F" w14:textId="77777777" w:rsidR="00897B2A" w:rsidRPr="00C26E17" w:rsidRDefault="00897B2A" w:rsidP="006C2364">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92,6</w:t>
            </w:r>
          </w:p>
        </w:tc>
        <w:tc>
          <w:tcPr>
            <w:tcW w:w="1276" w:type="dxa"/>
            <w:tcBorders>
              <w:top w:val="single" w:sz="4" w:space="0" w:color="auto"/>
            </w:tcBorders>
            <w:shd w:val="clear" w:color="auto" w:fill="auto"/>
            <w:noWrap/>
            <w:vAlign w:val="bottom"/>
          </w:tcPr>
          <w:p w14:paraId="31DA1EB7" w14:textId="77777777" w:rsidR="00897B2A" w:rsidRPr="00C26E17" w:rsidRDefault="00897B2A" w:rsidP="006C2364">
            <w:pPr>
              <w:spacing w:after="0" w:line="240" w:lineRule="auto"/>
              <w:jc w:val="center"/>
              <w:rPr>
                <w:rFonts w:ascii="Times New Roman" w:eastAsia="Times New Roman" w:hAnsi="Times New Roman" w:cs="Times New Roman"/>
                <w:noProof/>
                <w:sz w:val="20"/>
                <w:szCs w:val="20"/>
                <w:lang w:val="en-IE" w:eastAsia="en-IE"/>
              </w:rPr>
            </w:pPr>
          </w:p>
        </w:tc>
      </w:tr>
      <w:tr w:rsidR="00897B2A" w:rsidRPr="0014235C" w14:paraId="33AEE228" w14:textId="77777777" w:rsidTr="006C2364">
        <w:trPr>
          <w:trHeight w:val="255"/>
        </w:trPr>
        <w:tc>
          <w:tcPr>
            <w:tcW w:w="1696" w:type="dxa"/>
            <w:shd w:val="clear" w:color="auto" w:fill="auto"/>
            <w:noWrap/>
            <w:vAlign w:val="center"/>
            <w:hideMark/>
          </w:tcPr>
          <w:p w14:paraId="7F6F6F83" w14:textId="77777777" w:rsidR="00897B2A" w:rsidRPr="009C1ED7" w:rsidRDefault="00897B2A" w:rsidP="006C2364">
            <w:pPr>
              <w:spacing w:after="0" w:line="240" w:lineRule="auto"/>
              <w:rPr>
                <w:rFonts w:ascii="Times New Roman" w:eastAsia="Times New Roman" w:hAnsi="Times New Roman" w:cs="Times New Roman"/>
                <w:noProof/>
                <w:sz w:val="20"/>
                <w:szCs w:val="20"/>
              </w:rPr>
            </w:pPr>
            <w:r>
              <w:rPr>
                <w:rFonts w:ascii="Times New Roman" w:hAnsi="Times New Roman"/>
                <w:noProof/>
                <w:sz w:val="20"/>
              </w:rPr>
              <w:t>Pays-Bas</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15F397" w14:textId="77777777" w:rsidR="00897B2A" w:rsidRPr="00C26E17" w:rsidRDefault="00897B2A" w:rsidP="006C2364">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111,4</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22EE38F" w14:textId="77777777" w:rsidR="00897B2A" w:rsidRPr="00C26E17" w:rsidRDefault="00897B2A" w:rsidP="006C2364">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109,9</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0BDCE0F6" w14:textId="77777777" w:rsidR="00897B2A" w:rsidRPr="00C26E17" w:rsidRDefault="00897B2A" w:rsidP="006C2364">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109,9</w:t>
            </w:r>
          </w:p>
        </w:tc>
      </w:tr>
      <w:tr w:rsidR="00897B2A" w:rsidRPr="0014235C" w14:paraId="4BB45350" w14:textId="77777777" w:rsidTr="006C2364">
        <w:trPr>
          <w:trHeight w:val="255"/>
        </w:trPr>
        <w:tc>
          <w:tcPr>
            <w:tcW w:w="1696" w:type="dxa"/>
            <w:shd w:val="clear" w:color="auto" w:fill="auto"/>
            <w:noWrap/>
            <w:vAlign w:val="center"/>
            <w:hideMark/>
          </w:tcPr>
          <w:p w14:paraId="5726F97D" w14:textId="77777777" w:rsidR="00897B2A" w:rsidRPr="009C1ED7" w:rsidRDefault="00897B2A" w:rsidP="006C2364">
            <w:pPr>
              <w:spacing w:after="0" w:line="240" w:lineRule="auto"/>
              <w:rPr>
                <w:rFonts w:ascii="Times New Roman" w:eastAsia="Times New Roman" w:hAnsi="Times New Roman" w:cs="Times New Roman"/>
                <w:noProof/>
                <w:sz w:val="20"/>
                <w:szCs w:val="20"/>
              </w:rPr>
            </w:pPr>
            <w:r>
              <w:rPr>
                <w:rFonts w:ascii="Times New Roman" w:hAnsi="Times New Roman"/>
                <w:noProof/>
                <w:sz w:val="20"/>
              </w:rPr>
              <w:t>Autriche</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3E0BE7" w14:textId="77777777" w:rsidR="00897B2A" w:rsidRPr="00C26E17" w:rsidRDefault="00897B2A" w:rsidP="006C2364">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105,4</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205B4814" w14:textId="77777777" w:rsidR="00897B2A" w:rsidRPr="00C26E17" w:rsidRDefault="00897B2A" w:rsidP="006C2364">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106,3</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68E8F2B7" w14:textId="77777777" w:rsidR="00897B2A" w:rsidRPr="00C26E17" w:rsidRDefault="00897B2A" w:rsidP="006C2364">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106,3</w:t>
            </w:r>
          </w:p>
        </w:tc>
      </w:tr>
      <w:tr w:rsidR="00897B2A" w:rsidRPr="0014235C" w14:paraId="02F0F63B" w14:textId="77777777" w:rsidTr="006C2364">
        <w:trPr>
          <w:trHeight w:val="255"/>
        </w:trPr>
        <w:tc>
          <w:tcPr>
            <w:tcW w:w="1696" w:type="dxa"/>
            <w:shd w:val="clear" w:color="auto" w:fill="auto"/>
            <w:noWrap/>
            <w:vAlign w:val="center"/>
            <w:hideMark/>
          </w:tcPr>
          <w:p w14:paraId="5FECEF10" w14:textId="77777777" w:rsidR="00897B2A" w:rsidRPr="009C1ED7" w:rsidRDefault="00897B2A" w:rsidP="006C2364">
            <w:pPr>
              <w:spacing w:after="0" w:line="240" w:lineRule="auto"/>
              <w:rPr>
                <w:rFonts w:ascii="Times New Roman" w:eastAsia="Times New Roman" w:hAnsi="Times New Roman" w:cs="Times New Roman"/>
                <w:noProof/>
                <w:sz w:val="20"/>
                <w:szCs w:val="20"/>
              </w:rPr>
            </w:pPr>
            <w:r>
              <w:rPr>
                <w:rFonts w:ascii="Times New Roman" w:hAnsi="Times New Roman"/>
                <w:noProof/>
                <w:sz w:val="20"/>
              </w:rPr>
              <w:t>Pologne</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9C3233" w14:textId="77777777" w:rsidR="00897B2A" w:rsidRPr="00C26E17" w:rsidRDefault="00897B2A" w:rsidP="006C2364">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78,8</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63E8BE5" w14:textId="77777777" w:rsidR="00897B2A" w:rsidRPr="00C26E17" w:rsidRDefault="00897B2A" w:rsidP="006C2364">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67,3</w:t>
            </w:r>
          </w:p>
        </w:tc>
        <w:tc>
          <w:tcPr>
            <w:tcW w:w="1276" w:type="dxa"/>
            <w:tcBorders>
              <w:top w:val="single" w:sz="4" w:space="0" w:color="auto"/>
            </w:tcBorders>
            <w:shd w:val="clear" w:color="auto" w:fill="auto"/>
            <w:noWrap/>
            <w:vAlign w:val="bottom"/>
          </w:tcPr>
          <w:p w14:paraId="6889A0F6" w14:textId="77777777" w:rsidR="00897B2A" w:rsidRPr="00C26E17" w:rsidRDefault="00897B2A" w:rsidP="006C2364">
            <w:pPr>
              <w:spacing w:after="0" w:line="240" w:lineRule="auto"/>
              <w:jc w:val="center"/>
              <w:rPr>
                <w:rFonts w:ascii="Times New Roman" w:eastAsia="Times New Roman" w:hAnsi="Times New Roman" w:cs="Times New Roman"/>
                <w:noProof/>
                <w:sz w:val="20"/>
                <w:szCs w:val="20"/>
                <w:lang w:val="en-IE" w:eastAsia="en-IE"/>
              </w:rPr>
            </w:pPr>
          </w:p>
        </w:tc>
      </w:tr>
      <w:tr w:rsidR="00897B2A" w:rsidRPr="0014235C" w14:paraId="03354CC6" w14:textId="77777777" w:rsidTr="006C2364">
        <w:trPr>
          <w:trHeight w:val="255"/>
        </w:trPr>
        <w:tc>
          <w:tcPr>
            <w:tcW w:w="1696" w:type="dxa"/>
            <w:shd w:val="clear" w:color="auto" w:fill="auto"/>
            <w:noWrap/>
            <w:vAlign w:val="center"/>
            <w:hideMark/>
          </w:tcPr>
          <w:p w14:paraId="7122E862" w14:textId="77777777" w:rsidR="00897B2A" w:rsidRPr="009C1ED7" w:rsidRDefault="00897B2A" w:rsidP="006C2364">
            <w:pPr>
              <w:spacing w:after="0" w:line="240" w:lineRule="auto"/>
              <w:rPr>
                <w:rFonts w:ascii="Times New Roman" w:eastAsia="Times New Roman" w:hAnsi="Times New Roman" w:cs="Times New Roman"/>
                <w:noProof/>
                <w:sz w:val="20"/>
                <w:szCs w:val="20"/>
              </w:rPr>
            </w:pPr>
            <w:r>
              <w:rPr>
                <w:rFonts w:ascii="Times New Roman" w:hAnsi="Times New Roman"/>
                <w:noProof/>
                <w:sz w:val="20"/>
              </w:rPr>
              <w:t>Portugal</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39E539" w14:textId="77777777" w:rsidR="00897B2A" w:rsidRPr="00C26E17" w:rsidRDefault="00897B2A" w:rsidP="006C2364">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92,1</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3F1BA295" w14:textId="77777777" w:rsidR="00897B2A" w:rsidRPr="00C26E17" w:rsidRDefault="00897B2A" w:rsidP="006C2364">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84,5</w:t>
            </w:r>
          </w:p>
        </w:tc>
        <w:tc>
          <w:tcPr>
            <w:tcW w:w="1276" w:type="dxa"/>
            <w:tcBorders>
              <w:top w:val="single" w:sz="4" w:space="0" w:color="auto"/>
            </w:tcBorders>
            <w:shd w:val="clear" w:color="auto" w:fill="auto"/>
            <w:noWrap/>
            <w:vAlign w:val="bottom"/>
          </w:tcPr>
          <w:p w14:paraId="22391708" w14:textId="77777777" w:rsidR="00897B2A" w:rsidRPr="00C26E17" w:rsidRDefault="00897B2A" w:rsidP="006C2364">
            <w:pPr>
              <w:spacing w:after="0" w:line="240" w:lineRule="auto"/>
              <w:jc w:val="center"/>
              <w:rPr>
                <w:rFonts w:ascii="Times New Roman" w:eastAsia="Times New Roman" w:hAnsi="Times New Roman" w:cs="Times New Roman"/>
                <w:noProof/>
                <w:sz w:val="20"/>
                <w:szCs w:val="20"/>
                <w:lang w:val="en-IE" w:eastAsia="en-IE"/>
              </w:rPr>
            </w:pPr>
          </w:p>
        </w:tc>
      </w:tr>
      <w:tr w:rsidR="00897B2A" w:rsidRPr="0014235C" w14:paraId="7F722B17" w14:textId="77777777" w:rsidTr="006C2364">
        <w:trPr>
          <w:trHeight w:val="255"/>
        </w:trPr>
        <w:tc>
          <w:tcPr>
            <w:tcW w:w="1696" w:type="dxa"/>
            <w:shd w:val="clear" w:color="auto" w:fill="auto"/>
            <w:noWrap/>
            <w:vAlign w:val="center"/>
            <w:hideMark/>
          </w:tcPr>
          <w:p w14:paraId="2ECF0A9E" w14:textId="77777777" w:rsidR="00897B2A" w:rsidRPr="009C1ED7" w:rsidRDefault="00897B2A" w:rsidP="006C2364">
            <w:pPr>
              <w:spacing w:after="0" w:line="240" w:lineRule="auto"/>
              <w:rPr>
                <w:rFonts w:ascii="Times New Roman" w:eastAsia="Times New Roman" w:hAnsi="Times New Roman" w:cs="Times New Roman"/>
                <w:noProof/>
                <w:sz w:val="20"/>
                <w:szCs w:val="20"/>
              </w:rPr>
            </w:pPr>
            <w:r>
              <w:rPr>
                <w:rFonts w:ascii="Times New Roman" w:hAnsi="Times New Roman"/>
                <w:noProof/>
                <w:sz w:val="20"/>
              </w:rPr>
              <w:t>Roumanie</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D71C33" w14:textId="77777777" w:rsidR="00897B2A" w:rsidRPr="00C26E17" w:rsidRDefault="00897B2A" w:rsidP="006C2364">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72,1</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261C856" w14:textId="77777777" w:rsidR="00897B2A" w:rsidRPr="00C26E17" w:rsidRDefault="00897B2A" w:rsidP="006C2364">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62,6</w:t>
            </w:r>
          </w:p>
        </w:tc>
        <w:tc>
          <w:tcPr>
            <w:tcW w:w="1276" w:type="dxa"/>
            <w:tcBorders>
              <w:top w:val="single" w:sz="4" w:space="0" w:color="auto"/>
            </w:tcBorders>
            <w:shd w:val="clear" w:color="auto" w:fill="auto"/>
            <w:noWrap/>
            <w:vAlign w:val="bottom"/>
          </w:tcPr>
          <w:p w14:paraId="2C4F7617" w14:textId="77777777" w:rsidR="00897B2A" w:rsidRPr="00C26E17" w:rsidRDefault="00897B2A" w:rsidP="006C2364">
            <w:pPr>
              <w:spacing w:after="0" w:line="240" w:lineRule="auto"/>
              <w:jc w:val="center"/>
              <w:rPr>
                <w:rFonts w:ascii="Times New Roman" w:eastAsia="Times New Roman" w:hAnsi="Times New Roman" w:cs="Times New Roman"/>
                <w:noProof/>
                <w:sz w:val="20"/>
                <w:szCs w:val="20"/>
                <w:lang w:val="en-IE" w:eastAsia="en-IE"/>
              </w:rPr>
            </w:pPr>
          </w:p>
        </w:tc>
      </w:tr>
      <w:tr w:rsidR="00897B2A" w:rsidRPr="0014235C" w14:paraId="7C698093" w14:textId="77777777" w:rsidTr="006C2364">
        <w:trPr>
          <w:trHeight w:val="255"/>
        </w:trPr>
        <w:tc>
          <w:tcPr>
            <w:tcW w:w="1696" w:type="dxa"/>
            <w:shd w:val="clear" w:color="auto" w:fill="auto"/>
            <w:noWrap/>
            <w:vAlign w:val="center"/>
            <w:hideMark/>
          </w:tcPr>
          <w:p w14:paraId="59EC1048" w14:textId="77777777" w:rsidR="00897B2A" w:rsidRPr="009C1ED7" w:rsidRDefault="00897B2A" w:rsidP="006C2364">
            <w:pPr>
              <w:spacing w:after="0" w:line="240" w:lineRule="auto"/>
              <w:rPr>
                <w:rFonts w:ascii="Times New Roman" w:eastAsia="Times New Roman" w:hAnsi="Times New Roman" w:cs="Times New Roman"/>
                <w:noProof/>
                <w:sz w:val="20"/>
                <w:szCs w:val="20"/>
              </w:rPr>
            </w:pPr>
            <w:r>
              <w:rPr>
                <w:rFonts w:ascii="Times New Roman" w:hAnsi="Times New Roman"/>
                <w:noProof/>
                <w:sz w:val="20"/>
              </w:rPr>
              <w:t>Slovénie</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398EF8" w14:textId="77777777" w:rsidR="00897B2A" w:rsidRPr="00C26E17" w:rsidRDefault="00897B2A" w:rsidP="006C2364">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85,9</w:t>
            </w:r>
          </w:p>
        </w:tc>
        <w:tc>
          <w:tcPr>
            <w:tcW w:w="1276" w:type="dxa"/>
            <w:tcBorders>
              <w:top w:val="single" w:sz="4" w:space="0" w:color="auto"/>
              <w:left w:val="nil"/>
              <w:bottom w:val="single" w:sz="4" w:space="0" w:color="auto"/>
              <w:right w:val="nil"/>
            </w:tcBorders>
            <w:shd w:val="clear" w:color="auto" w:fill="auto"/>
            <w:noWrap/>
            <w:vAlign w:val="bottom"/>
          </w:tcPr>
          <w:p w14:paraId="4B2EA0C0" w14:textId="77777777" w:rsidR="00897B2A" w:rsidRPr="00C26E17" w:rsidRDefault="00897B2A" w:rsidP="006C2364">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79,9</w:t>
            </w:r>
          </w:p>
        </w:tc>
        <w:tc>
          <w:tcPr>
            <w:tcW w:w="1276" w:type="dxa"/>
            <w:tcBorders>
              <w:top w:val="single" w:sz="4" w:space="0" w:color="auto"/>
              <w:bottom w:val="single" w:sz="4" w:space="0" w:color="auto"/>
            </w:tcBorders>
            <w:shd w:val="clear" w:color="auto" w:fill="auto"/>
            <w:noWrap/>
            <w:vAlign w:val="bottom"/>
          </w:tcPr>
          <w:p w14:paraId="56D9CBBA" w14:textId="77777777" w:rsidR="00897B2A" w:rsidRPr="00C26E17" w:rsidRDefault="00897B2A" w:rsidP="006C2364">
            <w:pPr>
              <w:spacing w:after="0" w:line="240" w:lineRule="auto"/>
              <w:jc w:val="center"/>
              <w:rPr>
                <w:rFonts w:ascii="Times New Roman" w:eastAsia="Times New Roman" w:hAnsi="Times New Roman" w:cs="Times New Roman"/>
                <w:noProof/>
                <w:sz w:val="20"/>
                <w:szCs w:val="20"/>
                <w:lang w:val="en-IE" w:eastAsia="en-IE"/>
              </w:rPr>
            </w:pPr>
          </w:p>
        </w:tc>
      </w:tr>
      <w:tr w:rsidR="00897B2A" w:rsidRPr="0014235C" w14:paraId="44E8C11B" w14:textId="77777777" w:rsidTr="006C2364">
        <w:trPr>
          <w:trHeight w:val="255"/>
        </w:trPr>
        <w:tc>
          <w:tcPr>
            <w:tcW w:w="1696" w:type="dxa"/>
            <w:shd w:val="clear" w:color="auto" w:fill="auto"/>
            <w:noWrap/>
            <w:vAlign w:val="center"/>
            <w:hideMark/>
          </w:tcPr>
          <w:p w14:paraId="767677B8" w14:textId="77777777" w:rsidR="00897B2A" w:rsidRPr="009C1ED7" w:rsidRDefault="00897B2A" w:rsidP="006C2364">
            <w:pPr>
              <w:spacing w:after="0" w:line="240" w:lineRule="auto"/>
              <w:rPr>
                <w:rFonts w:ascii="Times New Roman" w:eastAsia="Times New Roman" w:hAnsi="Times New Roman" w:cs="Times New Roman"/>
                <w:noProof/>
                <w:sz w:val="20"/>
                <w:szCs w:val="20"/>
              </w:rPr>
            </w:pPr>
            <w:r>
              <w:rPr>
                <w:rFonts w:ascii="Times New Roman" w:hAnsi="Times New Roman"/>
                <w:noProof/>
                <w:sz w:val="20"/>
              </w:rPr>
              <w:t>Slovaquie</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DBB279" w14:textId="77777777" w:rsidR="00897B2A" w:rsidRPr="00C26E17" w:rsidRDefault="00897B2A" w:rsidP="006C2364">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84,2</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3C5AA3B3" w14:textId="77777777" w:rsidR="00897B2A" w:rsidRPr="00C26E17" w:rsidRDefault="00897B2A" w:rsidP="006C2364">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79,7</w:t>
            </w:r>
          </w:p>
        </w:tc>
        <w:tc>
          <w:tcPr>
            <w:tcW w:w="1276" w:type="dxa"/>
            <w:tcBorders>
              <w:top w:val="single" w:sz="4" w:space="0" w:color="auto"/>
            </w:tcBorders>
            <w:shd w:val="clear" w:color="auto" w:fill="auto"/>
            <w:noWrap/>
            <w:vAlign w:val="bottom"/>
          </w:tcPr>
          <w:p w14:paraId="7C46D866" w14:textId="77777777" w:rsidR="00897B2A" w:rsidRPr="00C26E17" w:rsidRDefault="00897B2A" w:rsidP="006C2364">
            <w:pPr>
              <w:spacing w:after="0" w:line="240" w:lineRule="auto"/>
              <w:jc w:val="center"/>
              <w:rPr>
                <w:rFonts w:ascii="Times New Roman" w:eastAsia="Times New Roman" w:hAnsi="Times New Roman" w:cs="Times New Roman"/>
                <w:noProof/>
                <w:sz w:val="20"/>
                <w:szCs w:val="20"/>
                <w:lang w:val="en-IE" w:eastAsia="en-IE"/>
              </w:rPr>
            </w:pPr>
          </w:p>
        </w:tc>
      </w:tr>
      <w:tr w:rsidR="00897B2A" w:rsidRPr="0014235C" w14:paraId="2973A8AA" w14:textId="77777777" w:rsidTr="006C2364">
        <w:trPr>
          <w:trHeight w:val="255"/>
        </w:trPr>
        <w:tc>
          <w:tcPr>
            <w:tcW w:w="1696" w:type="dxa"/>
            <w:shd w:val="clear" w:color="auto" w:fill="auto"/>
            <w:noWrap/>
            <w:vAlign w:val="center"/>
            <w:hideMark/>
          </w:tcPr>
          <w:p w14:paraId="304512FC" w14:textId="77777777" w:rsidR="00897B2A" w:rsidRPr="009C1ED7" w:rsidRDefault="00897B2A" w:rsidP="006C2364">
            <w:pPr>
              <w:spacing w:after="0" w:line="240" w:lineRule="auto"/>
              <w:rPr>
                <w:rFonts w:ascii="Times New Roman" w:eastAsia="Times New Roman" w:hAnsi="Times New Roman" w:cs="Times New Roman"/>
                <w:noProof/>
                <w:sz w:val="20"/>
                <w:szCs w:val="20"/>
              </w:rPr>
            </w:pPr>
            <w:r>
              <w:rPr>
                <w:rFonts w:ascii="Times New Roman" w:hAnsi="Times New Roman"/>
                <w:noProof/>
                <w:sz w:val="20"/>
              </w:rPr>
              <w:t>Finlande</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F60FC8" w14:textId="77777777" w:rsidR="00897B2A" w:rsidRPr="00C26E17" w:rsidRDefault="00897B2A" w:rsidP="006C2364">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112,0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EC85B60" w14:textId="77777777" w:rsidR="00897B2A" w:rsidRPr="00C26E17" w:rsidRDefault="00897B2A" w:rsidP="006C2364">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110,8</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66450B" w14:textId="77777777" w:rsidR="00897B2A" w:rsidRPr="00C26E17" w:rsidRDefault="00897B2A" w:rsidP="006C2364">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110,8</w:t>
            </w:r>
          </w:p>
        </w:tc>
      </w:tr>
      <w:tr w:rsidR="00897B2A" w:rsidRPr="0014235C" w14:paraId="58D5069C" w14:textId="77777777" w:rsidTr="006C2364">
        <w:trPr>
          <w:trHeight w:val="255"/>
        </w:trPr>
        <w:tc>
          <w:tcPr>
            <w:tcW w:w="1696" w:type="dxa"/>
            <w:shd w:val="clear" w:color="auto" w:fill="auto"/>
            <w:noWrap/>
            <w:vAlign w:val="center"/>
            <w:hideMark/>
          </w:tcPr>
          <w:p w14:paraId="551A4A5D" w14:textId="77777777" w:rsidR="00897B2A" w:rsidRPr="009C1ED7" w:rsidRDefault="00897B2A" w:rsidP="006C2364">
            <w:pPr>
              <w:spacing w:after="0" w:line="240" w:lineRule="auto"/>
              <w:rPr>
                <w:rFonts w:ascii="Times New Roman" w:eastAsia="Times New Roman" w:hAnsi="Times New Roman" w:cs="Times New Roman"/>
                <w:noProof/>
                <w:sz w:val="20"/>
                <w:szCs w:val="20"/>
              </w:rPr>
            </w:pPr>
            <w:r>
              <w:rPr>
                <w:rFonts w:ascii="Times New Roman" w:hAnsi="Times New Roman"/>
                <w:noProof/>
                <w:sz w:val="20"/>
              </w:rPr>
              <w:t>Suède</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A3ABFF" w14:textId="77777777" w:rsidR="00897B2A" w:rsidRPr="00C26E17" w:rsidRDefault="00897B2A" w:rsidP="006C2364">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117,7</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5E0A4A26" w14:textId="77777777" w:rsidR="00897B2A" w:rsidRPr="00C26E17" w:rsidRDefault="00897B2A" w:rsidP="006C2364">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106,7</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CB7F07" w14:textId="77777777" w:rsidR="00897B2A" w:rsidRPr="00C26E17" w:rsidRDefault="00897B2A" w:rsidP="006C2364">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106,7</w:t>
            </w:r>
          </w:p>
        </w:tc>
      </w:tr>
      <w:tr w:rsidR="00897B2A" w:rsidRPr="0014235C" w14:paraId="594DF131" w14:textId="77777777" w:rsidTr="006C2364">
        <w:trPr>
          <w:trHeight w:val="255"/>
        </w:trPr>
        <w:tc>
          <w:tcPr>
            <w:tcW w:w="1696" w:type="dxa"/>
            <w:shd w:val="clear" w:color="auto" w:fill="auto"/>
            <w:noWrap/>
            <w:vAlign w:val="center"/>
            <w:hideMark/>
          </w:tcPr>
          <w:p w14:paraId="7F6B6B0E" w14:textId="77777777" w:rsidR="00897B2A" w:rsidRPr="009C1ED7" w:rsidRDefault="00897B2A" w:rsidP="006C2364">
            <w:pPr>
              <w:spacing w:after="0" w:line="240" w:lineRule="auto"/>
              <w:rPr>
                <w:rFonts w:ascii="Times New Roman" w:eastAsia="Times New Roman" w:hAnsi="Times New Roman" w:cs="Times New Roman"/>
                <w:noProof/>
                <w:sz w:val="20"/>
                <w:szCs w:val="20"/>
              </w:rPr>
            </w:pPr>
            <w:r>
              <w:rPr>
                <w:rFonts w:ascii="Times New Roman" w:hAnsi="Times New Roman"/>
                <w:noProof/>
                <w:sz w:val="20"/>
              </w:rPr>
              <w:t>Royaume-Uni</w:t>
            </w:r>
          </w:p>
        </w:tc>
        <w:tc>
          <w:tcPr>
            <w:tcW w:w="1701" w:type="dxa"/>
            <w:tcBorders>
              <w:top w:val="single" w:sz="4" w:space="0" w:color="auto"/>
            </w:tcBorders>
            <w:shd w:val="clear" w:color="auto" w:fill="auto"/>
            <w:noWrap/>
            <w:vAlign w:val="center"/>
            <w:hideMark/>
          </w:tcPr>
          <w:p w14:paraId="56F6F6DD" w14:textId="77777777" w:rsidR="00897B2A" w:rsidRPr="00C26E17" w:rsidRDefault="00897B2A" w:rsidP="006C2364">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B696303" w14:textId="77777777" w:rsidR="00897B2A" w:rsidRPr="00C26E17" w:rsidRDefault="00897B2A" w:rsidP="006C2364">
            <w:pPr>
              <w:spacing w:after="0" w:line="240" w:lineRule="auto"/>
              <w:rPr>
                <w:rFonts w:ascii="Times New Roman" w:eastAsia="Times New Roman" w:hAnsi="Times New Roman" w:cs="Times New Roman"/>
                <w:noProof/>
                <w:sz w:val="20"/>
                <w:szCs w:val="20"/>
              </w:rPr>
            </w:pPr>
            <w:r>
              <w:rPr>
                <w:rFonts w:ascii="Times New Roman" w:hAnsi="Times New Roman"/>
                <w:noProof/>
                <w:sz w:val="20"/>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08450D" w14:textId="77777777" w:rsidR="00897B2A" w:rsidRPr="00C26E17" w:rsidRDefault="00897B2A" w:rsidP="006C2364">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128,0</w:t>
            </w:r>
          </w:p>
        </w:tc>
      </w:tr>
      <w:bookmarkEnd w:id="3"/>
    </w:tbl>
    <w:p w14:paraId="1E2ACD2E" w14:textId="77777777" w:rsidR="00897B2A" w:rsidRPr="0014235C" w:rsidRDefault="00897B2A" w:rsidP="00897B2A">
      <w:pPr>
        <w:spacing w:after="0" w:line="360" w:lineRule="auto"/>
        <w:jc w:val="both"/>
        <w:rPr>
          <w:rFonts w:ascii="Times New Roman" w:eastAsia="Calibri" w:hAnsi="Times New Roman" w:cs="Times New Roman"/>
          <w:noProof/>
          <w:sz w:val="24"/>
          <w:szCs w:val="20"/>
          <w:lang w:eastAsia="en-GB"/>
        </w:rPr>
      </w:pPr>
    </w:p>
    <w:p w14:paraId="6B0E1229" w14:textId="77777777" w:rsidR="00897B2A" w:rsidRPr="009C1ED7" w:rsidRDefault="00897B2A" w:rsidP="00897B2A">
      <w:pPr>
        <w:spacing w:after="0" w:line="360" w:lineRule="auto"/>
        <w:rPr>
          <w:rFonts w:ascii="Times New Roman" w:hAnsi="Times New Roman" w:cs="Times New Roman"/>
          <w:noProof/>
          <w:lang w:eastAsia="en-GB"/>
        </w:rPr>
      </w:pPr>
    </w:p>
    <w:p w14:paraId="15DB8E6E" w14:textId="77777777" w:rsidR="00897B2A" w:rsidRPr="000020B3" w:rsidRDefault="00897B2A" w:rsidP="00897B2A">
      <w:pPr>
        <w:spacing w:after="0" w:line="360" w:lineRule="auto"/>
        <w:jc w:val="both"/>
        <w:rPr>
          <w:rFonts w:ascii="Times New Roman" w:eastAsia="Calibri" w:hAnsi="Times New Roman" w:cs="Times New Roman"/>
          <w:noProof/>
          <w:sz w:val="24"/>
          <w:szCs w:val="20"/>
        </w:rPr>
      </w:pPr>
      <w:r>
        <w:rPr>
          <w:rFonts w:ascii="Times New Roman" w:hAnsi="Times New Roman"/>
          <w:noProof/>
          <w:sz w:val="24"/>
        </w:rPr>
        <w:t>4.1. Montant de l’allocation de congé parental visée à l’article 42 </w:t>
      </w:r>
      <w:r>
        <w:rPr>
          <w:rFonts w:ascii="Times New Roman" w:hAnsi="Times New Roman"/>
          <w:i/>
          <w:iCs/>
          <w:noProof/>
          <w:sz w:val="24"/>
        </w:rPr>
        <w:t>bis</w:t>
      </w:r>
      <w:r>
        <w:rPr>
          <w:rFonts w:ascii="Times New Roman" w:hAnsi="Times New Roman"/>
          <w:noProof/>
          <w:sz w:val="24"/>
        </w:rPr>
        <w:t>, deuxième alinéa, du statut, applicable à partir du 1</w:t>
      </w:r>
      <w:r>
        <w:rPr>
          <w:rFonts w:ascii="Times New Roman" w:hAnsi="Times New Roman"/>
          <w:noProof/>
          <w:sz w:val="24"/>
          <w:vertAlign w:val="superscript"/>
        </w:rPr>
        <w:t>er</w:t>
      </w:r>
      <w:r>
        <w:rPr>
          <w:rFonts w:ascii="Times New Roman" w:hAnsi="Times New Roman"/>
          <w:noProof/>
          <w:sz w:val="24"/>
        </w:rPr>
        <w:t xml:space="preserve"> janvier 2024 - 1 237,82 EUR.</w:t>
      </w:r>
    </w:p>
    <w:p w14:paraId="22F3DC38" w14:textId="77777777" w:rsidR="00897B2A" w:rsidRPr="0014235C" w:rsidRDefault="00897B2A" w:rsidP="00897B2A">
      <w:pPr>
        <w:spacing w:after="0" w:line="360" w:lineRule="auto"/>
        <w:jc w:val="both"/>
        <w:rPr>
          <w:rFonts w:ascii="Times New Roman" w:eastAsia="Calibri" w:hAnsi="Times New Roman" w:cs="Times New Roman"/>
          <w:noProof/>
          <w:sz w:val="24"/>
          <w:szCs w:val="20"/>
        </w:rPr>
      </w:pPr>
      <w:r>
        <w:rPr>
          <w:rFonts w:ascii="Times New Roman" w:hAnsi="Times New Roman"/>
          <w:noProof/>
          <w:sz w:val="24"/>
        </w:rPr>
        <w:t>4.2. Montant de l’allocation de congé parental visée à l’article 42 </w:t>
      </w:r>
      <w:r>
        <w:rPr>
          <w:rFonts w:ascii="Times New Roman" w:hAnsi="Times New Roman"/>
          <w:i/>
          <w:iCs/>
          <w:noProof/>
          <w:sz w:val="24"/>
        </w:rPr>
        <w:t>bis</w:t>
      </w:r>
      <w:r>
        <w:rPr>
          <w:rFonts w:ascii="Times New Roman" w:hAnsi="Times New Roman"/>
          <w:noProof/>
          <w:sz w:val="24"/>
        </w:rPr>
        <w:t>, troisième alinéa, du statut, applicable à partir du 1</w:t>
      </w:r>
      <w:r>
        <w:rPr>
          <w:rFonts w:ascii="Times New Roman" w:hAnsi="Times New Roman"/>
          <w:noProof/>
          <w:sz w:val="24"/>
          <w:vertAlign w:val="superscript"/>
        </w:rPr>
        <w:t>er</w:t>
      </w:r>
      <w:r>
        <w:rPr>
          <w:rFonts w:ascii="Times New Roman" w:hAnsi="Times New Roman"/>
          <w:noProof/>
          <w:sz w:val="24"/>
        </w:rPr>
        <w:t xml:space="preserve"> juillet 2024 - 1 650,45 EUR.</w:t>
      </w:r>
    </w:p>
    <w:p w14:paraId="0054040C" w14:textId="77777777" w:rsidR="00897B2A" w:rsidRPr="0014235C" w:rsidRDefault="00897B2A" w:rsidP="00897B2A">
      <w:pPr>
        <w:spacing w:after="0" w:line="360" w:lineRule="auto"/>
        <w:jc w:val="both"/>
        <w:rPr>
          <w:rFonts w:ascii="Times New Roman" w:eastAsia="Calibri" w:hAnsi="Times New Roman" w:cs="Times New Roman"/>
          <w:noProof/>
          <w:sz w:val="24"/>
          <w:szCs w:val="20"/>
        </w:rPr>
      </w:pPr>
      <w:r>
        <w:rPr>
          <w:rFonts w:ascii="Times New Roman" w:hAnsi="Times New Roman"/>
          <w:noProof/>
          <w:sz w:val="24"/>
        </w:rPr>
        <w:t>5.1. Montant de base de l’allocation de foyer visée à l'article 1</w:t>
      </w:r>
      <w:r>
        <w:rPr>
          <w:rFonts w:ascii="Times New Roman" w:hAnsi="Times New Roman"/>
          <w:noProof/>
          <w:sz w:val="24"/>
          <w:vertAlign w:val="superscript"/>
        </w:rPr>
        <w:t>er</w:t>
      </w:r>
      <w:r>
        <w:rPr>
          <w:rFonts w:ascii="Times New Roman" w:hAnsi="Times New Roman"/>
          <w:noProof/>
          <w:sz w:val="24"/>
        </w:rPr>
        <w:t>, paragraphe 1, de l'annexe VII du statut, applicable à partir du 1</w:t>
      </w:r>
      <w:r>
        <w:rPr>
          <w:rFonts w:ascii="Times New Roman" w:hAnsi="Times New Roman"/>
          <w:noProof/>
          <w:sz w:val="24"/>
          <w:vertAlign w:val="superscript"/>
        </w:rPr>
        <w:t>er</w:t>
      </w:r>
      <w:r>
        <w:rPr>
          <w:rFonts w:ascii="Times New Roman" w:hAnsi="Times New Roman"/>
          <w:noProof/>
          <w:sz w:val="24"/>
        </w:rPr>
        <w:t xml:space="preserve"> juillet 2024 - 231,51 EUR.</w:t>
      </w:r>
    </w:p>
    <w:p w14:paraId="322C0093" w14:textId="77777777" w:rsidR="00897B2A" w:rsidRPr="0014235C" w:rsidRDefault="00897B2A" w:rsidP="00897B2A">
      <w:pPr>
        <w:spacing w:after="0" w:line="360" w:lineRule="auto"/>
        <w:jc w:val="both"/>
        <w:rPr>
          <w:rFonts w:ascii="Times New Roman" w:eastAsia="Calibri" w:hAnsi="Times New Roman" w:cs="Times New Roman"/>
          <w:noProof/>
          <w:sz w:val="24"/>
          <w:szCs w:val="20"/>
        </w:rPr>
      </w:pPr>
      <w:r>
        <w:rPr>
          <w:rFonts w:ascii="Times New Roman" w:hAnsi="Times New Roman"/>
          <w:noProof/>
          <w:sz w:val="24"/>
        </w:rPr>
        <w:t>5.2. Montant de l’allocation pour enfant à charge visée à l'article 2, paragraphe 1, de l'annexe VII du statut, applicable à partir du 1</w:t>
      </w:r>
      <w:r>
        <w:rPr>
          <w:rFonts w:ascii="Times New Roman" w:hAnsi="Times New Roman"/>
          <w:noProof/>
          <w:sz w:val="24"/>
          <w:vertAlign w:val="superscript"/>
        </w:rPr>
        <w:t>er</w:t>
      </w:r>
      <w:r>
        <w:rPr>
          <w:rFonts w:ascii="Times New Roman" w:hAnsi="Times New Roman"/>
          <w:noProof/>
          <w:sz w:val="24"/>
        </w:rPr>
        <w:t xml:space="preserve"> juillet 2024 - 505,87 EUR.</w:t>
      </w:r>
    </w:p>
    <w:p w14:paraId="5D1ED46E" w14:textId="77777777" w:rsidR="00897B2A" w:rsidRPr="0014235C" w:rsidRDefault="00897B2A" w:rsidP="00897B2A">
      <w:pPr>
        <w:spacing w:after="0" w:line="360" w:lineRule="auto"/>
        <w:jc w:val="both"/>
        <w:rPr>
          <w:rFonts w:ascii="Times New Roman" w:eastAsia="Calibri" w:hAnsi="Times New Roman" w:cs="Times New Roman"/>
          <w:noProof/>
          <w:sz w:val="24"/>
          <w:szCs w:val="20"/>
        </w:rPr>
      </w:pPr>
      <w:r>
        <w:rPr>
          <w:rFonts w:ascii="Times New Roman" w:hAnsi="Times New Roman"/>
          <w:noProof/>
          <w:sz w:val="24"/>
        </w:rPr>
        <w:t>5.3. Montant de l’allocation scolaire visée à l'article 3, paragraphe 1, de l'annexe VII du statut, applicable à partir du 1</w:t>
      </w:r>
      <w:r>
        <w:rPr>
          <w:rFonts w:ascii="Times New Roman" w:hAnsi="Times New Roman"/>
          <w:noProof/>
          <w:sz w:val="24"/>
          <w:vertAlign w:val="superscript"/>
        </w:rPr>
        <w:t>er</w:t>
      </w:r>
      <w:r>
        <w:rPr>
          <w:rFonts w:ascii="Times New Roman" w:hAnsi="Times New Roman"/>
          <w:noProof/>
          <w:sz w:val="24"/>
        </w:rPr>
        <w:t xml:space="preserve"> juillet 2024 - 343,24 EUR.</w:t>
      </w:r>
    </w:p>
    <w:p w14:paraId="02C85DB3" w14:textId="77777777" w:rsidR="00897B2A" w:rsidRPr="0014235C" w:rsidRDefault="00897B2A" w:rsidP="00897B2A">
      <w:pPr>
        <w:spacing w:after="0" w:line="360" w:lineRule="auto"/>
        <w:jc w:val="both"/>
        <w:rPr>
          <w:rFonts w:ascii="Times New Roman" w:eastAsia="Calibri" w:hAnsi="Times New Roman" w:cs="Times New Roman"/>
          <w:noProof/>
          <w:sz w:val="24"/>
          <w:szCs w:val="20"/>
        </w:rPr>
      </w:pPr>
      <w:r>
        <w:rPr>
          <w:rFonts w:ascii="Times New Roman" w:hAnsi="Times New Roman"/>
          <w:noProof/>
          <w:sz w:val="24"/>
        </w:rPr>
        <w:t>5.4. Montant de l’allocation scolaire visée à l'article 3, paragraphe 2, de l'annexe VII du statut, applicable à partir du 1</w:t>
      </w:r>
      <w:r>
        <w:rPr>
          <w:rFonts w:ascii="Times New Roman" w:hAnsi="Times New Roman"/>
          <w:noProof/>
          <w:sz w:val="24"/>
          <w:vertAlign w:val="superscript"/>
        </w:rPr>
        <w:t>er</w:t>
      </w:r>
      <w:r>
        <w:rPr>
          <w:rFonts w:ascii="Times New Roman" w:hAnsi="Times New Roman"/>
          <w:noProof/>
          <w:sz w:val="24"/>
        </w:rPr>
        <w:t xml:space="preserve"> juillet 2024 - 123,59 EUR.</w:t>
      </w:r>
    </w:p>
    <w:p w14:paraId="5BBF586B" w14:textId="77777777" w:rsidR="00897B2A" w:rsidRPr="0014235C" w:rsidRDefault="00897B2A" w:rsidP="00897B2A">
      <w:pPr>
        <w:spacing w:after="0" w:line="360" w:lineRule="auto"/>
        <w:jc w:val="both"/>
        <w:rPr>
          <w:rFonts w:ascii="Times New Roman" w:eastAsia="Calibri" w:hAnsi="Times New Roman" w:cs="Times New Roman"/>
          <w:noProof/>
          <w:sz w:val="24"/>
          <w:szCs w:val="20"/>
        </w:rPr>
      </w:pPr>
      <w:r>
        <w:rPr>
          <w:rFonts w:ascii="Times New Roman" w:hAnsi="Times New Roman"/>
          <w:noProof/>
          <w:sz w:val="24"/>
        </w:rPr>
        <w:t>5.5. Montant minimal de l'indemnité de dépaysement visée à l'article 69 du statut et à l'article 4, paragraphe 1, deuxième alinéa, de l'annexe VII du statut, applicable à partir du 1</w:t>
      </w:r>
      <w:r>
        <w:rPr>
          <w:rFonts w:ascii="Times New Roman" w:hAnsi="Times New Roman"/>
          <w:noProof/>
          <w:sz w:val="24"/>
          <w:vertAlign w:val="superscript"/>
        </w:rPr>
        <w:t>er</w:t>
      </w:r>
      <w:r>
        <w:rPr>
          <w:rFonts w:ascii="Times New Roman" w:hAnsi="Times New Roman"/>
          <w:noProof/>
          <w:sz w:val="24"/>
        </w:rPr>
        <w:t xml:space="preserve"> juillet 2024 - 686,16 EUR.</w:t>
      </w:r>
    </w:p>
    <w:p w14:paraId="56AFEA26" w14:textId="77777777" w:rsidR="00897B2A" w:rsidRPr="0014235C" w:rsidRDefault="00897B2A" w:rsidP="00897B2A">
      <w:pPr>
        <w:spacing w:after="0" w:line="360" w:lineRule="auto"/>
        <w:jc w:val="both"/>
        <w:rPr>
          <w:rFonts w:ascii="Times New Roman" w:eastAsia="Calibri" w:hAnsi="Times New Roman" w:cs="Times New Roman"/>
          <w:noProof/>
          <w:sz w:val="24"/>
          <w:szCs w:val="20"/>
        </w:rPr>
      </w:pPr>
      <w:r>
        <w:rPr>
          <w:rFonts w:ascii="Times New Roman" w:hAnsi="Times New Roman"/>
          <w:noProof/>
          <w:sz w:val="24"/>
        </w:rPr>
        <w:t>5.6. Montant de l'indemnité de dépaysement visée à l'article 134 du régime applicable aux autres agents de l'Union européenne, applicable à partir du 1</w:t>
      </w:r>
      <w:r>
        <w:rPr>
          <w:rFonts w:ascii="Times New Roman" w:hAnsi="Times New Roman"/>
          <w:noProof/>
          <w:sz w:val="24"/>
          <w:vertAlign w:val="superscript"/>
        </w:rPr>
        <w:t>er</w:t>
      </w:r>
      <w:r>
        <w:rPr>
          <w:rFonts w:ascii="Times New Roman" w:hAnsi="Times New Roman"/>
          <w:noProof/>
          <w:sz w:val="24"/>
        </w:rPr>
        <w:t xml:space="preserve"> juillet 2024 - 493,26 EUR.</w:t>
      </w:r>
    </w:p>
    <w:p w14:paraId="35B68627" w14:textId="77777777" w:rsidR="00897B2A" w:rsidRPr="0014235C" w:rsidRDefault="00897B2A" w:rsidP="00897B2A">
      <w:pPr>
        <w:spacing w:after="0" w:line="360" w:lineRule="auto"/>
        <w:jc w:val="both"/>
        <w:rPr>
          <w:rFonts w:ascii="Times New Roman" w:eastAsia="Calibri" w:hAnsi="Times New Roman" w:cs="Times New Roman"/>
          <w:noProof/>
          <w:sz w:val="24"/>
          <w:szCs w:val="20"/>
        </w:rPr>
      </w:pPr>
      <w:r>
        <w:rPr>
          <w:rFonts w:ascii="Times New Roman" w:hAnsi="Times New Roman"/>
          <w:noProof/>
          <w:sz w:val="24"/>
        </w:rPr>
        <w:t>6.1. Montant de l’indemnité kilométrique visée à l'article 7, paragraphe 2, de l'annexe VII du statut, applicable à partir du 1</w:t>
      </w:r>
      <w:r>
        <w:rPr>
          <w:rFonts w:ascii="Times New Roman" w:hAnsi="Times New Roman"/>
          <w:noProof/>
          <w:sz w:val="24"/>
          <w:vertAlign w:val="superscript"/>
        </w:rPr>
        <w:t>er</w:t>
      </w:r>
      <w:r>
        <w:rPr>
          <w:rFonts w:ascii="Times New Roman" w:hAnsi="Times New Roman"/>
          <w:noProof/>
          <w:sz w:val="24"/>
        </w:rPr>
        <w:t xml:space="preserve"> juillet 2024: </w:t>
      </w:r>
    </w:p>
    <w:tbl>
      <w:tblPr>
        <w:tblW w:w="4812" w:type="dxa"/>
        <w:tblCellSpacing w:w="0"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2969"/>
        <w:gridCol w:w="1843"/>
      </w:tblGrid>
      <w:tr w:rsidR="00897B2A" w:rsidRPr="0014235C" w14:paraId="3296938C" w14:textId="77777777" w:rsidTr="006C2364">
        <w:trPr>
          <w:trHeight w:val="266"/>
          <w:tblCellSpacing w:w="0" w:type="dxa"/>
        </w:trPr>
        <w:tc>
          <w:tcPr>
            <w:tcW w:w="2969" w:type="dxa"/>
            <w:tcBorders>
              <w:top w:val="outset" w:sz="6" w:space="0" w:color="auto"/>
              <w:left w:val="outset" w:sz="6" w:space="0" w:color="auto"/>
              <w:bottom w:val="outset" w:sz="6" w:space="0" w:color="auto"/>
              <w:right w:val="outset" w:sz="6" w:space="0" w:color="auto"/>
            </w:tcBorders>
            <w:hideMark/>
          </w:tcPr>
          <w:p w14:paraId="3645518C" w14:textId="77777777" w:rsidR="00897B2A" w:rsidRPr="00112C55" w:rsidRDefault="00897B2A" w:rsidP="006C2364">
            <w:pPr>
              <w:spacing w:after="0" w:line="240" w:lineRule="auto"/>
              <w:rPr>
                <w:rFonts w:ascii="Times New Roman" w:eastAsia="Times New Roman" w:hAnsi="Times New Roman" w:cs="Times New Roman"/>
                <w:noProof/>
                <w:sz w:val="20"/>
                <w:szCs w:val="20"/>
              </w:rPr>
            </w:pPr>
            <w:r>
              <w:rPr>
                <w:rFonts w:ascii="Times New Roman" w:hAnsi="Times New Roman"/>
                <w:noProof/>
                <w:sz w:val="20"/>
              </w:rPr>
              <w:t>0 EUR par kilomètre pour la tranche de distance entre:</w:t>
            </w:r>
          </w:p>
        </w:tc>
        <w:tc>
          <w:tcPr>
            <w:tcW w:w="1843" w:type="dxa"/>
            <w:tcBorders>
              <w:top w:val="outset" w:sz="6" w:space="0" w:color="auto"/>
              <w:left w:val="outset" w:sz="6" w:space="0" w:color="auto"/>
              <w:bottom w:val="outset" w:sz="6" w:space="0" w:color="auto"/>
              <w:right w:val="outset" w:sz="6" w:space="0" w:color="auto"/>
            </w:tcBorders>
            <w:hideMark/>
          </w:tcPr>
          <w:p w14:paraId="1C56375C" w14:textId="77777777" w:rsidR="00897B2A" w:rsidRPr="00112C55" w:rsidRDefault="00897B2A" w:rsidP="006C2364">
            <w:pPr>
              <w:spacing w:after="0" w:line="240" w:lineRule="auto"/>
              <w:rPr>
                <w:rFonts w:ascii="Times New Roman" w:eastAsia="Times New Roman" w:hAnsi="Times New Roman" w:cs="Times New Roman"/>
                <w:noProof/>
                <w:sz w:val="20"/>
                <w:szCs w:val="20"/>
              </w:rPr>
            </w:pPr>
            <w:r>
              <w:rPr>
                <w:rFonts w:ascii="Times New Roman" w:hAnsi="Times New Roman"/>
                <w:noProof/>
                <w:sz w:val="20"/>
              </w:rPr>
              <w:t>0 et 200 km</w:t>
            </w:r>
          </w:p>
        </w:tc>
      </w:tr>
      <w:tr w:rsidR="00897B2A" w:rsidRPr="0014235C" w14:paraId="3C5ADDEA" w14:textId="77777777" w:rsidTr="006C2364">
        <w:trPr>
          <w:trHeight w:val="271"/>
          <w:tblCellSpacing w:w="0" w:type="dxa"/>
        </w:trPr>
        <w:tc>
          <w:tcPr>
            <w:tcW w:w="2969" w:type="dxa"/>
            <w:tcBorders>
              <w:top w:val="outset" w:sz="6" w:space="0" w:color="auto"/>
              <w:left w:val="outset" w:sz="6" w:space="0" w:color="auto"/>
              <w:bottom w:val="outset" w:sz="6" w:space="0" w:color="auto"/>
              <w:right w:val="outset" w:sz="6" w:space="0" w:color="auto"/>
            </w:tcBorders>
            <w:hideMark/>
          </w:tcPr>
          <w:p w14:paraId="55A73481" w14:textId="77777777" w:rsidR="00897B2A" w:rsidRPr="00112C55" w:rsidRDefault="00897B2A" w:rsidP="006C2364">
            <w:pPr>
              <w:spacing w:after="0" w:line="240" w:lineRule="auto"/>
              <w:rPr>
                <w:rFonts w:ascii="Times New Roman" w:eastAsia="Times New Roman" w:hAnsi="Times New Roman" w:cs="Times New Roman"/>
                <w:noProof/>
                <w:sz w:val="20"/>
                <w:szCs w:val="20"/>
              </w:rPr>
            </w:pPr>
            <w:r>
              <w:rPr>
                <w:rFonts w:ascii="Times New Roman" w:hAnsi="Times New Roman"/>
                <w:noProof/>
                <w:sz w:val="20"/>
              </w:rPr>
              <w:t>0,2551 EUR par kilomètre pour la tranche de distance entre:</w:t>
            </w:r>
          </w:p>
        </w:tc>
        <w:tc>
          <w:tcPr>
            <w:tcW w:w="1843" w:type="dxa"/>
            <w:tcBorders>
              <w:top w:val="outset" w:sz="6" w:space="0" w:color="auto"/>
              <w:left w:val="outset" w:sz="6" w:space="0" w:color="auto"/>
              <w:bottom w:val="outset" w:sz="6" w:space="0" w:color="auto"/>
              <w:right w:val="outset" w:sz="6" w:space="0" w:color="auto"/>
            </w:tcBorders>
            <w:hideMark/>
          </w:tcPr>
          <w:p w14:paraId="0A96201E" w14:textId="77777777" w:rsidR="00897B2A" w:rsidRPr="00112C55" w:rsidRDefault="00897B2A" w:rsidP="006C2364">
            <w:pPr>
              <w:spacing w:after="0" w:line="240" w:lineRule="auto"/>
              <w:rPr>
                <w:rFonts w:ascii="Times New Roman" w:eastAsia="Times New Roman" w:hAnsi="Times New Roman" w:cs="Times New Roman"/>
                <w:noProof/>
                <w:sz w:val="20"/>
                <w:szCs w:val="20"/>
              </w:rPr>
            </w:pPr>
            <w:r>
              <w:rPr>
                <w:rFonts w:ascii="Times New Roman" w:hAnsi="Times New Roman"/>
                <w:noProof/>
                <w:sz w:val="20"/>
              </w:rPr>
              <w:t>201 et 1 000 km</w:t>
            </w:r>
          </w:p>
        </w:tc>
      </w:tr>
      <w:tr w:rsidR="00897B2A" w:rsidRPr="0014235C" w14:paraId="595696B3" w14:textId="77777777" w:rsidTr="006C2364">
        <w:trPr>
          <w:trHeight w:val="266"/>
          <w:tblCellSpacing w:w="0" w:type="dxa"/>
        </w:trPr>
        <w:tc>
          <w:tcPr>
            <w:tcW w:w="2969" w:type="dxa"/>
            <w:tcBorders>
              <w:top w:val="outset" w:sz="6" w:space="0" w:color="auto"/>
              <w:left w:val="outset" w:sz="6" w:space="0" w:color="auto"/>
              <w:bottom w:val="outset" w:sz="6" w:space="0" w:color="auto"/>
              <w:right w:val="outset" w:sz="6" w:space="0" w:color="auto"/>
            </w:tcBorders>
            <w:hideMark/>
          </w:tcPr>
          <w:p w14:paraId="05002AA2" w14:textId="77777777" w:rsidR="00897B2A" w:rsidRPr="00112C55" w:rsidRDefault="00897B2A" w:rsidP="006C2364">
            <w:pPr>
              <w:spacing w:after="0" w:line="240" w:lineRule="auto"/>
              <w:rPr>
                <w:rFonts w:ascii="Times New Roman" w:eastAsia="Times New Roman" w:hAnsi="Times New Roman" w:cs="Times New Roman"/>
                <w:noProof/>
                <w:sz w:val="20"/>
                <w:szCs w:val="20"/>
              </w:rPr>
            </w:pPr>
            <w:r>
              <w:rPr>
                <w:rFonts w:ascii="Times New Roman" w:hAnsi="Times New Roman"/>
                <w:noProof/>
                <w:sz w:val="20"/>
              </w:rPr>
              <w:t>0,4255 EUR par kilomètre pour la tranche de distance entre:</w:t>
            </w:r>
          </w:p>
        </w:tc>
        <w:tc>
          <w:tcPr>
            <w:tcW w:w="1843" w:type="dxa"/>
            <w:tcBorders>
              <w:top w:val="outset" w:sz="6" w:space="0" w:color="auto"/>
              <w:left w:val="outset" w:sz="6" w:space="0" w:color="auto"/>
              <w:bottom w:val="outset" w:sz="6" w:space="0" w:color="auto"/>
              <w:right w:val="outset" w:sz="6" w:space="0" w:color="auto"/>
            </w:tcBorders>
            <w:hideMark/>
          </w:tcPr>
          <w:p w14:paraId="72704D68" w14:textId="77777777" w:rsidR="00897B2A" w:rsidRPr="00112C55" w:rsidRDefault="00897B2A" w:rsidP="006C2364">
            <w:pPr>
              <w:spacing w:after="0" w:line="240" w:lineRule="auto"/>
              <w:rPr>
                <w:rFonts w:ascii="Times New Roman" w:eastAsia="Times New Roman" w:hAnsi="Times New Roman" w:cs="Times New Roman"/>
                <w:noProof/>
                <w:sz w:val="20"/>
                <w:szCs w:val="20"/>
              </w:rPr>
            </w:pPr>
            <w:r>
              <w:rPr>
                <w:rFonts w:ascii="Times New Roman" w:hAnsi="Times New Roman"/>
                <w:noProof/>
                <w:sz w:val="20"/>
              </w:rPr>
              <w:t>1 001 et 2 000 km</w:t>
            </w:r>
          </w:p>
        </w:tc>
      </w:tr>
      <w:tr w:rsidR="00897B2A" w:rsidRPr="0014235C" w14:paraId="0E87FF31" w14:textId="77777777" w:rsidTr="006C2364">
        <w:trPr>
          <w:trHeight w:val="271"/>
          <w:tblCellSpacing w:w="0" w:type="dxa"/>
        </w:trPr>
        <w:tc>
          <w:tcPr>
            <w:tcW w:w="2969" w:type="dxa"/>
            <w:tcBorders>
              <w:top w:val="outset" w:sz="6" w:space="0" w:color="auto"/>
              <w:left w:val="outset" w:sz="6" w:space="0" w:color="auto"/>
              <w:bottom w:val="outset" w:sz="6" w:space="0" w:color="auto"/>
              <w:right w:val="outset" w:sz="6" w:space="0" w:color="auto"/>
            </w:tcBorders>
            <w:hideMark/>
          </w:tcPr>
          <w:p w14:paraId="69E03E0C" w14:textId="77777777" w:rsidR="00897B2A" w:rsidRPr="00112C55" w:rsidRDefault="00897B2A" w:rsidP="006C2364">
            <w:pPr>
              <w:spacing w:after="0" w:line="240" w:lineRule="auto"/>
              <w:rPr>
                <w:rFonts w:ascii="Times New Roman" w:eastAsia="Times New Roman" w:hAnsi="Times New Roman" w:cs="Times New Roman"/>
                <w:noProof/>
                <w:sz w:val="20"/>
                <w:szCs w:val="20"/>
              </w:rPr>
            </w:pPr>
            <w:r>
              <w:rPr>
                <w:rFonts w:ascii="Times New Roman" w:hAnsi="Times New Roman"/>
                <w:noProof/>
                <w:sz w:val="20"/>
              </w:rPr>
              <w:t>0,2551 EUR par kilomètre pour la tranche de distance entre:</w:t>
            </w:r>
          </w:p>
        </w:tc>
        <w:tc>
          <w:tcPr>
            <w:tcW w:w="1843" w:type="dxa"/>
            <w:tcBorders>
              <w:top w:val="outset" w:sz="6" w:space="0" w:color="auto"/>
              <w:left w:val="outset" w:sz="6" w:space="0" w:color="auto"/>
              <w:bottom w:val="outset" w:sz="6" w:space="0" w:color="auto"/>
              <w:right w:val="outset" w:sz="6" w:space="0" w:color="auto"/>
            </w:tcBorders>
            <w:hideMark/>
          </w:tcPr>
          <w:p w14:paraId="5AB93736" w14:textId="77777777" w:rsidR="00897B2A" w:rsidRPr="00112C55" w:rsidRDefault="00897B2A" w:rsidP="006C2364">
            <w:pPr>
              <w:spacing w:after="0" w:line="240" w:lineRule="auto"/>
              <w:rPr>
                <w:rFonts w:ascii="Times New Roman" w:eastAsia="Times New Roman" w:hAnsi="Times New Roman" w:cs="Times New Roman"/>
                <w:noProof/>
                <w:sz w:val="20"/>
                <w:szCs w:val="20"/>
              </w:rPr>
            </w:pPr>
            <w:r>
              <w:rPr>
                <w:rFonts w:ascii="Times New Roman" w:hAnsi="Times New Roman"/>
                <w:noProof/>
                <w:sz w:val="20"/>
              </w:rPr>
              <w:t>2 001 et 3 000 km</w:t>
            </w:r>
          </w:p>
        </w:tc>
      </w:tr>
      <w:tr w:rsidR="00897B2A" w:rsidRPr="0014235C" w14:paraId="68859493" w14:textId="77777777" w:rsidTr="006C2364">
        <w:trPr>
          <w:trHeight w:val="271"/>
          <w:tblCellSpacing w:w="0" w:type="dxa"/>
        </w:trPr>
        <w:tc>
          <w:tcPr>
            <w:tcW w:w="2969" w:type="dxa"/>
            <w:tcBorders>
              <w:top w:val="outset" w:sz="6" w:space="0" w:color="auto"/>
              <w:left w:val="outset" w:sz="6" w:space="0" w:color="auto"/>
              <w:bottom w:val="outset" w:sz="6" w:space="0" w:color="auto"/>
              <w:right w:val="outset" w:sz="6" w:space="0" w:color="auto"/>
            </w:tcBorders>
            <w:hideMark/>
          </w:tcPr>
          <w:p w14:paraId="1255B5D9" w14:textId="77777777" w:rsidR="00897B2A" w:rsidRPr="00112C55" w:rsidRDefault="00897B2A" w:rsidP="006C2364">
            <w:pPr>
              <w:spacing w:after="0" w:line="240" w:lineRule="auto"/>
              <w:rPr>
                <w:rFonts w:ascii="Times New Roman" w:eastAsia="Times New Roman" w:hAnsi="Times New Roman" w:cs="Times New Roman"/>
                <w:noProof/>
                <w:sz w:val="20"/>
                <w:szCs w:val="20"/>
              </w:rPr>
            </w:pPr>
            <w:r>
              <w:rPr>
                <w:rFonts w:ascii="Times New Roman" w:hAnsi="Times New Roman"/>
                <w:noProof/>
                <w:sz w:val="20"/>
              </w:rPr>
              <w:t>0,0849 EUR par kilomètre pour la tranche de distance entre:</w:t>
            </w:r>
          </w:p>
        </w:tc>
        <w:tc>
          <w:tcPr>
            <w:tcW w:w="1843" w:type="dxa"/>
            <w:tcBorders>
              <w:top w:val="outset" w:sz="6" w:space="0" w:color="auto"/>
              <w:left w:val="outset" w:sz="6" w:space="0" w:color="auto"/>
              <w:bottom w:val="outset" w:sz="6" w:space="0" w:color="auto"/>
              <w:right w:val="outset" w:sz="6" w:space="0" w:color="auto"/>
            </w:tcBorders>
            <w:hideMark/>
          </w:tcPr>
          <w:p w14:paraId="7D2DFE66" w14:textId="77777777" w:rsidR="00897B2A" w:rsidRPr="00112C55" w:rsidRDefault="00897B2A" w:rsidP="006C2364">
            <w:pPr>
              <w:spacing w:after="0" w:line="240" w:lineRule="auto"/>
              <w:rPr>
                <w:rFonts w:ascii="Times New Roman" w:eastAsia="Times New Roman" w:hAnsi="Times New Roman" w:cs="Times New Roman"/>
                <w:noProof/>
                <w:sz w:val="20"/>
                <w:szCs w:val="20"/>
              </w:rPr>
            </w:pPr>
            <w:r>
              <w:rPr>
                <w:rFonts w:ascii="Times New Roman" w:hAnsi="Times New Roman"/>
                <w:noProof/>
                <w:sz w:val="20"/>
              </w:rPr>
              <w:t>3 001 et 4 000 km</w:t>
            </w:r>
          </w:p>
        </w:tc>
      </w:tr>
      <w:tr w:rsidR="00897B2A" w:rsidRPr="0014235C" w14:paraId="2AD1AA12" w14:textId="77777777" w:rsidTr="006C2364">
        <w:trPr>
          <w:trHeight w:val="266"/>
          <w:tblCellSpacing w:w="0" w:type="dxa"/>
        </w:trPr>
        <w:tc>
          <w:tcPr>
            <w:tcW w:w="2969" w:type="dxa"/>
            <w:tcBorders>
              <w:top w:val="outset" w:sz="6" w:space="0" w:color="auto"/>
              <w:left w:val="outset" w:sz="6" w:space="0" w:color="auto"/>
              <w:bottom w:val="outset" w:sz="6" w:space="0" w:color="auto"/>
              <w:right w:val="outset" w:sz="6" w:space="0" w:color="auto"/>
            </w:tcBorders>
            <w:hideMark/>
          </w:tcPr>
          <w:p w14:paraId="67A1BF9D" w14:textId="77777777" w:rsidR="00897B2A" w:rsidRPr="00112C55" w:rsidRDefault="00897B2A" w:rsidP="006C2364">
            <w:pPr>
              <w:spacing w:after="0" w:line="240" w:lineRule="auto"/>
              <w:rPr>
                <w:rFonts w:ascii="Times New Roman" w:eastAsia="Times New Roman" w:hAnsi="Times New Roman" w:cs="Times New Roman"/>
                <w:noProof/>
                <w:sz w:val="20"/>
                <w:szCs w:val="20"/>
              </w:rPr>
            </w:pPr>
            <w:r>
              <w:rPr>
                <w:rFonts w:ascii="Times New Roman" w:hAnsi="Times New Roman"/>
                <w:noProof/>
                <w:sz w:val="20"/>
              </w:rPr>
              <w:t>0,0409 EUR par kilomètre pour la tranche de distance entre:</w:t>
            </w:r>
          </w:p>
        </w:tc>
        <w:tc>
          <w:tcPr>
            <w:tcW w:w="1843" w:type="dxa"/>
            <w:tcBorders>
              <w:top w:val="outset" w:sz="6" w:space="0" w:color="auto"/>
              <w:left w:val="outset" w:sz="6" w:space="0" w:color="auto"/>
              <w:bottom w:val="outset" w:sz="6" w:space="0" w:color="auto"/>
              <w:right w:val="outset" w:sz="6" w:space="0" w:color="auto"/>
            </w:tcBorders>
            <w:hideMark/>
          </w:tcPr>
          <w:p w14:paraId="4340DFAC" w14:textId="77777777" w:rsidR="00897B2A" w:rsidRPr="00112C55" w:rsidRDefault="00897B2A" w:rsidP="006C2364">
            <w:pPr>
              <w:spacing w:after="0" w:line="240" w:lineRule="auto"/>
              <w:rPr>
                <w:rFonts w:ascii="Times New Roman" w:eastAsia="Times New Roman" w:hAnsi="Times New Roman" w:cs="Times New Roman"/>
                <w:noProof/>
                <w:sz w:val="20"/>
                <w:szCs w:val="20"/>
              </w:rPr>
            </w:pPr>
            <w:r>
              <w:rPr>
                <w:rFonts w:ascii="Times New Roman" w:hAnsi="Times New Roman"/>
                <w:noProof/>
                <w:sz w:val="20"/>
              </w:rPr>
              <w:t>4 001 et 10 000 km</w:t>
            </w:r>
          </w:p>
        </w:tc>
      </w:tr>
      <w:tr w:rsidR="00897B2A" w:rsidRPr="0014235C" w14:paraId="1E1B7679" w14:textId="77777777" w:rsidTr="006C2364">
        <w:trPr>
          <w:trHeight w:val="266"/>
          <w:tblCellSpacing w:w="0" w:type="dxa"/>
        </w:trPr>
        <w:tc>
          <w:tcPr>
            <w:tcW w:w="2969" w:type="dxa"/>
            <w:tcBorders>
              <w:top w:val="outset" w:sz="6" w:space="0" w:color="auto"/>
              <w:left w:val="outset" w:sz="6" w:space="0" w:color="auto"/>
              <w:bottom w:val="outset" w:sz="6" w:space="0" w:color="auto"/>
              <w:right w:val="outset" w:sz="6" w:space="0" w:color="auto"/>
            </w:tcBorders>
            <w:hideMark/>
          </w:tcPr>
          <w:p w14:paraId="48762D2F" w14:textId="77777777" w:rsidR="00897B2A" w:rsidRPr="00112C55" w:rsidRDefault="00897B2A" w:rsidP="006C2364">
            <w:pPr>
              <w:spacing w:after="0" w:line="240" w:lineRule="auto"/>
              <w:rPr>
                <w:rFonts w:ascii="Times New Roman" w:eastAsia="Times New Roman" w:hAnsi="Times New Roman" w:cs="Times New Roman"/>
                <w:noProof/>
                <w:sz w:val="20"/>
                <w:szCs w:val="20"/>
              </w:rPr>
            </w:pPr>
            <w:r>
              <w:rPr>
                <w:rFonts w:ascii="Times New Roman" w:hAnsi="Times New Roman"/>
                <w:noProof/>
                <w:sz w:val="20"/>
              </w:rPr>
              <w:t>0 EUR par kilomètre pour les distances supérieures à</w:t>
            </w:r>
          </w:p>
        </w:tc>
        <w:tc>
          <w:tcPr>
            <w:tcW w:w="1843" w:type="dxa"/>
            <w:tcBorders>
              <w:top w:val="outset" w:sz="6" w:space="0" w:color="auto"/>
              <w:left w:val="outset" w:sz="6" w:space="0" w:color="auto"/>
              <w:bottom w:val="outset" w:sz="6" w:space="0" w:color="auto"/>
              <w:right w:val="outset" w:sz="6" w:space="0" w:color="auto"/>
            </w:tcBorders>
            <w:hideMark/>
          </w:tcPr>
          <w:p w14:paraId="78B04A33" w14:textId="77777777" w:rsidR="00897B2A" w:rsidRPr="00112C55" w:rsidRDefault="00897B2A" w:rsidP="006C2364">
            <w:pPr>
              <w:spacing w:after="0" w:line="240" w:lineRule="auto"/>
              <w:rPr>
                <w:rFonts w:ascii="Times New Roman" w:eastAsia="Times New Roman" w:hAnsi="Times New Roman" w:cs="Times New Roman"/>
                <w:noProof/>
                <w:sz w:val="20"/>
                <w:szCs w:val="20"/>
              </w:rPr>
            </w:pPr>
            <w:r>
              <w:rPr>
                <w:rFonts w:ascii="Times New Roman" w:hAnsi="Times New Roman"/>
                <w:noProof/>
                <w:sz w:val="20"/>
              </w:rPr>
              <w:t>10 000 km.</w:t>
            </w:r>
          </w:p>
        </w:tc>
      </w:tr>
    </w:tbl>
    <w:p w14:paraId="1E9CC1D2" w14:textId="77777777" w:rsidR="00897B2A" w:rsidRDefault="00897B2A" w:rsidP="00897B2A">
      <w:pPr>
        <w:spacing w:after="0" w:line="360" w:lineRule="auto"/>
        <w:jc w:val="both"/>
        <w:rPr>
          <w:rFonts w:ascii="Times New Roman" w:eastAsia="Calibri" w:hAnsi="Times New Roman" w:cs="Times New Roman"/>
          <w:noProof/>
          <w:sz w:val="24"/>
          <w:szCs w:val="20"/>
          <w:lang w:eastAsia="en-GB"/>
        </w:rPr>
      </w:pPr>
    </w:p>
    <w:p w14:paraId="7EC46229" w14:textId="77777777" w:rsidR="00897B2A" w:rsidRPr="000020B3" w:rsidRDefault="00897B2A" w:rsidP="00897B2A">
      <w:pPr>
        <w:spacing w:after="0" w:line="360" w:lineRule="auto"/>
        <w:jc w:val="both"/>
        <w:rPr>
          <w:rFonts w:ascii="Times New Roman" w:eastAsia="Calibri" w:hAnsi="Times New Roman" w:cs="Times New Roman"/>
          <w:noProof/>
          <w:sz w:val="24"/>
          <w:szCs w:val="20"/>
        </w:rPr>
      </w:pPr>
      <w:r>
        <w:rPr>
          <w:rFonts w:ascii="Times New Roman" w:hAnsi="Times New Roman"/>
          <w:noProof/>
          <w:sz w:val="24"/>
        </w:rPr>
        <w:t>6.2. Montant forfaitaire supplémentaire ajouté à l’indemnité kilométrique visé à l'article 7, paragraphe 2, de l'annexe VII du statut, applicable à partir du 1</w:t>
      </w:r>
      <w:r>
        <w:rPr>
          <w:rFonts w:ascii="Times New Roman" w:hAnsi="Times New Roman"/>
          <w:noProof/>
          <w:sz w:val="24"/>
          <w:vertAlign w:val="superscript"/>
        </w:rPr>
        <w:t>er</w:t>
      </w:r>
      <w:r>
        <w:rPr>
          <w:rFonts w:ascii="Times New Roman" w:hAnsi="Times New Roman"/>
          <w:noProof/>
          <w:sz w:val="24"/>
        </w:rPr>
        <w:t xml:space="preserve"> juillet 2024: </w:t>
      </w:r>
    </w:p>
    <w:p w14:paraId="4EF6CD08" w14:textId="77777777" w:rsidR="00897B2A" w:rsidRPr="0014235C" w:rsidRDefault="00897B2A" w:rsidP="00897B2A">
      <w:pPr>
        <w:pStyle w:val="ListParagraph"/>
        <w:numPr>
          <w:ilvl w:val="0"/>
          <w:numId w:val="12"/>
        </w:numPr>
        <w:spacing w:after="0" w:line="360" w:lineRule="auto"/>
        <w:ind w:left="567"/>
        <w:jc w:val="both"/>
        <w:rPr>
          <w:rFonts w:ascii="Times New Roman" w:eastAsia="Calibri" w:hAnsi="Times New Roman" w:cs="Times New Roman"/>
          <w:noProof/>
          <w:sz w:val="24"/>
          <w:szCs w:val="20"/>
        </w:rPr>
      </w:pPr>
      <w:r>
        <w:rPr>
          <w:rFonts w:ascii="Times New Roman" w:hAnsi="Times New Roman"/>
          <w:noProof/>
          <w:sz w:val="24"/>
        </w:rPr>
        <w:t>127,61 EUR si la distance géographique entre les lieux visés au paragraphe 1 est comprise entre 600 et 1 200 km,</w:t>
      </w:r>
    </w:p>
    <w:p w14:paraId="6D249BC6" w14:textId="77777777" w:rsidR="00897B2A" w:rsidRPr="0014235C" w:rsidRDefault="00897B2A" w:rsidP="00897B2A">
      <w:pPr>
        <w:pStyle w:val="ListParagraph"/>
        <w:numPr>
          <w:ilvl w:val="0"/>
          <w:numId w:val="12"/>
        </w:numPr>
        <w:spacing w:after="0" w:line="360" w:lineRule="auto"/>
        <w:ind w:left="567"/>
        <w:jc w:val="both"/>
        <w:rPr>
          <w:rFonts w:ascii="Times New Roman" w:eastAsia="Calibri" w:hAnsi="Times New Roman" w:cs="Times New Roman"/>
          <w:noProof/>
          <w:sz w:val="24"/>
          <w:szCs w:val="20"/>
        </w:rPr>
      </w:pPr>
      <w:r>
        <w:rPr>
          <w:rFonts w:ascii="Times New Roman" w:hAnsi="Times New Roman"/>
          <w:noProof/>
          <w:sz w:val="24"/>
        </w:rPr>
        <w:t>255,20 EUR si la distance géographique entre les lieux visés au paragraphe 1 est supérieure à 1 200 km.</w:t>
      </w:r>
    </w:p>
    <w:p w14:paraId="279E2EB2" w14:textId="77777777" w:rsidR="00897B2A" w:rsidRPr="0014235C" w:rsidRDefault="00897B2A" w:rsidP="00897B2A">
      <w:pPr>
        <w:spacing w:after="0" w:line="360" w:lineRule="auto"/>
        <w:jc w:val="both"/>
        <w:rPr>
          <w:rFonts w:ascii="Times New Roman" w:eastAsia="Calibri" w:hAnsi="Times New Roman" w:cs="Times New Roman"/>
          <w:noProof/>
          <w:sz w:val="24"/>
          <w:szCs w:val="20"/>
        </w:rPr>
      </w:pPr>
      <w:r>
        <w:rPr>
          <w:rFonts w:ascii="Times New Roman" w:hAnsi="Times New Roman"/>
          <w:noProof/>
          <w:sz w:val="24"/>
        </w:rPr>
        <w:t>7.1. Montant de l’indemnité kilométrique visée à l'article 8, paragraphe 2, de l'annexe VII du statut, applicable à partir du 1</w:t>
      </w:r>
      <w:r>
        <w:rPr>
          <w:rFonts w:ascii="Times New Roman" w:hAnsi="Times New Roman"/>
          <w:noProof/>
          <w:sz w:val="24"/>
          <w:vertAlign w:val="superscript"/>
        </w:rPr>
        <w:t>er</w:t>
      </w:r>
      <w:r>
        <w:rPr>
          <w:rFonts w:ascii="Times New Roman" w:hAnsi="Times New Roman"/>
          <w:noProof/>
          <w:sz w:val="24"/>
        </w:rPr>
        <w:t xml:space="preserve"> janvier 2025:</w:t>
      </w:r>
    </w:p>
    <w:tbl>
      <w:tblPr>
        <w:tblW w:w="5237" w:type="dxa"/>
        <w:tblCellSpacing w:w="0"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3195"/>
        <w:gridCol w:w="2042"/>
      </w:tblGrid>
      <w:tr w:rsidR="00897B2A" w:rsidRPr="0014235C" w14:paraId="46A6E166" w14:textId="77777777" w:rsidTr="006C2364">
        <w:trPr>
          <w:trHeight w:val="369"/>
          <w:tblCellSpacing w:w="0" w:type="dxa"/>
        </w:trPr>
        <w:tc>
          <w:tcPr>
            <w:tcW w:w="3195" w:type="dxa"/>
            <w:tcBorders>
              <w:top w:val="outset" w:sz="6" w:space="0" w:color="auto"/>
              <w:left w:val="outset" w:sz="6" w:space="0" w:color="auto"/>
              <w:bottom w:val="outset" w:sz="6" w:space="0" w:color="auto"/>
              <w:right w:val="outset" w:sz="6" w:space="0" w:color="auto"/>
            </w:tcBorders>
            <w:hideMark/>
          </w:tcPr>
          <w:p w14:paraId="7A722BF1" w14:textId="77777777" w:rsidR="00897B2A" w:rsidRPr="007D4934" w:rsidRDefault="00897B2A" w:rsidP="006C2364">
            <w:pPr>
              <w:spacing w:after="0" w:line="240" w:lineRule="auto"/>
              <w:rPr>
                <w:rFonts w:ascii="Times New Roman" w:eastAsia="Times New Roman" w:hAnsi="Times New Roman" w:cs="Times New Roman"/>
                <w:noProof/>
                <w:sz w:val="20"/>
                <w:szCs w:val="20"/>
              </w:rPr>
            </w:pPr>
            <w:r>
              <w:rPr>
                <w:rFonts w:ascii="Times New Roman" w:hAnsi="Times New Roman"/>
                <w:noProof/>
                <w:sz w:val="20"/>
              </w:rPr>
              <w:t>0 EUR par kilomètre pour la tranche de distance entre:</w:t>
            </w:r>
          </w:p>
        </w:tc>
        <w:tc>
          <w:tcPr>
            <w:tcW w:w="2042" w:type="dxa"/>
            <w:tcBorders>
              <w:top w:val="outset" w:sz="6" w:space="0" w:color="auto"/>
              <w:left w:val="outset" w:sz="6" w:space="0" w:color="auto"/>
              <w:bottom w:val="outset" w:sz="6" w:space="0" w:color="auto"/>
              <w:right w:val="outset" w:sz="6" w:space="0" w:color="auto"/>
            </w:tcBorders>
            <w:hideMark/>
          </w:tcPr>
          <w:p w14:paraId="090CAF1F" w14:textId="77777777" w:rsidR="00897B2A" w:rsidRPr="007D4934" w:rsidRDefault="00897B2A" w:rsidP="006C2364">
            <w:pPr>
              <w:spacing w:after="0" w:line="240" w:lineRule="auto"/>
              <w:rPr>
                <w:rFonts w:ascii="Times New Roman" w:eastAsia="Times New Roman" w:hAnsi="Times New Roman" w:cs="Times New Roman"/>
                <w:noProof/>
                <w:sz w:val="20"/>
                <w:szCs w:val="20"/>
              </w:rPr>
            </w:pPr>
            <w:r>
              <w:rPr>
                <w:rFonts w:ascii="Times New Roman" w:hAnsi="Times New Roman"/>
                <w:noProof/>
                <w:sz w:val="20"/>
              </w:rPr>
              <w:t>0 et 200 km</w:t>
            </w:r>
          </w:p>
        </w:tc>
      </w:tr>
      <w:tr w:rsidR="00897B2A" w:rsidRPr="0014235C" w14:paraId="013F4250" w14:textId="77777777" w:rsidTr="006C2364">
        <w:trPr>
          <w:trHeight w:val="376"/>
          <w:tblCellSpacing w:w="0" w:type="dxa"/>
        </w:trPr>
        <w:tc>
          <w:tcPr>
            <w:tcW w:w="3195" w:type="dxa"/>
            <w:tcBorders>
              <w:top w:val="outset" w:sz="6" w:space="0" w:color="auto"/>
              <w:left w:val="outset" w:sz="6" w:space="0" w:color="auto"/>
              <w:bottom w:val="outset" w:sz="6" w:space="0" w:color="auto"/>
              <w:right w:val="outset" w:sz="6" w:space="0" w:color="auto"/>
            </w:tcBorders>
            <w:hideMark/>
          </w:tcPr>
          <w:p w14:paraId="0B21D52F" w14:textId="77777777" w:rsidR="00897B2A" w:rsidRPr="007D4934" w:rsidRDefault="00897B2A" w:rsidP="006C2364">
            <w:pPr>
              <w:spacing w:after="0" w:line="240" w:lineRule="auto"/>
              <w:rPr>
                <w:rFonts w:ascii="Times New Roman" w:eastAsia="Times New Roman" w:hAnsi="Times New Roman" w:cs="Times New Roman"/>
                <w:noProof/>
                <w:sz w:val="20"/>
                <w:szCs w:val="20"/>
              </w:rPr>
            </w:pPr>
            <w:r>
              <w:rPr>
                <w:rFonts w:ascii="Times New Roman" w:hAnsi="Times New Roman"/>
                <w:noProof/>
                <w:sz w:val="20"/>
              </w:rPr>
              <w:t>0,5146 EUR par kilomètre pour la tranche de distance entre:</w:t>
            </w:r>
          </w:p>
        </w:tc>
        <w:tc>
          <w:tcPr>
            <w:tcW w:w="2042" w:type="dxa"/>
            <w:tcBorders>
              <w:top w:val="outset" w:sz="6" w:space="0" w:color="auto"/>
              <w:left w:val="outset" w:sz="6" w:space="0" w:color="auto"/>
              <w:bottom w:val="outset" w:sz="6" w:space="0" w:color="auto"/>
              <w:right w:val="outset" w:sz="6" w:space="0" w:color="auto"/>
            </w:tcBorders>
            <w:hideMark/>
          </w:tcPr>
          <w:p w14:paraId="2BFC185C" w14:textId="77777777" w:rsidR="00897B2A" w:rsidRPr="007D4934" w:rsidRDefault="00897B2A" w:rsidP="006C2364">
            <w:pPr>
              <w:spacing w:after="0" w:line="240" w:lineRule="auto"/>
              <w:rPr>
                <w:rFonts w:ascii="Times New Roman" w:eastAsia="Times New Roman" w:hAnsi="Times New Roman" w:cs="Times New Roman"/>
                <w:noProof/>
                <w:sz w:val="20"/>
                <w:szCs w:val="20"/>
              </w:rPr>
            </w:pPr>
            <w:r>
              <w:rPr>
                <w:rFonts w:ascii="Times New Roman" w:hAnsi="Times New Roman"/>
                <w:noProof/>
                <w:sz w:val="20"/>
              </w:rPr>
              <w:t>201 et 1 000 km</w:t>
            </w:r>
          </w:p>
        </w:tc>
      </w:tr>
      <w:tr w:rsidR="00897B2A" w:rsidRPr="0014235C" w14:paraId="6DAB13ED" w14:textId="77777777" w:rsidTr="006C2364">
        <w:trPr>
          <w:trHeight w:val="369"/>
          <w:tblCellSpacing w:w="0" w:type="dxa"/>
        </w:trPr>
        <w:tc>
          <w:tcPr>
            <w:tcW w:w="3195" w:type="dxa"/>
            <w:tcBorders>
              <w:top w:val="outset" w:sz="6" w:space="0" w:color="auto"/>
              <w:left w:val="outset" w:sz="6" w:space="0" w:color="auto"/>
              <w:bottom w:val="outset" w:sz="6" w:space="0" w:color="auto"/>
              <w:right w:val="outset" w:sz="6" w:space="0" w:color="auto"/>
            </w:tcBorders>
            <w:hideMark/>
          </w:tcPr>
          <w:p w14:paraId="72DFB613" w14:textId="77777777" w:rsidR="00897B2A" w:rsidRPr="007D4934" w:rsidRDefault="00897B2A" w:rsidP="006C2364">
            <w:pPr>
              <w:spacing w:after="0" w:line="240" w:lineRule="auto"/>
              <w:rPr>
                <w:rFonts w:ascii="Times New Roman" w:eastAsia="Times New Roman" w:hAnsi="Times New Roman" w:cs="Times New Roman"/>
                <w:noProof/>
                <w:sz w:val="20"/>
                <w:szCs w:val="20"/>
              </w:rPr>
            </w:pPr>
            <w:r>
              <w:rPr>
                <w:rFonts w:ascii="Times New Roman" w:hAnsi="Times New Roman"/>
                <w:noProof/>
                <w:sz w:val="20"/>
              </w:rPr>
              <w:t>0,8576 EUR par kilomètre pour la tranche de distance entre:</w:t>
            </w:r>
          </w:p>
        </w:tc>
        <w:tc>
          <w:tcPr>
            <w:tcW w:w="2042" w:type="dxa"/>
            <w:tcBorders>
              <w:top w:val="outset" w:sz="6" w:space="0" w:color="auto"/>
              <w:left w:val="outset" w:sz="6" w:space="0" w:color="auto"/>
              <w:bottom w:val="outset" w:sz="6" w:space="0" w:color="auto"/>
              <w:right w:val="outset" w:sz="6" w:space="0" w:color="auto"/>
            </w:tcBorders>
            <w:hideMark/>
          </w:tcPr>
          <w:p w14:paraId="0B58EDE5" w14:textId="77777777" w:rsidR="00897B2A" w:rsidRPr="007D4934" w:rsidRDefault="00897B2A" w:rsidP="006C2364">
            <w:pPr>
              <w:spacing w:after="0" w:line="240" w:lineRule="auto"/>
              <w:rPr>
                <w:rFonts w:ascii="Times New Roman" w:eastAsia="Times New Roman" w:hAnsi="Times New Roman" w:cs="Times New Roman"/>
                <w:noProof/>
                <w:sz w:val="20"/>
                <w:szCs w:val="20"/>
              </w:rPr>
            </w:pPr>
            <w:r>
              <w:rPr>
                <w:rFonts w:ascii="Times New Roman" w:hAnsi="Times New Roman"/>
                <w:noProof/>
                <w:sz w:val="20"/>
              </w:rPr>
              <w:t>1 001 et 2 000 km</w:t>
            </w:r>
          </w:p>
        </w:tc>
      </w:tr>
      <w:tr w:rsidR="00897B2A" w:rsidRPr="0014235C" w14:paraId="74E2AD94" w14:textId="77777777" w:rsidTr="006C2364">
        <w:trPr>
          <w:trHeight w:val="376"/>
          <w:tblCellSpacing w:w="0" w:type="dxa"/>
        </w:trPr>
        <w:tc>
          <w:tcPr>
            <w:tcW w:w="3195" w:type="dxa"/>
            <w:tcBorders>
              <w:top w:val="outset" w:sz="6" w:space="0" w:color="auto"/>
              <w:left w:val="outset" w:sz="6" w:space="0" w:color="auto"/>
              <w:bottom w:val="outset" w:sz="6" w:space="0" w:color="auto"/>
              <w:right w:val="outset" w:sz="6" w:space="0" w:color="auto"/>
            </w:tcBorders>
            <w:hideMark/>
          </w:tcPr>
          <w:p w14:paraId="57284B9B" w14:textId="77777777" w:rsidR="00897B2A" w:rsidRPr="007D4934" w:rsidRDefault="00897B2A" w:rsidP="006C2364">
            <w:pPr>
              <w:spacing w:after="0" w:line="240" w:lineRule="auto"/>
              <w:rPr>
                <w:rFonts w:ascii="Times New Roman" w:eastAsia="Times New Roman" w:hAnsi="Times New Roman" w:cs="Times New Roman"/>
                <w:noProof/>
                <w:sz w:val="20"/>
                <w:szCs w:val="20"/>
              </w:rPr>
            </w:pPr>
            <w:r>
              <w:rPr>
                <w:rFonts w:ascii="Times New Roman" w:hAnsi="Times New Roman"/>
                <w:noProof/>
                <w:sz w:val="20"/>
              </w:rPr>
              <w:t>0,5146 EUR par kilomètre pour la tranche de distance entre:</w:t>
            </w:r>
          </w:p>
        </w:tc>
        <w:tc>
          <w:tcPr>
            <w:tcW w:w="2042" w:type="dxa"/>
            <w:tcBorders>
              <w:top w:val="outset" w:sz="6" w:space="0" w:color="auto"/>
              <w:left w:val="outset" w:sz="6" w:space="0" w:color="auto"/>
              <w:bottom w:val="outset" w:sz="6" w:space="0" w:color="auto"/>
              <w:right w:val="outset" w:sz="6" w:space="0" w:color="auto"/>
            </w:tcBorders>
            <w:hideMark/>
          </w:tcPr>
          <w:p w14:paraId="3FE9515A" w14:textId="77777777" w:rsidR="00897B2A" w:rsidRPr="007D4934" w:rsidRDefault="00897B2A" w:rsidP="006C2364">
            <w:pPr>
              <w:spacing w:after="0" w:line="240" w:lineRule="auto"/>
              <w:rPr>
                <w:rFonts w:ascii="Times New Roman" w:eastAsia="Times New Roman" w:hAnsi="Times New Roman" w:cs="Times New Roman"/>
                <w:noProof/>
                <w:sz w:val="20"/>
                <w:szCs w:val="20"/>
              </w:rPr>
            </w:pPr>
            <w:r>
              <w:rPr>
                <w:rFonts w:ascii="Times New Roman" w:hAnsi="Times New Roman"/>
                <w:noProof/>
                <w:sz w:val="20"/>
              </w:rPr>
              <w:t>2 001 et 3 000 km</w:t>
            </w:r>
          </w:p>
        </w:tc>
      </w:tr>
      <w:tr w:rsidR="00897B2A" w:rsidRPr="0014235C" w14:paraId="16F429BD" w14:textId="77777777" w:rsidTr="006C2364">
        <w:trPr>
          <w:trHeight w:val="376"/>
          <w:tblCellSpacing w:w="0" w:type="dxa"/>
        </w:trPr>
        <w:tc>
          <w:tcPr>
            <w:tcW w:w="3195" w:type="dxa"/>
            <w:tcBorders>
              <w:top w:val="outset" w:sz="6" w:space="0" w:color="auto"/>
              <w:left w:val="outset" w:sz="6" w:space="0" w:color="auto"/>
              <w:bottom w:val="outset" w:sz="6" w:space="0" w:color="auto"/>
              <w:right w:val="outset" w:sz="6" w:space="0" w:color="auto"/>
            </w:tcBorders>
            <w:hideMark/>
          </w:tcPr>
          <w:p w14:paraId="3729F656" w14:textId="77777777" w:rsidR="00897B2A" w:rsidRPr="007D4934" w:rsidRDefault="00897B2A" w:rsidP="006C2364">
            <w:pPr>
              <w:spacing w:after="0" w:line="240" w:lineRule="auto"/>
              <w:rPr>
                <w:rFonts w:ascii="Times New Roman" w:eastAsia="Times New Roman" w:hAnsi="Times New Roman" w:cs="Times New Roman"/>
                <w:noProof/>
                <w:sz w:val="20"/>
                <w:szCs w:val="20"/>
              </w:rPr>
            </w:pPr>
            <w:r>
              <w:rPr>
                <w:rFonts w:ascii="Times New Roman" w:hAnsi="Times New Roman"/>
                <w:noProof/>
                <w:sz w:val="20"/>
              </w:rPr>
              <w:t>0,1713 EUR par kilomètre pour la tranche de distance entre:</w:t>
            </w:r>
          </w:p>
        </w:tc>
        <w:tc>
          <w:tcPr>
            <w:tcW w:w="2042" w:type="dxa"/>
            <w:tcBorders>
              <w:top w:val="outset" w:sz="6" w:space="0" w:color="auto"/>
              <w:left w:val="outset" w:sz="6" w:space="0" w:color="auto"/>
              <w:bottom w:val="outset" w:sz="6" w:space="0" w:color="auto"/>
              <w:right w:val="outset" w:sz="6" w:space="0" w:color="auto"/>
            </w:tcBorders>
            <w:hideMark/>
          </w:tcPr>
          <w:p w14:paraId="5FDC068D" w14:textId="77777777" w:rsidR="00897B2A" w:rsidRPr="007D4934" w:rsidRDefault="00897B2A" w:rsidP="006C2364">
            <w:pPr>
              <w:spacing w:after="0" w:line="240" w:lineRule="auto"/>
              <w:rPr>
                <w:rFonts w:ascii="Times New Roman" w:eastAsia="Times New Roman" w:hAnsi="Times New Roman" w:cs="Times New Roman"/>
                <w:noProof/>
                <w:sz w:val="20"/>
                <w:szCs w:val="20"/>
              </w:rPr>
            </w:pPr>
            <w:r>
              <w:rPr>
                <w:rFonts w:ascii="Times New Roman" w:hAnsi="Times New Roman"/>
                <w:noProof/>
                <w:sz w:val="20"/>
              </w:rPr>
              <w:t>3 001 et 4 000 km</w:t>
            </w:r>
          </w:p>
        </w:tc>
      </w:tr>
      <w:tr w:rsidR="00897B2A" w:rsidRPr="0014235C" w14:paraId="3EE55ABD" w14:textId="77777777" w:rsidTr="006C2364">
        <w:trPr>
          <w:trHeight w:val="369"/>
          <w:tblCellSpacing w:w="0" w:type="dxa"/>
        </w:trPr>
        <w:tc>
          <w:tcPr>
            <w:tcW w:w="3195" w:type="dxa"/>
            <w:tcBorders>
              <w:top w:val="outset" w:sz="6" w:space="0" w:color="auto"/>
              <w:left w:val="outset" w:sz="6" w:space="0" w:color="auto"/>
              <w:bottom w:val="outset" w:sz="6" w:space="0" w:color="auto"/>
              <w:right w:val="outset" w:sz="6" w:space="0" w:color="auto"/>
            </w:tcBorders>
            <w:hideMark/>
          </w:tcPr>
          <w:p w14:paraId="2FF1FB52" w14:textId="77777777" w:rsidR="00897B2A" w:rsidRPr="007D4934" w:rsidRDefault="00897B2A" w:rsidP="006C2364">
            <w:pPr>
              <w:spacing w:after="0" w:line="240" w:lineRule="auto"/>
              <w:rPr>
                <w:rFonts w:ascii="Times New Roman" w:eastAsia="Times New Roman" w:hAnsi="Times New Roman" w:cs="Times New Roman"/>
                <w:noProof/>
                <w:sz w:val="20"/>
                <w:szCs w:val="20"/>
              </w:rPr>
            </w:pPr>
            <w:r>
              <w:rPr>
                <w:rFonts w:ascii="Times New Roman" w:hAnsi="Times New Roman"/>
                <w:noProof/>
                <w:sz w:val="20"/>
              </w:rPr>
              <w:t>0,0828 EUR par kilomètre pour la tranche de distance entre:</w:t>
            </w:r>
          </w:p>
        </w:tc>
        <w:tc>
          <w:tcPr>
            <w:tcW w:w="2042" w:type="dxa"/>
            <w:tcBorders>
              <w:top w:val="outset" w:sz="6" w:space="0" w:color="auto"/>
              <w:left w:val="outset" w:sz="6" w:space="0" w:color="auto"/>
              <w:bottom w:val="outset" w:sz="6" w:space="0" w:color="auto"/>
              <w:right w:val="outset" w:sz="6" w:space="0" w:color="auto"/>
            </w:tcBorders>
            <w:hideMark/>
          </w:tcPr>
          <w:p w14:paraId="71435373" w14:textId="77777777" w:rsidR="00897B2A" w:rsidRPr="007D4934" w:rsidRDefault="00897B2A" w:rsidP="006C2364">
            <w:pPr>
              <w:spacing w:after="0" w:line="240" w:lineRule="auto"/>
              <w:rPr>
                <w:rFonts w:ascii="Times New Roman" w:eastAsia="Times New Roman" w:hAnsi="Times New Roman" w:cs="Times New Roman"/>
                <w:noProof/>
                <w:sz w:val="20"/>
                <w:szCs w:val="20"/>
              </w:rPr>
            </w:pPr>
            <w:r>
              <w:rPr>
                <w:rFonts w:ascii="Times New Roman" w:hAnsi="Times New Roman"/>
                <w:noProof/>
                <w:sz w:val="20"/>
              </w:rPr>
              <w:t>4 001 et 10 000 km</w:t>
            </w:r>
          </w:p>
        </w:tc>
      </w:tr>
      <w:tr w:rsidR="00897B2A" w:rsidRPr="0014235C" w14:paraId="22593617" w14:textId="77777777" w:rsidTr="006C2364">
        <w:trPr>
          <w:trHeight w:val="252"/>
          <w:tblCellSpacing w:w="0" w:type="dxa"/>
        </w:trPr>
        <w:tc>
          <w:tcPr>
            <w:tcW w:w="3195" w:type="dxa"/>
            <w:tcBorders>
              <w:top w:val="outset" w:sz="6" w:space="0" w:color="auto"/>
              <w:left w:val="outset" w:sz="6" w:space="0" w:color="auto"/>
              <w:bottom w:val="outset" w:sz="6" w:space="0" w:color="auto"/>
              <w:right w:val="outset" w:sz="6" w:space="0" w:color="auto"/>
            </w:tcBorders>
            <w:hideMark/>
          </w:tcPr>
          <w:p w14:paraId="7FD6D727" w14:textId="77777777" w:rsidR="00897B2A" w:rsidRPr="007D4934" w:rsidRDefault="00897B2A" w:rsidP="006C2364">
            <w:pPr>
              <w:spacing w:after="0" w:line="240" w:lineRule="auto"/>
              <w:rPr>
                <w:rFonts w:ascii="Times New Roman" w:eastAsia="Times New Roman" w:hAnsi="Times New Roman" w:cs="Times New Roman"/>
                <w:noProof/>
                <w:sz w:val="20"/>
                <w:szCs w:val="20"/>
              </w:rPr>
            </w:pPr>
            <w:r>
              <w:rPr>
                <w:rFonts w:ascii="Times New Roman" w:hAnsi="Times New Roman"/>
                <w:noProof/>
                <w:sz w:val="20"/>
              </w:rPr>
              <w:t>0 EUR par kilomètre pour les distances supérieures à</w:t>
            </w:r>
          </w:p>
        </w:tc>
        <w:tc>
          <w:tcPr>
            <w:tcW w:w="2042" w:type="dxa"/>
            <w:tcBorders>
              <w:top w:val="outset" w:sz="6" w:space="0" w:color="auto"/>
              <w:left w:val="outset" w:sz="6" w:space="0" w:color="auto"/>
              <w:bottom w:val="outset" w:sz="6" w:space="0" w:color="auto"/>
              <w:right w:val="outset" w:sz="6" w:space="0" w:color="auto"/>
            </w:tcBorders>
            <w:hideMark/>
          </w:tcPr>
          <w:p w14:paraId="7008F2D8" w14:textId="77777777" w:rsidR="00897B2A" w:rsidRPr="007D4934" w:rsidRDefault="00897B2A" w:rsidP="006C2364">
            <w:pPr>
              <w:spacing w:after="0" w:line="240" w:lineRule="auto"/>
              <w:rPr>
                <w:rFonts w:ascii="Times New Roman" w:eastAsia="Times New Roman" w:hAnsi="Times New Roman" w:cs="Times New Roman"/>
                <w:noProof/>
                <w:sz w:val="20"/>
                <w:szCs w:val="20"/>
              </w:rPr>
            </w:pPr>
            <w:r>
              <w:rPr>
                <w:rFonts w:ascii="Times New Roman" w:hAnsi="Times New Roman"/>
                <w:noProof/>
                <w:sz w:val="20"/>
              </w:rPr>
              <w:t xml:space="preserve">10 000 km.  </w:t>
            </w:r>
          </w:p>
        </w:tc>
      </w:tr>
    </w:tbl>
    <w:p w14:paraId="537CE04E" w14:textId="77777777" w:rsidR="00897B2A" w:rsidRDefault="00897B2A" w:rsidP="00897B2A">
      <w:pPr>
        <w:spacing w:after="0" w:line="360" w:lineRule="auto"/>
        <w:jc w:val="both"/>
        <w:rPr>
          <w:rFonts w:ascii="Times New Roman" w:eastAsia="Calibri" w:hAnsi="Times New Roman" w:cs="Times New Roman"/>
          <w:noProof/>
          <w:sz w:val="24"/>
          <w:szCs w:val="20"/>
          <w:lang w:eastAsia="en-GB"/>
        </w:rPr>
      </w:pPr>
    </w:p>
    <w:p w14:paraId="78B5E2E7" w14:textId="77777777" w:rsidR="00897B2A" w:rsidRPr="0014235C" w:rsidRDefault="00897B2A" w:rsidP="00897B2A">
      <w:pPr>
        <w:spacing w:after="0" w:line="360" w:lineRule="auto"/>
        <w:jc w:val="both"/>
        <w:rPr>
          <w:rFonts w:ascii="Times New Roman" w:eastAsia="Calibri" w:hAnsi="Times New Roman" w:cs="Times New Roman"/>
          <w:noProof/>
          <w:sz w:val="24"/>
          <w:szCs w:val="20"/>
        </w:rPr>
      </w:pPr>
      <w:r>
        <w:rPr>
          <w:rFonts w:ascii="Times New Roman" w:hAnsi="Times New Roman"/>
          <w:noProof/>
          <w:sz w:val="24"/>
        </w:rPr>
        <w:t>7.2. Montant forfaitaire supplémentaire ajouté à l’indemnité kilométrique visé à l'article 8, paragraphe 2, de l'annexe VII du statut, applicable à partir du 1</w:t>
      </w:r>
      <w:r>
        <w:rPr>
          <w:rFonts w:ascii="Times New Roman" w:hAnsi="Times New Roman"/>
          <w:noProof/>
          <w:sz w:val="24"/>
          <w:vertAlign w:val="superscript"/>
        </w:rPr>
        <w:t>er</w:t>
      </w:r>
      <w:r>
        <w:rPr>
          <w:rFonts w:ascii="Times New Roman" w:hAnsi="Times New Roman"/>
          <w:noProof/>
          <w:sz w:val="24"/>
        </w:rPr>
        <w:t xml:space="preserve"> janvier 2025:</w:t>
      </w:r>
    </w:p>
    <w:p w14:paraId="74CEBE90" w14:textId="77777777" w:rsidR="00897B2A" w:rsidRPr="0014235C" w:rsidRDefault="00897B2A" w:rsidP="00897B2A">
      <w:pPr>
        <w:pStyle w:val="ListParagraph"/>
        <w:numPr>
          <w:ilvl w:val="0"/>
          <w:numId w:val="12"/>
        </w:numPr>
        <w:spacing w:after="0" w:line="360" w:lineRule="auto"/>
        <w:ind w:left="567"/>
        <w:jc w:val="both"/>
        <w:rPr>
          <w:rFonts w:ascii="Times New Roman" w:eastAsia="Calibri" w:hAnsi="Times New Roman" w:cs="Times New Roman"/>
          <w:noProof/>
          <w:sz w:val="24"/>
          <w:szCs w:val="20"/>
        </w:rPr>
      </w:pPr>
      <w:r>
        <w:rPr>
          <w:rFonts w:ascii="Times New Roman" w:hAnsi="Times New Roman"/>
          <w:noProof/>
          <w:sz w:val="24"/>
        </w:rPr>
        <w:t>257,26 EUR si la distance géographique entre le lieu d'affectation et le lieu d'origine est comprise entre 600 et 1 200 km,</w:t>
      </w:r>
    </w:p>
    <w:p w14:paraId="3A7183E3" w14:textId="77777777" w:rsidR="00897B2A" w:rsidRPr="0014235C" w:rsidRDefault="00897B2A" w:rsidP="00897B2A">
      <w:pPr>
        <w:pStyle w:val="ListParagraph"/>
        <w:numPr>
          <w:ilvl w:val="0"/>
          <w:numId w:val="12"/>
        </w:numPr>
        <w:spacing w:after="0" w:line="360" w:lineRule="auto"/>
        <w:ind w:left="567"/>
        <w:jc w:val="both"/>
        <w:rPr>
          <w:rFonts w:ascii="Times New Roman" w:eastAsia="Calibri" w:hAnsi="Times New Roman" w:cs="Times New Roman"/>
          <w:noProof/>
          <w:sz w:val="24"/>
          <w:szCs w:val="20"/>
        </w:rPr>
      </w:pPr>
      <w:r>
        <w:rPr>
          <w:rFonts w:ascii="Times New Roman" w:hAnsi="Times New Roman"/>
          <w:noProof/>
          <w:sz w:val="24"/>
        </w:rPr>
        <w:t>514,46 EUR si la distance géographique entre le lieu d'affectation et le lieu d'origine est supérieure à 1 200 km.</w:t>
      </w:r>
    </w:p>
    <w:p w14:paraId="2FDD72C2" w14:textId="77777777" w:rsidR="00897B2A" w:rsidRPr="0014235C" w:rsidRDefault="00897B2A" w:rsidP="00897B2A">
      <w:pPr>
        <w:spacing w:after="0" w:line="360" w:lineRule="auto"/>
        <w:jc w:val="both"/>
        <w:rPr>
          <w:rFonts w:ascii="Times New Roman" w:eastAsia="Calibri" w:hAnsi="Times New Roman" w:cs="Times New Roman"/>
          <w:noProof/>
          <w:sz w:val="24"/>
          <w:szCs w:val="20"/>
        </w:rPr>
      </w:pPr>
      <w:r>
        <w:rPr>
          <w:rFonts w:ascii="Times New Roman" w:hAnsi="Times New Roman"/>
          <w:noProof/>
          <w:sz w:val="24"/>
        </w:rPr>
        <w:t>8. Montant de l’indemnité journalière visée à l'article 10, paragraphe 1, de l'annexe VII du statut, applicable à partir du 1</w:t>
      </w:r>
      <w:r>
        <w:rPr>
          <w:rFonts w:ascii="Times New Roman" w:hAnsi="Times New Roman"/>
          <w:noProof/>
          <w:sz w:val="24"/>
          <w:vertAlign w:val="superscript"/>
        </w:rPr>
        <w:t>er</w:t>
      </w:r>
      <w:r>
        <w:rPr>
          <w:rFonts w:ascii="Times New Roman" w:hAnsi="Times New Roman"/>
          <w:noProof/>
          <w:sz w:val="24"/>
        </w:rPr>
        <w:t xml:space="preserve"> juillet 2024:</w:t>
      </w:r>
    </w:p>
    <w:p w14:paraId="5D884767" w14:textId="77777777" w:rsidR="00897B2A" w:rsidRPr="00112C55" w:rsidRDefault="00897B2A" w:rsidP="00897B2A">
      <w:pPr>
        <w:pStyle w:val="ListParagraph"/>
        <w:numPr>
          <w:ilvl w:val="0"/>
          <w:numId w:val="12"/>
        </w:numPr>
        <w:spacing w:after="0" w:line="360" w:lineRule="auto"/>
        <w:ind w:left="567"/>
        <w:jc w:val="both"/>
        <w:rPr>
          <w:rFonts w:ascii="Times New Roman" w:eastAsia="Calibri" w:hAnsi="Times New Roman" w:cs="Times New Roman"/>
          <w:noProof/>
          <w:sz w:val="24"/>
          <w:szCs w:val="20"/>
        </w:rPr>
      </w:pPr>
      <w:r>
        <w:rPr>
          <w:rFonts w:ascii="Times New Roman" w:hAnsi="Times New Roman"/>
          <w:noProof/>
          <w:sz w:val="24"/>
        </w:rPr>
        <w:t>53,17 EUR pour un fonctionnaire ayant droit à l'allocation de foyer,</w:t>
      </w:r>
    </w:p>
    <w:p w14:paraId="50282CD5" w14:textId="77777777" w:rsidR="00897B2A" w:rsidRPr="00112C55" w:rsidRDefault="00897B2A" w:rsidP="00897B2A">
      <w:pPr>
        <w:pStyle w:val="ListParagraph"/>
        <w:numPr>
          <w:ilvl w:val="0"/>
          <w:numId w:val="12"/>
        </w:numPr>
        <w:spacing w:after="0" w:line="360" w:lineRule="auto"/>
        <w:ind w:left="567"/>
        <w:jc w:val="both"/>
        <w:rPr>
          <w:rFonts w:ascii="Times New Roman" w:eastAsia="Calibri" w:hAnsi="Times New Roman" w:cs="Times New Roman"/>
          <w:noProof/>
          <w:sz w:val="24"/>
          <w:szCs w:val="20"/>
        </w:rPr>
      </w:pPr>
      <w:r>
        <w:rPr>
          <w:rFonts w:ascii="Times New Roman" w:hAnsi="Times New Roman"/>
          <w:noProof/>
          <w:sz w:val="24"/>
        </w:rPr>
        <w:t>42,89 EUR pour un fonctionnaire n'ayant pas droit à l'allocation de foyer.</w:t>
      </w:r>
    </w:p>
    <w:p w14:paraId="304CCF3B" w14:textId="77777777" w:rsidR="00897B2A" w:rsidRPr="0014235C" w:rsidRDefault="00897B2A" w:rsidP="00897B2A">
      <w:pPr>
        <w:spacing w:after="0" w:line="360" w:lineRule="auto"/>
        <w:jc w:val="both"/>
        <w:rPr>
          <w:rFonts w:ascii="Times New Roman" w:eastAsia="Calibri" w:hAnsi="Times New Roman" w:cs="Times New Roman"/>
          <w:noProof/>
          <w:sz w:val="24"/>
          <w:szCs w:val="20"/>
        </w:rPr>
      </w:pPr>
      <w:r>
        <w:rPr>
          <w:rFonts w:ascii="Times New Roman" w:hAnsi="Times New Roman"/>
          <w:noProof/>
          <w:sz w:val="24"/>
        </w:rPr>
        <w:t>9. Montant de la limite inférieure pour l'indemnité d'installation visée à l'article 24, paragraphe 3, du régime applicable aux autres agents, applicable à partir du 1</w:t>
      </w:r>
      <w:r>
        <w:rPr>
          <w:rFonts w:ascii="Times New Roman" w:hAnsi="Times New Roman"/>
          <w:noProof/>
          <w:sz w:val="24"/>
          <w:vertAlign w:val="superscript"/>
        </w:rPr>
        <w:t>er</w:t>
      </w:r>
      <w:r>
        <w:rPr>
          <w:rFonts w:ascii="Times New Roman" w:hAnsi="Times New Roman"/>
          <w:noProof/>
          <w:sz w:val="24"/>
        </w:rPr>
        <w:t xml:space="preserve"> juillet 2024: </w:t>
      </w:r>
    </w:p>
    <w:p w14:paraId="0DB6DAD6" w14:textId="77777777" w:rsidR="00897B2A" w:rsidRPr="00112C55" w:rsidRDefault="00897B2A" w:rsidP="00897B2A">
      <w:pPr>
        <w:pStyle w:val="ListParagraph"/>
        <w:numPr>
          <w:ilvl w:val="0"/>
          <w:numId w:val="12"/>
        </w:numPr>
        <w:spacing w:after="0" w:line="360" w:lineRule="auto"/>
        <w:ind w:left="567"/>
        <w:jc w:val="both"/>
        <w:rPr>
          <w:rFonts w:ascii="Times New Roman" w:eastAsia="Calibri" w:hAnsi="Times New Roman" w:cs="Times New Roman"/>
          <w:noProof/>
          <w:sz w:val="24"/>
          <w:szCs w:val="20"/>
        </w:rPr>
      </w:pPr>
      <w:r>
        <w:rPr>
          <w:rFonts w:ascii="Times New Roman" w:hAnsi="Times New Roman"/>
          <w:noProof/>
          <w:sz w:val="24"/>
        </w:rPr>
        <w:t>1 513,79 EUR pour un agent ayant droit à l’allocation de foyer,</w:t>
      </w:r>
    </w:p>
    <w:p w14:paraId="3AF5F366" w14:textId="77777777" w:rsidR="00897B2A" w:rsidRPr="00112C55" w:rsidRDefault="00897B2A" w:rsidP="00897B2A">
      <w:pPr>
        <w:pStyle w:val="ListParagraph"/>
        <w:numPr>
          <w:ilvl w:val="0"/>
          <w:numId w:val="12"/>
        </w:numPr>
        <w:spacing w:after="0" w:line="360" w:lineRule="auto"/>
        <w:ind w:left="567"/>
        <w:jc w:val="both"/>
        <w:rPr>
          <w:rFonts w:ascii="Times New Roman" w:eastAsia="Calibri" w:hAnsi="Times New Roman" w:cs="Times New Roman"/>
          <w:noProof/>
          <w:sz w:val="24"/>
          <w:szCs w:val="20"/>
        </w:rPr>
      </w:pPr>
      <w:r>
        <w:rPr>
          <w:rFonts w:ascii="Times New Roman" w:hAnsi="Times New Roman"/>
          <w:noProof/>
          <w:sz w:val="24"/>
        </w:rPr>
        <w:t>900,08 EUR pour un agent n'ayant pas droit à l'allocation de foyer.</w:t>
      </w:r>
    </w:p>
    <w:p w14:paraId="0887579D" w14:textId="77777777" w:rsidR="00897B2A" w:rsidRPr="0014235C" w:rsidRDefault="00897B2A" w:rsidP="00897B2A">
      <w:pPr>
        <w:spacing w:after="0" w:line="360" w:lineRule="auto"/>
        <w:jc w:val="both"/>
        <w:rPr>
          <w:rFonts w:ascii="Times New Roman" w:eastAsia="Calibri" w:hAnsi="Times New Roman" w:cs="Times New Roman"/>
          <w:noProof/>
          <w:sz w:val="24"/>
          <w:szCs w:val="20"/>
        </w:rPr>
      </w:pPr>
      <w:r>
        <w:rPr>
          <w:rFonts w:ascii="Times New Roman" w:hAnsi="Times New Roman"/>
          <w:noProof/>
          <w:sz w:val="24"/>
        </w:rPr>
        <w:t>10.1. Montant des limites inférieure et supérieure pour l'allocation de chômage visées à l'article 28 </w:t>
      </w:r>
      <w:r>
        <w:rPr>
          <w:rFonts w:ascii="Times New Roman" w:hAnsi="Times New Roman"/>
          <w:i/>
          <w:noProof/>
          <w:sz w:val="24"/>
        </w:rPr>
        <w:t>bis</w:t>
      </w:r>
      <w:r>
        <w:rPr>
          <w:rFonts w:ascii="Times New Roman" w:hAnsi="Times New Roman"/>
          <w:noProof/>
          <w:sz w:val="24"/>
        </w:rPr>
        <w:t>, paragraphe 3, deuxième alinéa, du régime applicable aux autres agents, applicable à partir du 1</w:t>
      </w:r>
      <w:r>
        <w:rPr>
          <w:rFonts w:ascii="Times New Roman" w:hAnsi="Times New Roman"/>
          <w:noProof/>
          <w:sz w:val="24"/>
          <w:vertAlign w:val="superscript"/>
        </w:rPr>
        <w:t>er</w:t>
      </w:r>
      <w:r>
        <w:rPr>
          <w:rFonts w:ascii="Times New Roman" w:hAnsi="Times New Roman"/>
          <w:noProof/>
          <w:sz w:val="24"/>
        </w:rPr>
        <w:t xml:space="preserve"> juillet 2024:</w:t>
      </w:r>
    </w:p>
    <w:p w14:paraId="4B38E76B" w14:textId="77777777" w:rsidR="00897B2A" w:rsidRPr="0014235C" w:rsidRDefault="00897B2A" w:rsidP="00897B2A">
      <w:pPr>
        <w:pStyle w:val="ListParagraph"/>
        <w:numPr>
          <w:ilvl w:val="0"/>
          <w:numId w:val="12"/>
        </w:numPr>
        <w:spacing w:after="0" w:line="360" w:lineRule="auto"/>
        <w:ind w:left="567"/>
        <w:jc w:val="both"/>
        <w:rPr>
          <w:rFonts w:ascii="Times New Roman" w:eastAsia="Calibri" w:hAnsi="Times New Roman" w:cs="Times New Roman"/>
          <w:noProof/>
          <w:sz w:val="24"/>
          <w:szCs w:val="20"/>
        </w:rPr>
      </w:pPr>
      <w:r>
        <w:rPr>
          <w:rFonts w:ascii="Times New Roman" w:hAnsi="Times New Roman"/>
          <w:noProof/>
          <w:sz w:val="24"/>
        </w:rPr>
        <w:t>1 815,48 EUR (limite inférieure),</w:t>
      </w:r>
    </w:p>
    <w:p w14:paraId="6112D55A" w14:textId="77777777" w:rsidR="00897B2A" w:rsidRPr="005B45EE" w:rsidRDefault="00897B2A" w:rsidP="00897B2A">
      <w:pPr>
        <w:pStyle w:val="ListParagraph"/>
        <w:numPr>
          <w:ilvl w:val="0"/>
          <w:numId w:val="12"/>
        </w:numPr>
        <w:spacing w:after="0" w:line="360" w:lineRule="auto"/>
        <w:ind w:left="567"/>
        <w:jc w:val="both"/>
        <w:rPr>
          <w:rFonts w:ascii="Times New Roman" w:eastAsia="Calibri" w:hAnsi="Times New Roman" w:cs="Times New Roman"/>
          <w:noProof/>
          <w:sz w:val="24"/>
          <w:szCs w:val="20"/>
        </w:rPr>
      </w:pPr>
      <w:r>
        <w:rPr>
          <w:rFonts w:ascii="Times New Roman" w:hAnsi="Times New Roman"/>
          <w:noProof/>
          <w:sz w:val="24"/>
        </w:rPr>
        <w:t xml:space="preserve">3 630,99 EUR (limite supérieure). </w:t>
      </w:r>
    </w:p>
    <w:p w14:paraId="2A8FC399" w14:textId="77777777" w:rsidR="00897B2A" w:rsidRPr="0014235C" w:rsidRDefault="00897B2A" w:rsidP="00897B2A">
      <w:pPr>
        <w:spacing w:after="0" w:line="360" w:lineRule="auto"/>
        <w:jc w:val="both"/>
        <w:rPr>
          <w:rFonts w:ascii="Times New Roman" w:eastAsia="Calibri" w:hAnsi="Times New Roman" w:cs="Times New Roman"/>
          <w:noProof/>
          <w:sz w:val="24"/>
          <w:szCs w:val="20"/>
        </w:rPr>
      </w:pPr>
      <w:r>
        <w:rPr>
          <w:rFonts w:ascii="Times New Roman" w:hAnsi="Times New Roman"/>
          <w:noProof/>
          <w:sz w:val="24"/>
        </w:rPr>
        <w:t>10.2. Montant de l’abattement forfaitaire visé à l’article 28 </w:t>
      </w:r>
      <w:r>
        <w:rPr>
          <w:rFonts w:ascii="Times New Roman" w:hAnsi="Times New Roman"/>
          <w:i/>
          <w:noProof/>
          <w:sz w:val="24"/>
        </w:rPr>
        <w:t>bis</w:t>
      </w:r>
      <w:r>
        <w:rPr>
          <w:rFonts w:ascii="Times New Roman" w:hAnsi="Times New Roman"/>
          <w:noProof/>
          <w:sz w:val="24"/>
        </w:rPr>
        <w:t>, paragraphe 7, du régime applicable aux autres agents, applicable à partir du 1</w:t>
      </w:r>
      <w:r>
        <w:rPr>
          <w:rFonts w:ascii="Times New Roman" w:hAnsi="Times New Roman"/>
          <w:noProof/>
          <w:sz w:val="24"/>
          <w:vertAlign w:val="superscript"/>
        </w:rPr>
        <w:t>er</w:t>
      </w:r>
      <w:r>
        <w:rPr>
          <w:rFonts w:ascii="Times New Roman" w:hAnsi="Times New Roman"/>
          <w:noProof/>
          <w:sz w:val="24"/>
        </w:rPr>
        <w:t xml:space="preserve"> juillet 2024:  </w:t>
      </w:r>
    </w:p>
    <w:p w14:paraId="684F9F9E" w14:textId="77777777" w:rsidR="00897B2A" w:rsidRPr="0014235C" w:rsidRDefault="00897B2A" w:rsidP="00897B2A">
      <w:pPr>
        <w:pStyle w:val="ListParagraph"/>
        <w:numPr>
          <w:ilvl w:val="0"/>
          <w:numId w:val="12"/>
        </w:numPr>
        <w:spacing w:after="0" w:line="360" w:lineRule="auto"/>
        <w:ind w:left="567"/>
        <w:jc w:val="both"/>
        <w:rPr>
          <w:rFonts w:ascii="Times New Roman" w:eastAsia="Calibri" w:hAnsi="Times New Roman" w:cs="Times New Roman"/>
          <w:noProof/>
          <w:sz w:val="24"/>
          <w:szCs w:val="20"/>
        </w:rPr>
      </w:pPr>
      <w:r>
        <w:rPr>
          <w:rFonts w:ascii="Times New Roman" w:hAnsi="Times New Roman"/>
          <w:noProof/>
          <w:sz w:val="24"/>
        </w:rPr>
        <w:t>1 650,45 EUR.</w:t>
      </w:r>
    </w:p>
    <w:p w14:paraId="51AB64D6" w14:textId="77777777" w:rsidR="00897B2A" w:rsidRPr="0014235C" w:rsidRDefault="00897B2A" w:rsidP="00897B2A">
      <w:pPr>
        <w:spacing w:after="0" w:line="360" w:lineRule="auto"/>
        <w:jc w:val="both"/>
        <w:rPr>
          <w:rFonts w:ascii="Times New Roman" w:eastAsia="Calibri" w:hAnsi="Times New Roman" w:cs="Times New Roman"/>
          <w:noProof/>
          <w:sz w:val="24"/>
          <w:szCs w:val="20"/>
        </w:rPr>
      </w:pPr>
      <w:r>
        <w:rPr>
          <w:rFonts w:ascii="Times New Roman" w:hAnsi="Times New Roman"/>
          <w:noProof/>
          <w:sz w:val="24"/>
        </w:rPr>
        <w:t>11. Tableau contenant le barème des traitements de base prévu à l'article 93, du régime applicable aux autres agents, applicable à partir du 1</w:t>
      </w:r>
      <w:r>
        <w:rPr>
          <w:rFonts w:ascii="Times New Roman" w:hAnsi="Times New Roman"/>
          <w:noProof/>
          <w:sz w:val="24"/>
          <w:vertAlign w:val="superscript"/>
        </w:rPr>
        <w:t>er</w:t>
      </w:r>
      <w:r>
        <w:rPr>
          <w:rFonts w:ascii="Times New Roman" w:hAnsi="Times New Roman"/>
          <w:noProof/>
          <w:sz w:val="24"/>
        </w:rPr>
        <w:t xml:space="preserve"> juillet 2024:</w:t>
      </w:r>
    </w:p>
    <w:tbl>
      <w:tblPr>
        <w:tblStyle w:val="TableGrid"/>
        <w:tblW w:w="9698" w:type="dxa"/>
        <w:tblInd w:w="108" w:type="dxa"/>
        <w:tblLook w:val="04A0" w:firstRow="1" w:lastRow="0" w:firstColumn="1" w:lastColumn="0" w:noHBand="0" w:noVBand="1"/>
      </w:tblPr>
      <w:tblGrid>
        <w:gridCol w:w="1406"/>
        <w:gridCol w:w="1050"/>
        <w:gridCol w:w="1287"/>
        <w:gridCol w:w="1134"/>
        <w:gridCol w:w="993"/>
        <w:gridCol w:w="992"/>
        <w:gridCol w:w="992"/>
        <w:gridCol w:w="992"/>
        <w:gridCol w:w="1153"/>
      </w:tblGrid>
      <w:tr w:rsidR="00897B2A" w:rsidRPr="00112C55" w14:paraId="1BBC2323" w14:textId="77777777" w:rsidTr="006C2364">
        <w:trPr>
          <w:trHeight w:val="614"/>
        </w:trPr>
        <w:tc>
          <w:tcPr>
            <w:tcW w:w="1283" w:type="dxa"/>
            <w:vMerge w:val="restart"/>
            <w:noWrap/>
            <w:hideMark/>
          </w:tcPr>
          <w:p w14:paraId="374849EC" w14:textId="77777777" w:rsidR="00897B2A" w:rsidRPr="00112C55" w:rsidRDefault="00897B2A" w:rsidP="006C2364">
            <w:pPr>
              <w:spacing w:line="360" w:lineRule="auto"/>
              <w:jc w:val="both"/>
              <w:rPr>
                <w:rFonts w:ascii="Times New Roman" w:eastAsia="Calibri" w:hAnsi="Times New Roman" w:cs="Times New Roman"/>
                <w:b/>
                <w:bCs/>
                <w:noProof/>
                <w:sz w:val="20"/>
                <w:szCs w:val="20"/>
              </w:rPr>
            </w:pPr>
            <w:r>
              <w:rPr>
                <w:rFonts w:ascii="Times New Roman" w:hAnsi="Times New Roman"/>
                <w:b/>
                <w:noProof/>
                <w:sz w:val="20"/>
              </w:rPr>
              <w:t xml:space="preserve">GROUPE DE </w:t>
            </w:r>
          </w:p>
          <w:p w14:paraId="6B48B6F4" w14:textId="77777777" w:rsidR="00897B2A" w:rsidRPr="00112C55" w:rsidRDefault="00897B2A" w:rsidP="006C2364">
            <w:pPr>
              <w:spacing w:line="360" w:lineRule="auto"/>
              <w:jc w:val="both"/>
              <w:rPr>
                <w:rFonts w:ascii="Times New Roman" w:eastAsia="Calibri" w:hAnsi="Times New Roman" w:cs="Times New Roman"/>
                <w:b/>
                <w:bCs/>
                <w:noProof/>
                <w:sz w:val="20"/>
                <w:szCs w:val="20"/>
              </w:rPr>
            </w:pPr>
            <w:r>
              <w:rPr>
                <w:rFonts w:ascii="Times New Roman" w:hAnsi="Times New Roman"/>
                <w:b/>
                <w:noProof/>
                <w:sz w:val="20"/>
              </w:rPr>
              <w:t>FONCTIONS</w:t>
            </w:r>
          </w:p>
        </w:tc>
        <w:tc>
          <w:tcPr>
            <w:tcW w:w="872" w:type="dxa"/>
            <w:noWrap/>
            <w:hideMark/>
          </w:tcPr>
          <w:p w14:paraId="5F9F8EC6" w14:textId="77777777" w:rsidR="00897B2A" w:rsidRPr="00112C55" w:rsidRDefault="00897B2A" w:rsidP="006C2364">
            <w:pPr>
              <w:spacing w:line="360" w:lineRule="auto"/>
              <w:jc w:val="both"/>
              <w:rPr>
                <w:rFonts w:ascii="Times New Roman" w:eastAsia="Calibri" w:hAnsi="Times New Roman" w:cs="Times New Roman"/>
                <w:b/>
                <w:bCs/>
                <w:noProof/>
                <w:sz w:val="20"/>
                <w:szCs w:val="20"/>
              </w:rPr>
            </w:pPr>
            <w:r>
              <w:rPr>
                <w:rFonts w:ascii="Times New Roman" w:hAnsi="Times New Roman"/>
                <w:b/>
                <w:noProof/>
                <w:sz w:val="20"/>
              </w:rPr>
              <w:t>1.7.2024</w:t>
            </w:r>
          </w:p>
        </w:tc>
        <w:tc>
          <w:tcPr>
            <w:tcW w:w="7543" w:type="dxa"/>
            <w:gridSpan w:val="7"/>
            <w:noWrap/>
            <w:hideMark/>
          </w:tcPr>
          <w:p w14:paraId="07351D92" w14:textId="77777777" w:rsidR="00897B2A" w:rsidRPr="00112C55" w:rsidRDefault="00897B2A" w:rsidP="006C2364">
            <w:pPr>
              <w:spacing w:line="360" w:lineRule="auto"/>
              <w:jc w:val="center"/>
              <w:rPr>
                <w:rFonts w:ascii="Times New Roman" w:eastAsia="Calibri" w:hAnsi="Times New Roman" w:cs="Times New Roman"/>
                <w:b/>
                <w:bCs/>
                <w:noProof/>
                <w:sz w:val="20"/>
                <w:szCs w:val="20"/>
              </w:rPr>
            </w:pPr>
            <w:r>
              <w:rPr>
                <w:rFonts w:ascii="Times New Roman" w:hAnsi="Times New Roman"/>
                <w:b/>
                <w:noProof/>
                <w:sz w:val="20"/>
              </w:rPr>
              <w:t>ÉCHELONS</w:t>
            </w:r>
          </w:p>
        </w:tc>
      </w:tr>
      <w:tr w:rsidR="00897B2A" w:rsidRPr="00112C55" w14:paraId="2B3AC584" w14:textId="77777777" w:rsidTr="006C2364">
        <w:trPr>
          <w:trHeight w:val="255"/>
        </w:trPr>
        <w:tc>
          <w:tcPr>
            <w:tcW w:w="1283" w:type="dxa"/>
            <w:vMerge/>
            <w:noWrap/>
            <w:hideMark/>
          </w:tcPr>
          <w:p w14:paraId="1B9CB8EE" w14:textId="77777777" w:rsidR="00897B2A" w:rsidRPr="00112C55" w:rsidRDefault="00897B2A" w:rsidP="006C2364">
            <w:pPr>
              <w:spacing w:line="360" w:lineRule="auto"/>
              <w:jc w:val="both"/>
              <w:rPr>
                <w:rFonts w:ascii="Times New Roman" w:eastAsia="Calibri" w:hAnsi="Times New Roman" w:cs="Times New Roman"/>
                <w:b/>
                <w:bCs/>
                <w:noProof/>
                <w:sz w:val="20"/>
                <w:szCs w:val="20"/>
                <w:lang w:eastAsia="en-GB"/>
              </w:rPr>
            </w:pPr>
          </w:p>
        </w:tc>
        <w:tc>
          <w:tcPr>
            <w:tcW w:w="872" w:type="dxa"/>
            <w:noWrap/>
            <w:hideMark/>
          </w:tcPr>
          <w:p w14:paraId="666F3350" w14:textId="77777777" w:rsidR="00897B2A" w:rsidRPr="00112C55" w:rsidRDefault="00897B2A" w:rsidP="006C2364">
            <w:pPr>
              <w:spacing w:line="360" w:lineRule="auto"/>
              <w:jc w:val="both"/>
              <w:rPr>
                <w:rFonts w:ascii="Times New Roman" w:eastAsia="Calibri" w:hAnsi="Times New Roman" w:cs="Times New Roman"/>
                <w:b/>
                <w:bCs/>
                <w:noProof/>
                <w:sz w:val="20"/>
                <w:szCs w:val="20"/>
              </w:rPr>
            </w:pPr>
            <w:r>
              <w:rPr>
                <w:rFonts w:ascii="Times New Roman" w:hAnsi="Times New Roman"/>
                <w:b/>
                <w:noProof/>
                <w:sz w:val="20"/>
              </w:rPr>
              <w:t>GRADES</w:t>
            </w:r>
          </w:p>
        </w:tc>
        <w:tc>
          <w:tcPr>
            <w:tcW w:w="1287" w:type="dxa"/>
            <w:tcBorders>
              <w:bottom w:val="single" w:sz="4" w:space="0" w:color="auto"/>
            </w:tcBorders>
            <w:noWrap/>
            <w:hideMark/>
          </w:tcPr>
          <w:p w14:paraId="53106E63" w14:textId="77777777" w:rsidR="00897B2A" w:rsidRPr="00112C55" w:rsidRDefault="00897B2A" w:rsidP="006C2364">
            <w:pPr>
              <w:spacing w:line="360" w:lineRule="auto"/>
              <w:jc w:val="both"/>
              <w:rPr>
                <w:rFonts w:ascii="Times New Roman" w:eastAsia="Calibri" w:hAnsi="Times New Roman" w:cs="Times New Roman"/>
                <w:b/>
                <w:bCs/>
                <w:noProof/>
                <w:sz w:val="20"/>
                <w:szCs w:val="20"/>
              </w:rPr>
            </w:pPr>
            <w:r>
              <w:rPr>
                <w:rFonts w:ascii="Times New Roman" w:hAnsi="Times New Roman"/>
                <w:b/>
                <w:noProof/>
                <w:sz w:val="20"/>
              </w:rPr>
              <w:t>1</w:t>
            </w:r>
          </w:p>
        </w:tc>
        <w:tc>
          <w:tcPr>
            <w:tcW w:w="1134" w:type="dxa"/>
            <w:tcBorders>
              <w:bottom w:val="single" w:sz="4" w:space="0" w:color="auto"/>
            </w:tcBorders>
            <w:noWrap/>
            <w:hideMark/>
          </w:tcPr>
          <w:p w14:paraId="38679C24" w14:textId="77777777" w:rsidR="00897B2A" w:rsidRPr="00112C55" w:rsidRDefault="00897B2A" w:rsidP="006C2364">
            <w:pPr>
              <w:spacing w:line="360" w:lineRule="auto"/>
              <w:jc w:val="both"/>
              <w:rPr>
                <w:rFonts w:ascii="Times New Roman" w:eastAsia="Calibri" w:hAnsi="Times New Roman" w:cs="Times New Roman"/>
                <w:b/>
                <w:bCs/>
                <w:noProof/>
                <w:sz w:val="20"/>
                <w:szCs w:val="20"/>
              </w:rPr>
            </w:pPr>
            <w:r>
              <w:rPr>
                <w:rFonts w:ascii="Times New Roman" w:hAnsi="Times New Roman"/>
                <w:b/>
                <w:noProof/>
                <w:sz w:val="20"/>
              </w:rPr>
              <w:t>2</w:t>
            </w:r>
          </w:p>
        </w:tc>
        <w:tc>
          <w:tcPr>
            <w:tcW w:w="993" w:type="dxa"/>
            <w:tcBorders>
              <w:bottom w:val="single" w:sz="4" w:space="0" w:color="auto"/>
            </w:tcBorders>
            <w:noWrap/>
            <w:hideMark/>
          </w:tcPr>
          <w:p w14:paraId="79DDD230" w14:textId="77777777" w:rsidR="00897B2A" w:rsidRPr="00112C55" w:rsidRDefault="00897B2A" w:rsidP="006C2364">
            <w:pPr>
              <w:spacing w:line="360" w:lineRule="auto"/>
              <w:jc w:val="both"/>
              <w:rPr>
                <w:rFonts w:ascii="Times New Roman" w:eastAsia="Calibri" w:hAnsi="Times New Roman" w:cs="Times New Roman"/>
                <w:b/>
                <w:bCs/>
                <w:noProof/>
                <w:sz w:val="20"/>
                <w:szCs w:val="20"/>
              </w:rPr>
            </w:pPr>
            <w:r>
              <w:rPr>
                <w:rFonts w:ascii="Times New Roman" w:hAnsi="Times New Roman"/>
                <w:b/>
                <w:noProof/>
                <w:sz w:val="20"/>
              </w:rPr>
              <w:t>3</w:t>
            </w:r>
          </w:p>
        </w:tc>
        <w:tc>
          <w:tcPr>
            <w:tcW w:w="992" w:type="dxa"/>
            <w:tcBorders>
              <w:bottom w:val="single" w:sz="4" w:space="0" w:color="auto"/>
            </w:tcBorders>
            <w:noWrap/>
            <w:hideMark/>
          </w:tcPr>
          <w:p w14:paraId="4DD575B8" w14:textId="77777777" w:rsidR="00897B2A" w:rsidRPr="00112C55" w:rsidRDefault="00897B2A" w:rsidP="006C2364">
            <w:pPr>
              <w:spacing w:line="360" w:lineRule="auto"/>
              <w:jc w:val="both"/>
              <w:rPr>
                <w:rFonts w:ascii="Times New Roman" w:eastAsia="Calibri" w:hAnsi="Times New Roman" w:cs="Times New Roman"/>
                <w:b/>
                <w:bCs/>
                <w:noProof/>
                <w:sz w:val="20"/>
                <w:szCs w:val="20"/>
              </w:rPr>
            </w:pPr>
            <w:r>
              <w:rPr>
                <w:rFonts w:ascii="Times New Roman" w:hAnsi="Times New Roman"/>
                <w:b/>
                <w:noProof/>
                <w:sz w:val="20"/>
              </w:rPr>
              <w:t>4</w:t>
            </w:r>
          </w:p>
        </w:tc>
        <w:tc>
          <w:tcPr>
            <w:tcW w:w="992" w:type="dxa"/>
            <w:tcBorders>
              <w:bottom w:val="single" w:sz="4" w:space="0" w:color="auto"/>
            </w:tcBorders>
            <w:noWrap/>
            <w:hideMark/>
          </w:tcPr>
          <w:p w14:paraId="1111FE78" w14:textId="77777777" w:rsidR="00897B2A" w:rsidRPr="00112C55" w:rsidRDefault="00897B2A" w:rsidP="006C2364">
            <w:pPr>
              <w:spacing w:line="360" w:lineRule="auto"/>
              <w:jc w:val="both"/>
              <w:rPr>
                <w:rFonts w:ascii="Times New Roman" w:eastAsia="Calibri" w:hAnsi="Times New Roman" w:cs="Times New Roman"/>
                <w:b/>
                <w:bCs/>
                <w:noProof/>
                <w:sz w:val="20"/>
                <w:szCs w:val="20"/>
              </w:rPr>
            </w:pPr>
            <w:r>
              <w:rPr>
                <w:rFonts w:ascii="Times New Roman" w:hAnsi="Times New Roman"/>
                <w:b/>
                <w:noProof/>
                <w:sz w:val="20"/>
              </w:rPr>
              <w:t>5</w:t>
            </w:r>
          </w:p>
        </w:tc>
        <w:tc>
          <w:tcPr>
            <w:tcW w:w="992" w:type="dxa"/>
            <w:tcBorders>
              <w:bottom w:val="single" w:sz="4" w:space="0" w:color="auto"/>
            </w:tcBorders>
            <w:noWrap/>
            <w:hideMark/>
          </w:tcPr>
          <w:p w14:paraId="7A5C0746" w14:textId="77777777" w:rsidR="00897B2A" w:rsidRPr="00112C55" w:rsidRDefault="00897B2A" w:rsidP="006C2364">
            <w:pPr>
              <w:spacing w:line="360" w:lineRule="auto"/>
              <w:jc w:val="both"/>
              <w:rPr>
                <w:rFonts w:ascii="Times New Roman" w:eastAsia="Calibri" w:hAnsi="Times New Roman" w:cs="Times New Roman"/>
                <w:b/>
                <w:bCs/>
                <w:noProof/>
                <w:sz w:val="20"/>
                <w:szCs w:val="20"/>
              </w:rPr>
            </w:pPr>
            <w:r>
              <w:rPr>
                <w:rFonts w:ascii="Times New Roman" w:hAnsi="Times New Roman"/>
                <w:b/>
                <w:noProof/>
                <w:sz w:val="20"/>
              </w:rPr>
              <w:t>6</w:t>
            </w:r>
          </w:p>
        </w:tc>
        <w:tc>
          <w:tcPr>
            <w:tcW w:w="1153" w:type="dxa"/>
            <w:tcBorders>
              <w:bottom w:val="single" w:sz="4" w:space="0" w:color="auto"/>
            </w:tcBorders>
            <w:noWrap/>
            <w:hideMark/>
          </w:tcPr>
          <w:p w14:paraId="379005C9" w14:textId="77777777" w:rsidR="00897B2A" w:rsidRPr="00112C55" w:rsidRDefault="00897B2A" w:rsidP="006C2364">
            <w:pPr>
              <w:spacing w:line="360" w:lineRule="auto"/>
              <w:jc w:val="both"/>
              <w:rPr>
                <w:rFonts w:ascii="Times New Roman" w:eastAsia="Calibri" w:hAnsi="Times New Roman" w:cs="Times New Roman"/>
                <w:b/>
                <w:bCs/>
                <w:noProof/>
                <w:sz w:val="20"/>
                <w:szCs w:val="20"/>
              </w:rPr>
            </w:pPr>
            <w:r>
              <w:rPr>
                <w:rFonts w:ascii="Times New Roman" w:hAnsi="Times New Roman"/>
                <w:b/>
                <w:noProof/>
                <w:sz w:val="20"/>
              </w:rPr>
              <w:t>7</w:t>
            </w:r>
          </w:p>
        </w:tc>
      </w:tr>
      <w:tr w:rsidR="00897B2A" w:rsidRPr="00112C55" w14:paraId="7EE6937E" w14:textId="77777777" w:rsidTr="006C2364">
        <w:trPr>
          <w:trHeight w:val="255"/>
        </w:trPr>
        <w:tc>
          <w:tcPr>
            <w:tcW w:w="1283" w:type="dxa"/>
            <w:noWrap/>
            <w:hideMark/>
          </w:tcPr>
          <w:p w14:paraId="08B81619" w14:textId="77777777" w:rsidR="00897B2A" w:rsidRPr="00112C55" w:rsidRDefault="00897B2A" w:rsidP="006C2364">
            <w:pPr>
              <w:spacing w:line="360" w:lineRule="auto"/>
              <w:jc w:val="both"/>
              <w:rPr>
                <w:rFonts w:ascii="Times New Roman" w:eastAsia="Calibri" w:hAnsi="Times New Roman" w:cs="Times New Roman"/>
                <w:b/>
                <w:bCs/>
                <w:noProof/>
                <w:sz w:val="20"/>
                <w:szCs w:val="20"/>
              </w:rPr>
            </w:pPr>
            <w:r>
              <w:rPr>
                <w:rFonts w:ascii="Times New Roman" w:hAnsi="Times New Roman"/>
                <w:b/>
                <w:noProof/>
                <w:sz w:val="20"/>
              </w:rPr>
              <w:t>IV</w:t>
            </w:r>
          </w:p>
        </w:tc>
        <w:tc>
          <w:tcPr>
            <w:tcW w:w="872" w:type="dxa"/>
            <w:noWrap/>
            <w:hideMark/>
          </w:tcPr>
          <w:p w14:paraId="193478F4" w14:textId="77777777" w:rsidR="00897B2A" w:rsidRPr="00112C55" w:rsidRDefault="00897B2A" w:rsidP="006C2364">
            <w:pPr>
              <w:spacing w:line="360" w:lineRule="auto"/>
              <w:jc w:val="both"/>
              <w:rPr>
                <w:rFonts w:ascii="Times New Roman" w:eastAsia="Calibri" w:hAnsi="Times New Roman" w:cs="Times New Roman"/>
                <w:b/>
                <w:bCs/>
                <w:noProof/>
                <w:sz w:val="20"/>
                <w:szCs w:val="20"/>
              </w:rPr>
            </w:pPr>
            <w:r>
              <w:rPr>
                <w:rFonts w:ascii="Times New Roman" w:hAnsi="Times New Roman"/>
                <w:b/>
                <w:noProof/>
                <w:sz w:val="20"/>
              </w:rPr>
              <w:t>18</w:t>
            </w:r>
          </w:p>
        </w:tc>
        <w:tc>
          <w:tcPr>
            <w:tcW w:w="1287" w:type="dxa"/>
            <w:tcBorders>
              <w:top w:val="single" w:sz="4" w:space="0" w:color="auto"/>
              <w:left w:val="single" w:sz="4" w:space="0" w:color="auto"/>
              <w:bottom w:val="single" w:sz="4" w:space="0" w:color="auto"/>
              <w:right w:val="nil"/>
            </w:tcBorders>
            <w:shd w:val="clear" w:color="auto" w:fill="FFFFFF" w:themeFill="background1"/>
            <w:noWrap/>
            <w:vAlign w:val="bottom"/>
          </w:tcPr>
          <w:p w14:paraId="0D10E124" w14:textId="77777777" w:rsidR="00897B2A" w:rsidRPr="00112C55" w:rsidRDefault="00897B2A" w:rsidP="006C2364">
            <w:pPr>
              <w:spacing w:line="360" w:lineRule="auto"/>
              <w:jc w:val="right"/>
              <w:rPr>
                <w:rFonts w:ascii="Times New Roman" w:eastAsia="Calibri" w:hAnsi="Times New Roman" w:cs="Times New Roman"/>
                <w:noProof/>
                <w:sz w:val="20"/>
                <w:szCs w:val="20"/>
              </w:rPr>
            </w:pPr>
            <w:r>
              <w:rPr>
                <w:rFonts w:ascii="Times New Roman" w:hAnsi="Times New Roman"/>
                <w:noProof/>
                <w:sz w:val="20"/>
              </w:rPr>
              <w:t>7 918,57</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bottom"/>
          </w:tcPr>
          <w:p w14:paraId="5B99D3E7" w14:textId="77777777" w:rsidR="00897B2A" w:rsidRPr="00112C55" w:rsidRDefault="00897B2A" w:rsidP="006C2364">
            <w:pPr>
              <w:spacing w:line="360" w:lineRule="auto"/>
              <w:jc w:val="right"/>
              <w:rPr>
                <w:rFonts w:ascii="Times New Roman" w:eastAsia="Calibri" w:hAnsi="Times New Roman" w:cs="Times New Roman"/>
                <w:noProof/>
                <w:sz w:val="20"/>
                <w:szCs w:val="20"/>
              </w:rPr>
            </w:pPr>
            <w:r>
              <w:rPr>
                <w:rFonts w:ascii="Times New Roman" w:hAnsi="Times New Roman"/>
                <w:noProof/>
                <w:sz w:val="20"/>
              </w:rPr>
              <w:t>8 083,25</w:t>
            </w:r>
          </w:p>
        </w:tc>
        <w:tc>
          <w:tcPr>
            <w:tcW w:w="993" w:type="dxa"/>
            <w:tcBorders>
              <w:top w:val="single" w:sz="4" w:space="0" w:color="auto"/>
              <w:left w:val="single" w:sz="4" w:space="0" w:color="auto"/>
              <w:bottom w:val="single" w:sz="4" w:space="0" w:color="auto"/>
              <w:right w:val="nil"/>
            </w:tcBorders>
            <w:shd w:val="clear" w:color="auto" w:fill="FFFFFF" w:themeFill="background1"/>
            <w:noWrap/>
            <w:vAlign w:val="bottom"/>
          </w:tcPr>
          <w:p w14:paraId="37633D1B" w14:textId="77777777" w:rsidR="00897B2A" w:rsidRPr="00112C55" w:rsidRDefault="00897B2A" w:rsidP="006C2364">
            <w:pPr>
              <w:spacing w:line="360" w:lineRule="auto"/>
              <w:jc w:val="right"/>
              <w:rPr>
                <w:rFonts w:ascii="Times New Roman" w:eastAsia="Calibri" w:hAnsi="Times New Roman" w:cs="Times New Roman"/>
                <w:noProof/>
                <w:sz w:val="20"/>
                <w:szCs w:val="20"/>
              </w:rPr>
            </w:pPr>
            <w:r>
              <w:rPr>
                <w:rFonts w:ascii="Times New Roman" w:hAnsi="Times New Roman"/>
                <w:noProof/>
                <w:sz w:val="20"/>
              </w:rPr>
              <w:t>8 251,32</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bottom"/>
          </w:tcPr>
          <w:p w14:paraId="752BF5C5" w14:textId="77777777" w:rsidR="00897B2A" w:rsidRPr="00112C55" w:rsidRDefault="00897B2A" w:rsidP="006C2364">
            <w:pPr>
              <w:spacing w:line="360" w:lineRule="auto"/>
              <w:jc w:val="right"/>
              <w:rPr>
                <w:rFonts w:ascii="Times New Roman" w:eastAsia="Calibri" w:hAnsi="Times New Roman" w:cs="Times New Roman"/>
                <w:noProof/>
                <w:sz w:val="20"/>
                <w:szCs w:val="20"/>
              </w:rPr>
            </w:pPr>
            <w:r>
              <w:rPr>
                <w:rFonts w:ascii="Times New Roman" w:hAnsi="Times New Roman"/>
                <w:noProof/>
                <w:sz w:val="20"/>
              </w:rPr>
              <w:t>8 422,94</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bottom"/>
          </w:tcPr>
          <w:p w14:paraId="328072EA" w14:textId="77777777" w:rsidR="00897B2A" w:rsidRPr="00112C55" w:rsidRDefault="00897B2A" w:rsidP="006C2364">
            <w:pPr>
              <w:spacing w:line="360" w:lineRule="auto"/>
              <w:jc w:val="right"/>
              <w:rPr>
                <w:rFonts w:ascii="Times New Roman" w:eastAsia="Calibri" w:hAnsi="Times New Roman" w:cs="Times New Roman"/>
                <w:noProof/>
                <w:sz w:val="20"/>
                <w:szCs w:val="20"/>
              </w:rPr>
            </w:pPr>
            <w:r>
              <w:rPr>
                <w:rFonts w:ascii="Times New Roman" w:hAnsi="Times New Roman"/>
                <w:noProof/>
                <w:sz w:val="20"/>
              </w:rPr>
              <w:t>8 598,12</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bottom"/>
          </w:tcPr>
          <w:p w14:paraId="04C547AA" w14:textId="77777777" w:rsidR="00897B2A" w:rsidRPr="00112C55" w:rsidRDefault="00897B2A" w:rsidP="006C2364">
            <w:pPr>
              <w:spacing w:line="360" w:lineRule="auto"/>
              <w:jc w:val="right"/>
              <w:rPr>
                <w:rFonts w:ascii="Times New Roman" w:eastAsia="Calibri" w:hAnsi="Times New Roman" w:cs="Times New Roman"/>
                <w:noProof/>
                <w:sz w:val="20"/>
                <w:szCs w:val="20"/>
              </w:rPr>
            </w:pPr>
            <w:r>
              <w:rPr>
                <w:rFonts w:ascii="Times New Roman" w:hAnsi="Times New Roman"/>
                <w:noProof/>
                <w:sz w:val="20"/>
              </w:rPr>
              <w:t>8 776,91</w:t>
            </w:r>
          </w:p>
        </w:tc>
        <w:tc>
          <w:tcPr>
            <w:tcW w:w="115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F5AF144" w14:textId="77777777" w:rsidR="00897B2A" w:rsidRPr="00112C55" w:rsidRDefault="00897B2A" w:rsidP="006C2364">
            <w:pPr>
              <w:spacing w:line="360" w:lineRule="auto"/>
              <w:jc w:val="right"/>
              <w:rPr>
                <w:rFonts w:ascii="Times New Roman" w:eastAsia="Calibri" w:hAnsi="Times New Roman" w:cs="Times New Roman"/>
                <w:noProof/>
                <w:sz w:val="20"/>
                <w:szCs w:val="20"/>
              </w:rPr>
            </w:pPr>
            <w:r>
              <w:rPr>
                <w:rFonts w:ascii="Times New Roman" w:hAnsi="Times New Roman"/>
                <w:noProof/>
                <w:sz w:val="20"/>
              </w:rPr>
              <w:t>8 959,41</w:t>
            </w:r>
          </w:p>
        </w:tc>
      </w:tr>
      <w:tr w:rsidR="00897B2A" w:rsidRPr="00112C55" w14:paraId="1719B47C" w14:textId="77777777" w:rsidTr="006C2364">
        <w:trPr>
          <w:trHeight w:val="255"/>
        </w:trPr>
        <w:tc>
          <w:tcPr>
            <w:tcW w:w="1283" w:type="dxa"/>
            <w:noWrap/>
            <w:hideMark/>
          </w:tcPr>
          <w:p w14:paraId="6EB54826" w14:textId="77777777" w:rsidR="00897B2A" w:rsidRPr="00112C55" w:rsidRDefault="00897B2A" w:rsidP="006C2364">
            <w:pPr>
              <w:spacing w:line="360" w:lineRule="auto"/>
              <w:jc w:val="both"/>
              <w:rPr>
                <w:rFonts w:ascii="Times New Roman" w:eastAsia="Calibri" w:hAnsi="Times New Roman" w:cs="Times New Roman"/>
                <w:b/>
                <w:bCs/>
                <w:noProof/>
                <w:sz w:val="20"/>
                <w:szCs w:val="20"/>
              </w:rPr>
            </w:pPr>
            <w:r>
              <w:rPr>
                <w:rFonts w:ascii="Times New Roman" w:hAnsi="Times New Roman"/>
                <w:b/>
                <w:noProof/>
                <w:sz w:val="20"/>
              </w:rPr>
              <w:t> </w:t>
            </w:r>
          </w:p>
        </w:tc>
        <w:tc>
          <w:tcPr>
            <w:tcW w:w="872" w:type="dxa"/>
            <w:noWrap/>
            <w:hideMark/>
          </w:tcPr>
          <w:p w14:paraId="3B9DD1EA" w14:textId="77777777" w:rsidR="00897B2A" w:rsidRPr="00112C55" w:rsidRDefault="00897B2A" w:rsidP="006C2364">
            <w:pPr>
              <w:spacing w:line="360" w:lineRule="auto"/>
              <w:jc w:val="both"/>
              <w:rPr>
                <w:rFonts w:ascii="Times New Roman" w:eastAsia="Calibri" w:hAnsi="Times New Roman" w:cs="Times New Roman"/>
                <w:b/>
                <w:bCs/>
                <w:noProof/>
                <w:sz w:val="20"/>
                <w:szCs w:val="20"/>
              </w:rPr>
            </w:pPr>
            <w:r>
              <w:rPr>
                <w:rFonts w:ascii="Times New Roman" w:hAnsi="Times New Roman"/>
                <w:b/>
                <w:noProof/>
                <w:sz w:val="20"/>
              </w:rPr>
              <w:t>17</w:t>
            </w:r>
          </w:p>
        </w:tc>
        <w:tc>
          <w:tcPr>
            <w:tcW w:w="1287" w:type="dxa"/>
            <w:tcBorders>
              <w:top w:val="single" w:sz="4" w:space="0" w:color="auto"/>
              <w:left w:val="single" w:sz="4" w:space="0" w:color="auto"/>
              <w:bottom w:val="single" w:sz="4" w:space="0" w:color="auto"/>
              <w:right w:val="nil"/>
            </w:tcBorders>
            <w:shd w:val="clear" w:color="auto" w:fill="FFFFFF" w:themeFill="background1"/>
            <w:noWrap/>
            <w:vAlign w:val="bottom"/>
          </w:tcPr>
          <w:p w14:paraId="308ADE71" w14:textId="77777777" w:rsidR="00897B2A" w:rsidRPr="00112C55" w:rsidRDefault="00897B2A" w:rsidP="006C2364">
            <w:pPr>
              <w:spacing w:line="360" w:lineRule="auto"/>
              <w:jc w:val="right"/>
              <w:rPr>
                <w:rFonts w:ascii="Times New Roman" w:eastAsia="Calibri" w:hAnsi="Times New Roman" w:cs="Times New Roman"/>
                <w:noProof/>
                <w:sz w:val="20"/>
                <w:szCs w:val="20"/>
              </w:rPr>
            </w:pPr>
            <w:r>
              <w:rPr>
                <w:rFonts w:ascii="Times New Roman" w:hAnsi="Times New Roman"/>
                <w:noProof/>
                <w:sz w:val="20"/>
              </w:rPr>
              <w:t>6 998,66</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bottom"/>
          </w:tcPr>
          <w:p w14:paraId="5A84661F" w14:textId="77777777" w:rsidR="00897B2A" w:rsidRPr="00112C55" w:rsidRDefault="00897B2A" w:rsidP="006C2364">
            <w:pPr>
              <w:spacing w:line="360" w:lineRule="auto"/>
              <w:jc w:val="right"/>
              <w:rPr>
                <w:rFonts w:ascii="Times New Roman" w:eastAsia="Calibri" w:hAnsi="Times New Roman" w:cs="Times New Roman"/>
                <w:noProof/>
                <w:sz w:val="20"/>
                <w:szCs w:val="20"/>
              </w:rPr>
            </w:pPr>
            <w:r>
              <w:rPr>
                <w:rFonts w:ascii="Times New Roman" w:hAnsi="Times New Roman"/>
                <w:noProof/>
                <w:sz w:val="20"/>
              </w:rPr>
              <w:t>7 144,17</w:t>
            </w:r>
          </w:p>
        </w:tc>
        <w:tc>
          <w:tcPr>
            <w:tcW w:w="993" w:type="dxa"/>
            <w:tcBorders>
              <w:top w:val="single" w:sz="4" w:space="0" w:color="auto"/>
              <w:left w:val="single" w:sz="4" w:space="0" w:color="auto"/>
              <w:bottom w:val="single" w:sz="4" w:space="0" w:color="auto"/>
              <w:right w:val="nil"/>
            </w:tcBorders>
            <w:shd w:val="clear" w:color="auto" w:fill="FFFFFF" w:themeFill="background1"/>
            <w:noWrap/>
            <w:vAlign w:val="bottom"/>
          </w:tcPr>
          <w:p w14:paraId="244EA1A2" w14:textId="77777777" w:rsidR="00897B2A" w:rsidRPr="00112C55" w:rsidRDefault="00897B2A" w:rsidP="006C2364">
            <w:pPr>
              <w:spacing w:line="360" w:lineRule="auto"/>
              <w:jc w:val="right"/>
              <w:rPr>
                <w:rFonts w:ascii="Times New Roman" w:eastAsia="Calibri" w:hAnsi="Times New Roman" w:cs="Times New Roman"/>
                <w:noProof/>
                <w:sz w:val="20"/>
                <w:szCs w:val="20"/>
              </w:rPr>
            </w:pPr>
            <w:r>
              <w:rPr>
                <w:rFonts w:ascii="Times New Roman" w:hAnsi="Times New Roman"/>
                <w:noProof/>
                <w:sz w:val="20"/>
              </w:rPr>
              <w:t>7 292,75</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bottom"/>
          </w:tcPr>
          <w:p w14:paraId="779B8CAE" w14:textId="77777777" w:rsidR="00897B2A" w:rsidRPr="00112C55" w:rsidRDefault="00897B2A" w:rsidP="006C2364">
            <w:pPr>
              <w:spacing w:line="360" w:lineRule="auto"/>
              <w:jc w:val="right"/>
              <w:rPr>
                <w:rFonts w:ascii="Times New Roman" w:eastAsia="Calibri" w:hAnsi="Times New Roman" w:cs="Times New Roman"/>
                <w:noProof/>
                <w:sz w:val="20"/>
                <w:szCs w:val="20"/>
              </w:rPr>
            </w:pPr>
            <w:r>
              <w:rPr>
                <w:rFonts w:ascii="Times New Roman" w:hAnsi="Times New Roman"/>
                <w:noProof/>
                <w:sz w:val="20"/>
              </w:rPr>
              <w:t>7 444,42</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bottom"/>
          </w:tcPr>
          <w:p w14:paraId="2570DE55" w14:textId="77777777" w:rsidR="00897B2A" w:rsidRPr="00112C55" w:rsidRDefault="00897B2A" w:rsidP="006C2364">
            <w:pPr>
              <w:spacing w:line="360" w:lineRule="auto"/>
              <w:jc w:val="right"/>
              <w:rPr>
                <w:rFonts w:ascii="Times New Roman" w:eastAsia="Calibri" w:hAnsi="Times New Roman" w:cs="Times New Roman"/>
                <w:noProof/>
                <w:sz w:val="20"/>
                <w:szCs w:val="20"/>
              </w:rPr>
            </w:pPr>
            <w:r>
              <w:rPr>
                <w:rFonts w:ascii="Times New Roman" w:hAnsi="Times New Roman"/>
                <w:noProof/>
                <w:sz w:val="20"/>
              </w:rPr>
              <w:t>7 599,23</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bottom"/>
          </w:tcPr>
          <w:p w14:paraId="760E24BD" w14:textId="77777777" w:rsidR="00897B2A" w:rsidRPr="00112C55" w:rsidRDefault="00897B2A" w:rsidP="006C2364">
            <w:pPr>
              <w:spacing w:line="360" w:lineRule="auto"/>
              <w:jc w:val="right"/>
              <w:rPr>
                <w:rFonts w:ascii="Times New Roman" w:eastAsia="Calibri" w:hAnsi="Times New Roman" w:cs="Times New Roman"/>
                <w:noProof/>
                <w:sz w:val="20"/>
                <w:szCs w:val="20"/>
              </w:rPr>
            </w:pPr>
            <w:r>
              <w:rPr>
                <w:rFonts w:ascii="Times New Roman" w:hAnsi="Times New Roman"/>
                <w:noProof/>
                <w:sz w:val="20"/>
              </w:rPr>
              <w:t>7 757,25</w:t>
            </w:r>
          </w:p>
        </w:tc>
        <w:tc>
          <w:tcPr>
            <w:tcW w:w="115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7A459E7" w14:textId="77777777" w:rsidR="00897B2A" w:rsidRPr="00112C55" w:rsidRDefault="00897B2A" w:rsidP="006C2364">
            <w:pPr>
              <w:spacing w:line="360" w:lineRule="auto"/>
              <w:jc w:val="right"/>
              <w:rPr>
                <w:rFonts w:ascii="Times New Roman" w:eastAsia="Calibri" w:hAnsi="Times New Roman" w:cs="Times New Roman"/>
                <w:noProof/>
                <w:sz w:val="20"/>
                <w:szCs w:val="20"/>
              </w:rPr>
            </w:pPr>
            <w:r>
              <w:rPr>
                <w:rFonts w:ascii="Times New Roman" w:hAnsi="Times New Roman"/>
                <w:noProof/>
                <w:sz w:val="20"/>
              </w:rPr>
              <w:t>7 918,57</w:t>
            </w:r>
          </w:p>
        </w:tc>
      </w:tr>
      <w:tr w:rsidR="00897B2A" w:rsidRPr="00112C55" w14:paraId="4A6A02B2" w14:textId="77777777" w:rsidTr="006C2364">
        <w:trPr>
          <w:trHeight w:val="255"/>
        </w:trPr>
        <w:tc>
          <w:tcPr>
            <w:tcW w:w="1283" w:type="dxa"/>
            <w:noWrap/>
            <w:hideMark/>
          </w:tcPr>
          <w:p w14:paraId="502DAA0D" w14:textId="77777777" w:rsidR="00897B2A" w:rsidRPr="00112C55" w:rsidRDefault="00897B2A" w:rsidP="006C2364">
            <w:pPr>
              <w:spacing w:line="360" w:lineRule="auto"/>
              <w:jc w:val="both"/>
              <w:rPr>
                <w:rFonts w:ascii="Times New Roman" w:eastAsia="Calibri" w:hAnsi="Times New Roman" w:cs="Times New Roman"/>
                <w:b/>
                <w:bCs/>
                <w:noProof/>
                <w:sz w:val="20"/>
                <w:szCs w:val="20"/>
              </w:rPr>
            </w:pPr>
            <w:r>
              <w:rPr>
                <w:rFonts w:ascii="Times New Roman" w:hAnsi="Times New Roman"/>
                <w:b/>
                <w:noProof/>
                <w:sz w:val="20"/>
              </w:rPr>
              <w:t> </w:t>
            </w:r>
          </w:p>
        </w:tc>
        <w:tc>
          <w:tcPr>
            <w:tcW w:w="872" w:type="dxa"/>
            <w:noWrap/>
            <w:hideMark/>
          </w:tcPr>
          <w:p w14:paraId="02E186A0" w14:textId="77777777" w:rsidR="00897B2A" w:rsidRPr="00112C55" w:rsidRDefault="00897B2A" w:rsidP="006C2364">
            <w:pPr>
              <w:spacing w:line="360" w:lineRule="auto"/>
              <w:jc w:val="both"/>
              <w:rPr>
                <w:rFonts w:ascii="Times New Roman" w:eastAsia="Calibri" w:hAnsi="Times New Roman" w:cs="Times New Roman"/>
                <w:b/>
                <w:bCs/>
                <w:noProof/>
                <w:sz w:val="20"/>
                <w:szCs w:val="20"/>
              </w:rPr>
            </w:pPr>
            <w:r>
              <w:rPr>
                <w:rFonts w:ascii="Times New Roman" w:hAnsi="Times New Roman"/>
                <w:b/>
                <w:noProof/>
                <w:sz w:val="20"/>
              </w:rPr>
              <w:t>16</w:t>
            </w:r>
          </w:p>
        </w:tc>
        <w:tc>
          <w:tcPr>
            <w:tcW w:w="1287" w:type="dxa"/>
            <w:tcBorders>
              <w:top w:val="single" w:sz="4" w:space="0" w:color="auto"/>
              <w:left w:val="single" w:sz="4" w:space="0" w:color="auto"/>
              <w:bottom w:val="single" w:sz="4" w:space="0" w:color="auto"/>
              <w:right w:val="nil"/>
            </w:tcBorders>
            <w:shd w:val="clear" w:color="auto" w:fill="FFFFFF" w:themeFill="background1"/>
            <w:noWrap/>
            <w:vAlign w:val="bottom"/>
          </w:tcPr>
          <w:p w14:paraId="20F649B2" w14:textId="77777777" w:rsidR="00897B2A" w:rsidRPr="00112C55" w:rsidRDefault="00897B2A" w:rsidP="006C2364">
            <w:pPr>
              <w:spacing w:line="360" w:lineRule="auto"/>
              <w:jc w:val="right"/>
              <w:rPr>
                <w:rFonts w:ascii="Times New Roman" w:eastAsia="Calibri" w:hAnsi="Times New Roman" w:cs="Times New Roman"/>
                <w:noProof/>
                <w:sz w:val="20"/>
                <w:szCs w:val="20"/>
              </w:rPr>
            </w:pPr>
            <w:r>
              <w:rPr>
                <w:rFonts w:ascii="Times New Roman" w:hAnsi="Times New Roman"/>
                <w:noProof/>
                <w:sz w:val="20"/>
              </w:rPr>
              <w:t>6 185,58</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bottom"/>
          </w:tcPr>
          <w:p w14:paraId="2375F388" w14:textId="77777777" w:rsidR="00897B2A" w:rsidRPr="00112C55" w:rsidRDefault="00897B2A" w:rsidP="006C2364">
            <w:pPr>
              <w:spacing w:line="360" w:lineRule="auto"/>
              <w:jc w:val="right"/>
              <w:rPr>
                <w:rFonts w:ascii="Times New Roman" w:eastAsia="Calibri" w:hAnsi="Times New Roman" w:cs="Times New Roman"/>
                <w:noProof/>
                <w:sz w:val="20"/>
                <w:szCs w:val="20"/>
              </w:rPr>
            </w:pPr>
            <w:r>
              <w:rPr>
                <w:rFonts w:ascii="Times New Roman" w:hAnsi="Times New Roman"/>
                <w:noProof/>
                <w:sz w:val="20"/>
              </w:rPr>
              <w:t>6 314,21</w:t>
            </w:r>
          </w:p>
        </w:tc>
        <w:tc>
          <w:tcPr>
            <w:tcW w:w="993" w:type="dxa"/>
            <w:tcBorders>
              <w:top w:val="single" w:sz="4" w:space="0" w:color="auto"/>
              <w:left w:val="single" w:sz="4" w:space="0" w:color="auto"/>
              <w:bottom w:val="single" w:sz="4" w:space="0" w:color="auto"/>
              <w:right w:val="nil"/>
            </w:tcBorders>
            <w:shd w:val="clear" w:color="auto" w:fill="FFFFFF" w:themeFill="background1"/>
            <w:noWrap/>
            <w:vAlign w:val="bottom"/>
          </w:tcPr>
          <w:p w14:paraId="7F0C65EB" w14:textId="77777777" w:rsidR="00897B2A" w:rsidRPr="00112C55" w:rsidRDefault="00897B2A" w:rsidP="006C2364">
            <w:pPr>
              <w:spacing w:line="360" w:lineRule="auto"/>
              <w:jc w:val="right"/>
              <w:rPr>
                <w:rFonts w:ascii="Times New Roman" w:eastAsia="Calibri" w:hAnsi="Times New Roman" w:cs="Times New Roman"/>
                <w:noProof/>
                <w:sz w:val="20"/>
                <w:szCs w:val="20"/>
              </w:rPr>
            </w:pPr>
            <w:r>
              <w:rPr>
                <w:rFonts w:ascii="Times New Roman" w:hAnsi="Times New Roman"/>
                <w:noProof/>
                <w:sz w:val="20"/>
              </w:rPr>
              <w:t>6 445,52</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bottom"/>
          </w:tcPr>
          <w:p w14:paraId="19AEED72" w14:textId="77777777" w:rsidR="00897B2A" w:rsidRPr="00112C55" w:rsidRDefault="00897B2A" w:rsidP="006C2364">
            <w:pPr>
              <w:spacing w:line="360" w:lineRule="auto"/>
              <w:jc w:val="right"/>
              <w:rPr>
                <w:rFonts w:ascii="Times New Roman" w:eastAsia="Calibri" w:hAnsi="Times New Roman" w:cs="Times New Roman"/>
                <w:noProof/>
                <w:sz w:val="20"/>
                <w:szCs w:val="20"/>
              </w:rPr>
            </w:pPr>
            <w:r>
              <w:rPr>
                <w:rFonts w:ascii="Times New Roman" w:hAnsi="Times New Roman"/>
                <w:noProof/>
                <w:sz w:val="20"/>
              </w:rPr>
              <w:t>6 579,56</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bottom"/>
          </w:tcPr>
          <w:p w14:paraId="66D7F8AA" w14:textId="77777777" w:rsidR="00897B2A" w:rsidRPr="00112C55" w:rsidRDefault="00897B2A" w:rsidP="006C2364">
            <w:pPr>
              <w:spacing w:line="360" w:lineRule="auto"/>
              <w:jc w:val="right"/>
              <w:rPr>
                <w:rFonts w:ascii="Times New Roman" w:eastAsia="Calibri" w:hAnsi="Times New Roman" w:cs="Times New Roman"/>
                <w:noProof/>
                <w:sz w:val="20"/>
                <w:szCs w:val="20"/>
              </w:rPr>
            </w:pPr>
            <w:r>
              <w:rPr>
                <w:rFonts w:ascii="Times New Roman" w:hAnsi="Times New Roman"/>
                <w:noProof/>
                <w:sz w:val="20"/>
              </w:rPr>
              <w:t>6 716,40</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bottom"/>
          </w:tcPr>
          <w:p w14:paraId="066B9230" w14:textId="77777777" w:rsidR="00897B2A" w:rsidRPr="00112C55" w:rsidRDefault="00897B2A" w:rsidP="006C2364">
            <w:pPr>
              <w:spacing w:line="360" w:lineRule="auto"/>
              <w:jc w:val="right"/>
              <w:rPr>
                <w:rFonts w:ascii="Times New Roman" w:eastAsia="Calibri" w:hAnsi="Times New Roman" w:cs="Times New Roman"/>
                <w:noProof/>
                <w:sz w:val="20"/>
                <w:szCs w:val="20"/>
              </w:rPr>
            </w:pPr>
            <w:r>
              <w:rPr>
                <w:rFonts w:ascii="Times New Roman" w:hAnsi="Times New Roman"/>
                <w:noProof/>
                <w:sz w:val="20"/>
              </w:rPr>
              <w:t>6 856,09</w:t>
            </w:r>
          </w:p>
        </w:tc>
        <w:tc>
          <w:tcPr>
            <w:tcW w:w="115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7D3FBA6" w14:textId="77777777" w:rsidR="00897B2A" w:rsidRPr="00112C55" w:rsidRDefault="00897B2A" w:rsidP="006C2364">
            <w:pPr>
              <w:spacing w:line="360" w:lineRule="auto"/>
              <w:jc w:val="right"/>
              <w:rPr>
                <w:rFonts w:ascii="Times New Roman" w:eastAsia="Calibri" w:hAnsi="Times New Roman" w:cs="Times New Roman"/>
                <w:noProof/>
                <w:sz w:val="20"/>
                <w:szCs w:val="20"/>
              </w:rPr>
            </w:pPr>
            <w:r>
              <w:rPr>
                <w:rFonts w:ascii="Times New Roman" w:hAnsi="Times New Roman"/>
                <w:noProof/>
                <w:sz w:val="20"/>
              </w:rPr>
              <w:t>6 998,66</w:t>
            </w:r>
          </w:p>
        </w:tc>
      </w:tr>
      <w:tr w:rsidR="00897B2A" w:rsidRPr="00112C55" w14:paraId="7B5B8820" w14:textId="77777777" w:rsidTr="006C2364">
        <w:trPr>
          <w:trHeight w:val="255"/>
        </w:trPr>
        <w:tc>
          <w:tcPr>
            <w:tcW w:w="1283" w:type="dxa"/>
            <w:noWrap/>
            <w:hideMark/>
          </w:tcPr>
          <w:p w14:paraId="5FF63603" w14:textId="77777777" w:rsidR="00897B2A" w:rsidRPr="00112C55" w:rsidRDefault="00897B2A" w:rsidP="006C2364">
            <w:pPr>
              <w:spacing w:line="360" w:lineRule="auto"/>
              <w:jc w:val="both"/>
              <w:rPr>
                <w:rFonts w:ascii="Times New Roman" w:eastAsia="Calibri" w:hAnsi="Times New Roman" w:cs="Times New Roman"/>
                <w:b/>
                <w:bCs/>
                <w:noProof/>
                <w:sz w:val="20"/>
                <w:szCs w:val="20"/>
              </w:rPr>
            </w:pPr>
            <w:r>
              <w:rPr>
                <w:rFonts w:ascii="Times New Roman" w:hAnsi="Times New Roman"/>
                <w:b/>
                <w:noProof/>
                <w:sz w:val="20"/>
              </w:rPr>
              <w:t> </w:t>
            </w:r>
          </w:p>
        </w:tc>
        <w:tc>
          <w:tcPr>
            <w:tcW w:w="872" w:type="dxa"/>
            <w:noWrap/>
            <w:hideMark/>
          </w:tcPr>
          <w:p w14:paraId="0382F8A5" w14:textId="77777777" w:rsidR="00897B2A" w:rsidRPr="00112C55" w:rsidRDefault="00897B2A" w:rsidP="006C2364">
            <w:pPr>
              <w:spacing w:line="360" w:lineRule="auto"/>
              <w:jc w:val="both"/>
              <w:rPr>
                <w:rFonts w:ascii="Times New Roman" w:eastAsia="Calibri" w:hAnsi="Times New Roman" w:cs="Times New Roman"/>
                <w:b/>
                <w:bCs/>
                <w:noProof/>
                <w:sz w:val="20"/>
                <w:szCs w:val="20"/>
              </w:rPr>
            </w:pPr>
            <w:r>
              <w:rPr>
                <w:rFonts w:ascii="Times New Roman" w:hAnsi="Times New Roman"/>
                <w:b/>
                <w:noProof/>
                <w:sz w:val="20"/>
              </w:rPr>
              <w:t>15</w:t>
            </w:r>
          </w:p>
        </w:tc>
        <w:tc>
          <w:tcPr>
            <w:tcW w:w="1287" w:type="dxa"/>
            <w:tcBorders>
              <w:top w:val="single" w:sz="4" w:space="0" w:color="auto"/>
              <w:left w:val="single" w:sz="4" w:space="0" w:color="auto"/>
              <w:bottom w:val="single" w:sz="4" w:space="0" w:color="auto"/>
              <w:right w:val="nil"/>
            </w:tcBorders>
            <w:shd w:val="clear" w:color="auto" w:fill="FFFFFF" w:themeFill="background1"/>
            <w:noWrap/>
            <w:vAlign w:val="bottom"/>
          </w:tcPr>
          <w:p w14:paraId="52898677" w14:textId="77777777" w:rsidR="00897B2A" w:rsidRPr="00112C55" w:rsidRDefault="00897B2A" w:rsidP="006C2364">
            <w:pPr>
              <w:spacing w:line="360" w:lineRule="auto"/>
              <w:jc w:val="right"/>
              <w:rPr>
                <w:rFonts w:ascii="Times New Roman" w:eastAsia="Calibri" w:hAnsi="Times New Roman" w:cs="Times New Roman"/>
                <w:noProof/>
                <w:sz w:val="20"/>
                <w:szCs w:val="20"/>
              </w:rPr>
            </w:pPr>
            <w:r>
              <w:rPr>
                <w:rFonts w:ascii="Times New Roman" w:hAnsi="Times New Roman"/>
                <w:noProof/>
                <w:sz w:val="20"/>
              </w:rPr>
              <w:t>5 466,95</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bottom"/>
          </w:tcPr>
          <w:p w14:paraId="00F869BD" w14:textId="77777777" w:rsidR="00897B2A" w:rsidRPr="00112C55" w:rsidRDefault="00897B2A" w:rsidP="006C2364">
            <w:pPr>
              <w:spacing w:line="360" w:lineRule="auto"/>
              <w:jc w:val="right"/>
              <w:rPr>
                <w:rFonts w:ascii="Times New Roman" w:eastAsia="Calibri" w:hAnsi="Times New Roman" w:cs="Times New Roman"/>
                <w:noProof/>
                <w:sz w:val="20"/>
                <w:szCs w:val="20"/>
              </w:rPr>
            </w:pPr>
            <w:r>
              <w:rPr>
                <w:rFonts w:ascii="Times New Roman" w:hAnsi="Times New Roman"/>
                <w:noProof/>
                <w:sz w:val="20"/>
              </w:rPr>
              <w:t>5 580,64</w:t>
            </w:r>
          </w:p>
        </w:tc>
        <w:tc>
          <w:tcPr>
            <w:tcW w:w="993" w:type="dxa"/>
            <w:tcBorders>
              <w:top w:val="single" w:sz="4" w:space="0" w:color="auto"/>
              <w:left w:val="single" w:sz="4" w:space="0" w:color="auto"/>
              <w:bottom w:val="single" w:sz="4" w:space="0" w:color="auto"/>
              <w:right w:val="nil"/>
            </w:tcBorders>
            <w:shd w:val="clear" w:color="auto" w:fill="FFFFFF" w:themeFill="background1"/>
            <w:noWrap/>
            <w:vAlign w:val="bottom"/>
          </w:tcPr>
          <w:p w14:paraId="54FD175B" w14:textId="77777777" w:rsidR="00897B2A" w:rsidRPr="00112C55" w:rsidRDefault="00897B2A" w:rsidP="006C2364">
            <w:pPr>
              <w:spacing w:line="360" w:lineRule="auto"/>
              <w:jc w:val="right"/>
              <w:rPr>
                <w:rFonts w:ascii="Times New Roman" w:eastAsia="Calibri" w:hAnsi="Times New Roman" w:cs="Times New Roman"/>
                <w:noProof/>
                <w:sz w:val="20"/>
                <w:szCs w:val="20"/>
              </w:rPr>
            </w:pPr>
            <w:r>
              <w:rPr>
                <w:rFonts w:ascii="Times New Roman" w:hAnsi="Times New Roman"/>
                <w:noProof/>
                <w:sz w:val="20"/>
              </w:rPr>
              <w:t>5 696,72</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bottom"/>
          </w:tcPr>
          <w:p w14:paraId="0C75D189" w14:textId="77777777" w:rsidR="00897B2A" w:rsidRPr="00112C55" w:rsidRDefault="00897B2A" w:rsidP="006C2364">
            <w:pPr>
              <w:spacing w:line="360" w:lineRule="auto"/>
              <w:jc w:val="right"/>
              <w:rPr>
                <w:rFonts w:ascii="Times New Roman" w:eastAsia="Calibri" w:hAnsi="Times New Roman" w:cs="Times New Roman"/>
                <w:noProof/>
                <w:sz w:val="20"/>
                <w:szCs w:val="20"/>
              </w:rPr>
            </w:pPr>
            <w:r>
              <w:rPr>
                <w:rFonts w:ascii="Times New Roman" w:hAnsi="Times New Roman"/>
                <w:noProof/>
                <w:sz w:val="20"/>
              </w:rPr>
              <w:t>5 815,18</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bottom"/>
          </w:tcPr>
          <w:p w14:paraId="1EF41AB0" w14:textId="77777777" w:rsidR="00897B2A" w:rsidRPr="00112C55" w:rsidRDefault="00897B2A" w:rsidP="006C2364">
            <w:pPr>
              <w:spacing w:line="360" w:lineRule="auto"/>
              <w:jc w:val="right"/>
              <w:rPr>
                <w:rFonts w:ascii="Times New Roman" w:eastAsia="Calibri" w:hAnsi="Times New Roman" w:cs="Times New Roman"/>
                <w:noProof/>
                <w:sz w:val="20"/>
                <w:szCs w:val="20"/>
              </w:rPr>
            </w:pPr>
            <w:r>
              <w:rPr>
                <w:rFonts w:ascii="Times New Roman" w:hAnsi="Times New Roman"/>
                <w:noProof/>
                <w:sz w:val="20"/>
              </w:rPr>
              <w:t>5 936,13</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bottom"/>
          </w:tcPr>
          <w:p w14:paraId="15B081F8" w14:textId="77777777" w:rsidR="00897B2A" w:rsidRPr="00112C55" w:rsidRDefault="00897B2A" w:rsidP="006C2364">
            <w:pPr>
              <w:spacing w:line="360" w:lineRule="auto"/>
              <w:jc w:val="right"/>
              <w:rPr>
                <w:rFonts w:ascii="Times New Roman" w:eastAsia="Calibri" w:hAnsi="Times New Roman" w:cs="Times New Roman"/>
                <w:noProof/>
                <w:sz w:val="20"/>
                <w:szCs w:val="20"/>
              </w:rPr>
            </w:pPr>
            <w:r>
              <w:rPr>
                <w:rFonts w:ascii="Times New Roman" w:hAnsi="Times New Roman"/>
                <w:noProof/>
                <w:sz w:val="20"/>
              </w:rPr>
              <w:t>6 059,55</w:t>
            </w:r>
          </w:p>
        </w:tc>
        <w:tc>
          <w:tcPr>
            <w:tcW w:w="115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F76CB21" w14:textId="77777777" w:rsidR="00897B2A" w:rsidRPr="00112C55" w:rsidRDefault="00897B2A" w:rsidP="006C2364">
            <w:pPr>
              <w:spacing w:line="360" w:lineRule="auto"/>
              <w:jc w:val="right"/>
              <w:rPr>
                <w:rFonts w:ascii="Times New Roman" w:eastAsia="Calibri" w:hAnsi="Times New Roman" w:cs="Times New Roman"/>
                <w:noProof/>
                <w:sz w:val="20"/>
                <w:szCs w:val="20"/>
              </w:rPr>
            </w:pPr>
            <w:r>
              <w:rPr>
                <w:rFonts w:ascii="Times New Roman" w:hAnsi="Times New Roman"/>
                <w:noProof/>
                <w:sz w:val="20"/>
              </w:rPr>
              <w:t>6 185,58</w:t>
            </w:r>
          </w:p>
        </w:tc>
      </w:tr>
      <w:tr w:rsidR="00897B2A" w:rsidRPr="00112C55" w14:paraId="0BD356F4" w14:textId="77777777" w:rsidTr="006C2364">
        <w:trPr>
          <w:trHeight w:val="255"/>
        </w:trPr>
        <w:tc>
          <w:tcPr>
            <w:tcW w:w="1283" w:type="dxa"/>
            <w:noWrap/>
            <w:hideMark/>
          </w:tcPr>
          <w:p w14:paraId="01823D59" w14:textId="77777777" w:rsidR="00897B2A" w:rsidRPr="00112C55" w:rsidRDefault="00897B2A" w:rsidP="006C2364">
            <w:pPr>
              <w:spacing w:line="360" w:lineRule="auto"/>
              <w:jc w:val="both"/>
              <w:rPr>
                <w:rFonts w:ascii="Times New Roman" w:eastAsia="Calibri" w:hAnsi="Times New Roman" w:cs="Times New Roman"/>
                <w:b/>
                <w:bCs/>
                <w:noProof/>
                <w:sz w:val="20"/>
                <w:szCs w:val="20"/>
              </w:rPr>
            </w:pPr>
            <w:r>
              <w:rPr>
                <w:rFonts w:ascii="Times New Roman" w:hAnsi="Times New Roman"/>
                <w:b/>
                <w:noProof/>
                <w:sz w:val="20"/>
              </w:rPr>
              <w:t> </w:t>
            </w:r>
          </w:p>
        </w:tc>
        <w:tc>
          <w:tcPr>
            <w:tcW w:w="872" w:type="dxa"/>
            <w:noWrap/>
            <w:hideMark/>
          </w:tcPr>
          <w:p w14:paraId="7C782D69" w14:textId="77777777" w:rsidR="00897B2A" w:rsidRPr="00112C55" w:rsidRDefault="00897B2A" w:rsidP="006C2364">
            <w:pPr>
              <w:spacing w:line="360" w:lineRule="auto"/>
              <w:jc w:val="both"/>
              <w:rPr>
                <w:rFonts w:ascii="Times New Roman" w:eastAsia="Calibri" w:hAnsi="Times New Roman" w:cs="Times New Roman"/>
                <w:b/>
                <w:bCs/>
                <w:noProof/>
                <w:sz w:val="20"/>
                <w:szCs w:val="20"/>
              </w:rPr>
            </w:pPr>
            <w:r>
              <w:rPr>
                <w:rFonts w:ascii="Times New Roman" w:hAnsi="Times New Roman"/>
                <w:b/>
                <w:noProof/>
                <w:sz w:val="20"/>
              </w:rPr>
              <w:t>14</w:t>
            </w:r>
          </w:p>
        </w:tc>
        <w:tc>
          <w:tcPr>
            <w:tcW w:w="1287" w:type="dxa"/>
            <w:tcBorders>
              <w:top w:val="single" w:sz="4" w:space="0" w:color="auto"/>
              <w:left w:val="single" w:sz="4" w:space="0" w:color="auto"/>
              <w:bottom w:val="single" w:sz="4" w:space="0" w:color="auto"/>
              <w:right w:val="nil"/>
            </w:tcBorders>
            <w:shd w:val="clear" w:color="auto" w:fill="FFFFFF" w:themeFill="background1"/>
            <w:noWrap/>
            <w:vAlign w:val="bottom"/>
          </w:tcPr>
          <w:p w14:paraId="29730A2F" w14:textId="77777777" w:rsidR="00897B2A" w:rsidRPr="00112C55" w:rsidRDefault="00897B2A" w:rsidP="006C2364">
            <w:pPr>
              <w:spacing w:line="360" w:lineRule="auto"/>
              <w:jc w:val="right"/>
              <w:rPr>
                <w:rFonts w:ascii="Times New Roman" w:eastAsia="Calibri" w:hAnsi="Times New Roman" w:cs="Times New Roman"/>
                <w:noProof/>
                <w:sz w:val="20"/>
                <w:szCs w:val="20"/>
              </w:rPr>
            </w:pPr>
            <w:r>
              <w:rPr>
                <w:rFonts w:ascii="Times New Roman" w:hAnsi="Times New Roman"/>
                <w:noProof/>
                <w:sz w:val="20"/>
              </w:rPr>
              <w:t>4 831,85</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bottom"/>
          </w:tcPr>
          <w:p w14:paraId="3D5A87D0" w14:textId="77777777" w:rsidR="00897B2A" w:rsidRPr="00112C55" w:rsidRDefault="00897B2A" w:rsidP="006C2364">
            <w:pPr>
              <w:spacing w:line="360" w:lineRule="auto"/>
              <w:jc w:val="right"/>
              <w:rPr>
                <w:rFonts w:ascii="Times New Roman" w:eastAsia="Calibri" w:hAnsi="Times New Roman" w:cs="Times New Roman"/>
                <w:noProof/>
                <w:sz w:val="20"/>
                <w:szCs w:val="20"/>
              </w:rPr>
            </w:pPr>
            <w:r>
              <w:rPr>
                <w:rFonts w:ascii="Times New Roman" w:hAnsi="Times New Roman"/>
                <w:noProof/>
                <w:sz w:val="20"/>
              </w:rPr>
              <w:t>4 932,33</w:t>
            </w:r>
          </w:p>
        </w:tc>
        <w:tc>
          <w:tcPr>
            <w:tcW w:w="993" w:type="dxa"/>
            <w:tcBorders>
              <w:top w:val="single" w:sz="4" w:space="0" w:color="auto"/>
              <w:left w:val="single" w:sz="4" w:space="0" w:color="auto"/>
              <w:bottom w:val="single" w:sz="4" w:space="0" w:color="auto"/>
              <w:right w:val="nil"/>
            </w:tcBorders>
            <w:shd w:val="clear" w:color="auto" w:fill="FFFFFF" w:themeFill="background1"/>
            <w:noWrap/>
            <w:vAlign w:val="bottom"/>
          </w:tcPr>
          <w:p w14:paraId="55190F20" w14:textId="77777777" w:rsidR="00897B2A" w:rsidRPr="00112C55" w:rsidRDefault="00897B2A" w:rsidP="006C2364">
            <w:pPr>
              <w:spacing w:line="360" w:lineRule="auto"/>
              <w:jc w:val="right"/>
              <w:rPr>
                <w:rFonts w:ascii="Times New Roman" w:eastAsia="Calibri" w:hAnsi="Times New Roman" w:cs="Times New Roman"/>
                <w:noProof/>
                <w:sz w:val="20"/>
                <w:szCs w:val="20"/>
              </w:rPr>
            </w:pPr>
            <w:r>
              <w:rPr>
                <w:rFonts w:ascii="Times New Roman" w:hAnsi="Times New Roman"/>
                <w:noProof/>
                <w:sz w:val="20"/>
              </w:rPr>
              <w:t>5 034,91</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bottom"/>
          </w:tcPr>
          <w:p w14:paraId="3D66334A" w14:textId="77777777" w:rsidR="00897B2A" w:rsidRPr="00112C55" w:rsidRDefault="00897B2A" w:rsidP="006C2364">
            <w:pPr>
              <w:spacing w:line="360" w:lineRule="auto"/>
              <w:jc w:val="right"/>
              <w:rPr>
                <w:rFonts w:ascii="Times New Roman" w:eastAsia="Calibri" w:hAnsi="Times New Roman" w:cs="Times New Roman"/>
                <w:noProof/>
                <w:sz w:val="20"/>
                <w:szCs w:val="20"/>
              </w:rPr>
            </w:pPr>
            <w:r>
              <w:rPr>
                <w:rFonts w:ascii="Times New Roman" w:hAnsi="Times New Roman"/>
                <w:noProof/>
                <w:sz w:val="20"/>
              </w:rPr>
              <w:t>5 139,60</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bottom"/>
          </w:tcPr>
          <w:p w14:paraId="14CA709B" w14:textId="77777777" w:rsidR="00897B2A" w:rsidRPr="00112C55" w:rsidRDefault="00897B2A" w:rsidP="006C2364">
            <w:pPr>
              <w:spacing w:line="360" w:lineRule="auto"/>
              <w:jc w:val="right"/>
              <w:rPr>
                <w:rFonts w:ascii="Times New Roman" w:eastAsia="Calibri" w:hAnsi="Times New Roman" w:cs="Times New Roman"/>
                <w:noProof/>
                <w:sz w:val="20"/>
                <w:szCs w:val="20"/>
              </w:rPr>
            </w:pPr>
            <w:r>
              <w:rPr>
                <w:rFonts w:ascii="Times New Roman" w:hAnsi="Times New Roman"/>
                <w:noProof/>
                <w:sz w:val="20"/>
              </w:rPr>
              <w:t>5 246,53</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bottom"/>
          </w:tcPr>
          <w:p w14:paraId="354EB22A" w14:textId="77777777" w:rsidR="00897B2A" w:rsidRPr="00112C55" w:rsidRDefault="00897B2A" w:rsidP="006C2364">
            <w:pPr>
              <w:spacing w:line="360" w:lineRule="auto"/>
              <w:jc w:val="right"/>
              <w:rPr>
                <w:rFonts w:ascii="Times New Roman" w:eastAsia="Calibri" w:hAnsi="Times New Roman" w:cs="Times New Roman"/>
                <w:noProof/>
                <w:sz w:val="20"/>
                <w:szCs w:val="20"/>
              </w:rPr>
            </w:pPr>
            <w:r>
              <w:rPr>
                <w:rFonts w:ascii="Times New Roman" w:hAnsi="Times New Roman"/>
                <w:noProof/>
                <w:sz w:val="20"/>
              </w:rPr>
              <w:t>5 355,58</w:t>
            </w:r>
          </w:p>
        </w:tc>
        <w:tc>
          <w:tcPr>
            <w:tcW w:w="115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715D684" w14:textId="77777777" w:rsidR="00897B2A" w:rsidRPr="00112C55" w:rsidRDefault="00897B2A" w:rsidP="006C2364">
            <w:pPr>
              <w:spacing w:line="360" w:lineRule="auto"/>
              <w:jc w:val="right"/>
              <w:rPr>
                <w:rFonts w:ascii="Times New Roman" w:eastAsia="Calibri" w:hAnsi="Times New Roman" w:cs="Times New Roman"/>
                <w:noProof/>
                <w:sz w:val="20"/>
                <w:szCs w:val="20"/>
              </w:rPr>
            </w:pPr>
            <w:r>
              <w:rPr>
                <w:rFonts w:ascii="Times New Roman" w:hAnsi="Times New Roman"/>
                <w:noProof/>
                <w:sz w:val="20"/>
              </w:rPr>
              <w:t>5 466,95</w:t>
            </w:r>
          </w:p>
        </w:tc>
      </w:tr>
      <w:tr w:rsidR="00897B2A" w:rsidRPr="00112C55" w14:paraId="46203F60" w14:textId="77777777" w:rsidTr="006C2364">
        <w:trPr>
          <w:trHeight w:val="255"/>
        </w:trPr>
        <w:tc>
          <w:tcPr>
            <w:tcW w:w="1283" w:type="dxa"/>
            <w:tcBorders>
              <w:bottom w:val="single" w:sz="4" w:space="0" w:color="auto"/>
            </w:tcBorders>
            <w:noWrap/>
            <w:hideMark/>
          </w:tcPr>
          <w:p w14:paraId="45BB8FAE" w14:textId="77777777" w:rsidR="00897B2A" w:rsidRPr="00112C55" w:rsidRDefault="00897B2A" w:rsidP="006C2364">
            <w:pPr>
              <w:spacing w:line="360" w:lineRule="auto"/>
              <w:jc w:val="both"/>
              <w:rPr>
                <w:rFonts w:ascii="Times New Roman" w:eastAsia="Calibri" w:hAnsi="Times New Roman" w:cs="Times New Roman"/>
                <w:b/>
                <w:bCs/>
                <w:noProof/>
                <w:sz w:val="20"/>
                <w:szCs w:val="20"/>
              </w:rPr>
            </w:pPr>
            <w:r>
              <w:rPr>
                <w:rFonts w:ascii="Times New Roman" w:hAnsi="Times New Roman"/>
                <w:b/>
                <w:noProof/>
                <w:sz w:val="20"/>
              </w:rPr>
              <w:t> </w:t>
            </w:r>
          </w:p>
        </w:tc>
        <w:tc>
          <w:tcPr>
            <w:tcW w:w="872" w:type="dxa"/>
            <w:tcBorders>
              <w:bottom w:val="single" w:sz="4" w:space="0" w:color="auto"/>
            </w:tcBorders>
            <w:noWrap/>
            <w:hideMark/>
          </w:tcPr>
          <w:p w14:paraId="4783D32A" w14:textId="77777777" w:rsidR="00897B2A" w:rsidRPr="00112C55" w:rsidRDefault="00897B2A" w:rsidP="006C2364">
            <w:pPr>
              <w:spacing w:line="360" w:lineRule="auto"/>
              <w:jc w:val="both"/>
              <w:rPr>
                <w:rFonts w:ascii="Times New Roman" w:eastAsia="Calibri" w:hAnsi="Times New Roman" w:cs="Times New Roman"/>
                <w:b/>
                <w:bCs/>
                <w:noProof/>
                <w:sz w:val="20"/>
                <w:szCs w:val="20"/>
              </w:rPr>
            </w:pPr>
            <w:r>
              <w:rPr>
                <w:rFonts w:ascii="Times New Roman" w:hAnsi="Times New Roman"/>
                <w:b/>
                <w:noProof/>
                <w:sz w:val="20"/>
              </w:rPr>
              <w:t>13</w:t>
            </w:r>
          </w:p>
        </w:tc>
        <w:tc>
          <w:tcPr>
            <w:tcW w:w="1287" w:type="dxa"/>
            <w:tcBorders>
              <w:top w:val="single" w:sz="4" w:space="0" w:color="auto"/>
              <w:left w:val="single" w:sz="4" w:space="0" w:color="auto"/>
              <w:bottom w:val="single" w:sz="4" w:space="0" w:color="auto"/>
              <w:right w:val="nil"/>
            </w:tcBorders>
            <w:shd w:val="clear" w:color="auto" w:fill="FFFFFF" w:themeFill="background1"/>
            <w:noWrap/>
            <w:vAlign w:val="bottom"/>
          </w:tcPr>
          <w:p w14:paraId="2748BAA4" w14:textId="77777777" w:rsidR="00897B2A" w:rsidRPr="00112C55" w:rsidRDefault="00897B2A" w:rsidP="006C2364">
            <w:pPr>
              <w:spacing w:line="360" w:lineRule="auto"/>
              <w:jc w:val="right"/>
              <w:rPr>
                <w:rFonts w:ascii="Times New Roman" w:eastAsia="Calibri" w:hAnsi="Times New Roman" w:cs="Times New Roman"/>
                <w:noProof/>
                <w:sz w:val="20"/>
                <w:szCs w:val="20"/>
              </w:rPr>
            </w:pPr>
            <w:r>
              <w:rPr>
                <w:rFonts w:ascii="Times New Roman" w:hAnsi="Times New Roman"/>
                <w:noProof/>
                <w:sz w:val="20"/>
              </w:rPr>
              <w:t>4 270,49</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bottom"/>
          </w:tcPr>
          <w:p w14:paraId="2C2CEAE3" w14:textId="77777777" w:rsidR="00897B2A" w:rsidRPr="00112C55" w:rsidRDefault="00897B2A" w:rsidP="006C2364">
            <w:pPr>
              <w:spacing w:line="360" w:lineRule="auto"/>
              <w:jc w:val="right"/>
              <w:rPr>
                <w:rFonts w:ascii="Times New Roman" w:eastAsia="Calibri" w:hAnsi="Times New Roman" w:cs="Times New Roman"/>
                <w:noProof/>
                <w:sz w:val="20"/>
                <w:szCs w:val="20"/>
              </w:rPr>
            </w:pPr>
            <w:r>
              <w:rPr>
                <w:rFonts w:ascii="Times New Roman" w:hAnsi="Times New Roman"/>
                <w:noProof/>
                <w:sz w:val="20"/>
              </w:rPr>
              <w:t>4 359,32</w:t>
            </w:r>
          </w:p>
        </w:tc>
        <w:tc>
          <w:tcPr>
            <w:tcW w:w="993" w:type="dxa"/>
            <w:tcBorders>
              <w:top w:val="single" w:sz="4" w:space="0" w:color="auto"/>
              <w:left w:val="single" w:sz="4" w:space="0" w:color="auto"/>
              <w:bottom w:val="single" w:sz="4" w:space="0" w:color="auto"/>
              <w:right w:val="nil"/>
            </w:tcBorders>
            <w:shd w:val="clear" w:color="auto" w:fill="FFFFFF" w:themeFill="background1"/>
            <w:noWrap/>
            <w:vAlign w:val="bottom"/>
          </w:tcPr>
          <w:p w14:paraId="523BE0FA" w14:textId="77777777" w:rsidR="00897B2A" w:rsidRPr="00112C55" w:rsidRDefault="00897B2A" w:rsidP="006C2364">
            <w:pPr>
              <w:spacing w:line="360" w:lineRule="auto"/>
              <w:jc w:val="right"/>
              <w:rPr>
                <w:rFonts w:ascii="Times New Roman" w:eastAsia="Calibri" w:hAnsi="Times New Roman" w:cs="Times New Roman"/>
                <w:noProof/>
                <w:sz w:val="20"/>
                <w:szCs w:val="20"/>
              </w:rPr>
            </w:pPr>
            <w:r>
              <w:rPr>
                <w:rFonts w:ascii="Times New Roman" w:hAnsi="Times New Roman"/>
                <w:noProof/>
                <w:sz w:val="20"/>
              </w:rPr>
              <w:t>4 449,97</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bottom"/>
          </w:tcPr>
          <w:p w14:paraId="5E32C0D8" w14:textId="77777777" w:rsidR="00897B2A" w:rsidRPr="00112C55" w:rsidRDefault="00897B2A" w:rsidP="006C2364">
            <w:pPr>
              <w:spacing w:line="360" w:lineRule="auto"/>
              <w:jc w:val="right"/>
              <w:rPr>
                <w:rFonts w:ascii="Times New Roman" w:eastAsia="Calibri" w:hAnsi="Times New Roman" w:cs="Times New Roman"/>
                <w:noProof/>
                <w:sz w:val="20"/>
                <w:szCs w:val="20"/>
              </w:rPr>
            </w:pPr>
            <w:r>
              <w:rPr>
                <w:rFonts w:ascii="Times New Roman" w:hAnsi="Times New Roman"/>
                <w:noProof/>
                <w:sz w:val="20"/>
              </w:rPr>
              <w:t>4 542,54</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bottom"/>
          </w:tcPr>
          <w:p w14:paraId="5C1CF921" w14:textId="77777777" w:rsidR="00897B2A" w:rsidRPr="00112C55" w:rsidRDefault="00897B2A" w:rsidP="006C2364">
            <w:pPr>
              <w:spacing w:line="360" w:lineRule="auto"/>
              <w:jc w:val="right"/>
              <w:rPr>
                <w:rFonts w:ascii="Times New Roman" w:eastAsia="Calibri" w:hAnsi="Times New Roman" w:cs="Times New Roman"/>
                <w:noProof/>
                <w:sz w:val="20"/>
                <w:szCs w:val="20"/>
              </w:rPr>
            </w:pPr>
            <w:r>
              <w:rPr>
                <w:rFonts w:ascii="Times New Roman" w:hAnsi="Times New Roman"/>
                <w:noProof/>
                <w:sz w:val="20"/>
              </w:rPr>
              <w:t>4 636,98</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bottom"/>
          </w:tcPr>
          <w:p w14:paraId="5E8E5EF2" w14:textId="77777777" w:rsidR="00897B2A" w:rsidRPr="00112C55" w:rsidRDefault="00897B2A" w:rsidP="006C2364">
            <w:pPr>
              <w:spacing w:line="360" w:lineRule="auto"/>
              <w:jc w:val="right"/>
              <w:rPr>
                <w:rFonts w:ascii="Times New Roman" w:eastAsia="Calibri" w:hAnsi="Times New Roman" w:cs="Times New Roman"/>
                <w:noProof/>
                <w:sz w:val="20"/>
                <w:szCs w:val="20"/>
              </w:rPr>
            </w:pPr>
            <w:r>
              <w:rPr>
                <w:rFonts w:ascii="Times New Roman" w:hAnsi="Times New Roman"/>
                <w:noProof/>
                <w:sz w:val="20"/>
              </w:rPr>
              <w:t>4 733,42</w:t>
            </w:r>
          </w:p>
        </w:tc>
        <w:tc>
          <w:tcPr>
            <w:tcW w:w="115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6DD62B4" w14:textId="77777777" w:rsidR="00897B2A" w:rsidRPr="00112C55" w:rsidRDefault="00897B2A" w:rsidP="006C2364">
            <w:pPr>
              <w:spacing w:line="360" w:lineRule="auto"/>
              <w:jc w:val="right"/>
              <w:rPr>
                <w:rFonts w:ascii="Times New Roman" w:eastAsia="Calibri" w:hAnsi="Times New Roman" w:cs="Times New Roman"/>
                <w:noProof/>
                <w:sz w:val="20"/>
                <w:szCs w:val="20"/>
              </w:rPr>
            </w:pPr>
            <w:r>
              <w:rPr>
                <w:rFonts w:ascii="Times New Roman" w:hAnsi="Times New Roman"/>
                <w:noProof/>
                <w:sz w:val="20"/>
              </w:rPr>
              <w:t>4 831,85</w:t>
            </w:r>
          </w:p>
        </w:tc>
      </w:tr>
      <w:tr w:rsidR="00897B2A" w:rsidRPr="00112C55" w14:paraId="014C9430" w14:textId="77777777" w:rsidTr="006C2364">
        <w:trPr>
          <w:trHeight w:val="255"/>
        </w:trPr>
        <w:tc>
          <w:tcPr>
            <w:tcW w:w="1283" w:type="dxa"/>
            <w:tcBorders>
              <w:top w:val="single" w:sz="4" w:space="0" w:color="auto"/>
              <w:left w:val="single" w:sz="4" w:space="0" w:color="auto"/>
              <w:bottom w:val="single" w:sz="4" w:space="0" w:color="auto"/>
              <w:right w:val="single" w:sz="4" w:space="0" w:color="auto"/>
            </w:tcBorders>
            <w:noWrap/>
            <w:hideMark/>
          </w:tcPr>
          <w:p w14:paraId="5E2C1140" w14:textId="77777777" w:rsidR="00897B2A" w:rsidRPr="00112C55" w:rsidRDefault="00897B2A" w:rsidP="006C2364">
            <w:pPr>
              <w:spacing w:line="360" w:lineRule="auto"/>
              <w:jc w:val="both"/>
              <w:rPr>
                <w:rFonts w:ascii="Times New Roman" w:eastAsia="Calibri" w:hAnsi="Times New Roman" w:cs="Times New Roman"/>
                <w:b/>
                <w:bCs/>
                <w:noProof/>
                <w:sz w:val="20"/>
                <w:szCs w:val="20"/>
              </w:rPr>
            </w:pPr>
            <w:r>
              <w:rPr>
                <w:rFonts w:ascii="Times New Roman" w:hAnsi="Times New Roman"/>
                <w:b/>
                <w:noProof/>
                <w:sz w:val="20"/>
              </w:rPr>
              <w:t>III</w:t>
            </w:r>
          </w:p>
        </w:tc>
        <w:tc>
          <w:tcPr>
            <w:tcW w:w="872" w:type="dxa"/>
            <w:tcBorders>
              <w:top w:val="single" w:sz="4" w:space="0" w:color="auto"/>
              <w:left w:val="single" w:sz="4" w:space="0" w:color="auto"/>
              <w:bottom w:val="single" w:sz="4" w:space="0" w:color="auto"/>
              <w:right w:val="single" w:sz="4" w:space="0" w:color="auto"/>
            </w:tcBorders>
            <w:noWrap/>
            <w:hideMark/>
          </w:tcPr>
          <w:p w14:paraId="5B9EBA1C" w14:textId="77777777" w:rsidR="00897B2A" w:rsidRPr="00112C55" w:rsidRDefault="00897B2A" w:rsidP="006C2364">
            <w:pPr>
              <w:spacing w:line="360" w:lineRule="auto"/>
              <w:jc w:val="both"/>
              <w:rPr>
                <w:rFonts w:ascii="Times New Roman" w:eastAsia="Calibri" w:hAnsi="Times New Roman" w:cs="Times New Roman"/>
                <w:b/>
                <w:bCs/>
                <w:noProof/>
                <w:sz w:val="20"/>
                <w:szCs w:val="20"/>
              </w:rPr>
            </w:pPr>
            <w:r>
              <w:rPr>
                <w:rFonts w:ascii="Times New Roman" w:hAnsi="Times New Roman"/>
                <w:b/>
                <w:noProof/>
                <w:sz w:val="20"/>
              </w:rPr>
              <w:t>12</w:t>
            </w:r>
          </w:p>
        </w:tc>
        <w:tc>
          <w:tcPr>
            <w:tcW w:w="1287" w:type="dxa"/>
            <w:tcBorders>
              <w:top w:val="single" w:sz="4" w:space="0" w:color="auto"/>
              <w:left w:val="single" w:sz="4" w:space="0" w:color="auto"/>
              <w:bottom w:val="single" w:sz="4" w:space="0" w:color="auto"/>
              <w:right w:val="nil"/>
            </w:tcBorders>
            <w:shd w:val="clear" w:color="auto" w:fill="FFFFFF" w:themeFill="background1"/>
            <w:noWrap/>
            <w:vAlign w:val="bottom"/>
          </w:tcPr>
          <w:p w14:paraId="7356B9A8" w14:textId="77777777" w:rsidR="00897B2A" w:rsidRPr="00112C55" w:rsidRDefault="00897B2A" w:rsidP="006C2364">
            <w:pPr>
              <w:spacing w:line="360" w:lineRule="auto"/>
              <w:jc w:val="right"/>
              <w:rPr>
                <w:rFonts w:ascii="Times New Roman" w:eastAsia="Calibri" w:hAnsi="Times New Roman" w:cs="Times New Roman"/>
                <w:noProof/>
                <w:sz w:val="20"/>
                <w:szCs w:val="20"/>
              </w:rPr>
            </w:pPr>
            <w:r>
              <w:rPr>
                <w:rFonts w:ascii="Times New Roman" w:hAnsi="Times New Roman"/>
                <w:noProof/>
                <w:sz w:val="20"/>
              </w:rPr>
              <w:t>5 466,88</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bottom"/>
          </w:tcPr>
          <w:p w14:paraId="611D5B0A" w14:textId="77777777" w:rsidR="00897B2A" w:rsidRPr="00112C55" w:rsidRDefault="00897B2A" w:rsidP="006C2364">
            <w:pPr>
              <w:spacing w:line="360" w:lineRule="auto"/>
              <w:jc w:val="right"/>
              <w:rPr>
                <w:rFonts w:ascii="Times New Roman" w:eastAsia="Calibri" w:hAnsi="Times New Roman" w:cs="Times New Roman"/>
                <w:noProof/>
                <w:sz w:val="20"/>
                <w:szCs w:val="20"/>
              </w:rPr>
            </w:pPr>
            <w:r>
              <w:rPr>
                <w:rFonts w:ascii="Times New Roman" w:hAnsi="Times New Roman"/>
                <w:noProof/>
                <w:sz w:val="20"/>
              </w:rPr>
              <w:t>5 580,56</w:t>
            </w:r>
          </w:p>
        </w:tc>
        <w:tc>
          <w:tcPr>
            <w:tcW w:w="993" w:type="dxa"/>
            <w:tcBorders>
              <w:top w:val="single" w:sz="4" w:space="0" w:color="auto"/>
              <w:left w:val="single" w:sz="4" w:space="0" w:color="auto"/>
              <w:bottom w:val="single" w:sz="4" w:space="0" w:color="auto"/>
              <w:right w:val="nil"/>
            </w:tcBorders>
            <w:shd w:val="clear" w:color="auto" w:fill="FFFFFF" w:themeFill="background1"/>
            <w:noWrap/>
            <w:vAlign w:val="bottom"/>
          </w:tcPr>
          <w:p w14:paraId="3E3A75F6" w14:textId="77777777" w:rsidR="00897B2A" w:rsidRPr="00112C55" w:rsidRDefault="00897B2A" w:rsidP="006C2364">
            <w:pPr>
              <w:spacing w:line="360" w:lineRule="auto"/>
              <w:jc w:val="right"/>
              <w:rPr>
                <w:rFonts w:ascii="Times New Roman" w:eastAsia="Calibri" w:hAnsi="Times New Roman" w:cs="Times New Roman"/>
                <w:noProof/>
                <w:sz w:val="20"/>
                <w:szCs w:val="20"/>
              </w:rPr>
            </w:pPr>
            <w:r>
              <w:rPr>
                <w:rFonts w:ascii="Times New Roman" w:hAnsi="Times New Roman"/>
                <w:noProof/>
                <w:sz w:val="20"/>
              </w:rPr>
              <w:t>5 696,63</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bottom"/>
          </w:tcPr>
          <w:p w14:paraId="63CC2459" w14:textId="77777777" w:rsidR="00897B2A" w:rsidRPr="00112C55" w:rsidRDefault="00897B2A" w:rsidP="006C2364">
            <w:pPr>
              <w:spacing w:line="360" w:lineRule="auto"/>
              <w:jc w:val="right"/>
              <w:rPr>
                <w:rFonts w:ascii="Times New Roman" w:eastAsia="Calibri" w:hAnsi="Times New Roman" w:cs="Times New Roman"/>
                <w:noProof/>
                <w:sz w:val="20"/>
                <w:szCs w:val="20"/>
              </w:rPr>
            </w:pPr>
            <w:r>
              <w:rPr>
                <w:rFonts w:ascii="Times New Roman" w:hAnsi="Times New Roman"/>
                <w:noProof/>
                <w:sz w:val="20"/>
              </w:rPr>
              <w:t>5 815,08</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bottom"/>
          </w:tcPr>
          <w:p w14:paraId="299B5D33" w14:textId="77777777" w:rsidR="00897B2A" w:rsidRPr="00112C55" w:rsidRDefault="00897B2A" w:rsidP="006C2364">
            <w:pPr>
              <w:spacing w:line="360" w:lineRule="auto"/>
              <w:jc w:val="right"/>
              <w:rPr>
                <w:rFonts w:ascii="Times New Roman" w:eastAsia="Calibri" w:hAnsi="Times New Roman" w:cs="Times New Roman"/>
                <w:noProof/>
                <w:sz w:val="20"/>
                <w:szCs w:val="20"/>
              </w:rPr>
            </w:pPr>
            <w:r>
              <w:rPr>
                <w:rFonts w:ascii="Times New Roman" w:hAnsi="Times New Roman"/>
                <w:noProof/>
                <w:sz w:val="20"/>
              </w:rPr>
              <w:t>5 935,98</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bottom"/>
          </w:tcPr>
          <w:p w14:paraId="48533276" w14:textId="77777777" w:rsidR="00897B2A" w:rsidRPr="00112C55" w:rsidRDefault="00897B2A" w:rsidP="006C2364">
            <w:pPr>
              <w:spacing w:line="360" w:lineRule="auto"/>
              <w:jc w:val="right"/>
              <w:rPr>
                <w:rFonts w:ascii="Times New Roman" w:eastAsia="Calibri" w:hAnsi="Times New Roman" w:cs="Times New Roman"/>
                <w:noProof/>
                <w:sz w:val="20"/>
                <w:szCs w:val="20"/>
              </w:rPr>
            </w:pPr>
            <w:r>
              <w:rPr>
                <w:rFonts w:ascii="Times New Roman" w:hAnsi="Times New Roman"/>
                <w:noProof/>
                <w:sz w:val="20"/>
              </w:rPr>
              <w:t>6 059,43</w:t>
            </w:r>
          </w:p>
        </w:tc>
        <w:tc>
          <w:tcPr>
            <w:tcW w:w="115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AC3B6E7" w14:textId="77777777" w:rsidR="00897B2A" w:rsidRPr="00112C55" w:rsidRDefault="00897B2A" w:rsidP="006C2364">
            <w:pPr>
              <w:spacing w:line="360" w:lineRule="auto"/>
              <w:jc w:val="right"/>
              <w:rPr>
                <w:rFonts w:ascii="Times New Roman" w:eastAsia="Calibri" w:hAnsi="Times New Roman" w:cs="Times New Roman"/>
                <w:noProof/>
                <w:sz w:val="20"/>
                <w:szCs w:val="20"/>
              </w:rPr>
            </w:pPr>
            <w:r>
              <w:rPr>
                <w:rFonts w:ascii="Times New Roman" w:hAnsi="Times New Roman"/>
                <w:noProof/>
                <w:sz w:val="20"/>
              </w:rPr>
              <w:t>6 185,43</w:t>
            </w:r>
          </w:p>
        </w:tc>
      </w:tr>
      <w:tr w:rsidR="00897B2A" w:rsidRPr="00112C55" w14:paraId="209B9683" w14:textId="77777777" w:rsidTr="006C2364">
        <w:trPr>
          <w:trHeight w:val="255"/>
        </w:trPr>
        <w:tc>
          <w:tcPr>
            <w:tcW w:w="1283" w:type="dxa"/>
            <w:tcBorders>
              <w:top w:val="single" w:sz="4" w:space="0" w:color="auto"/>
            </w:tcBorders>
            <w:noWrap/>
            <w:hideMark/>
          </w:tcPr>
          <w:p w14:paraId="71DDA7DD" w14:textId="77777777" w:rsidR="00897B2A" w:rsidRPr="00112C55" w:rsidRDefault="00897B2A" w:rsidP="006C2364">
            <w:pPr>
              <w:spacing w:line="360" w:lineRule="auto"/>
              <w:jc w:val="both"/>
              <w:rPr>
                <w:rFonts w:ascii="Times New Roman" w:eastAsia="Calibri" w:hAnsi="Times New Roman" w:cs="Times New Roman"/>
                <w:b/>
                <w:bCs/>
                <w:noProof/>
                <w:sz w:val="20"/>
                <w:szCs w:val="20"/>
              </w:rPr>
            </w:pPr>
            <w:r>
              <w:rPr>
                <w:rFonts w:ascii="Times New Roman" w:hAnsi="Times New Roman"/>
                <w:b/>
                <w:noProof/>
                <w:sz w:val="20"/>
              </w:rPr>
              <w:t> </w:t>
            </w:r>
          </w:p>
        </w:tc>
        <w:tc>
          <w:tcPr>
            <w:tcW w:w="872" w:type="dxa"/>
            <w:tcBorders>
              <w:top w:val="single" w:sz="4" w:space="0" w:color="auto"/>
            </w:tcBorders>
            <w:noWrap/>
            <w:hideMark/>
          </w:tcPr>
          <w:p w14:paraId="5F7DAC7D" w14:textId="77777777" w:rsidR="00897B2A" w:rsidRPr="00112C55" w:rsidRDefault="00897B2A" w:rsidP="006C2364">
            <w:pPr>
              <w:spacing w:line="360" w:lineRule="auto"/>
              <w:jc w:val="both"/>
              <w:rPr>
                <w:rFonts w:ascii="Times New Roman" w:eastAsia="Calibri" w:hAnsi="Times New Roman" w:cs="Times New Roman"/>
                <w:b/>
                <w:bCs/>
                <w:noProof/>
                <w:sz w:val="20"/>
                <w:szCs w:val="20"/>
              </w:rPr>
            </w:pPr>
            <w:r>
              <w:rPr>
                <w:rFonts w:ascii="Times New Roman" w:hAnsi="Times New Roman"/>
                <w:b/>
                <w:noProof/>
                <w:sz w:val="20"/>
              </w:rPr>
              <w:t>11</w:t>
            </w:r>
          </w:p>
        </w:tc>
        <w:tc>
          <w:tcPr>
            <w:tcW w:w="1287" w:type="dxa"/>
            <w:tcBorders>
              <w:top w:val="single" w:sz="4" w:space="0" w:color="auto"/>
              <w:left w:val="single" w:sz="4" w:space="0" w:color="auto"/>
              <w:bottom w:val="single" w:sz="4" w:space="0" w:color="auto"/>
              <w:right w:val="nil"/>
            </w:tcBorders>
            <w:shd w:val="clear" w:color="auto" w:fill="FFFFFF" w:themeFill="background1"/>
            <w:noWrap/>
            <w:vAlign w:val="bottom"/>
          </w:tcPr>
          <w:p w14:paraId="734F2FAB" w14:textId="77777777" w:rsidR="00897B2A" w:rsidRPr="00112C55" w:rsidRDefault="00897B2A" w:rsidP="006C2364">
            <w:pPr>
              <w:spacing w:line="360" w:lineRule="auto"/>
              <w:jc w:val="right"/>
              <w:rPr>
                <w:rFonts w:ascii="Times New Roman" w:eastAsia="Calibri" w:hAnsi="Times New Roman" w:cs="Times New Roman"/>
                <w:noProof/>
                <w:sz w:val="20"/>
                <w:szCs w:val="20"/>
              </w:rPr>
            </w:pPr>
            <w:r>
              <w:rPr>
                <w:rFonts w:ascii="Times New Roman" w:hAnsi="Times New Roman"/>
                <w:noProof/>
                <w:sz w:val="20"/>
              </w:rPr>
              <w:t>4 831,82</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bottom"/>
          </w:tcPr>
          <w:p w14:paraId="3FE4A16A" w14:textId="77777777" w:rsidR="00897B2A" w:rsidRPr="00112C55" w:rsidRDefault="00897B2A" w:rsidP="006C2364">
            <w:pPr>
              <w:spacing w:line="360" w:lineRule="auto"/>
              <w:jc w:val="right"/>
              <w:rPr>
                <w:rFonts w:ascii="Times New Roman" w:eastAsia="Calibri" w:hAnsi="Times New Roman" w:cs="Times New Roman"/>
                <w:noProof/>
                <w:sz w:val="20"/>
                <w:szCs w:val="20"/>
              </w:rPr>
            </w:pPr>
            <w:r>
              <w:rPr>
                <w:rFonts w:ascii="Times New Roman" w:hAnsi="Times New Roman"/>
                <w:noProof/>
                <w:sz w:val="20"/>
              </w:rPr>
              <w:t>4 932,27</w:t>
            </w:r>
          </w:p>
        </w:tc>
        <w:tc>
          <w:tcPr>
            <w:tcW w:w="993" w:type="dxa"/>
            <w:tcBorders>
              <w:top w:val="single" w:sz="4" w:space="0" w:color="auto"/>
              <w:left w:val="single" w:sz="4" w:space="0" w:color="auto"/>
              <w:bottom w:val="single" w:sz="4" w:space="0" w:color="auto"/>
              <w:right w:val="nil"/>
            </w:tcBorders>
            <w:shd w:val="clear" w:color="auto" w:fill="FFFFFF" w:themeFill="background1"/>
            <w:noWrap/>
            <w:vAlign w:val="bottom"/>
          </w:tcPr>
          <w:p w14:paraId="411147BC" w14:textId="77777777" w:rsidR="00897B2A" w:rsidRPr="00112C55" w:rsidRDefault="00897B2A" w:rsidP="006C2364">
            <w:pPr>
              <w:spacing w:line="360" w:lineRule="auto"/>
              <w:jc w:val="right"/>
              <w:rPr>
                <w:rFonts w:ascii="Times New Roman" w:eastAsia="Calibri" w:hAnsi="Times New Roman" w:cs="Times New Roman"/>
                <w:noProof/>
                <w:sz w:val="20"/>
                <w:szCs w:val="20"/>
              </w:rPr>
            </w:pPr>
            <w:r>
              <w:rPr>
                <w:rFonts w:ascii="Times New Roman" w:hAnsi="Times New Roman"/>
                <w:noProof/>
                <w:sz w:val="20"/>
              </w:rPr>
              <w:t>5 034,84</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bottom"/>
          </w:tcPr>
          <w:p w14:paraId="4EF9C42C" w14:textId="77777777" w:rsidR="00897B2A" w:rsidRPr="00112C55" w:rsidRDefault="00897B2A" w:rsidP="006C2364">
            <w:pPr>
              <w:spacing w:line="360" w:lineRule="auto"/>
              <w:jc w:val="right"/>
              <w:rPr>
                <w:rFonts w:ascii="Times New Roman" w:eastAsia="Calibri" w:hAnsi="Times New Roman" w:cs="Times New Roman"/>
                <w:noProof/>
                <w:sz w:val="20"/>
                <w:szCs w:val="20"/>
              </w:rPr>
            </w:pPr>
            <w:r>
              <w:rPr>
                <w:rFonts w:ascii="Times New Roman" w:hAnsi="Times New Roman"/>
                <w:noProof/>
                <w:sz w:val="20"/>
              </w:rPr>
              <w:t>5 139,53</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bottom"/>
          </w:tcPr>
          <w:p w14:paraId="5EE7B3C2" w14:textId="77777777" w:rsidR="00897B2A" w:rsidRPr="00112C55" w:rsidRDefault="00897B2A" w:rsidP="006C2364">
            <w:pPr>
              <w:spacing w:line="360" w:lineRule="auto"/>
              <w:jc w:val="right"/>
              <w:rPr>
                <w:rFonts w:ascii="Times New Roman" w:eastAsia="Calibri" w:hAnsi="Times New Roman" w:cs="Times New Roman"/>
                <w:noProof/>
                <w:sz w:val="20"/>
                <w:szCs w:val="20"/>
              </w:rPr>
            </w:pPr>
            <w:r>
              <w:rPr>
                <w:rFonts w:ascii="Times New Roman" w:hAnsi="Times New Roman"/>
                <w:noProof/>
                <w:sz w:val="20"/>
              </w:rPr>
              <w:t>5 246,42</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bottom"/>
          </w:tcPr>
          <w:p w14:paraId="79E80944" w14:textId="77777777" w:rsidR="00897B2A" w:rsidRPr="00112C55" w:rsidRDefault="00897B2A" w:rsidP="006C2364">
            <w:pPr>
              <w:spacing w:line="360" w:lineRule="auto"/>
              <w:jc w:val="right"/>
              <w:rPr>
                <w:rFonts w:ascii="Times New Roman" w:eastAsia="Calibri" w:hAnsi="Times New Roman" w:cs="Times New Roman"/>
                <w:noProof/>
                <w:sz w:val="20"/>
                <w:szCs w:val="20"/>
              </w:rPr>
            </w:pPr>
            <w:r>
              <w:rPr>
                <w:rFonts w:ascii="Times New Roman" w:hAnsi="Times New Roman"/>
                <w:noProof/>
                <w:sz w:val="20"/>
              </w:rPr>
              <w:t>5 355,51</w:t>
            </w:r>
          </w:p>
        </w:tc>
        <w:tc>
          <w:tcPr>
            <w:tcW w:w="115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5B87634" w14:textId="77777777" w:rsidR="00897B2A" w:rsidRPr="00112C55" w:rsidRDefault="00897B2A" w:rsidP="006C2364">
            <w:pPr>
              <w:spacing w:line="360" w:lineRule="auto"/>
              <w:jc w:val="right"/>
              <w:rPr>
                <w:rFonts w:ascii="Times New Roman" w:eastAsia="Calibri" w:hAnsi="Times New Roman" w:cs="Times New Roman"/>
                <w:noProof/>
                <w:sz w:val="20"/>
                <w:szCs w:val="20"/>
              </w:rPr>
            </w:pPr>
            <w:r>
              <w:rPr>
                <w:rFonts w:ascii="Times New Roman" w:hAnsi="Times New Roman"/>
                <w:noProof/>
                <w:sz w:val="20"/>
              </w:rPr>
              <w:t>5 466,88</w:t>
            </w:r>
          </w:p>
        </w:tc>
      </w:tr>
      <w:tr w:rsidR="00897B2A" w:rsidRPr="00112C55" w14:paraId="127F3429" w14:textId="77777777" w:rsidTr="006C2364">
        <w:trPr>
          <w:trHeight w:val="270"/>
        </w:trPr>
        <w:tc>
          <w:tcPr>
            <w:tcW w:w="1283" w:type="dxa"/>
            <w:noWrap/>
            <w:hideMark/>
          </w:tcPr>
          <w:p w14:paraId="0BE9EF78" w14:textId="77777777" w:rsidR="00897B2A" w:rsidRPr="00112C55" w:rsidRDefault="00897B2A" w:rsidP="006C2364">
            <w:pPr>
              <w:spacing w:line="360" w:lineRule="auto"/>
              <w:jc w:val="both"/>
              <w:rPr>
                <w:rFonts w:ascii="Times New Roman" w:eastAsia="Calibri" w:hAnsi="Times New Roman" w:cs="Times New Roman"/>
                <w:b/>
                <w:bCs/>
                <w:noProof/>
                <w:sz w:val="20"/>
                <w:szCs w:val="20"/>
              </w:rPr>
            </w:pPr>
            <w:r>
              <w:rPr>
                <w:rFonts w:ascii="Times New Roman" w:hAnsi="Times New Roman"/>
                <w:b/>
                <w:noProof/>
                <w:sz w:val="20"/>
              </w:rPr>
              <w:t> </w:t>
            </w:r>
          </w:p>
        </w:tc>
        <w:tc>
          <w:tcPr>
            <w:tcW w:w="872" w:type="dxa"/>
            <w:noWrap/>
            <w:hideMark/>
          </w:tcPr>
          <w:p w14:paraId="289473D6" w14:textId="77777777" w:rsidR="00897B2A" w:rsidRPr="00112C55" w:rsidRDefault="00897B2A" w:rsidP="006C2364">
            <w:pPr>
              <w:spacing w:line="360" w:lineRule="auto"/>
              <w:jc w:val="both"/>
              <w:rPr>
                <w:rFonts w:ascii="Times New Roman" w:eastAsia="Calibri" w:hAnsi="Times New Roman" w:cs="Times New Roman"/>
                <w:b/>
                <w:bCs/>
                <w:noProof/>
                <w:sz w:val="20"/>
                <w:szCs w:val="20"/>
              </w:rPr>
            </w:pPr>
            <w:r>
              <w:rPr>
                <w:rFonts w:ascii="Times New Roman" w:hAnsi="Times New Roman"/>
                <w:b/>
                <w:noProof/>
                <w:sz w:val="20"/>
              </w:rPr>
              <w:t>10</w:t>
            </w:r>
          </w:p>
        </w:tc>
        <w:tc>
          <w:tcPr>
            <w:tcW w:w="1287" w:type="dxa"/>
            <w:tcBorders>
              <w:top w:val="single" w:sz="4" w:space="0" w:color="auto"/>
              <w:left w:val="single" w:sz="4" w:space="0" w:color="auto"/>
              <w:bottom w:val="single" w:sz="4" w:space="0" w:color="auto"/>
              <w:right w:val="nil"/>
            </w:tcBorders>
            <w:shd w:val="clear" w:color="auto" w:fill="FFFFFF" w:themeFill="background1"/>
            <w:noWrap/>
            <w:vAlign w:val="bottom"/>
          </w:tcPr>
          <w:p w14:paraId="622C96C8" w14:textId="77777777" w:rsidR="00897B2A" w:rsidRPr="00112C55" w:rsidRDefault="00897B2A" w:rsidP="006C2364">
            <w:pPr>
              <w:spacing w:line="360" w:lineRule="auto"/>
              <w:jc w:val="right"/>
              <w:rPr>
                <w:rFonts w:ascii="Times New Roman" w:eastAsia="Calibri" w:hAnsi="Times New Roman" w:cs="Times New Roman"/>
                <w:noProof/>
                <w:sz w:val="20"/>
                <w:szCs w:val="20"/>
              </w:rPr>
            </w:pPr>
            <w:r>
              <w:rPr>
                <w:rFonts w:ascii="Times New Roman" w:hAnsi="Times New Roman"/>
                <w:noProof/>
                <w:sz w:val="20"/>
              </w:rPr>
              <w:t>4 270,48</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bottom"/>
          </w:tcPr>
          <w:p w14:paraId="63A15FC7" w14:textId="77777777" w:rsidR="00897B2A" w:rsidRPr="00112C55" w:rsidRDefault="00897B2A" w:rsidP="006C2364">
            <w:pPr>
              <w:spacing w:line="360" w:lineRule="auto"/>
              <w:jc w:val="right"/>
              <w:rPr>
                <w:rFonts w:ascii="Times New Roman" w:eastAsia="Calibri" w:hAnsi="Times New Roman" w:cs="Times New Roman"/>
                <w:noProof/>
                <w:sz w:val="20"/>
                <w:szCs w:val="20"/>
              </w:rPr>
            </w:pPr>
            <w:r>
              <w:rPr>
                <w:rFonts w:ascii="Times New Roman" w:hAnsi="Times New Roman"/>
                <w:noProof/>
                <w:sz w:val="20"/>
              </w:rPr>
              <w:t>4 359,29</w:t>
            </w:r>
          </w:p>
        </w:tc>
        <w:tc>
          <w:tcPr>
            <w:tcW w:w="993" w:type="dxa"/>
            <w:tcBorders>
              <w:top w:val="single" w:sz="4" w:space="0" w:color="auto"/>
              <w:left w:val="single" w:sz="4" w:space="0" w:color="auto"/>
              <w:bottom w:val="single" w:sz="4" w:space="0" w:color="auto"/>
              <w:right w:val="nil"/>
            </w:tcBorders>
            <w:shd w:val="clear" w:color="auto" w:fill="FFFFFF" w:themeFill="background1"/>
            <w:noWrap/>
            <w:vAlign w:val="bottom"/>
          </w:tcPr>
          <w:p w14:paraId="40E44F6D" w14:textId="77777777" w:rsidR="00897B2A" w:rsidRPr="00112C55" w:rsidRDefault="00897B2A" w:rsidP="006C2364">
            <w:pPr>
              <w:spacing w:line="360" w:lineRule="auto"/>
              <w:jc w:val="right"/>
              <w:rPr>
                <w:rFonts w:ascii="Times New Roman" w:eastAsia="Calibri" w:hAnsi="Times New Roman" w:cs="Times New Roman"/>
                <w:noProof/>
                <w:sz w:val="20"/>
                <w:szCs w:val="20"/>
              </w:rPr>
            </w:pPr>
            <w:r>
              <w:rPr>
                <w:rFonts w:ascii="Times New Roman" w:hAnsi="Times New Roman"/>
                <w:noProof/>
                <w:sz w:val="20"/>
              </w:rPr>
              <w:t>4 449,95</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bottom"/>
          </w:tcPr>
          <w:p w14:paraId="11C7E549" w14:textId="77777777" w:rsidR="00897B2A" w:rsidRPr="00112C55" w:rsidRDefault="00897B2A" w:rsidP="006C2364">
            <w:pPr>
              <w:spacing w:line="360" w:lineRule="auto"/>
              <w:jc w:val="right"/>
              <w:rPr>
                <w:rFonts w:ascii="Times New Roman" w:eastAsia="Calibri" w:hAnsi="Times New Roman" w:cs="Times New Roman"/>
                <w:noProof/>
                <w:sz w:val="20"/>
                <w:szCs w:val="20"/>
              </w:rPr>
            </w:pPr>
            <w:r>
              <w:rPr>
                <w:rFonts w:ascii="Times New Roman" w:hAnsi="Times New Roman"/>
                <w:noProof/>
                <w:sz w:val="20"/>
              </w:rPr>
              <w:t>4 542,51</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bottom"/>
          </w:tcPr>
          <w:p w14:paraId="3CB3EF72" w14:textId="77777777" w:rsidR="00897B2A" w:rsidRPr="00112C55" w:rsidRDefault="00897B2A" w:rsidP="006C2364">
            <w:pPr>
              <w:spacing w:line="360" w:lineRule="auto"/>
              <w:jc w:val="right"/>
              <w:rPr>
                <w:rFonts w:ascii="Times New Roman" w:eastAsia="Calibri" w:hAnsi="Times New Roman" w:cs="Times New Roman"/>
                <w:noProof/>
                <w:sz w:val="20"/>
                <w:szCs w:val="20"/>
              </w:rPr>
            </w:pPr>
            <w:r>
              <w:rPr>
                <w:rFonts w:ascii="Times New Roman" w:hAnsi="Times New Roman"/>
                <w:noProof/>
                <w:sz w:val="20"/>
              </w:rPr>
              <w:t>4 636,95</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bottom"/>
          </w:tcPr>
          <w:p w14:paraId="5DF5BEA8" w14:textId="77777777" w:rsidR="00897B2A" w:rsidRPr="00112C55" w:rsidRDefault="00897B2A" w:rsidP="006C2364">
            <w:pPr>
              <w:spacing w:line="360" w:lineRule="auto"/>
              <w:jc w:val="right"/>
              <w:rPr>
                <w:rFonts w:ascii="Times New Roman" w:eastAsia="Calibri" w:hAnsi="Times New Roman" w:cs="Times New Roman"/>
                <w:noProof/>
                <w:sz w:val="20"/>
                <w:szCs w:val="20"/>
              </w:rPr>
            </w:pPr>
            <w:r>
              <w:rPr>
                <w:rFonts w:ascii="Times New Roman" w:hAnsi="Times New Roman"/>
                <w:noProof/>
                <w:sz w:val="20"/>
              </w:rPr>
              <w:t>4 733,39</w:t>
            </w:r>
          </w:p>
        </w:tc>
        <w:tc>
          <w:tcPr>
            <w:tcW w:w="115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7A00F7E" w14:textId="77777777" w:rsidR="00897B2A" w:rsidRPr="00112C55" w:rsidRDefault="00897B2A" w:rsidP="006C2364">
            <w:pPr>
              <w:spacing w:line="360" w:lineRule="auto"/>
              <w:jc w:val="right"/>
              <w:rPr>
                <w:rFonts w:ascii="Times New Roman" w:eastAsia="Calibri" w:hAnsi="Times New Roman" w:cs="Times New Roman"/>
                <w:noProof/>
                <w:sz w:val="20"/>
                <w:szCs w:val="20"/>
              </w:rPr>
            </w:pPr>
            <w:r>
              <w:rPr>
                <w:rFonts w:ascii="Times New Roman" w:hAnsi="Times New Roman"/>
                <w:noProof/>
                <w:sz w:val="20"/>
              </w:rPr>
              <w:t>4 831,82</w:t>
            </w:r>
          </w:p>
        </w:tc>
      </w:tr>
      <w:tr w:rsidR="00897B2A" w:rsidRPr="00112C55" w14:paraId="5F45AAFE" w14:textId="77777777" w:rsidTr="006C2364">
        <w:trPr>
          <w:trHeight w:val="255"/>
        </w:trPr>
        <w:tc>
          <w:tcPr>
            <w:tcW w:w="1283" w:type="dxa"/>
            <w:noWrap/>
            <w:hideMark/>
          </w:tcPr>
          <w:p w14:paraId="3500C523" w14:textId="77777777" w:rsidR="00897B2A" w:rsidRPr="00112C55" w:rsidRDefault="00897B2A" w:rsidP="006C2364">
            <w:pPr>
              <w:spacing w:line="360" w:lineRule="auto"/>
              <w:jc w:val="both"/>
              <w:rPr>
                <w:rFonts w:ascii="Times New Roman" w:eastAsia="Calibri" w:hAnsi="Times New Roman" w:cs="Times New Roman"/>
                <w:b/>
                <w:bCs/>
                <w:noProof/>
                <w:sz w:val="20"/>
                <w:szCs w:val="20"/>
              </w:rPr>
            </w:pPr>
            <w:r>
              <w:rPr>
                <w:rFonts w:ascii="Times New Roman" w:hAnsi="Times New Roman"/>
                <w:b/>
                <w:noProof/>
                <w:sz w:val="20"/>
              </w:rPr>
              <w:t> </w:t>
            </w:r>
          </w:p>
        </w:tc>
        <w:tc>
          <w:tcPr>
            <w:tcW w:w="872" w:type="dxa"/>
            <w:noWrap/>
            <w:hideMark/>
          </w:tcPr>
          <w:p w14:paraId="7997AB0D" w14:textId="77777777" w:rsidR="00897B2A" w:rsidRPr="00112C55" w:rsidRDefault="00897B2A" w:rsidP="006C2364">
            <w:pPr>
              <w:spacing w:line="360" w:lineRule="auto"/>
              <w:jc w:val="both"/>
              <w:rPr>
                <w:rFonts w:ascii="Times New Roman" w:eastAsia="Calibri" w:hAnsi="Times New Roman" w:cs="Times New Roman"/>
                <w:b/>
                <w:bCs/>
                <w:noProof/>
                <w:sz w:val="20"/>
                <w:szCs w:val="20"/>
              </w:rPr>
            </w:pPr>
            <w:r>
              <w:rPr>
                <w:rFonts w:ascii="Times New Roman" w:hAnsi="Times New Roman"/>
                <w:b/>
                <w:noProof/>
                <w:sz w:val="20"/>
              </w:rPr>
              <w:t>9</w:t>
            </w:r>
          </w:p>
        </w:tc>
        <w:tc>
          <w:tcPr>
            <w:tcW w:w="1287" w:type="dxa"/>
            <w:tcBorders>
              <w:top w:val="single" w:sz="4" w:space="0" w:color="auto"/>
              <w:left w:val="single" w:sz="4" w:space="0" w:color="auto"/>
              <w:bottom w:val="single" w:sz="4" w:space="0" w:color="auto"/>
              <w:right w:val="nil"/>
            </w:tcBorders>
            <w:shd w:val="clear" w:color="auto" w:fill="FFFFFF" w:themeFill="background1"/>
            <w:noWrap/>
            <w:vAlign w:val="bottom"/>
          </w:tcPr>
          <w:p w14:paraId="4A89FBAC" w14:textId="77777777" w:rsidR="00897B2A" w:rsidRPr="00112C55" w:rsidRDefault="00897B2A" w:rsidP="006C2364">
            <w:pPr>
              <w:spacing w:line="360" w:lineRule="auto"/>
              <w:jc w:val="right"/>
              <w:rPr>
                <w:rFonts w:ascii="Times New Roman" w:eastAsia="Calibri" w:hAnsi="Times New Roman" w:cs="Times New Roman"/>
                <w:noProof/>
                <w:sz w:val="20"/>
                <w:szCs w:val="20"/>
              </w:rPr>
            </w:pPr>
            <w:r>
              <w:rPr>
                <w:rFonts w:ascii="Times New Roman" w:hAnsi="Times New Roman"/>
                <w:noProof/>
                <w:sz w:val="20"/>
              </w:rPr>
              <w:t>3 774,40</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bottom"/>
          </w:tcPr>
          <w:p w14:paraId="2A88C955" w14:textId="77777777" w:rsidR="00897B2A" w:rsidRPr="00112C55" w:rsidRDefault="00897B2A" w:rsidP="006C2364">
            <w:pPr>
              <w:spacing w:line="360" w:lineRule="auto"/>
              <w:jc w:val="right"/>
              <w:rPr>
                <w:rFonts w:ascii="Times New Roman" w:eastAsia="Calibri" w:hAnsi="Times New Roman" w:cs="Times New Roman"/>
                <w:noProof/>
                <w:sz w:val="20"/>
                <w:szCs w:val="20"/>
              </w:rPr>
            </w:pPr>
            <w:r>
              <w:rPr>
                <w:rFonts w:ascii="Times New Roman" w:hAnsi="Times New Roman"/>
                <w:noProof/>
                <w:sz w:val="20"/>
              </w:rPr>
              <w:t>3 852,89</w:t>
            </w:r>
          </w:p>
        </w:tc>
        <w:tc>
          <w:tcPr>
            <w:tcW w:w="993" w:type="dxa"/>
            <w:tcBorders>
              <w:top w:val="single" w:sz="4" w:space="0" w:color="auto"/>
              <w:left w:val="single" w:sz="4" w:space="0" w:color="auto"/>
              <w:bottom w:val="single" w:sz="4" w:space="0" w:color="auto"/>
              <w:right w:val="nil"/>
            </w:tcBorders>
            <w:shd w:val="clear" w:color="auto" w:fill="FFFFFF" w:themeFill="background1"/>
            <w:noWrap/>
            <w:vAlign w:val="bottom"/>
          </w:tcPr>
          <w:p w14:paraId="5CA07F2B" w14:textId="77777777" w:rsidR="00897B2A" w:rsidRPr="00112C55" w:rsidRDefault="00897B2A" w:rsidP="006C2364">
            <w:pPr>
              <w:spacing w:line="360" w:lineRule="auto"/>
              <w:jc w:val="right"/>
              <w:rPr>
                <w:rFonts w:ascii="Times New Roman" w:eastAsia="Calibri" w:hAnsi="Times New Roman" w:cs="Times New Roman"/>
                <w:noProof/>
                <w:sz w:val="20"/>
                <w:szCs w:val="20"/>
              </w:rPr>
            </w:pPr>
            <w:r>
              <w:rPr>
                <w:rFonts w:ascii="Times New Roman" w:hAnsi="Times New Roman"/>
                <w:noProof/>
                <w:sz w:val="20"/>
              </w:rPr>
              <w:t>3 933,01</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bottom"/>
          </w:tcPr>
          <w:p w14:paraId="143B84CB" w14:textId="77777777" w:rsidR="00897B2A" w:rsidRPr="00112C55" w:rsidRDefault="00897B2A" w:rsidP="006C2364">
            <w:pPr>
              <w:spacing w:line="360" w:lineRule="auto"/>
              <w:jc w:val="right"/>
              <w:rPr>
                <w:rFonts w:ascii="Times New Roman" w:eastAsia="Calibri" w:hAnsi="Times New Roman" w:cs="Times New Roman"/>
                <w:noProof/>
                <w:sz w:val="20"/>
                <w:szCs w:val="20"/>
              </w:rPr>
            </w:pPr>
            <w:r>
              <w:rPr>
                <w:rFonts w:ascii="Times New Roman" w:hAnsi="Times New Roman"/>
                <w:noProof/>
                <w:sz w:val="20"/>
              </w:rPr>
              <w:t>4 014,81</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bottom"/>
          </w:tcPr>
          <w:p w14:paraId="4A621000" w14:textId="77777777" w:rsidR="00897B2A" w:rsidRPr="00112C55" w:rsidRDefault="00897B2A" w:rsidP="006C2364">
            <w:pPr>
              <w:spacing w:line="360" w:lineRule="auto"/>
              <w:jc w:val="right"/>
              <w:rPr>
                <w:rFonts w:ascii="Times New Roman" w:eastAsia="Calibri" w:hAnsi="Times New Roman" w:cs="Times New Roman"/>
                <w:noProof/>
                <w:sz w:val="20"/>
                <w:szCs w:val="20"/>
              </w:rPr>
            </w:pPr>
            <w:r>
              <w:rPr>
                <w:rFonts w:ascii="Times New Roman" w:hAnsi="Times New Roman"/>
                <w:noProof/>
                <w:sz w:val="20"/>
              </w:rPr>
              <w:t>4 098,30</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bottom"/>
          </w:tcPr>
          <w:p w14:paraId="2F0CA8F1" w14:textId="77777777" w:rsidR="00897B2A" w:rsidRPr="00112C55" w:rsidRDefault="00897B2A" w:rsidP="006C2364">
            <w:pPr>
              <w:spacing w:line="360" w:lineRule="auto"/>
              <w:jc w:val="right"/>
              <w:rPr>
                <w:rFonts w:ascii="Times New Roman" w:eastAsia="Calibri" w:hAnsi="Times New Roman" w:cs="Times New Roman"/>
                <w:noProof/>
                <w:sz w:val="20"/>
                <w:szCs w:val="20"/>
              </w:rPr>
            </w:pPr>
            <w:r>
              <w:rPr>
                <w:rFonts w:ascii="Times New Roman" w:hAnsi="Times New Roman"/>
                <w:noProof/>
                <w:sz w:val="20"/>
              </w:rPr>
              <w:t>4 183,50</w:t>
            </w:r>
          </w:p>
        </w:tc>
        <w:tc>
          <w:tcPr>
            <w:tcW w:w="115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3B9F055" w14:textId="77777777" w:rsidR="00897B2A" w:rsidRPr="00112C55" w:rsidRDefault="00897B2A" w:rsidP="006C2364">
            <w:pPr>
              <w:spacing w:line="360" w:lineRule="auto"/>
              <w:jc w:val="right"/>
              <w:rPr>
                <w:rFonts w:ascii="Times New Roman" w:eastAsia="Calibri" w:hAnsi="Times New Roman" w:cs="Times New Roman"/>
                <w:noProof/>
                <w:sz w:val="20"/>
                <w:szCs w:val="20"/>
              </w:rPr>
            </w:pPr>
            <w:r>
              <w:rPr>
                <w:rFonts w:ascii="Times New Roman" w:hAnsi="Times New Roman"/>
                <w:noProof/>
                <w:sz w:val="20"/>
              </w:rPr>
              <w:t>4 270,48</w:t>
            </w:r>
          </w:p>
        </w:tc>
      </w:tr>
      <w:tr w:rsidR="00897B2A" w:rsidRPr="00112C55" w14:paraId="0C38203D" w14:textId="77777777" w:rsidTr="006C2364">
        <w:trPr>
          <w:trHeight w:val="255"/>
        </w:trPr>
        <w:tc>
          <w:tcPr>
            <w:tcW w:w="1283" w:type="dxa"/>
            <w:noWrap/>
            <w:hideMark/>
          </w:tcPr>
          <w:p w14:paraId="0EBDC25F" w14:textId="77777777" w:rsidR="00897B2A" w:rsidRPr="00112C55" w:rsidRDefault="00897B2A" w:rsidP="006C2364">
            <w:pPr>
              <w:spacing w:line="360" w:lineRule="auto"/>
              <w:jc w:val="both"/>
              <w:rPr>
                <w:rFonts w:ascii="Times New Roman" w:eastAsia="Calibri" w:hAnsi="Times New Roman" w:cs="Times New Roman"/>
                <w:b/>
                <w:bCs/>
                <w:noProof/>
                <w:sz w:val="20"/>
                <w:szCs w:val="20"/>
              </w:rPr>
            </w:pPr>
            <w:r>
              <w:rPr>
                <w:rFonts w:ascii="Times New Roman" w:hAnsi="Times New Roman"/>
                <w:b/>
                <w:noProof/>
                <w:sz w:val="20"/>
              </w:rPr>
              <w:t> </w:t>
            </w:r>
          </w:p>
        </w:tc>
        <w:tc>
          <w:tcPr>
            <w:tcW w:w="872" w:type="dxa"/>
            <w:noWrap/>
            <w:hideMark/>
          </w:tcPr>
          <w:p w14:paraId="20D65FCD" w14:textId="77777777" w:rsidR="00897B2A" w:rsidRPr="00112C55" w:rsidRDefault="00897B2A" w:rsidP="006C2364">
            <w:pPr>
              <w:spacing w:line="360" w:lineRule="auto"/>
              <w:jc w:val="both"/>
              <w:rPr>
                <w:rFonts w:ascii="Times New Roman" w:eastAsia="Calibri" w:hAnsi="Times New Roman" w:cs="Times New Roman"/>
                <w:b/>
                <w:bCs/>
                <w:noProof/>
                <w:sz w:val="20"/>
                <w:szCs w:val="20"/>
              </w:rPr>
            </w:pPr>
            <w:r>
              <w:rPr>
                <w:rFonts w:ascii="Times New Roman" w:hAnsi="Times New Roman"/>
                <w:b/>
                <w:noProof/>
                <w:sz w:val="20"/>
              </w:rPr>
              <w:t>8</w:t>
            </w:r>
          </w:p>
        </w:tc>
        <w:tc>
          <w:tcPr>
            <w:tcW w:w="1287" w:type="dxa"/>
            <w:tcBorders>
              <w:top w:val="single" w:sz="4" w:space="0" w:color="auto"/>
              <w:left w:val="single" w:sz="4" w:space="0" w:color="auto"/>
              <w:bottom w:val="single" w:sz="4" w:space="0" w:color="auto"/>
              <w:right w:val="nil"/>
            </w:tcBorders>
            <w:shd w:val="clear" w:color="auto" w:fill="FFFFFF" w:themeFill="background1"/>
            <w:noWrap/>
            <w:vAlign w:val="bottom"/>
          </w:tcPr>
          <w:p w14:paraId="5B25F22B" w14:textId="77777777" w:rsidR="00897B2A" w:rsidRPr="00112C55" w:rsidRDefault="00897B2A" w:rsidP="006C2364">
            <w:pPr>
              <w:spacing w:line="360" w:lineRule="auto"/>
              <w:jc w:val="right"/>
              <w:rPr>
                <w:rFonts w:ascii="Times New Roman" w:eastAsia="Calibri" w:hAnsi="Times New Roman" w:cs="Times New Roman"/>
                <w:noProof/>
                <w:sz w:val="20"/>
                <w:szCs w:val="20"/>
              </w:rPr>
            </w:pPr>
            <w:r>
              <w:rPr>
                <w:rFonts w:ascii="Times New Roman" w:hAnsi="Times New Roman"/>
                <w:noProof/>
                <w:sz w:val="20"/>
              </w:rPr>
              <w:t>3 335,94</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bottom"/>
          </w:tcPr>
          <w:p w14:paraId="59C84C63" w14:textId="77777777" w:rsidR="00897B2A" w:rsidRPr="00112C55" w:rsidRDefault="00897B2A" w:rsidP="006C2364">
            <w:pPr>
              <w:spacing w:line="360" w:lineRule="auto"/>
              <w:jc w:val="right"/>
              <w:rPr>
                <w:rFonts w:ascii="Times New Roman" w:eastAsia="Calibri" w:hAnsi="Times New Roman" w:cs="Times New Roman"/>
                <w:noProof/>
                <w:sz w:val="20"/>
                <w:szCs w:val="20"/>
              </w:rPr>
            </w:pPr>
            <w:r>
              <w:rPr>
                <w:rFonts w:ascii="Times New Roman" w:hAnsi="Times New Roman"/>
                <w:noProof/>
                <w:sz w:val="20"/>
              </w:rPr>
              <w:t>3 405,31</w:t>
            </w:r>
          </w:p>
        </w:tc>
        <w:tc>
          <w:tcPr>
            <w:tcW w:w="993" w:type="dxa"/>
            <w:tcBorders>
              <w:top w:val="single" w:sz="4" w:space="0" w:color="auto"/>
              <w:left w:val="single" w:sz="4" w:space="0" w:color="auto"/>
              <w:bottom w:val="single" w:sz="4" w:space="0" w:color="auto"/>
              <w:right w:val="nil"/>
            </w:tcBorders>
            <w:shd w:val="clear" w:color="auto" w:fill="FFFFFF" w:themeFill="background1"/>
            <w:noWrap/>
            <w:vAlign w:val="bottom"/>
          </w:tcPr>
          <w:p w14:paraId="742759F6" w14:textId="77777777" w:rsidR="00897B2A" w:rsidRPr="00112C55" w:rsidRDefault="00897B2A" w:rsidP="006C2364">
            <w:pPr>
              <w:spacing w:line="360" w:lineRule="auto"/>
              <w:jc w:val="right"/>
              <w:rPr>
                <w:rFonts w:ascii="Times New Roman" w:eastAsia="Calibri" w:hAnsi="Times New Roman" w:cs="Times New Roman"/>
                <w:noProof/>
                <w:sz w:val="20"/>
                <w:szCs w:val="20"/>
              </w:rPr>
            </w:pPr>
            <w:r>
              <w:rPr>
                <w:rFonts w:ascii="Times New Roman" w:hAnsi="Times New Roman"/>
                <w:noProof/>
                <w:sz w:val="20"/>
              </w:rPr>
              <w:t>3 476,14</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bottom"/>
          </w:tcPr>
          <w:p w14:paraId="24B33711" w14:textId="77777777" w:rsidR="00897B2A" w:rsidRPr="00112C55" w:rsidRDefault="00897B2A" w:rsidP="006C2364">
            <w:pPr>
              <w:spacing w:line="360" w:lineRule="auto"/>
              <w:jc w:val="right"/>
              <w:rPr>
                <w:rFonts w:ascii="Times New Roman" w:eastAsia="Calibri" w:hAnsi="Times New Roman" w:cs="Times New Roman"/>
                <w:noProof/>
                <w:sz w:val="20"/>
                <w:szCs w:val="20"/>
              </w:rPr>
            </w:pPr>
            <w:r>
              <w:rPr>
                <w:rFonts w:ascii="Times New Roman" w:hAnsi="Times New Roman"/>
                <w:noProof/>
                <w:sz w:val="20"/>
              </w:rPr>
              <w:t>3 548,40</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bottom"/>
          </w:tcPr>
          <w:p w14:paraId="0A545508" w14:textId="77777777" w:rsidR="00897B2A" w:rsidRPr="00112C55" w:rsidRDefault="00897B2A" w:rsidP="006C2364">
            <w:pPr>
              <w:spacing w:line="360" w:lineRule="auto"/>
              <w:jc w:val="right"/>
              <w:rPr>
                <w:rFonts w:ascii="Times New Roman" w:eastAsia="Calibri" w:hAnsi="Times New Roman" w:cs="Times New Roman"/>
                <w:noProof/>
                <w:sz w:val="20"/>
                <w:szCs w:val="20"/>
              </w:rPr>
            </w:pPr>
            <w:r>
              <w:rPr>
                <w:rFonts w:ascii="Times New Roman" w:hAnsi="Times New Roman"/>
                <w:noProof/>
                <w:sz w:val="20"/>
              </w:rPr>
              <w:t>3 622,21</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bottom"/>
          </w:tcPr>
          <w:p w14:paraId="604EBCD1" w14:textId="77777777" w:rsidR="00897B2A" w:rsidRPr="00112C55" w:rsidRDefault="00897B2A" w:rsidP="006C2364">
            <w:pPr>
              <w:spacing w:line="360" w:lineRule="auto"/>
              <w:jc w:val="right"/>
              <w:rPr>
                <w:rFonts w:ascii="Times New Roman" w:eastAsia="Calibri" w:hAnsi="Times New Roman" w:cs="Times New Roman"/>
                <w:noProof/>
                <w:sz w:val="20"/>
                <w:szCs w:val="20"/>
              </w:rPr>
            </w:pPr>
            <w:r>
              <w:rPr>
                <w:rFonts w:ascii="Times New Roman" w:hAnsi="Times New Roman"/>
                <w:noProof/>
                <w:sz w:val="20"/>
              </w:rPr>
              <w:t>3 697,52</w:t>
            </w:r>
          </w:p>
        </w:tc>
        <w:tc>
          <w:tcPr>
            <w:tcW w:w="115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7AE7E82" w14:textId="77777777" w:rsidR="00897B2A" w:rsidRPr="00112C55" w:rsidRDefault="00897B2A" w:rsidP="006C2364">
            <w:pPr>
              <w:spacing w:line="360" w:lineRule="auto"/>
              <w:jc w:val="right"/>
              <w:rPr>
                <w:rFonts w:ascii="Times New Roman" w:eastAsia="Calibri" w:hAnsi="Times New Roman" w:cs="Times New Roman"/>
                <w:noProof/>
                <w:sz w:val="20"/>
                <w:szCs w:val="20"/>
              </w:rPr>
            </w:pPr>
            <w:r>
              <w:rPr>
                <w:rFonts w:ascii="Times New Roman" w:hAnsi="Times New Roman"/>
                <w:noProof/>
                <w:sz w:val="20"/>
              </w:rPr>
              <w:t>3 774,40</w:t>
            </w:r>
          </w:p>
        </w:tc>
      </w:tr>
      <w:tr w:rsidR="00897B2A" w:rsidRPr="00112C55" w14:paraId="71E75C99" w14:textId="77777777" w:rsidTr="006C2364">
        <w:trPr>
          <w:trHeight w:val="255"/>
        </w:trPr>
        <w:tc>
          <w:tcPr>
            <w:tcW w:w="1283" w:type="dxa"/>
            <w:noWrap/>
            <w:hideMark/>
          </w:tcPr>
          <w:p w14:paraId="603983EC" w14:textId="77777777" w:rsidR="00897B2A" w:rsidRPr="00112C55" w:rsidRDefault="00897B2A" w:rsidP="006C2364">
            <w:pPr>
              <w:spacing w:line="360" w:lineRule="auto"/>
              <w:jc w:val="both"/>
              <w:rPr>
                <w:rFonts w:ascii="Times New Roman" w:eastAsia="Calibri" w:hAnsi="Times New Roman" w:cs="Times New Roman"/>
                <w:b/>
                <w:bCs/>
                <w:noProof/>
                <w:sz w:val="20"/>
                <w:szCs w:val="20"/>
              </w:rPr>
            </w:pPr>
            <w:r>
              <w:rPr>
                <w:rFonts w:ascii="Times New Roman" w:hAnsi="Times New Roman"/>
                <w:b/>
                <w:noProof/>
                <w:sz w:val="20"/>
              </w:rPr>
              <w:t>II</w:t>
            </w:r>
          </w:p>
        </w:tc>
        <w:tc>
          <w:tcPr>
            <w:tcW w:w="872" w:type="dxa"/>
            <w:noWrap/>
            <w:hideMark/>
          </w:tcPr>
          <w:p w14:paraId="1986E4AE" w14:textId="77777777" w:rsidR="00897B2A" w:rsidRPr="00112C55" w:rsidRDefault="00897B2A" w:rsidP="006C2364">
            <w:pPr>
              <w:spacing w:line="360" w:lineRule="auto"/>
              <w:jc w:val="both"/>
              <w:rPr>
                <w:rFonts w:ascii="Times New Roman" w:eastAsia="Calibri" w:hAnsi="Times New Roman" w:cs="Times New Roman"/>
                <w:b/>
                <w:bCs/>
                <w:noProof/>
                <w:sz w:val="20"/>
                <w:szCs w:val="20"/>
              </w:rPr>
            </w:pPr>
            <w:r>
              <w:rPr>
                <w:rFonts w:ascii="Times New Roman" w:hAnsi="Times New Roman"/>
                <w:b/>
                <w:noProof/>
                <w:sz w:val="20"/>
              </w:rPr>
              <w:t>7</w:t>
            </w:r>
          </w:p>
        </w:tc>
        <w:tc>
          <w:tcPr>
            <w:tcW w:w="1287" w:type="dxa"/>
            <w:tcBorders>
              <w:top w:val="single" w:sz="4" w:space="0" w:color="auto"/>
              <w:left w:val="single" w:sz="4" w:space="0" w:color="auto"/>
              <w:bottom w:val="single" w:sz="4" w:space="0" w:color="auto"/>
              <w:right w:val="nil"/>
            </w:tcBorders>
            <w:shd w:val="clear" w:color="auto" w:fill="FFFFFF" w:themeFill="background1"/>
            <w:noWrap/>
            <w:vAlign w:val="bottom"/>
          </w:tcPr>
          <w:p w14:paraId="66FFA8EC" w14:textId="77777777" w:rsidR="00897B2A" w:rsidRPr="00112C55" w:rsidRDefault="00897B2A" w:rsidP="006C2364">
            <w:pPr>
              <w:spacing w:line="360" w:lineRule="auto"/>
              <w:jc w:val="right"/>
              <w:rPr>
                <w:rFonts w:ascii="Times New Roman" w:eastAsia="Calibri" w:hAnsi="Times New Roman" w:cs="Times New Roman"/>
                <w:noProof/>
                <w:sz w:val="20"/>
                <w:szCs w:val="20"/>
              </w:rPr>
            </w:pPr>
            <w:r>
              <w:rPr>
                <w:rFonts w:ascii="Times New Roman" w:hAnsi="Times New Roman"/>
                <w:noProof/>
                <w:sz w:val="20"/>
              </w:rPr>
              <w:t>3 774,31</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bottom"/>
          </w:tcPr>
          <w:p w14:paraId="79004B09" w14:textId="77777777" w:rsidR="00897B2A" w:rsidRPr="00112C55" w:rsidRDefault="00897B2A" w:rsidP="006C2364">
            <w:pPr>
              <w:spacing w:line="360" w:lineRule="auto"/>
              <w:jc w:val="right"/>
              <w:rPr>
                <w:rFonts w:ascii="Times New Roman" w:eastAsia="Calibri" w:hAnsi="Times New Roman" w:cs="Times New Roman"/>
                <w:noProof/>
                <w:sz w:val="20"/>
                <w:szCs w:val="20"/>
              </w:rPr>
            </w:pPr>
            <w:r>
              <w:rPr>
                <w:rFonts w:ascii="Times New Roman" w:hAnsi="Times New Roman"/>
                <w:noProof/>
                <w:sz w:val="20"/>
              </w:rPr>
              <w:t>3 852,83</w:t>
            </w:r>
          </w:p>
        </w:tc>
        <w:tc>
          <w:tcPr>
            <w:tcW w:w="993" w:type="dxa"/>
            <w:tcBorders>
              <w:top w:val="single" w:sz="4" w:space="0" w:color="auto"/>
              <w:left w:val="single" w:sz="4" w:space="0" w:color="auto"/>
              <w:bottom w:val="single" w:sz="4" w:space="0" w:color="auto"/>
              <w:right w:val="nil"/>
            </w:tcBorders>
            <w:shd w:val="clear" w:color="auto" w:fill="FFFFFF" w:themeFill="background1"/>
            <w:noWrap/>
            <w:vAlign w:val="bottom"/>
          </w:tcPr>
          <w:p w14:paraId="1B4B884A" w14:textId="77777777" w:rsidR="00897B2A" w:rsidRPr="00112C55" w:rsidRDefault="00897B2A" w:rsidP="006C2364">
            <w:pPr>
              <w:spacing w:line="360" w:lineRule="auto"/>
              <w:jc w:val="right"/>
              <w:rPr>
                <w:rFonts w:ascii="Times New Roman" w:eastAsia="Calibri" w:hAnsi="Times New Roman" w:cs="Times New Roman"/>
                <w:noProof/>
                <w:sz w:val="20"/>
                <w:szCs w:val="20"/>
              </w:rPr>
            </w:pPr>
            <w:r>
              <w:rPr>
                <w:rFonts w:ascii="Times New Roman" w:hAnsi="Times New Roman"/>
                <w:noProof/>
                <w:sz w:val="20"/>
              </w:rPr>
              <w:t>3 932,95</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bottom"/>
          </w:tcPr>
          <w:p w14:paraId="3BB847A4" w14:textId="77777777" w:rsidR="00897B2A" w:rsidRPr="00112C55" w:rsidRDefault="00897B2A" w:rsidP="006C2364">
            <w:pPr>
              <w:spacing w:line="360" w:lineRule="auto"/>
              <w:jc w:val="right"/>
              <w:rPr>
                <w:rFonts w:ascii="Times New Roman" w:eastAsia="Calibri" w:hAnsi="Times New Roman" w:cs="Times New Roman"/>
                <w:noProof/>
                <w:sz w:val="20"/>
                <w:szCs w:val="20"/>
              </w:rPr>
            </w:pPr>
            <w:r>
              <w:rPr>
                <w:rFonts w:ascii="Times New Roman" w:hAnsi="Times New Roman"/>
                <w:noProof/>
                <w:sz w:val="20"/>
              </w:rPr>
              <w:t>4 014,74</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bottom"/>
          </w:tcPr>
          <w:p w14:paraId="27A1205E" w14:textId="77777777" w:rsidR="00897B2A" w:rsidRPr="00112C55" w:rsidRDefault="00897B2A" w:rsidP="006C2364">
            <w:pPr>
              <w:spacing w:line="360" w:lineRule="auto"/>
              <w:jc w:val="right"/>
              <w:rPr>
                <w:rFonts w:ascii="Times New Roman" w:eastAsia="Calibri" w:hAnsi="Times New Roman" w:cs="Times New Roman"/>
                <w:noProof/>
                <w:sz w:val="20"/>
                <w:szCs w:val="20"/>
              </w:rPr>
            </w:pPr>
            <w:r>
              <w:rPr>
                <w:rFonts w:ascii="Times New Roman" w:hAnsi="Times New Roman"/>
                <w:noProof/>
                <w:sz w:val="20"/>
              </w:rPr>
              <w:t>4 098,28</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bottom"/>
          </w:tcPr>
          <w:p w14:paraId="6B637C0E" w14:textId="77777777" w:rsidR="00897B2A" w:rsidRPr="00112C55" w:rsidRDefault="00897B2A" w:rsidP="006C2364">
            <w:pPr>
              <w:spacing w:line="360" w:lineRule="auto"/>
              <w:jc w:val="right"/>
              <w:rPr>
                <w:rFonts w:ascii="Times New Roman" w:eastAsia="Calibri" w:hAnsi="Times New Roman" w:cs="Times New Roman"/>
                <w:noProof/>
                <w:sz w:val="20"/>
                <w:szCs w:val="20"/>
              </w:rPr>
            </w:pPr>
            <w:r>
              <w:rPr>
                <w:rFonts w:ascii="Times New Roman" w:hAnsi="Times New Roman"/>
                <w:noProof/>
                <w:sz w:val="20"/>
              </w:rPr>
              <w:t>4 183,50</w:t>
            </w:r>
          </w:p>
        </w:tc>
        <w:tc>
          <w:tcPr>
            <w:tcW w:w="115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29B10FB" w14:textId="77777777" w:rsidR="00897B2A" w:rsidRPr="00112C55" w:rsidRDefault="00897B2A" w:rsidP="006C2364">
            <w:pPr>
              <w:spacing w:line="360" w:lineRule="auto"/>
              <w:jc w:val="right"/>
              <w:rPr>
                <w:rFonts w:ascii="Times New Roman" w:eastAsia="Calibri" w:hAnsi="Times New Roman" w:cs="Times New Roman"/>
                <w:noProof/>
                <w:sz w:val="20"/>
                <w:szCs w:val="20"/>
              </w:rPr>
            </w:pPr>
            <w:r>
              <w:rPr>
                <w:rFonts w:ascii="Times New Roman" w:hAnsi="Times New Roman"/>
                <w:noProof/>
                <w:sz w:val="20"/>
              </w:rPr>
              <w:t>4 270,49</w:t>
            </w:r>
          </w:p>
        </w:tc>
      </w:tr>
      <w:tr w:rsidR="00897B2A" w:rsidRPr="00112C55" w14:paraId="60445BF0" w14:textId="77777777" w:rsidTr="006C2364">
        <w:trPr>
          <w:trHeight w:val="255"/>
        </w:trPr>
        <w:tc>
          <w:tcPr>
            <w:tcW w:w="1283" w:type="dxa"/>
            <w:tcBorders>
              <w:bottom w:val="single" w:sz="4" w:space="0" w:color="auto"/>
            </w:tcBorders>
            <w:noWrap/>
            <w:hideMark/>
          </w:tcPr>
          <w:p w14:paraId="53D85D9B" w14:textId="77777777" w:rsidR="00897B2A" w:rsidRPr="00112C55" w:rsidRDefault="00897B2A" w:rsidP="006C2364">
            <w:pPr>
              <w:spacing w:line="360" w:lineRule="auto"/>
              <w:jc w:val="both"/>
              <w:rPr>
                <w:rFonts w:ascii="Times New Roman" w:eastAsia="Calibri" w:hAnsi="Times New Roman" w:cs="Times New Roman"/>
                <w:b/>
                <w:bCs/>
                <w:noProof/>
                <w:sz w:val="20"/>
                <w:szCs w:val="20"/>
              </w:rPr>
            </w:pPr>
            <w:r>
              <w:rPr>
                <w:rFonts w:ascii="Times New Roman" w:hAnsi="Times New Roman"/>
                <w:b/>
                <w:noProof/>
                <w:sz w:val="20"/>
              </w:rPr>
              <w:t> </w:t>
            </w:r>
          </w:p>
        </w:tc>
        <w:tc>
          <w:tcPr>
            <w:tcW w:w="872" w:type="dxa"/>
            <w:tcBorders>
              <w:bottom w:val="single" w:sz="4" w:space="0" w:color="auto"/>
            </w:tcBorders>
            <w:noWrap/>
            <w:hideMark/>
          </w:tcPr>
          <w:p w14:paraId="2E8BDF3F" w14:textId="77777777" w:rsidR="00897B2A" w:rsidRPr="00112C55" w:rsidRDefault="00897B2A" w:rsidP="006C2364">
            <w:pPr>
              <w:spacing w:line="360" w:lineRule="auto"/>
              <w:jc w:val="both"/>
              <w:rPr>
                <w:rFonts w:ascii="Times New Roman" w:eastAsia="Calibri" w:hAnsi="Times New Roman" w:cs="Times New Roman"/>
                <w:b/>
                <w:bCs/>
                <w:noProof/>
                <w:sz w:val="20"/>
                <w:szCs w:val="20"/>
              </w:rPr>
            </w:pPr>
            <w:r>
              <w:rPr>
                <w:rFonts w:ascii="Times New Roman" w:hAnsi="Times New Roman"/>
                <w:b/>
                <w:noProof/>
                <w:sz w:val="20"/>
              </w:rPr>
              <w:t>6</w:t>
            </w:r>
          </w:p>
        </w:tc>
        <w:tc>
          <w:tcPr>
            <w:tcW w:w="1287" w:type="dxa"/>
            <w:tcBorders>
              <w:top w:val="single" w:sz="4" w:space="0" w:color="auto"/>
              <w:left w:val="single" w:sz="4" w:space="0" w:color="auto"/>
              <w:bottom w:val="single" w:sz="4" w:space="0" w:color="auto"/>
              <w:right w:val="nil"/>
            </w:tcBorders>
            <w:shd w:val="clear" w:color="auto" w:fill="FFFFFF" w:themeFill="background1"/>
            <w:noWrap/>
            <w:vAlign w:val="bottom"/>
          </w:tcPr>
          <w:p w14:paraId="470048DB" w14:textId="77777777" w:rsidR="00897B2A" w:rsidRPr="00112C55" w:rsidRDefault="00897B2A" w:rsidP="006C2364">
            <w:pPr>
              <w:spacing w:line="360" w:lineRule="auto"/>
              <w:jc w:val="right"/>
              <w:rPr>
                <w:rFonts w:ascii="Times New Roman" w:eastAsia="Calibri" w:hAnsi="Times New Roman" w:cs="Times New Roman"/>
                <w:noProof/>
                <w:sz w:val="20"/>
                <w:szCs w:val="20"/>
              </w:rPr>
            </w:pPr>
            <w:r>
              <w:rPr>
                <w:rFonts w:ascii="Times New Roman" w:hAnsi="Times New Roman"/>
                <w:noProof/>
                <w:sz w:val="20"/>
              </w:rPr>
              <w:t>3 335,79</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bottom"/>
          </w:tcPr>
          <w:p w14:paraId="70F7D2A5" w14:textId="77777777" w:rsidR="00897B2A" w:rsidRPr="00112C55" w:rsidRDefault="00897B2A" w:rsidP="006C2364">
            <w:pPr>
              <w:spacing w:line="360" w:lineRule="auto"/>
              <w:jc w:val="right"/>
              <w:rPr>
                <w:rFonts w:ascii="Times New Roman" w:eastAsia="Calibri" w:hAnsi="Times New Roman" w:cs="Times New Roman"/>
                <w:noProof/>
                <w:sz w:val="20"/>
                <w:szCs w:val="20"/>
              </w:rPr>
            </w:pPr>
            <w:r>
              <w:rPr>
                <w:rFonts w:ascii="Times New Roman" w:hAnsi="Times New Roman"/>
                <w:noProof/>
                <w:sz w:val="20"/>
              </w:rPr>
              <w:t>3 405,14</w:t>
            </w:r>
          </w:p>
        </w:tc>
        <w:tc>
          <w:tcPr>
            <w:tcW w:w="993" w:type="dxa"/>
            <w:tcBorders>
              <w:top w:val="single" w:sz="4" w:space="0" w:color="auto"/>
              <w:left w:val="single" w:sz="4" w:space="0" w:color="auto"/>
              <w:bottom w:val="single" w:sz="4" w:space="0" w:color="auto"/>
              <w:right w:val="nil"/>
            </w:tcBorders>
            <w:shd w:val="clear" w:color="auto" w:fill="FFFFFF" w:themeFill="background1"/>
            <w:noWrap/>
            <w:vAlign w:val="bottom"/>
          </w:tcPr>
          <w:p w14:paraId="6E590304" w14:textId="77777777" w:rsidR="00897B2A" w:rsidRPr="00112C55" w:rsidRDefault="00897B2A" w:rsidP="006C2364">
            <w:pPr>
              <w:spacing w:line="360" w:lineRule="auto"/>
              <w:jc w:val="right"/>
              <w:rPr>
                <w:rFonts w:ascii="Times New Roman" w:eastAsia="Calibri" w:hAnsi="Times New Roman" w:cs="Times New Roman"/>
                <w:noProof/>
                <w:sz w:val="20"/>
                <w:szCs w:val="20"/>
              </w:rPr>
            </w:pPr>
            <w:r>
              <w:rPr>
                <w:rFonts w:ascii="Times New Roman" w:hAnsi="Times New Roman"/>
                <w:noProof/>
                <w:sz w:val="20"/>
              </w:rPr>
              <w:t>3 475,98</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bottom"/>
          </w:tcPr>
          <w:p w14:paraId="67D5B30D" w14:textId="77777777" w:rsidR="00897B2A" w:rsidRPr="00112C55" w:rsidRDefault="00897B2A" w:rsidP="006C2364">
            <w:pPr>
              <w:spacing w:line="360" w:lineRule="auto"/>
              <w:jc w:val="right"/>
              <w:rPr>
                <w:rFonts w:ascii="Times New Roman" w:eastAsia="Calibri" w:hAnsi="Times New Roman" w:cs="Times New Roman"/>
                <w:noProof/>
                <w:sz w:val="20"/>
                <w:szCs w:val="20"/>
              </w:rPr>
            </w:pPr>
            <w:r>
              <w:rPr>
                <w:rFonts w:ascii="Times New Roman" w:hAnsi="Times New Roman"/>
                <w:noProof/>
                <w:sz w:val="20"/>
              </w:rPr>
              <w:t>3 548,28</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bottom"/>
          </w:tcPr>
          <w:p w14:paraId="0C42EAA5" w14:textId="77777777" w:rsidR="00897B2A" w:rsidRPr="00112C55" w:rsidRDefault="00897B2A" w:rsidP="006C2364">
            <w:pPr>
              <w:spacing w:line="360" w:lineRule="auto"/>
              <w:jc w:val="right"/>
              <w:rPr>
                <w:rFonts w:ascii="Times New Roman" w:eastAsia="Calibri" w:hAnsi="Times New Roman" w:cs="Times New Roman"/>
                <w:noProof/>
                <w:sz w:val="20"/>
                <w:szCs w:val="20"/>
              </w:rPr>
            </w:pPr>
            <w:r>
              <w:rPr>
                <w:rFonts w:ascii="Times New Roman" w:hAnsi="Times New Roman"/>
                <w:noProof/>
                <w:sz w:val="20"/>
              </w:rPr>
              <w:t>3 622,08</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bottom"/>
          </w:tcPr>
          <w:p w14:paraId="7E306526" w14:textId="77777777" w:rsidR="00897B2A" w:rsidRPr="00112C55" w:rsidRDefault="00897B2A" w:rsidP="006C2364">
            <w:pPr>
              <w:spacing w:line="360" w:lineRule="auto"/>
              <w:jc w:val="right"/>
              <w:rPr>
                <w:rFonts w:ascii="Times New Roman" w:eastAsia="Calibri" w:hAnsi="Times New Roman" w:cs="Times New Roman"/>
                <w:noProof/>
                <w:sz w:val="20"/>
                <w:szCs w:val="20"/>
              </w:rPr>
            </w:pPr>
            <w:r>
              <w:rPr>
                <w:rFonts w:ascii="Times New Roman" w:hAnsi="Times New Roman"/>
                <w:noProof/>
                <w:sz w:val="20"/>
              </w:rPr>
              <w:t>3 697,41</w:t>
            </w:r>
          </w:p>
        </w:tc>
        <w:tc>
          <w:tcPr>
            <w:tcW w:w="115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1A55F43" w14:textId="77777777" w:rsidR="00897B2A" w:rsidRPr="00112C55" w:rsidRDefault="00897B2A" w:rsidP="006C2364">
            <w:pPr>
              <w:spacing w:line="360" w:lineRule="auto"/>
              <w:jc w:val="right"/>
              <w:rPr>
                <w:rFonts w:ascii="Times New Roman" w:eastAsia="Calibri" w:hAnsi="Times New Roman" w:cs="Times New Roman"/>
                <w:noProof/>
                <w:sz w:val="20"/>
                <w:szCs w:val="20"/>
              </w:rPr>
            </w:pPr>
            <w:r>
              <w:rPr>
                <w:rFonts w:ascii="Times New Roman" w:hAnsi="Times New Roman"/>
                <w:noProof/>
                <w:sz w:val="20"/>
              </w:rPr>
              <w:t>3 774,31</w:t>
            </w:r>
          </w:p>
        </w:tc>
      </w:tr>
      <w:tr w:rsidR="00897B2A" w:rsidRPr="00112C55" w14:paraId="3C4262B1" w14:textId="77777777" w:rsidTr="006C2364">
        <w:trPr>
          <w:trHeight w:val="255"/>
        </w:trPr>
        <w:tc>
          <w:tcPr>
            <w:tcW w:w="1283" w:type="dxa"/>
            <w:tcBorders>
              <w:bottom w:val="single" w:sz="4" w:space="0" w:color="auto"/>
            </w:tcBorders>
            <w:noWrap/>
            <w:hideMark/>
          </w:tcPr>
          <w:p w14:paraId="3987F4C8" w14:textId="77777777" w:rsidR="00897B2A" w:rsidRPr="00112C55" w:rsidRDefault="00897B2A" w:rsidP="006C2364">
            <w:pPr>
              <w:spacing w:line="360" w:lineRule="auto"/>
              <w:jc w:val="both"/>
              <w:rPr>
                <w:rFonts w:ascii="Times New Roman" w:eastAsia="Calibri" w:hAnsi="Times New Roman" w:cs="Times New Roman"/>
                <w:b/>
                <w:bCs/>
                <w:noProof/>
                <w:sz w:val="20"/>
                <w:szCs w:val="20"/>
              </w:rPr>
            </w:pPr>
            <w:r>
              <w:rPr>
                <w:rFonts w:ascii="Times New Roman" w:hAnsi="Times New Roman"/>
                <w:b/>
                <w:noProof/>
                <w:sz w:val="20"/>
              </w:rPr>
              <w:t> </w:t>
            </w:r>
          </w:p>
        </w:tc>
        <w:tc>
          <w:tcPr>
            <w:tcW w:w="872" w:type="dxa"/>
            <w:tcBorders>
              <w:bottom w:val="single" w:sz="4" w:space="0" w:color="auto"/>
            </w:tcBorders>
            <w:noWrap/>
            <w:hideMark/>
          </w:tcPr>
          <w:p w14:paraId="2FC67A65" w14:textId="77777777" w:rsidR="00897B2A" w:rsidRPr="00112C55" w:rsidRDefault="00897B2A" w:rsidP="006C2364">
            <w:pPr>
              <w:spacing w:line="360" w:lineRule="auto"/>
              <w:jc w:val="both"/>
              <w:rPr>
                <w:rFonts w:ascii="Times New Roman" w:eastAsia="Calibri" w:hAnsi="Times New Roman" w:cs="Times New Roman"/>
                <w:b/>
                <w:bCs/>
                <w:noProof/>
                <w:sz w:val="20"/>
                <w:szCs w:val="20"/>
              </w:rPr>
            </w:pPr>
            <w:r>
              <w:rPr>
                <w:rFonts w:ascii="Times New Roman" w:hAnsi="Times New Roman"/>
                <w:b/>
                <w:noProof/>
                <w:sz w:val="20"/>
              </w:rPr>
              <w:t>5</w:t>
            </w:r>
          </w:p>
        </w:tc>
        <w:tc>
          <w:tcPr>
            <w:tcW w:w="1287" w:type="dxa"/>
            <w:tcBorders>
              <w:top w:val="single" w:sz="4" w:space="0" w:color="auto"/>
              <w:left w:val="single" w:sz="4" w:space="0" w:color="auto"/>
              <w:bottom w:val="single" w:sz="4" w:space="0" w:color="auto"/>
              <w:right w:val="nil"/>
            </w:tcBorders>
            <w:shd w:val="clear" w:color="auto" w:fill="FFFFFF" w:themeFill="background1"/>
            <w:noWrap/>
            <w:vAlign w:val="bottom"/>
          </w:tcPr>
          <w:p w14:paraId="6C523115" w14:textId="77777777" w:rsidR="00897B2A" w:rsidRPr="00112C55" w:rsidRDefault="00897B2A" w:rsidP="006C2364">
            <w:pPr>
              <w:spacing w:line="360" w:lineRule="auto"/>
              <w:jc w:val="right"/>
              <w:rPr>
                <w:rFonts w:ascii="Times New Roman" w:eastAsia="Calibri" w:hAnsi="Times New Roman" w:cs="Times New Roman"/>
                <w:noProof/>
                <w:sz w:val="20"/>
                <w:szCs w:val="20"/>
              </w:rPr>
            </w:pPr>
            <w:r>
              <w:rPr>
                <w:rFonts w:ascii="Times New Roman" w:hAnsi="Times New Roman"/>
                <w:noProof/>
                <w:sz w:val="20"/>
              </w:rPr>
              <w:t>2 948,18</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bottom"/>
          </w:tcPr>
          <w:p w14:paraId="2831DBE8" w14:textId="77777777" w:rsidR="00897B2A" w:rsidRPr="00112C55" w:rsidRDefault="00897B2A" w:rsidP="006C2364">
            <w:pPr>
              <w:spacing w:line="360" w:lineRule="auto"/>
              <w:jc w:val="right"/>
              <w:rPr>
                <w:rFonts w:ascii="Times New Roman" w:eastAsia="Calibri" w:hAnsi="Times New Roman" w:cs="Times New Roman"/>
                <w:noProof/>
                <w:sz w:val="20"/>
                <w:szCs w:val="20"/>
              </w:rPr>
            </w:pPr>
            <w:r>
              <w:rPr>
                <w:rFonts w:ascii="Times New Roman" w:hAnsi="Times New Roman"/>
                <w:noProof/>
                <w:sz w:val="20"/>
              </w:rPr>
              <w:t>3 009,49</w:t>
            </w:r>
          </w:p>
        </w:tc>
        <w:tc>
          <w:tcPr>
            <w:tcW w:w="993" w:type="dxa"/>
            <w:tcBorders>
              <w:top w:val="single" w:sz="4" w:space="0" w:color="auto"/>
              <w:left w:val="single" w:sz="4" w:space="0" w:color="auto"/>
              <w:bottom w:val="single" w:sz="4" w:space="0" w:color="auto"/>
              <w:right w:val="nil"/>
            </w:tcBorders>
            <w:shd w:val="clear" w:color="auto" w:fill="FFFFFF" w:themeFill="background1"/>
            <w:noWrap/>
            <w:vAlign w:val="bottom"/>
          </w:tcPr>
          <w:p w14:paraId="1BCE0EB4" w14:textId="77777777" w:rsidR="00897B2A" w:rsidRPr="00112C55" w:rsidRDefault="00897B2A" w:rsidP="006C2364">
            <w:pPr>
              <w:spacing w:line="360" w:lineRule="auto"/>
              <w:jc w:val="right"/>
              <w:rPr>
                <w:rFonts w:ascii="Times New Roman" w:eastAsia="Calibri" w:hAnsi="Times New Roman" w:cs="Times New Roman"/>
                <w:noProof/>
                <w:sz w:val="20"/>
                <w:szCs w:val="20"/>
              </w:rPr>
            </w:pPr>
            <w:r>
              <w:rPr>
                <w:rFonts w:ascii="Times New Roman" w:hAnsi="Times New Roman"/>
                <w:noProof/>
                <w:sz w:val="20"/>
              </w:rPr>
              <w:t>3 072,10</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bottom"/>
          </w:tcPr>
          <w:p w14:paraId="4B16C471" w14:textId="77777777" w:rsidR="00897B2A" w:rsidRPr="00112C55" w:rsidRDefault="00897B2A" w:rsidP="006C2364">
            <w:pPr>
              <w:spacing w:line="360" w:lineRule="auto"/>
              <w:jc w:val="right"/>
              <w:rPr>
                <w:rFonts w:ascii="Times New Roman" w:eastAsia="Calibri" w:hAnsi="Times New Roman" w:cs="Times New Roman"/>
                <w:noProof/>
                <w:sz w:val="20"/>
                <w:szCs w:val="20"/>
              </w:rPr>
            </w:pPr>
            <w:r>
              <w:rPr>
                <w:rFonts w:ascii="Times New Roman" w:hAnsi="Times New Roman"/>
                <w:noProof/>
                <w:sz w:val="20"/>
              </w:rPr>
              <w:t>3 136,00</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bottom"/>
          </w:tcPr>
          <w:p w14:paraId="437AED9B" w14:textId="77777777" w:rsidR="00897B2A" w:rsidRPr="00112C55" w:rsidRDefault="00897B2A" w:rsidP="006C2364">
            <w:pPr>
              <w:spacing w:line="360" w:lineRule="auto"/>
              <w:jc w:val="right"/>
              <w:rPr>
                <w:rFonts w:ascii="Times New Roman" w:eastAsia="Calibri" w:hAnsi="Times New Roman" w:cs="Times New Roman"/>
                <w:noProof/>
                <w:sz w:val="20"/>
                <w:szCs w:val="20"/>
              </w:rPr>
            </w:pPr>
            <w:r>
              <w:rPr>
                <w:rFonts w:ascii="Times New Roman" w:hAnsi="Times New Roman"/>
                <w:noProof/>
                <w:sz w:val="20"/>
              </w:rPr>
              <w:t>3 201,21</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bottom"/>
          </w:tcPr>
          <w:p w14:paraId="5DFA22E2" w14:textId="77777777" w:rsidR="00897B2A" w:rsidRPr="00112C55" w:rsidRDefault="00897B2A" w:rsidP="006C2364">
            <w:pPr>
              <w:spacing w:line="360" w:lineRule="auto"/>
              <w:jc w:val="right"/>
              <w:rPr>
                <w:rFonts w:ascii="Times New Roman" w:eastAsia="Calibri" w:hAnsi="Times New Roman" w:cs="Times New Roman"/>
                <w:noProof/>
                <w:sz w:val="20"/>
                <w:szCs w:val="20"/>
              </w:rPr>
            </w:pPr>
            <w:r>
              <w:rPr>
                <w:rFonts w:ascii="Times New Roman" w:hAnsi="Times New Roman"/>
                <w:noProof/>
                <w:sz w:val="20"/>
              </w:rPr>
              <w:t>3 267,81</w:t>
            </w:r>
          </w:p>
        </w:tc>
        <w:tc>
          <w:tcPr>
            <w:tcW w:w="115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0190E31" w14:textId="77777777" w:rsidR="00897B2A" w:rsidRPr="00112C55" w:rsidRDefault="00897B2A" w:rsidP="006C2364">
            <w:pPr>
              <w:spacing w:line="360" w:lineRule="auto"/>
              <w:jc w:val="right"/>
              <w:rPr>
                <w:rFonts w:ascii="Times New Roman" w:eastAsia="Calibri" w:hAnsi="Times New Roman" w:cs="Times New Roman"/>
                <w:noProof/>
                <w:sz w:val="20"/>
                <w:szCs w:val="20"/>
              </w:rPr>
            </w:pPr>
            <w:r>
              <w:rPr>
                <w:rFonts w:ascii="Times New Roman" w:hAnsi="Times New Roman"/>
                <w:noProof/>
                <w:sz w:val="20"/>
              </w:rPr>
              <w:t>3 335,79</w:t>
            </w:r>
          </w:p>
        </w:tc>
      </w:tr>
      <w:tr w:rsidR="00897B2A" w:rsidRPr="00112C55" w14:paraId="113CB3B1" w14:textId="77777777" w:rsidTr="006C2364">
        <w:trPr>
          <w:trHeight w:val="255"/>
        </w:trPr>
        <w:tc>
          <w:tcPr>
            <w:tcW w:w="1283" w:type="dxa"/>
            <w:tcBorders>
              <w:top w:val="single" w:sz="4" w:space="0" w:color="auto"/>
            </w:tcBorders>
            <w:noWrap/>
            <w:hideMark/>
          </w:tcPr>
          <w:p w14:paraId="59D0E190" w14:textId="77777777" w:rsidR="00897B2A" w:rsidRPr="00112C55" w:rsidRDefault="00897B2A" w:rsidP="006C2364">
            <w:pPr>
              <w:spacing w:line="360" w:lineRule="auto"/>
              <w:jc w:val="both"/>
              <w:rPr>
                <w:rFonts w:ascii="Times New Roman" w:eastAsia="Calibri" w:hAnsi="Times New Roman" w:cs="Times New Roman"/>
                <w:b/>
                <w:bCs/>
                <w:noProof/>
                <w:sz w:val="20"/>
                <w:szCs w:val="20"/>
              </w:rPr>
            </w:pPr>
            <w:r>
              <w:rPr>
                <w:rFonts w:ascii="Times New Roman" w:hAnsi="Times New Roman"/>
                <w:b/>
                <w:noProof/>
                <w:sz w:val="20"/>
              </w:rPr>
              <w:t> </w:t>
            </w:r>
          </w:p>
        </w:tc>
        <w:tc>
          <w:tcPr>
            <w:tcW w:w="872" w:type="dxa"/>
            <w:tcBorders>
              <w:top w:val="single" w:sz="4" w:space="0" w:color="auto"/>
            </w:tcBorders>
            <w:noWrap/>
            <w:hideMark/>
          </w:tcPr>
          <w:p w14:paraId="3D6A332B" w14:textId="77777777" w:rsidR="00897B2A" w:rsidRPr="00112C55" w:rsidRDefault="00897B2A" w:rsidP="006C2364">
            <w:pPr>
              <w:spacing w:line="360" w:lineRule="auto"/>
              <w:jc w:val="both"/>
              <w:rPr>
                <w:rFonts w:ascii="Times New Roman" w:eastAsia="Calibri" w:hAnsi="Times New Roman" w:cs="Times New Roman"/>
                <w:b/>
                <w:bCs/>
                <w:noProof/>
                <w:sz w:val="20"/>
                <w:szCs w:val="20"/>
              </w:rPr>
            </w:pPr>
            <w:r>
              <w:rPr>
                <w:rFonts w:ascii="Times New Roman" w:hAnsi="Times New Roman"/>
                <w:b/>
                <w:noProof/>
                <w:sz w:val="20"/>
              </w:rPr>
              <w:t>4</w:t>
            </w:r>
          </w:p>
        </w:tc>
        <w:tc>
          <w:tcPr>
            <w:tcW w:w="1287" w:type="dxa"/>
            <w:tcBorders>
              <w:top w:val="single" w:sz="4" w:space="0" w:color="auto"/>
              <w:left w:val="single" w:sz="4" w:space="0" w:color="auto"/>
              <w:bottom w:val="single" w:sz="4" w:space="0" w:color="auto"/>
              <w:right w:val="nil"/>
            </w:tcBorders>
            <w:shd w:val="clear" w:color="auto" w:fill="FFFFFF" w:themeFill="background1"/>
            <w:noWrap/>
            <w:vAlign w:val="bottom"/>
          </w:tcPr>
          <w:p w14:paraId="2E39DB01" w14:textId="77777777" w:rsidR="00897B2A" w:rsidRPr="00112C55" w:rsidRDefault="00897B2A" w:rsidP="006C2364">
            <w:pPr>
              <w:spacing w:line="360" w:lineRule="auto"/>
              <w:jc w:val="right"/>
              <w:rPr>
                <w:rFonts w:ascii="Times New Roman" w:eastAsia="Calibri" w:hAnsi="Times New Roman" w:cs="Times New Roman"/>
                <w:noProof/>
                <w:sz w:val="20"/>
                <w:szCs w:val="20"/>
              </w:rPr>
            </w:pPr>
            <w:r>
              <w:rPr>
                <w:rFonts w:ascii="Times New Roman" w:hAnsi="Times New Roman"/>
                <w:noProof/>
                <w:sz w:val="20"/>
              </w:rPr>
              <w:t>2 605,62</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bottom"/>
          </w:tcPr>
          <w:p w14:paraId="7C937BCB" w14:textId="77777777" w:rsidR="00897B2A" w:rsidRPr="00112C55" w:rsidRDefault="00897B2A" w:rsidP="006C2364">
            <w:pPr>
              <w:spacing w:line="360" w:lineRule="auto"/>
              <w:jc w:val="right"/>
              <w:rPr>
                <w:rFonts w:ascii="Times New Roman" w:eastAsia="Calibri" w:hAnsi="Times New Roman" w:cs="Times New Roman"/>
                <w:noProof/>
                <w:sz w:val="20"/>
                <w:szCs w:val="20"/>
              </w:rPr>
            </w:pPr>
            <w:r>
              <w:rPr>
                <w:rFonts w:ascii="Times New Roman" w:hAnsi="Times New Roman"/>
                <w:noProof/>
                <w:sz w:val="20"/>
              </w:rPr>
              <w:t>2 659,83</w:t>
            </w:r>
          </w:p>
        </w:tc>
        <w:tc>
          <w:tcPr>
            <w:tcW w:w="993" w:type="dxa"/>
            <w:tcBorders>
              <w:top w:val="single" w:sz="4" w:space="0" w:color="auto"/>
              <w:left w:val="single" w:sz="4" w:space="0" w:color="auto"/>
              <w:bottom w:val="single" w:sz="4" w:space="0" w:color="auto"/>
              <w:right w:val="nil"/>
            </w:tcBorders>
            <w:shd w:val="clear" w:color="auto" w:fill="FFFFFF" w:themeFill="background1"/>
            <w:noWrap/>
            <w:vAlign w:val="bottom"/>
          </w:tcPr>
          <w:p w14:paraId="4101110F" w14:textId="77777777" w:rsidR="00897B2A" w:rsidRPr="00112C55" w:rsidRDefault="00897B2A" w:rsidP="006C2364">
            <w:pPr>
              <w:spacing w:line="360" w:lineRule="auto"/>
              <w:jc w:val="right"/>
              <w:rPr>
                <w:rFonts w:ascii="Times New Roman" w:eastAsia="Calibri" w:hAnsi="Times New Roman" w:cs="Times New Roman"/>
                <w:noProof/>
                <w:sz w:val="20"/>
                <w:szCs w:val="20"/>
              </w:rPr>
            </w:pPr>
            <w:r>
              <w:rPr>
                <w:rFonts w:ascii="Times New Roman" w:hAnsi="Times New Roman"/>
                <w:noProof/>
                <w:sz w:val="20"/>
              </w:rPr>
              <w:t>2 715,16</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bottom"/>
          </w:tcPr>
          <w:p w14:paraId="60F83F18" w14:textId="77777777" w:rsidR="00897B2A" w:rsidRPr="00112C55" w:rsidRDefault="00897B2A" w:rsidP="006C2364">
            <w:pPr>
              <w:spacing w:line="360" w:lineRule="auto"/>
              <w:jc w:val="right"/>
              <w:rPr>
                <w:rFonts w:ascii="Times New Roman" w:eastAsia="Calibri" w:hAnsi="Times New Roman" w:cs="Times New Roman"/>
                <w:noProof/>
                <w:sz w:val="20"/>
                <w:szCs w:val="20"/>
              </w:rPr>
            </w:pPr>
            <w:r>
              <w:rPr>
                <w:rFonts w:ascii="Times New Roman" w:hAnsi="Times New Roman"/>
                <w:noProof/>
                <w:sz w:val="20"/>
              </w:rPr>
              <w:t>2 771,63</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bottom"/>
          </w:tcPr>
          <w:p w14:paraId="2E9962F9" w14:textId="77777777" w:rsidR="00897B2A" w:rsidRPr="00112C55" w:rsidRDefault="00897B2A" w:rsidP="006C2364">
            <w:pPr>
              <w:spacing w:line="360" w:lineRule="auto"/>
              <w:jc w:val="right"/>
              <w:rPr>
                <w:rFonts w:ascii="Times New Roman" w:eastAsia="Calibri" w:hAnsi="Times New Roman" w:cs="Times New Roman"/>
                <w:noProof/>
                <w:sz w:val="20"/>
                <w:szCs w:val="20"/>
              </w:rPr>
            </w:pPr>
            <w:r>
              <w:rPr>
                <w:rFonts w:ascii="Times New Roman" w:hAnsi="Times New Roman"/>
                <w:noProof/>
                <w:sz w:val="20"/>
              </w:rPr>
              <w:t>2 829,27</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bottom"/>
          </w:tcPr>
          <w:p w14:paraId="4D76A979" w14:textId="77777777" w:rsidR="00897B2A" w:rsidRPr="00112C55" w:rsidRDefault="00897B2A" w:rsidP="006C2364">
            <w:pPr>
              <w:spacing w:line="360" w:lineRule="auto"/>
              <w:jc w:val="right"/>
              <w:rPr>
                <w:rFonts w:ascii="Times New Roman" w:eastAsia="Calibri" w:hAnsi="Times New Roman" w:cs="Times New Roman"/>
                <w:noProof/>
                <w:sz w:val="20"/>
                <w:szCs w:val="20"/>
              </w:rPr>
            </w:pPr>
            <w:r>
              <w:rPr>
                <w:rFonts w:ascii="Times New Roman" w:hAnsi="Times New Roman"/>
                <w:noProof/>
                <w:sz w:val="20"/>
              </w:rPr>
              <w:t>2 888,12</w:t>
            </w:r>
          </w:p>
        </w:tc>
        <w:tc>
          <w:tcPr>
            <w:tcW w:w="115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C505794" w14:textId="77777777" w:rsidR="00897B2A" w:rsidRPr="00112C55" w:rsidRDefault="00897B2A" w:rsidP="006C2364">
            <w:pPr>
              <w:spacing w:line="360" w:lineRule="auto"/>
              <w:jc w:val="right"/>
              <w:rPr>
                <w:rFonts w:ascii="Times New Roman" w:eastAsia="Calibri" w:hAnsi="Times New Roman" w:cs="Times New Roman"/>
                <w:noProof/>
                <w:sz w:val="20"/>
                <w:szCs w:val="20"/>
              </w:rPr>
            </w:pPr>
            <w:r>
              <w:rPr>
                <w:rFonts w:ascii="Times New Roman" w:hAnsi="Times New Roman"/>
                <w:noProof/>
                <w:sz w:val="20"/>
              </w:rPr>
              <w:t>2 948,18</w:t>
            </w:r>
          </w:p>
        </w:tc>
      </w:tr>
      <w:tr w:rsidR="00897B2A" w:rsidRPr="00112C55" w14:paraId="3FA142C2" w14:textId="77777777" w:rsidTr="006C2364">
        <w:trPr>
          <w:trHeight w:val="255"/>
        </w:trPr>
        <w:tc>
          <w:tcPr>
            <w:tcW w:w="1283" w:type="dxa"/>
            <w:noWrap/>
            <w:hideMark/>
          </w:tcPr>
          <w:p w14:paraId="60C6487E" w14:textId="77777777" w:rsidR="00897B2A" w:rsidRPr="00112C55" w:rsidRDefault="00897B2A" w:rsidP="006C2364">
            <w:pPr>
              <w:spacing w:line="360" w:lineRule="auto"/>
              <w:jc w:val="both"/>
              <w:rPr>
                <w:rFonts w:ascii="Times New Roman" w:eastAsia="Calibri" w:hAnsi="Times New Roman" w:cs="Times New Roman"/>
                <w:b/>
                <w:bCs/>
                <w:noProof/>
                <w:sz w:val="20"/>
                <w:szCs w:val="20"/>
              </w:rPr>
            </w:pPr>
            <w:r>
              <w:rPr>
                <w:rFonts w:ascii="Times New Roman" w:hAnsi="Times New Roman"/>
                <w:b/>
                <w:noProof/>
                <w:sz w:val="20"/>
              </w:rPr>
              <w:t>I</w:t>
            </w:r>
          </w:p>
        </w:tc>
        <w:tc>
          <w:tcPr>
            <w:tcW w:w="872" w:type="dxa"/>
            <w:noWrap/>
            <w:hideMark/>
          </w:tcPr>
          <w:p w14:paraId="31D7F6A5" w14:textId="77777777" w:rsidR="00897B2A" w:rsidRPr="00112C55" w:rsidRDefault="00897B2A" w:rsidP="006C2364">
            <w:pPr>
              <w:spacing w:line="360" w:lineRule="auto"/>
              <w:jc w:val="both"/>
              <w:rPr>
                <w:rFonts w:ascii="Times New Roman" w:eastAsia="Calibri" w:hAnsi="Times New Roman" w:cs="Times New Roman"/>
                <w:b/>
                <w:bCs/>
                <w:noProof/>
                <w:sz w:val="20"/>
                <w:szCs w:val="20"/>
              </w:rPr>
            </w:pPr>
            <w:r>
              <w:rPr>
                <w:rFonts w:ascii="Times New Roman" w:hAnsi="Times New Roman"/>
                <w:b/>
                <w:noProof/>
                <w:sz w:val="20"/>
              </w:rPr>
              <w:t>3</w:t>
            </w:r>
          </w:p>
        </w:tc>
        <w:tc>
          <w:tcPr>
            <w:tcW w:w="1287" w:type="dxa"/>
            <w:tcBorders>
              <w:top w:val="single" w:sz="4" w:space="0" w:color="auto"/>
              <w:left w:val="single" w:sz="4" w:space="0" w:color="auto"/>
              <w:bottom w:val="single" w:sz="4" w:space="0" w:color="auto"/>
              <w:right w:val="nil"/>
            </w:tcBorders>
            <w:shd w:val="clear" w:color="auto" w:fill="FFFFFF" w:themeFill="background1"/>
            <w:noWrap/>
            <w:vAlign w:val="bottom"/>
          </w:tcPr>
          <w:p w14:paraId="451DEEDC" w14:textId="77777777" w:rsidR="00897B2A" w:rsidRPr="00112C55" w:rsidRDefault="00897B2A" w:rsidP="006C2364">
            <w:pPr>
              <w:spacing w:line="360" w:lineRule="auto"/>
              <w:jc w:val="right"/>
              <w:rPr>
                <w:rFonts w:ascii="Times New Roman" w:eastAsia="Calibri" w:hAnsi="Times New Roman" w:cs="Times New Roman"/>
                <w:noProof/>
                <w:sz w:val="20"/>
                <w:szCs w:val="20"/>
              </w:rPr>
            </w:pPr>
            <w:r>
              <w:rPr>
                <w:rFonts w:ascii="Times New Roman" w:hAnsi="Times New Roman"/>
                <w:noProof/>
                <w:sz w:val="20"/>
              </w:rPr>
              <w:t>3 209,93</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bottom"/>
          </w:tcPr>
          <w:p w14:paraId="28613C60" w14:textId="77777777" w:rsidR="00897B2A" w:rsidRPr="00112C55" w:rsidRDefault="00897B2A" w:rsidP="006C2364">
            <w:pPr>
              <w:spacing w:line="360" w:lineRule="auto"/>
              <w:jc w:val="right"/>
              <w:rPr>
                <w:rFonts w:ascii="Times New Roman" w:eastAsia="Calibri" w:hAnsi="Times New Roman" w:cs="Times New Roman"/>
                <w:noProof/>
                <w:sz w:val="20"/>
                <w:szCs w:val="20"/>
              </w:rPr>
            </w:pPr>
            <w:r>
              <w:rPr>
                <w:rFonts w:ascii="Times New Roman" w:hAnsi="Times New Roman"/>
                <w:noProof/>
                <w:sz w:val="20"/>
              </w:rPr>
              <w:t>3 276,54</w:t>
            </w:r>
          </w:p>
        </w:tc>
        <w:tc>
          <w:tcPr>
            <w:tcW w:w="993" w:type="dxa"/>
            <w:tcBorders>
              <w:top w:val="single" w:sz="4" w:space="0" w:color="auto"/>
              <w:left w:val="single" w:sz="4" w:space="0" w:color="auto"/>
              <w:bottom w:val="single" w:sz="4" w:space="0" w:color="auto"/>
              <w:right w:val="nil"/>
            </w:tcBorders>
            <w:shd w:val="clear" w:color="auto" w:fill="FFFFFF" w:themeFill="background1"/>
            <w:noWrap/>
            <w:vAlign w:val="bottom"/>
          </w:tcPr>
          <w:p w14:paraId="3555E92C" w14:textId="77777777" w:rsidR="00897B2A" w:rsidRPr="00112C55" w:rsidRDefault="00897B2A" w:rsidP="006C2364">
            <w:pPr>
              <w:spacing w:line="360" w:lineRule="auto"/>
              <w:jc w:val="right"/>
              <w:rPr>
                <w:rFonts w:ascii="Times New Roman" w:eastAsia="Calibri" w:hAnsi="Times New Roman" w:cs="Times New Roman"/>
                <w:noProof/>
                <w:sz w:val="20"/>
                <w:szCs w:val="20"/>
              </w:rPr>
            </w:pPr>
            <w:r>
              <w:rPr>
                <w:rFonts w:ascii="Times New Roman" w:hAnsi="Times New Roman"/>
                <w:noProof/>
                <w:sz w:val="20"/>
              </w:rPr>
              <w:t>3 344,56</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bottom"/>
          </w:tcPr>
          <w:p w14:paraId="3BDEFC99" w14:textId="77777777" w:rsidR="00897B2A" w:rsidRPr="00112C55" w:rsidRDefault="00897B2A" w:rsidP="006C2364">
            <w:pPr>
              <w:spacing w:line="360" w:lineRule="auto"/>
              <w:jc w:val="right"/>
              <w:rPr>
                <w:rFonts w:ascii="Times New Roman" w:eastAsia="Calibri" w:hAnsi="Times New Roman" w:cs="Times New Roman"/>
                <w:noProof/>
                <w:sz w:val="20"/>
                <w:szCs w:val="20"/>
              </w:rPr>
            </w:pPr>
            <w:r>
              <w:rPr>
                <w:rFonts w:ascii="Times New Roman" w:hAnsi="Times New Roman"/>
                <w:noProof/>
                <w:sz w:val="20"/>
              </w:rPr>
              <w:t>3 413,96</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bottom"/>
          </w:tcPr>
          <w:p w14:paraId="748D5B96" w14:textId="77777777" w:rsidR="00897B2A" w:rsidRPr="00112C55" w:rsidRDefault="00897B2A" w:rsidP="006C2364">
            <w:pPr>
              <w:spacing w:line="360" w:lineRule="auto"/>
              <w:jc w:val="right"/>
              <w:rPr>
                <w:rFonts w:ascii="Times New Roman" w:eastAsia="Calibri" w:hAnsi="Times New Roman" w:cs="Times New Roman"/>
                <w:noProof/>
                <w:sz w:val="20"/>
                <w:szCs w:val="20"/>
              </w:rPr>
            </w:pPr>
            <w:r>
              <w:rPr>
                <w:rFonts w:ascii="Times New Roman" w:hAnsi="Times New Roman"/>
                <w:noProof/>
                <w:sz w:val="20"/>
              </w:rPr>
              <w:t>3 484,80</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bottom"/>
          </w:tcPr>
          <w:p w14:paraId="6DFF79CF" w14:textId="77777777" w:rsidR="00897B2A" w:rsidRPr="00112C55" w:rsidRDefault="00897B2A" w:rsidP="006C2364">
            <w:pPr>
              <w:spacing w:line="360" w:lineRule="auto"/>
              <w:jc w:val="right"/>
              <w:rPr>
                <w:rFonts w:ascii="Times New Roman" w:eastAsia="Calibri" w:hAnsi="Times New Roman" w:cs="Times New Roman"/>
                <w:noProof/>
                <w:sz w:val="20"/>
                <w:szCs w:val="20"/>
              </w:rPr>
            </w:pPr>
            <w:r>
              <w:rPr>
                <w:rFonts w:ascii="Times New Roman" w:hAnsi="Times New Roman"/>
                <w:noProof/>
                <w:sz w:val="20"/>
              </w:rPr>
              <w:t>3 557,15</w:t>
            </w:r>
          </w:p>
        </w:tc>
        <w:tc>
          <w:tcPr>
            <w:tcW w:w="115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CF0DED3" w14:textId="77777777" w:rsidR="00897B2A" w:rsidRPr="00112C55" w:rsidRDefault="00897B2A" w:rsidP="006C2364">
            <w:pPr>
              <w:spacing w:line="360" w:lineRule="auto"/>
              <w:jc w:val="right"/>
              <w:rPr>
                <w:rFonts w:ascii="Times New Roman" w:eastAsia="Calibri" w:hAnsi="Times New Roman" w:cs="Times New Roman"/>
                <w:noProof/>
                <w:sz w:val="20"/>
                <w:szCs w:val="20"/>
              </w:rPr>
            </w:pPr>
            <w:r>
              <w:rPr>
                <w:rFonts w:ascii="Times New Roman" w:hAnsi="Times New Roman"/>
                <w:noProof/>
                <w:sz w:val="20"/>
              </w:rPr>
              <w:t>3 630,99</w:t>
            </w:r>
          </w:p>
        </w:tc>
      </w:tr>
      <w:tr w:rsidR="00897B2A" w:rsidRPr="00112C55" w14:paraId="2B0C0DE7" w14:textId="77777777" w:rsidTr="006C2364">
        <w:trPr>
          <w:trHeight w:val="255"/>
        </w:trPr>
        <w:tc>
          <w:tcPr>
            <w:tcW w:w="1283" w:type="dxa"/>
            <w:tcBorders>
              <w:bottom w:val="single" w:sz="4" w:space="0" w:color="auto"/>
            </w:tcBorders>
            <w:noWrap/>
            <w:hideMark/>
          </w:tcPr>
          <w:p w14:paraId="288ADAEE" w14:textId="77777777" w:rsidR="00897B2A" w:rsidRPr="00112C55" w:rsidRDefault="00897B2A" w:rsidP="006C2364">
            <w:pPr>
              <w:spacing w:line="360" w:lineRule="auto"/>
              <w:jc w:val="both"/>
              <w:rPr>
                <w:rFonts w:ascii="Times New Roman" w:eastAsia="Calibri" w:hAnsi="Times New Roman" w:cs="Times New Roman"/>
                <w:b/>
                <w:bCs/>
                <w:noProof/>
                <w:sz w:val="20"/>
                <w:szCs w:val="20"/>
              </w:rPr>
            </w:pPr>
            <w:r>
              <w:rPr>
                <w:rFonts w:ascii="Times New Roman" w:hAnsi="Times New Roman"/>
                <w:b/>
                <w:noProof/>
                <w:sz w:val="20"/>
              </w:rPr>
              <w:t> </w:t>
            </w:r>
          </w:p>
        </w:tc>
        <w:tc>
          <w:tcPr>
            <w:tcW w:w="872" w:type="dxa"/>
            <w:tcBorders>
              <w:bottom w:val="single" w:sz="4" w:space="0" w:color="auto"/>
            </w:tcBorders>
            <w:noWrap/>
            <w:hideMark/>
          </w:tcPr>
          <w:p w14:paraId="71FD96C1" w14:textId="77777777" w:rsidR="00897B2A" w:rsidRPr="00112C55" w:rsidRDefault="00897B2A" w:rsidP="006C2364">
            <w:pPr>
              <w:spacing w:line="360" w:lineRule="auto"/>
              <w:jc w:val="both"/>
              <w:rPr>
                <w:rFonts w:ascii="Times New Roman" w:eastAsia="Calibri" w:hAnsi="Times New Roman" w:cs="Times New Roman"/>
                <w:b/>
                <w:bCs/>
                <w:noProof/>
                <w:sz w:val="20"/>
                <w:szCs w:val="20"/>
              </w:rPr>
            </w:pPr>
            <w:r>
              <w:rPr>
                <w:rFonts w:ascii="Times New Roman" w:hAnsi="Times New Roman"/>
                <w:b/>
                <w:noProof/>
                <w:sz w:val="20"/>
              </w:rPr>
              <w:t>2</w:t>
            </w:r>
          </w:p>
        </w:tc>
        <w:tc>
          <w:tcPr>
            <w:tcW w:w="1287" w:type="dxa"/>
            <w:tcBorders>
              <w:top w:val="single" w:sz="4" w:space="0" w:color="auto"/>
              <w:left w:val="single" w:sz="4" w:space="0" w:color="auto"/>
              <w:bottom w:val="single" w:sz="4" w:space="0" w:color="auto"/>
              <w:right w:val="nil"/>
            </w:tcBorders>
            <w:shd w:val="clear" w:color="auto" w:fill="FFFFFF" w:themeFill="background1"/>
            <w:noWrap/>
            <w:vAlign w:val="bottom"/>
          </w:tcPr>
          <w:p w14:paraId="288D5018" w14:textId="77777777" w:rsidR="00897B2A" w:rsidRPr="00112C55" w:rsidRDefault="00897B2A" w:rsidP="006C2364">
            <w:pPr>
              <w:spacing w:line="360" w:lineRule="auto"/>
              <w:jc w:val="right"/>
              <w:rPr>
                <w:rFonts w:ascii="Times New Roman" w:eastAsia="Calibri" w:hAnsi="Times New Roman" w:cs="Times New Roman"/>
                <w:noProof/>
                <w:sz w:val="20"/>
                <w:szCs w:val="20"/>
              </w:rPr>
            </w:pPr>
            <w:r>
              <w:rPr>
                <w:rFonts w:ascii="Times New Roman" w:hAnsi="Times New Roman"/>
                <w:noProof/>
                <w:sz w:val="20"/>
              </w:rPr>
              <w:t>2 837,71</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bottom"/>
          </w:tcPr>
          <w:p w14:paraId="50466470" w14:textId="77777777" w:rsidR="00897B2A" w:rsidRPr="00112C55" w:rsidRDefault="00897B2A" w:rsidP="006C2364">
            <w:pPr>
              <w:spacing w:line="360" w:lineRule="auto"/>
              <w:jc w:val="right"/>
              <w:rPr>
                <w:rFonts w:ascii="Times New Roman" w:eastAsia="Calibri" w:hAnsi="Times New Roman" w:cs="Times New Roman"/>
                <w:noProof/>
                <w:sz w:val="20"/>
                <w:szCs w:val="20"/>
              </w:rPr>
            </w:pPr>
            <w:r>
              <w:rPr>
                <w:rFonts w:ascii="Times New Roman" w:hAnsi="Times New Roman"/>
                <w:noProof/>
                <w:sz w:val="20"/>
              </w:rPr>
              <w:t>2 896,60</w:t>
            </w:r>
          </w:p>
        </w:tc>
        <w:tc>
          <w:tcPr>
            <w:tcW w:w="993" w:type="dxa"/>
            <w:tcBorders>
              <w:top w:val="single" w:sz="4" w:space="0" w:color="auto"/>
              <w:left w:val="single" w:sz="4" w:space="0" w:color="auto"/>
              <w:bottom w:val="single" w:sz="4" w:space="0" w:color="auto"/>
              <w:right w:val="nil"/>
            </w:tcBorders>
            <w:shd w:val="clear" w:color="auto" w:fill="FFFFFF" w:themeFill="background1"/>
            <w:noWrap/>
            <w:vAlign w:val="bottom"/>
          </w:tcPr>
          <w:p w14:paraId="3787ED9C" w14:textId="77777777" w:rsidR="00897B2A" w:rsidRPr="00112C55" w:rsidRDefault="00897B2A" w:rsidP="006C2364">
            <w:pPr>
              <w:spacing w:line="360" w:lineRule="auto"/>
              <w:jc w:val="right"/>
              <w:rPr>
                <w:rFonts w:ascii="Times New Roman" w:eastAsia="Calibri" w:hAnsi="Times New Roman" w:cs="Times New Roman"/>
                <w:noProof/>
                <w:sz w:val="20"/>
                <w:szCs w:val="20"/>
              </w:rPr>
            </w:pPr>
            <w:r>
              <w:rPr>
                <w:rFonts w:ascii="Times New Roman" w:hAnsi="Times New Roman"/>
                <w:noProof/>
                <w:sz w:val="20"/>
              </w:rPr>
              <w:t>2 956,73</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bottom"/>
          </w:tcPr>
          <w:p w14:paraId="74B35A1A" w14:textId="77777777" w:rsidR="00897B2A" w:rsidRPr="00112C55" w:rsidRDefault="00897B2A" w:rsidP="006C2364">
            <w:pPr>
              <w:spacing w:line="360" w:lineRule="auto"/>
              <w:jc w:val="right"/>
              <w:rPr>
                <w:rFonts w:ascii="Times New Roman" w:eastAsia="Calibri" w:hAnsi="Times New Roman" w:cs="Times New Roman"/>
                <w:noProof/>
                <w:sz w:val="20"/>
                <w:szCs w:val="20"/>
              </w:rPr>
            </w:pPr>
            <w:r>
              <w:rPr>
                <w:rFonts w:ascii="Times New Roman" w:hAnsi="Times New Roman"/>
                <w:noProof/>
                <w:sz w:val="20"/>
              </w:rPr>
              <w:t>3 018,09</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bottom"/>
          </w:tcPr>
          <w:p w14:paraId="1F948EE2" w14:textId="77777777" w:rsidR="00897B2A" w:rsidRPr="00112C55" w:rsidRDefault="00897B2A" w:rsidP="006C2364">
            <w:pPr>
              <w:spacing w:line="360" w:lineRule="auto"/>
              <w:jc w:val="right"/>
              <w:rPr>
                <w:rFonts w:ascii="Times New Roman" w:eastAsia="Calibri" w:hAnsi="Times New Roman" w:cs="Times New Roman"/>
                <w:noProof/>
                <w:sz w:val="20"/>
                <w:szCs w:val="20"/>
              </w:rPr>
            </w:pPr>
            <w:r>
              <w:rPr>
                <w:rFonts w:ascii="Times New Roman" w:hAnsi="Times New Roman"/>
                <w:noProof/>
                <w:sz w:val="20"/>
              </w:rPr>
              <w:t>3 080,74</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bottom"/>
          </w:tcPr>
          <w:p w14:paraId="213A3C42" w14:textId="77777777" w:rsidR="00897B2A" w:rsidRPr="00112C55" w:rsidRDefault="00897B2A" w:rsidP="006C2364">
            <w:pPr>
              <w:spacing w:line="360" w:lineRule="auto"/>
              <w:jc w:val="right"/>
              <w:rPr>
                <w:rFonts w:ascii="Times New Roman" w:eastAsia="Calibri" w:hAnsi="Times New Roman" w:cs="Times New Roman"/>
                <w:noProof/>
                <w:sz w:val="20"/>
                <w:szCs w:val="20"/>
              </w:rPr>
            </w:pPr>
            <w:r>
              <w:rPr>
                <w:rFonts w:ascii="Times New Roman" w:hAnsi="Times New Roman"/>
                <w:noProof/>
                <w:sz w:val="20"/>
              </w:rPr>
              <w:t>3 144,68</w:t>
            </w:r>
          </w:p>
        </w:tc>
        <w:tc>
          <w:tcPr>
            <w:tcW w:w="115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22686BE" w14:textId="77777777" w:rsidR="00897B2A" w:rsidRPr="00112C55" w:rsidRDefault="00897B2A" w:rsidP="006C2364">
            <w:pPr>
              <w:spacing w:line="360" w:lineRule="auto"/>
              <w:jc w:val="right"/>
              <w:rPr>
                <w:rFonts w:ascii="Times New Roman" w:eastAsia="Calibri" w:hAnsi="Times New Roman" w:cs="Times New Roman"/>
                <w:noProof/>
                <w:sz w:val="20"/>
                <w:szCs w:val="20"/>
              </w:rPr>
            </w:pPr>
            <w:r>
              <w:rPr>
                <w:rFonts w:ascii="Times New Roman" w:hAnsi="Times New Roman"/>
                <w:noProof/>
                <w:sz w:val="20"/>
              </w:rPr>
              <w:t>3 209,93</w:t>
            </w:r>
          </w:p>
        </w:tc>
      </w:tr>
      <w:tr w:rsidR="00897B2A" w:rsidRPr="00112C55" w14:paraId="0FD1FB7F" w14:textId="77777777" w:rsidTr="006C2364">
        <w:trPr>
          <w:trHeight w:val="255"/>
        </w:trPr>
        <w:tc>
          <w:tcPr>
            <w:tcW w:w="1283" w:type="dxa"/>
            <w:tcBorders>
              <w:bottom w:val="single" w:sz="4" w:space="0" w:color="auto"/>
            </w:tcBorders>
            <w:noWrap/>
            <w:hideMark/>
          </w:tcPr>
          <w:p w14:paraId="087E1975" w14:textId="77777777" w:rsidR="00897B2A" w:rsidRPr="00112C55" w:rsidRDefault="00897B2A" w:rsidP="006C2364">
            <w:pPr>
              <w:spacing w:line="360" w:lineRule="auto"/>
              <w:jc w:val="both"/>
              <w:rPr>
                <w:rFonts w:ascii="Times New Roman" w:eastAsia="Calibri" w:hAnsi="Times New Roman" w:cs="Times New Roman"/>
                <w:b/>
                <w:bCs/>
                <w:noProof/>
                <w:sz w:val="20"/>
                <w:szCs w:val="20"/>
              </w:rPr>
            </w:pPr>
            <w:r>
              <w:rPr>
                <w:rFonts w:ascii="Times New Roman" w:hAnsi="Times New Roman"/>
                <w:b/>
                <w:noProof/>
                <w:sz w:val="20"/>
              </w:rPr>
              <w:t> </w:t>
            </w:r>
          </w:p>
        </w:tc>
        <w:tc>
          <w:tcPr>
            <w:tcW w:w="872" w:type="dxa"/>
            <w:tcBorders>
              <w:bottom w:val="single" w:sz="4" w:space="0" w:color="auto"/>
            </w:tcBorders>
            <w:noWrap/>
            <w:hideMark/>
          </w:tcPr>
          <w:p w14:paraId="68A35C5E" w14:textId="77777777" w:rsidR="00897B2A" w:rsidRPr="00112C55" w:rsidRDefault="00897B2A" w:rsidP="006C2364">
            <w:pPr>
              <w:spacing w:line="360" w:lineRule="auto"/>
              <w:jc w:val="both"/>
              <w:rPr>
                <w:rFonts w:ascii="Times New Roman" w:eastAsia="Calibri" w:hAnsi="Times New Roman" w:cs="Times New Roman"/>
                <w:b/>
                <w:bCs/>
                <w:noProof/>
                <w:sz w:val="20"/>
                <w:szCs w:val="20"/>
              </w:rPr>
            </w:pPr>
            <w:r>
              <w:rPr>
                <w:rFonts w:ascii="Times New Roman" w:hAnsi="Times New Roman"/>
                <w:b/>
                <w:noProof/>
                <w:sz w:val="20"/>
              </w:rPr>
              <w:t>1</w:t>
            </w:r>
          </w:p>
        </w:tc>
        <w:tc>
          <w:tcPr>
            <w:tcW w:w="1287" w:type="dxa"/>
            <w:tcBorders>
              <w:top w:val="single" w:sz="4" w:space="0" w:color="auto"/>
              <w:left w:val="single" w:sz="4" w:space="0" w:color="auto"/>
              <w:bottom w:val="single" w:sz="4" w:space="0" w:color="auto"/>
              <w:right w:val="nil"/>
            </w:tcBorders>
            <w:shd w:val="clear" w:color="auto" w:fill="FFFFFF" w:themeFill="background1"/>
            <w:noWrap/>
            <w:vAlign w:val="bottom"/>
          </w:tcPr>
          <w:p w14:paraId="5E1B6B32" w14:textId="77777777" w:rsidR="00897B2A" w:rsidRPr="00112C55" w:rsidRDefault="00897B2A" w:rsidP="006C2364">
            <w:pPr>
              <w:spacing w:line="360" w:lineRule="auto"/>
              <w:jc w:val="right"/>
              <w:rPr>
                <w:rFonts w:ascii="Times New Roman" w:eastAsia="Calibri" w:hAnsi="Times New Roman" w:cs="Times New Roman"/>
                <w:noProof/>
                <w:sz w:val="20"/>
                <w:szCs w:val="20"/>
              </w:rPr>
            </w:pPr>
            <w:r>
              <w:rPr>
                <w:rFonts w:ascii="Times New Roman" w:hAnsi="Times New Roman"/>
                <w:noProof/>
                <w:sz w:val="20"/>
              </w:rPr>
              <w:t>2 508,67</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bottom"/>
          </w:tcPr>
          <w:p w14:paraId="5CEC5054" w14:textId="77777777" w:rsidR="00897B2A" w:rsidRPr="00112C55" w:rsidRDefault="00897B2A" w:rsidP="006C2364">
            <w:pPr>
              <w:spacing w:line="360" w:lineRule="auto"/>
              <w:jc w:val="right"/>
              <w:rPr>
                <w:rFonts w:ascii="Times New Roman" w:eastAsia="Calibri" w:hAnsi="Times New Roman" w:cs="Times New Roman"/>
                <w:noProof/>
                <w:sz w:val="20"/>
                <w:szCs w:val="20"/>
              </w:rPr>
            </w:pPr>
            <w:r>
              <w:rPr>
                <w:rFonts w:ascii="Times New Roman" w:hAnsi="Times New Roman"/>
                <w:noProof/>
                <w:sz w:val="20"/>
              </w:rPr>
              <w:t>2 560,76</w:t>
            </w:r>
          </w:p>
        </w:tc>
        <w:tc>
          <w:tcPr>
            <w:tcW w:w="993" w:type="dxa"/>
            <w:tcBorders>
              <w:top w:val="single" w:sz="4" w:space="0" w:color="auto"/>
              <w:left w:val="single" w:sz="4" w:space="0" w:color="auto"/>
              <w:bottom w:val="single" w:sz="4" w:space="0" w:color="auto"/>
              <w:right w:val="nil"/>
            </w:tcBorders>
            <w:shd w:val="clear" w:color="auto" w:fill="FFFFFF" w:themeFill="background1"/>
            <w:noWrap/>
            <w:vAlign w:val="bottom"/>
          </w:tcPr>
          <w:p w14:paraId="70D28752" w14:textId="77777777" w:rsidR="00897B2A" w:rsidRPr="00112C55" w:rsidRDefault="00897B2A" w:rsidP="006C2364">
            <w:pPr>
              <w:spacing w:line="360" w:lineRule="auto"/>
              <w:jc w:val="right"/>
              <w:rPr>
                <w:rFonts w:ascii="Times New Roman" w:eastAsia="Calibri" w:hAnsi="Times New Roman" w:cs="Times New Roman"/>
                <w:noProof/>
                <w:sz w:val="20"/>
                <w:szCs w:val="20"/>
              </w:rPr>
            </w:pPr>
            <w:r>
              <w:rPr>
                <w:rFonts w:ascii="Times New Roman" w:hAnsi="Times New Roman"/>
                <w:noProof/>
                <w:sz w:val="20"/>
              </w:rPr>
              <w:t>2 613,88</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bottom"/>
          </w:tcPr>
          <w:p w14:paraId="579E48B4" w14:textId="77777777" w:rsidR="00897B2A" w:rsidRPr="00112C55" w:rsidRDefault="00897B2A" w:rsidP="006C2364">
            <w:pPr>
              <w:spacing w:line="360" w:lineRule="auto"/>
              <w:jc w:val="right"/>
              <w:rPr>
                <w:rFonts w:ascii="Times New Roman" w:eastAsia="Calibri" w:hAnsi="Times New Roman" w:cs="Times New Roman"/>
                <w:noProof/>
                <w:sz w:val="20"/>
                <w:szCs w:val="20"/>
              </w:rPr>
            </w:pPr>
            <w:r>
              <w:rPr>
                <w:rFonts w:ascii="Times New Roman" w:hAnsi="Times New Roman"/>
                <w:noProof/>
                <w:sz w:val="20"/>
              </w:rPr>
              <w:t>2 668,11</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bottom"/>
          </w:tcPr>
          <w:p w14:paraId="6E57FB3A" w14:textId="77777777" w:rsidR="00897B2A" w:rsidRPr="00112C55" w:rsidRDefault="00897B2A" w:rsidP="006C2364">
            <w:pPr>
              <w:spacing w:line="360" w:lineRule="auto"/>
              <w:jc w:val="right"/>
              <w:rPr>
                <w:rFonts w:ascii="Times New Roman" w:eastAsia="Calibri" w:hAnsi="Times New Roman" w:cs="Times New Roman"/>
                <w:noProof/>
                <w:sz w:val="20"/>
                <w:szCs w:val="20"/>
              </w:rPr>
            </w:pPr>
            <w:r>
              <w:rPr>
                <w:rFonts w:ascii="Times New Roman" w:hAnsi="Times New Roman"/>
                <w:noProof/>
                <w:sz w:val="20"/>
              </w:rPr>
              <w:t>2 723,51</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bottom"/>
          </w:tcPr>
          <w:p w14:paraId="404DD81B" w14:textId="77777777" w:rsidR="00897B2A" w:rsidRPr="00112C55" w:rsidRDefault="00897B2A" w:rsidP="006C2364">
            <w:pPr>
              <w:spacing w:line="360" w:lineRule="auto"/>
              <w:jc w:val="right"/>
              <w:rPr>
                <w:rFonts w:ascii="Times New Roman" w:eastAsia="Calibri" w:hAnsi="Times New Roman" w:cs="Times New Roman"/>
                <w:noProof/>
                <w:sz w:val="20"/>
                <w:szCs w:val="20"/>
              </w:rPr>
            </w:pPr>
            <w:r>
              <w:rPr>
                <w:rFonts w:ascii="Times New Roman" w:hAnsi="Times New Roman"/>
                <w:noProof/>
                <w:sz w:val="20"/>
              </w:rPr>
              <w:t>2 780,02</w:t>
            </w:r>
          </w:p>
        </w:tc>
        <w:tc>
          <w:tcPr>
            <w:tcW w:w="115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5685D5A" w14:textId="77777777" w:rsidR="00897B2A" w:rsidRPr="00112C55" w:rsidRDefault="00897B2A" w:rsidP="006C2364">
            <w:pPr>
              <w:spacing w:line="360" w:lineRule="auto"/>
              <w:jc w:val="right"/>
              <w:rPr>
                <w:rFonts w:ascii="Times New Roman" w:eastAsia="Calibri" w:hAnsi="Times New Roman" w:cs="Times New Roman"/>
                <w:noProof/>
                <w:sz w:val="20"/>
                <w:szCs w:val="20"/>
              </w:rPr>
            </w:pPr>
            <w:r>
              <w:rPr>
                <w:rFonts w:ascii="Times New Roman" w:hAnsi="Times New Roman"/>
                <w:noProof/>
                <w:sz w:val="20"/>
              </w:rPr>
              <w:t>2 837,71</w:t>
            </w:r>
          </w:p>
        </w:tc>
      </w:tr>
    </w:tbl>
    <w:p w14:paraId="05A9FAA7" w14:textId="77777777" w:rsidR="00897B2A" w:rsidRPr="009C1ED7" w:rsidRDefault="00897B2A" w:rsidP="00897B2A">
      <w:pPr>
        <w:spacing w:before="120" w:after="120" w:line="240" w:lineRule="auto"/>
        <w:jc w:val="both"/>
        <w:rPr>
          <w:rFonts w:ascii="Times New Roman" w:hAnsi="Times New Roman" w:cs="Times New Roman"/>
          <w:noProof/>
        </w:rPr>
      </w:pPr>
      <w:r w:rsidRPr="009C1ED7">
        <w:rPr>
          <w:rFonts w:ascii="Times New Roman" w:hAnsi="Times New Roman" w:cs="Times New Roman"/>
          <w:noProof/>
        </w:rPr>
        <w:fldChar w:fldCharType="begin"/>
      </w:r>
      <w:r w:rsidRPr="009C1ED7">
        <w:rPr>
          <w:rFonts w:ascii="Times New Roman" w:hAnsi="Times New Roman" w:cs="Times New Roman"/>
          <w:noProof/>
        </w:rPr>
        <w:instrText xml:space="preserve"> LINK Excel.Sheet.8 "\\\\net1.cec.eu.int\\HR\\E\\1\\1. B1-D1-HR_E1\\PER20.5.35 Rémunérations, pensions, indemnités\\PER20.5.35_08 Adaptations\\PER20.5.35_08-01 Adaptations annuelles\\2021\\All parameters updated 2021.xls" "Actualisation 2021 (rounded)!R74C4:R93C12" \a \f 4 \h  \* MERGEFORMAT </w:instrText>
      </w:r>
      <w:r w:rsidRPr="009C1ED7">
        <w:rPr>
          <w:rFonts w:ascii="Times New Roman" w:hAnsi="Times New Roman" w:cs="Times New Roman"/>
          <w:noProof/>
        </w:rPr>
        <w:fldChar w:fldCharType="end"/>
      </w:r>
    </w:p>
    <w:p w14:paraId="65017F08" w14:textId="77777777" w:rsidR="00897B2A" w:rsidRPr="000020B3" w:rsidRDefault="00897B2A" w:rsidP="00897B2A">
      <w:pPr>
        <w:spacing w:after="0" w:line="360" w:lineRule="auto"/>
        <w:jc w:val="both"/>
        <w:rPr>
          <w:rFonts w:ascii="Times New Roman" w:eastAsia="Calibri" w:hAnsi="Times New Roman" w:cs="Times New Roman"/>
          <w:noProof/>
          <w:sz w:val="24"/>
          <w:szCs w:val="20"/>
        </w:rPr>
      </w:pPr>
      <w:r>
        <w:rPr>
          <w:rFonts w:ascii="Times New Roman" w:hAnsi="Times New Roman"/>
          <w:noProof/>
          <w:sz w:val="24"/>
        </w:rPr>
        <w:t>12. Montant de la limite inférieure pour l'indemnité d'installation visée à l'article 94 du régime applicable aux autres agents, applicable à partir du 1</w:t>
      </w:r>
      <w:r>
        <w:rPr>
          <w:rFonts w:ascii="Times New Roman" w:hAnsi="Times New Roman"/>
          <w:noProof/>
          <w:sz w:val="24"/>
          <w:vertAlign w:val="superscript"/>
        </w:rPr>
        <w:t>er</w:t>
      </w:r>
      <w:r>
        <w:rPr>
          <w:rFonts w:ascii="Times New Roman" w:hAnsi="Times New Roman"/>
          <w:noProof/>
          <w:sz w:val="24"/>
        </w:rPr>
        <w:t xml:space="preserve"> juillet 2024: </w:t>
      </w:r>
    </w:p>
    <w:p w14:paraId="05732FC0" w14:textId="77777777" w:rsidR="00897B2A" w:rsidRPr="00112C55" w:rsidRDefault="00897B2A" w:rsidP="00897B2A">
      <w:pPr>
        <w:pStyle w:val="ListParagraph"/>
        <w:numPr>
          <w:ilvl w:val="0"/>
          <w:numId w:val="12"/>
        </w:numPr>
        <w:spacing w:after="0" w:line="360" w:lineRule="auto"/>
        <w:ind w:left="567"/>
        <w:jc w:val="both"/>
        <w:rPr>
          <w:rFonts w:ascii="Times New Roman" w:eastAsia="Calibri" w:hAnsi="Times New Roman" w:cs="Times New Roman"/>
          <w:noProof/>
          <w:sz w:val="24"/>
          <w:szCs w:val="20"/>
        </w:rPr>
      </w:pPr>
      <w:r>
        <w:rPr>
          <w:rFonts w:ascii="Times New Roman" w:hAnsi="Times New Roman"/>
          <w:noProof/>
          <w:sz w:val="24"/>
        </w:rPr>
        <w:t>1 513,79 EUR pour un agent ayant droit à l’allocation de foyer,</w:t>
      </w:r>
    </w:p>
    <w:p w14:paraId="2EFB840F" w14:textId="77777777" w:rsidR="00897B2A" w:rsidRPr="00112C55" w:rsidRDefault="00897B2A" w:rsidP="00897B2A">
      <w:pPr>
        <w:pStyle w:val="ListParagraph"/>
        <w:numPr>
          <w:ilvl w:val="0"/>
          <w:numId w:val="12"/>
        </w:numPr>
        <w:spacing w:after="0" w:line="360" w:lineRule="auto"/>
        <w:ind w:left="567"/>
        <w:jc w:val="both"/>
        <w:rPr>
          <w:rFonts w:ascii="Times New Roman" w:eastAsia="Calibri" w:hAnsi="Times New Roman" w:cs="Times New Roman"/>
          <w:noProof/>
          <w:sz w:val="24"/>
          <w:szCs w:val="20"/>
        </w:rPr>
      </w:pPr>
      <w:r>
        <w:rPr>
          <w:rFonts w:ascii="Times New Roman" w:hAnsi="Times New Roman"/>
          <w:noProof/>
          <w:sz w:val="24"/>
        </w:rPr>
        <w:t>900,08 EUR pour un agent n'ayant pas droit à l'allocation de foyer.</w:t>
      </w:r>
    </w:p>
    <w:p w14:paraId="02060CD8" w14:textId="77777777" w:rsidR="00897B2A" w:rsidRPr="0014235C" w:rsidRDefault="00897B2A" w:rsidP="00897B2A">
      <w:pPr>
        <w:spacing w:after="0" w:line="360" w:lineRule="auto"/>
        <w:jc w:val="both"/>
        <w:rPr>
          <w:rFonts w:ascii="Times New Roman" w:eastAsia="Calibri" w:hAnsi="Times New Roman" w:cs="Times New Roman"/>
          <w:noProof/>
          <w:sz w:val="24"/>
          <w:szCs w:val="20"/>
        </w:rPr>
      </w:pPr>
      <w:r>
        <w:rPr>
          <w:rFonts w:ascii="Times New Roman" w:hAnsi="Times New Roman"/>
          <w:noProof/>
          <w:sz w:val="24"/>
        </w:rPr>
        <w:t>13.1. Montant des limites inférieure et supérieure pour l'allocation de chômage visées à l'article 96, paragraphe 3, deuxième alinéa, du régime applicable aux autres agents, applicable à partir du 1</w:t>
      </w:r>
      <w:r>
        <w:rPr>
          <w:rFonts w:ascii="Times New Roman" w:hAnsi="Times New Roman"/>
          <w:noProof/>
          <w:sz w:val="24"/>
          <w:vertAlign w:val="superscript"/>
        </w:rPr>
        <w:t>er</w:t>
      </w:r>
      <w:r>
        <w:rPr>
          <w:rFonts w:ascii="Times New Roman" w:hAnsi="Times New Roman"/>
          <w:noProof/>
          <w:sz w:val="24"/>
        </w:rPr>
        <w:t xml:space="preserve"> juillet 2024:</w:t>
      </w:r>
    </w:p>
    <w:p w14:paraId="3D276255" w14:textId="77777777" w:rsidR="00897B2A" w:rsidRPr="0014235C" w:rsidRDefault="00897B2A" w:rsidP="00897B2A">
      <w:pPr>
        <w:pStyle w:val="ListParagraph"/>
        <w:numPr>
          <w:ilvl w:val="0"/>
          <w:numId w:val="12"/>
        </w:numPr>
        <w:spacing w:after="0" w:line="360" w:lineRule="auto"/>
        <w:ind w:left="567"/>
        <w:jc w:val="both"/>
        <w:rPr>
          <w:rFonts w:ascii="Times New Roman" w:eastAsia="Calibri" w:hAnsi="Times New Roman" w:cs="Times New Roman"/>
          <w:noProof/>
          <w:sz w:val="24"/>
          <w:szCs w:val="20"/>
        </w:rPr>
      </w:pPr>
      <w:r>
        <w:rPr>
          <w:rFonts w:ascii="Times New Roman" w:hAnsi="Times New Roman"/>
          <w:noProof/>
          <w:sz w:val="24"/>
        </w:rPr>
        <w:t>1 815,48 EUR (limite inférieure),</w:t>
      </w:r>
    </w:p>
    <w:p w14:paraId="2AF422A3" w14:textId="77777777" w:rsidR="00897B2A" w:rsidRPr="0014235C" w:rsidRDefault="00897B2A" w:rsidP="00897B2A">
      <w:pPr>
        <w:pStyle w:val="ListParagraph"/>
        <w:numPr>
          <w:ilvl w:val="0"/>
          <w:numId w:val="12"/>
        </w:numPr>
        <w:spacing w:after="0" w:line="360" w:lineRule="auto"/>
        <w:ind w:left="567"/>
        <w:jc w:val="both"/>
        <w:rPr>
          <w:rFonts w:ascii="Times New Roman" w:eastAsia="Calibri" w:hAnsi="Times New Roman" w:cs="Times New Roman"/>
          <w:noProof/>
          <w:sz w:val="24"/>
          <w:szCs w:val="20"/>
        </w:rPr>
      </w:pPr>
      <w:r>
        <w:rPr>
          <w:rFonts w:ascii="Times New Roman" w:hAnsi="Times New Roman"/>
          <w:noProof/>
          <w:sz w:val="24"/>
        </w:rPr>
        <w:t>3 630,99 EUR (limite supérieure).</w:t>
      </w:r>
    </w:p>
    <w:p w14:paraId="72E183D4" w14:textId="77777777" w:rsidR="00897B2A" w:rsidRPr="0014235C" w:rsidRDefault="00897B2A" w:rsidP="00897B2A">
      <w:pPr>
        <w:spacing w:after="0" w:line="360" w:lineRule="auto"/>
        <w:jc w:val="both"/>
        <w:rPr>
          <w:rFonts w:ascii="Times New Roman" w:eastAsia="Calibri" w:hAnsi="Times New Roman" w:cs="Times New Roman"/>
          <w:noProof/>
          <w:sz w:val="24"/>
          <w:szCs w:val="20"/>
        </w:rPr>
      </w:pPr>
      <w:r>
        <w:rPr>
          <w:rFonts w:ascii="Times New Roman" w:hAnsi="Times New Roman"/>
          <w:noProof/>
          <w:sz w:val="24"/>
        </w:rPr>
        <w:t>13.2. Montant de l’abattement forfaitaire visé à l’article 96, paragraphe 7, du régime applicable aux autres agents applicable à partir du 1</w:t>
      </w:r>
      <w:r>
        <w:rPr>
          <w:rFonts w:ascii="Times New Roman" w:hAnsi="Times New Roman"/>
          <w:noProof/>
          <w:sz w:val="24"/>
          <w:vertAlign w:val="superscript"/>
        </w:rPr>
        <w:t>er</w:t>
      </w:r>
      <w:r>
        <w:rPr>
          <w:rFonts w:ascii="Times New Roman" w:hAnsi="Times New Roman"/>
          <w:noProof/>
          <w:sz w:val="24"/>
        </w:rPr>
        <w:t xml:space="preserve"> juillet 2024 - 1 237,83 EUR.</w:t>
      </w:r>
    </w:p>
    <w:p w14:paraId="508B5A32" w14:textId="77777777" w:rsidR="00897B2A" w:rsidRPr="0014235C" w:rsidRDefault="00897B2A" w:rsidP="00897B2A">
      <w:pPr>
        <w:spacing w:after="0" w:line="360" w:lineRule="auto"/>
        <w:jc w:val="both"/>
        <w:rPr>
          <w:rFonts w:ascii="Times New Roman" w:eastAsia="Calibri" w:hAnsi="Times New Roman" w:cs="Times New Roman"/>
          <w:noProof/>
          <w:sz w:val="24"/>
          <w:szCs w:val="20"/>
        </w:rPr>
      </w:pPr>
      <w:r>
        <w:rPr>
          <w:rFonts w:ascii="Times New Roman" w:hAnsi="Times New Roman"/>
          <w:noProof/>
          <w:sz w:val="24"/>
        </w:rPr>
        <w:t>13.3. Montant des limites inférieure et supérieure pour l'allocation de chômage visées à l'article 136 du régime applicable aux autres agents, applicable à partir du 1</w:t>
      </w:r>
      <w:r>
        <w:rPr>
          <w:rFonts w:ascii="Times New Roman" w:hAnsi="Times New Roman"/>
          <w:noProof/>
          <w:sz w:val="24"/>
          <w:vertAlign w:val="superscript"/>
        </w:rPr>
        <w:t>er</w:t>
      </w:r>
      <w:r>
        <w:rPr>
          <w:rFonts w:ascii="Times New Roman" w:hAnsi="Times New Roman"/>
          <w:noProof/>
          <w:sz w:val="24"/>
        </w:rPr>
        <w:t xml:space="preserve"> juillet 2024:</w:t>
      </w:r>
    </w:p>
    <w:p w14:paraId="0D100583" w14:textId="77777777" w:rsidR="00897B2A" w:rsidRPr="0014235C" w:rsidRDefault="00897B2A" w:rsidP="00897B2A">
      <w:pPr>
        <w:pStyle w:val="ListParagraph"/>
        <w:numPr>
          <w:ilvl w:val="0"/>
          <w:numId w:val="12"/>
        </w:numPr>
        <w:spacing w:after="0" w:line="360" w:lineRule="auto"/>
        <w:ind w:left="567"/>
        <w:jc w:val="both"/>
        <w:rPr>
          <w:rFonts w:ascii="Times New Roman" w:eastAsia="Calibri" w:hAnsi="Times New Roman" w:cs="Times New Roman"/>
          <w:noProof/>
          <w:sz w:val="24"/>
          <w:szCs w:val="20"/>
        </w:rPr>
      </w:pPr>
      <w:r>
        <w:rPr>
          <w:rFonts w:ascii="Times New Roman" w:hAnsi="Times New Roman"/>
          <w:noProof/>
          <w:sz w:val="24"/>
        </w:rPr>
        <w:t>1 197,91 EUR (limite inférieure),</w:t>
      </w:r>
    </w:p>
    <w:p w14:paraId="3AB021CC" w14:textId="77777777" w:rsidR="00897B2A" w:rsidRPr="0014235C" w:rsidRDefault="00897B2A" w:rsidP="00897B2A">
      <w:pPr>
        <w:pStyle w:val="ListParagraph"/>
        <w:numPr>
          <w:ilvl w:val="0"/>
          <w:numId w:val="12"/>
        </w:numPr>
        <w:spacing w:after="0" w:line="360" w:lineRule="auto"/>
        <w:ind w:left="567"/>
        <w:jc w:val="both"/>
        <w:rPr>
          <w:rFonts w:ascii="Times New Roman" w:eastAsia="Calibri" w:hAnsi="Times New Roman" w:cs="Times New Roman"/>
          <w:noProof/>
          <w:sz w:val="24"/>
          <w:szCs w:val="20"/>
        </w:rPr>
      </w:pPr>
      <w:r>
        <w:rPr>
          <w:rFonts w:ascii="Times New Roman" w:hAnsi="Times New Roman"/>
          <w:noProof/>
          <w:sz w:val="24"/>
        </w:rPr>
        <w:t>2 818,65 EUR (limite supérieure).</w:t>
      </w:r>
    </w:p>
    <w:p w14:paraId="120D5339" w14:textId="77777777" w:rsidR="00897B2A" w:rsidRPr="0014235C" w:rsidRDefault="00897B2A" w:rsidP="00897B2A">
      <w:pPr>
        <w:spacing w:after="0" w:line="360" w:lineRule="auto"/>
        <w:jc w:val="both"/>
        <w:rPr>
          <w:rFonts w:ascii="Times New Roman" w:eastAsia="Calibri" w:hAnsi="Times New Roman" w:cs="Times New Roman"/>
          <w:noProof/>
          <w:sz w:val="24"/>
          <w:szCs w:val="20"/>
        </w:rPr>
      </w:pPr>
      <w:r>
        <w:rPr>
          <w:rFonts w:ascii="Times New Roman" w:hAnsi="Times New Roman"/>
          <w:noProof/>
          <w:sz w:val="24"/>
        </w:rPr>
        <w:t>14. Montant des indemnités pour service par tours prévues à l'article 1</w:t>
      </w:r>
      <w:r>
        <w:rPr>
          <w:rFonts w:ascii="Times New Roman" w:hAnsi="Times New Roman"/>
          <w:noProof/>
          <w:sz w:val="24"/>
          <w:vertAlign w:val="superscript"/>
        </w:rPr>
        <w:t>er</w:t>
      </w:r>
      <w:r>
        <w:rPr>
          <w:rFonts w:ascii="Times New Roman" w:hAnsi="Times New Roman"/>
          <w:noProof/>
          <w:sz w:val="24"/>
        </w:rPr>
        <w:t>, paragraphe 1, premier alinéa, du règlement (CECA, CEE, Euratom) nº 300/76 Conseil</w:t>
      </w:r>
      <w:r w:rsidRPr="0014235C">
        <w:rPr>
          <w:rFonts w:ascii="Times New Roman" w:eastAsia="Calibri" w:hAnsi="Times New Roman" w:cs="Times New Roman"/>
          <w:noProof/>
          <w:sz w:val="24"/>
          <w:szCs w:val="20"/>
          <w:vertAlign w:val="superscript"/>
          <w:lang w:eastAsia="en-GB"/>
        </w:rPr>
        <w:footnoteReference w:id="2"/>
      </w:r>
      <w:r>
        <w:rPr>
          <w:rFonts w:ascii="Times New Roman" w:hAnsi="Times New Roman"/>
          <w:noProof/>
          <w:sz w:val="24"/>
        </w:rPr>
        <w:t>:</w:t>
      </w:r>
    </w:p>
    <w:p w14:paraId="243E6975" w14:textId="77777777" w:rsidR="00897B2A" w:rsidRPr="000020B3" w:rsidRDefault="00897B2A" w:rsidP="00897B2A">
      <w:pPr>
        <w:pStyle w:val="ListParagraph"/>
        <w:numPr>
          <w:ilvl w:val="0"/>
          <w:numId w:val="12"/>
        </w:numPr>
        <w:spacing w:after="0" w:line="360" w:lineRule="auto"/>
        <w:ind w:left="567"/>
        <w:jc w:val="both"/>
        <w:rPr>
          <w:rFonts w:ascii="Times New Roman" w:eastAsia="Calibri" w:hAnsi="Times New Roman" w:cs="Times New Roman"/>
          <w:noProof/>
          <w:sz w:val="24"/>
          <w:szCs w:val="20"/>
        </w:rPr>
      </w:pPr>
      <w:r>
        <w:rPr>
          <w:rFonts w:ascii="Times New Roman" w:hAnsi="Times New Roman"/>
          <w:noProof/>
          <w:sz w:val="24"/>
        </w:rPr>
        <w:t xml:space="preserve">518,88 EUR, </w:t>
      </w:r>
    </w:p>
    <w:p w14:paraId="09606661" w14:textId="77777777" w:rsidR="00897B2A" w:rsidRPr="0014235C" w:rsidRDefault="00897B2A" w:rsidP="00897B2A">
      <w:pPr>
        <w:pStyle w:val="ListParagraph"/>
        <w:numPr>
          <w:ilvl w:val="0"/>
          <w:numId w:val="12"/>
        </w:numPr>
        <w:spacing w:after="0" w:line="360" w:lineRule="auto"/>
        <w:ind w:left="567"/>
        <w:jc w:val="both"/>
        <w:rPr>
          <w:rFonts w:ascii="Times New Roman" w:eastAsia="Calibri" w:hAnsi="Times New Roman" w:cs="Times New Roman"/>
          <w:noProof/>
          <w:sz w:val="24"/>
          <w:szCs w:val="20"/>
        </w:rPr>
      </w:pPr>
      <w:r>
        <w:rPr>
          <w:rFonts w:ascii="Times New Roman" w:hAnsi="Times New Roman"/>
          <w:noProof/>
          <w:sz w:val="24"/>
        </w:rPr>
        <w:t xml:space="preserve">783,15 EUR, </w:t>
      </w:r>
    </w:p>
    <w:p w14:paraId="5244458B" w14:textId="77777777" w:rsidR="00897B2A" w:rsidRPr="0014235C" w:rsidRDefault="00897B2A" w:rsidP="00897B2A">
      <w:pPr>
        <w:pStyle w:val="ListParagraph"/>
        <w:numPr>
          <w:ilvl w:val="0"/>
          <w:numId w:val="12"/>
        </w:numPr>
        <w:spacing w:after="0" w:line="360" w:lineRule="auto"/>
        <w:ind w:left="567"/>
        <w:jc w:val="both"/>
        <w:rPr>
          <w:rFonts w:ascii="Times New Roman" w:eastAsia="Calibri" w:hAnsi="Times New Roman" w:cs="Times New Roman"/>
          <w:noProof/>
          <w:sz w:val="24"/>
          <w:szCs w:val="20"/>
        </w:rPr>
      </w:pPr>
      <w:r>
        <w:rPr>
          <w:rFonts w:ascii="Times New Roman" w:hAnsi="Times New Roman"/>
          <w:noProof/>
          <w:sz w:val="24"/>
        </w:rPr>
        <w:t>856,30 EUR,</w:t>
      </w:r>
    </w:p>
    <w:p w14:paraId="202CC914" w14:textId="77777777" w:rsidR="00897B2A" w:rsidRPr="0014235C" w:rsidRDefault="00897B2A" w:rsidP="00897B2A">
      <w:pPr>
        <w:pStyle w:val="ListParagraph"/>
        <w:numPr>
          <w:ilvl w:val="0"/>
          <w:numId w:val="12"/>
        </w:numPr>
        <w:spacing w:after="0" w:line="360" w:lineRule="auto"/>
        <w:ind w:left="567"/>
        <w:jc w:val="both"/>
        <w:rPr>
          <w:rFonts w:ascii="Times New Roman" w:eastAsia="Calibri" w:hAnsi="Times New Roman" w:cs="Times New Roman"/>
          <w:noProof/>
          <w:sz w:val="24"/>
          <w:szCs w:val="20"/>
        </w:rPr>
      </w:pPr>
      <w:r>
        <w:rPr>
          <w:rFonts w:ascii="Times New Roman" w:hAnsi="Times New Roman"/>
          <w:noProof/>
          <w:sz w:val="24"/>
        </w:rPr>
        <w:t>1 167,39 EUR.</w:t>
      </w:r>
    </w:p>
    <w:p w14:paraId="712AC719" w14:textId="77777777" w:rsidR="00897B2A" w:rsidRPr="0014235C" w:rsidRDefault="00897B2A" w:rsidP="00897B2A">
      <w:pPr>
        <w:spacing w:after="0" w:line="360" w:lineRule="auto"/>
        <w:jc w:val="both"/>
        <w:rPr>
          <w:rFonts w:ascii="Times New Roman" w:eastAsia="Calibri" w:hAnsi="Times New Roman" w:cs="Times New Roman"/>
          <w:noProof/>
          <w:sz w:val="24"/>
          <w:szCs w:val="20"/>
        </w:rPr>
      </w:pPr>
      <w:r>
        <w:rPr>
          <w:rFonts w:ascii="Times New Roman" w:hAnsi="Times New Roman"/>
          <w:noProof/>
          <w:sz w:val="24"/>
        </w:rPr>
        <w:t>15. Coefficient applicable, à partir du 1</w:t>
      </w:r>
      <w:r>
        <w:rPr>
          <w:rFonts w:ascii="Times New Roman" w:hAnsi="Times New Roman"/>
          <w:noProof/>
          <w:sz w:val="24"/>
          <w:vertAlign w:val="superscript"/>
        </w:rPr>
        <w:t>er</w:t>
      </w:r>
      <w:r>
        <w:rPr>
          <w:rFonts w:ascii="Times New Roman" w:hAnsi="Times New Roman"/>
          <w:noProof/>
          <w:sz w:val="24"/>
        </w:rPr>
        <w:t xml:space="preserve"> juillet 2024 aux montants visés à l'article 4 du règlement (CEE, Euratom, CECA) n° 260/68 du Conseil</w:t>
      </w:r>
      <w:r w:rsidRPr="00283379">
        <w:rPr>
          <w:rFonts w:ascii="Times New Roman" w:eastAsia="Calibri" w:hAnsi="Times New Roman" w:cs="Times New Roman"/>
          <w:noProof/>
          <w:sz w:val="24"/>
          <w:szCs w:val="20"/>
          <w:vertAlign w:val="superscript"/>
          <w:lang w:eastAsia="en-GB"/>
        </w:rPr>
        <w:footnoteReference w:id="3"/>
      </w:r>
      <w:r>
        <w:rPr>
          <w:rFonts w:ascii="Times New Roman" w:hAnsi="Times New Roman"/>
          <w:noProof/>
          <w:sz w:val="24"/>
        </w:rPr>
        <w:t xml:space="preserve"> - 7,4901.</w:t>
      </w:r>
    </w:p>
    <w:p w14:paraId="11250B30" w14:textId="77777777" w:rsidR="00897B2A" w:rsidRDefault="00897B2A" w:rsidP="00897B2A">
      <w:pPr>
        <w:rPr>
          <w:rFonts w:ascii="Times New Roman" w:eastAsia="Calibri" w:hAnsi="Times New Roman" w:cs="Times New Roman"/>
          <w:noProof/>
          <w:sz w:val="24"/>
          <w:szCs w:val="20"/>
        </w:rPr>
      </w:pPr>
      <w:r>
        <w:rPr>
          <w:rFonts w:ascii="Times New Roman" w:hAnsi="Times New Roman"/>
          <w:noProof/>
          <w:sz w:val="24"/>
        </w:rPr>
        <w:t>16. Tableau des montants prévus à l'article 8, paragraphe 2, de l'annexe XIII du statut, applicable à partir du 1</w:t>
      </w:r>
      <w:r>
        <w:rPr>
          <w:rFonts w:ascii="Times New Roman" w:hAnsi="Times New Roman"/>
          <w:noProof/>
          <w:sz w:val="24"/>
          <w:vertAlign w:val="superscript"/>
        </w:rPr>
        <w:t>er</w:t>
      </w:r>
      <w:r>
        <w:rPr>
          <w:rFonts w:ascii="Times New Roman" w:hAnsi="Times New Roman"/>
          <w:noProof/>
          <w:sz w:val="24"/>
        </w:rPr>
        <w:t xml:space="preserve"> juillet 2024:</w:t>
      </w:r>
    </w:p>
    <w:tbl>
      <w:tblPr>
        <w:tblW w:w="9378" w:type="dxa"/>
        <w:tblLook w:val="04A0" w:firstRow="1" w:lastRow="0" w:firstColumn="1" w:lastColumn="0" w:noHBand="0" w:noVBand="1"/>
      </w:tblPr>
      <w:tblGrid>
        <w:gridCol w:w="1200"/>
        <w:gridCol w:w="1022"/>
        <w:gridCol w:w="1022"/>
        <w:gridCol w:w="1022"/>
        <w:gridCol w:w="1022"/>
        <w:gridCol w:w="1022"/>
        <w:gridCol w:w="1022"/>
        <w:gridCol w:w="1022"/>
        <w:gridCol w:w="1024"/>
      </w:tblGrid>
      <w:tr w:rsidR="00897B2A" w:rsidRPr="00643A1B" w14:paraId="17F4A35A" w14:textId="77777777" w:rsidTr="006C2364">
        <w:trPr>
          <w:trHeight w:val="296"/>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2AE2B7" w14:textId="77777777" w:rsidR="00897B2A" w:rsidRPr="00643A1B" w:rsidRDefault="00897B2A" w:rsidP="006C2364">
            <w:pPr>
              <w:spacing w:after="0" w:line="240" w:lineRule="auto"/>
              <w:jc w:val="center"/>
              <w:rPr>
                <w:rFonts w:ascii="Times New Roman" w:eastAsia="Times New Roman" w:hAnsi="Times New Roman" w:cs="Times New Roman"/>
                <w:b/>
                <w:bCs/>
                <w:noProof/>
                <w:color w:val="000000"/>
                <w:sz w:val="20"/>
                <w:szCs w:val="20"/>
              </w:rPr>
            </w:pPr>
            <w:r>
              <w:rPr>
                <w:rFonts w:ascii="Times New Roman" w:hAnsi="Times New Roman"/>
                <w:b/>
                <w:noProof/>
                <w:color w:val="000000"/>
                <w:sz w:val="20"/>
              </w:rPr>
              <w:t>1.7.2024</w:t>
            </w:r>
          </w:p>
        </w:tc>
        <w:tc>
          <w:tcPr>
            <w:tcW w:w="8178" w:type="dxa"/>
            <w:gridSpan w:val="8"/>
            <w:tcBorders>
              <w:top w:val="single" w:sz="4" w:space="0" w:color="auto"/>
              <w:left w:val="nil"/>
              <w:bottom w:val="single" w:sz="4" w:space="0" w:color="auto"/>
              <w:right w:val="single" w:sz="4" w:space="0" w:color="auto"/>
            </w:tcBorders>
            <w:shd w:val="clear" w:color="auto" w:fill="auto"/>
            <w:noWrap/>
            <w:vAlign w:val="center"/>
            <w:hideMark/>
          </w:tcPr>
          <w:p w14:paraId="69485BBF" w14:textId="77777777" w:rsidR="00897B2A" w:rsidRPr="00643A1B" w:rsidRDefault="00897B2A" w:rsidP="006C2364">
            <w:pPr>
              <w:spacing w:after="0" w:line="240" w:lineRule="auto"/>
              <w:jc w:val="center"/>
              <w:rPr>
                <w:rFonts w:ascii="Times New Roman" w:eastAsia="Times New Roman" w:hAnsi="Times New Roman" w:cs="Times New Roman"/>
                <w:b/>
                <w:bCs/>
                <w:noProof/>
                <w:color w:val="000000"/>
                <w:sz w:val="20"/>
                <w:szCs w:val="20"/>
              </w:rPr>
            </w:pPr>
            <w:r>
              <w:rPr>
                <w:rFonts w:ascii="Times New Roman" w:hAnsi="Times New Roman"/>
                <w:b/>
                <w:noProof/>
                <w:color w:val="000000"/>
                <w:sz w:val="20"/>
              </w:rPr>
              <w:t>ÉCHELONS</w:t>
            </w:r>
          </w:p>
        </w:tc>
      </w:tr>
      <w:tr w:rsidR="00897B2A" w:rsidRPr="00643A1B" w14:paraId="351BA222" w14:textId="77777777" w:rsidTr="006C2364">
        <w:trPr>
          <w:trHeight w:val="296"/>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1F2B7BEE" w14:textId="77777777" w:rsidR="00897B2A" w:rsidRPr="00643A1B" w:rsidRDefault="00897B2A" w:rsidP="006C2364">
            <w:pPr>
              <w:spacing w:after="0" w:line="240" w:lineRule="auto"/>
              <w:jc w:val="center"/>
              <w:rPr>
                <w:rFonts w:ascii="Times New Roman" w:eastAsia="Times New Roman" w:hAnsi="Times New Roman" w:cs="Times New Roman"/>
                <w:b/>
                <w:bCs/>
                <w:noProof/>
                <w:color w:val="000000"/>
                <w:sz w:val="20"/>
                <w:szCs w:val="20"/>
              </w:rPr>
            </w:pPr>
            <w:r>
              <w:rPr>
                <w:rFonts w:ascii="Times New Roman" w:hAnsi="Times New Roman"/>
                <w:b/>
                <w:noProof/>
                <w:color w:val="000000"/>
                <w:sz w:val="20"/>
              </w:rPr>
              <w:t>GRADES</w:t>
            </w:r>
          </w:p>
        </w:tc>
        <w:tc>
          <w:tcPr>
            <w:tcW w:w="1022" w:type="dxa"/>
            <w:tcBorders>
              <w:top w:val="nil"/>
              <w:left w:val="nil"/>
              <w:bottom w:val="single" w:sz="4" w:space="0" w:color="auto"/>
              <w:right w:val="single" w:sz="4" w:space="0" w:color="auto"/>
            </w:tcBorders>
            <w:shd w:val="clear" w:color="auto" w:fill="auto"/>
            <w:noWrap/>
            <w:vAlign w:val="center"/>
            <w:hideMark/>
          </w:tcPr>
          <w:p w14:paraId="623E10D5" w14:textId="77777777" w:rsidR="00897B2A" w:rsidRPr="00643A1B" w:rsidRDefault="00897B2A" w:rsidP="006C2364">
            <w:pPr>
              <w:spacing w:after="0" w:line="240" w:lineRule="auto"/>
              <w:jc w:val="center"/>
              <w:rPr>
                <w:rFonts w:ascii="Times New Roman" w:eastAsia="Times New Roman" w:hAnsi="Times New Roman" w:cs="Times New Roman"/>
                <w:b/>
                <w:bCs/>
                <w:noProof/>
                <w:color w:val="000000"/>
                <w:sz w:val="20"/>
                <w:szCs w:val="20"/>
              </w:rPr>
            </w:pPr>
            <w:r>
              <w:rPr>
                <w:rFonts w:ascii="Times New Roman" w:hAnsi="Times New Roman"/>
                <w:b/>
                <w:noProof/>
                <w:color w:val="000000"/>
                <w:sz w:val="20"/>
              </w:rPr>
              <w:t>1</w:t>
            </w:r>
          </w:p>
        </w:tc>
        <w:tc>
          <w:tcPr>
            <w:tcW w:w="1022" w:type="dxa"/>
            <w:tcBorders>
              <w:top w:val="nil"/>
              <w:left w:val="nil"/>
              <w:bottom w:val="single" w:sz="4" w:space="0" w:color="auto"/>
              <w:right w:val="single" w:sz="4" w:space="0" w:color="auto"/>
            </w:tcBorders>
            <w:shd w:val="clear" w:color="auto" w:fill="auto"/>
            <w:noWrap/>
            <w:vAlign w:val="center"/>
            <w:hideMark/>
          </w:tcPr>
          <w:p w14:paraId="02189E23" w14:textId="77777777" w:rsidR="00897B2A" w:rsidRPr="00643A1B" w:rsidRDefault="00897B2A" w:rsidP="006C2364">
            <w:pPr>
              <w:spacing w:after="0" w:line="240" w:lineRule="auto"/>
              <w:jc w:val="center"/>
              <w:rPr>
                <w:rFonts w:ascii="Times New Roman" w:eastAsia="Times New Roman" w:hAnsi="Times New Roman" w:cs="Times New Roman"/>
                <w:b/>
                <w:bCs/>
                <w:noProof/>
                <w:color w:val="000000"/>
                <w:sz w:val="20"/>
                <w:szCs w:val="20"/>
              </w:rPr>
            </w:pPr>
            <w:r>
              <w:rPr>
                <w:rFonts w:ascii="Times New Roman" w:hAnsi="Times New Roman"/>
                <w:b/>
                <w:noProof/>
                <w:color w:val="000000"/>
                <w:sz w:val="20"/>
              </w:rPr>
              <w:t>2</w:t>
            </w:r>
          </w:p>
        </w:tc>
        <w:tc>
          <w:tcPr>
            <w:tcW w:w="1022" w:type="dxa"/>
            <w:tcBorders>
              <w:top w:val="nil"/>
              <w:left w:val="nil"/>
              <w:bottom w:val="single" w:sz="4" w:space="0" w:color="auto"/>
              <w:right w:val="single" w:sz="4" w:space="0" w:color="auto"/>
            </w:tcBorders>
            <w:shd w:val="clear" w:color="auto" w:fill="auto"/>
            <w:noWrap/>
            <w:vAlign w:val="center"/>
            <w:hideMark/>
          </w:tcPr>
          <w:p w14:paraId="057767A1" w14:textId="77777777" w:rsidR="00897B2A" w:rsidRPr="00643A1B" w:rsidRDefault="00897B2A" w:rsidP="006C2364">
            <w:pPr>
              <w:spacing w:after="0" w:line="240" w:lineRule="auto"/>
              <w:jc w:val="center"/>
              <w:rPr>
                <w:rFonts w:ascii="Times New Roman" w:eastAsia="Times New Roman" w:hAnsi="Times New Roman" w:cs="Times New Roman"/>
                <w:b/>
                <w:bCs/>
                <w:noProof/>
                <w:color w:val="000000"/>
                <w:sz w:val="20"/>
                <w:szCs w:val="20"/>
              </w:rPr>
            </w:pPr>
            <w:r>
              <w:rPr>
                <w:rFonts w:ascii="Times New Roman" w:hAnsi="Times New Roman"/>
                <w:b/>
                <w:noProof/>
                <w:color w:val="000000"/>
                <w:sz w:val="20"/>
              </w:rPr>
              <w:t>3</w:t>
            </w:r>
          </w:p>
        </w:tc>
        <w:tc>
          <w:tcPr>
            <w:tcW w:w="1022" w:type="dxa"/>
            <w:tcBorders>
              <w:top w:val="nil"/>
              <w:left w:val="nil"/>
              <w:bottom w:val="single" w:sz="4" w:space="0" w:color="auto"/>
              <w:right w:val="single" w:sz="4" w:space="0" w:color="auto"/>
            </w:tcBorders>
            <w:shd w:val="clear" w:color="auto" w:fill="auto"/>
            <w:noWrap/>
            <w:vAlign w:val="center"/>
            <w:hideMark/>
          </w:tcPr>
          <w:p w14:paraId="50CF46D5" w14:textId="77777777" w:rsidR="00897B2A" w:rsidRPr="00643A1B" w:rsidRDefault="00897B2A" w:rsidP="006C2364">
            <w:pPr>
              <w:spacing w:after="0" w:line="240" w:lineRule="auto"/>
              <w:jc w:val="center"/>
              <w:rPr>
                <w:rFonts w:ascii="Times New Roman" w:eastAsia="Times New Roman" w:hAnsi="Times New Roman" w:cs="Times New Roman"/>
                <w:b/>
                <w:bCs/>
                <w:noProof/>
                <w:color w:val="000000"/>
                <w:sz w:val="20"/>
                <w:szCs w:val="20"/>
              </w:rPr>
            </w:pPr>
            <w:r>
              <w:rPr>
                <w:rFonts w:ascii="Times New Roman" w:hAnsi="Times New Roman"/>
                <w:b/>
                <w:noProof/>
                <w:color w:val="000000"/>
                <w:sz w:val="20"/>
              </w:rPr>
              <w:t>4</w:t>
            </w:r>
          </w:p>
        </w:tc>
        <w:tc>
          <w:tcPr>
            <w:tcW w:w="1022" w:type="dxa"/>
            <w:tcBorders>
              <w:top w:val="nil"/>
              <w:left w:val="nil"/>
              <w:bottom w:val="single" w:sz="4" w:space="0" w:color="auto"/>
              <w:right w:val="single" w:sz="4" w:space="0" w:color="auto"/>
            </w:tcBorders>
            <w:shd w:val="clear" w:color="auto" w:fill="auto"/>
            <w:noWrap/>
            <w:vAlign w:val="center"/>
            <w:hideMark/>
          </w:tcPr>
          <w:p w14:paraId="3ADD44D1" w14:textId="77777777" w:rsidR="00897B2A" w:rsidRPr="00643A1B" w:rsidRDefault="00897B2A" w:rsidP="006C2364">
            <w:pPr>
              <w:spacing w:after="0" w:line="240" w:lineRule="auto"/>
              <w:jc w:val="center"/>
              <w:rPr>
                <w:rFonts w:ascii="Times New Roman" w:eastAsia="Times New Roman" w:hAnsi="Times New Roman" w:cs="Times New Roman"/>
                <w:b/>
                <w:bCs/>
                <w:noProof/>
                <w:color w:val="000000"/>
                <w:sz w:val="20"/>
                <w:szCs w:val="20"/>
              </w:rPr>
            </w:pPr>
            <w:r>
              <w:rPr>
                <w:rFonts w:ascii="Times New Roman" w:hAnsi="Times New Roman"/>
                <w:b/>
                <w:noProof/>
                <w:color w:val="000000"/>
                <w:sz w:val="20"/>
              </w:rPr>
              <w:t>5</w:t>
            </w:r>
          </w:p>
        </w:tc>
        <w:tc>
          <w:tcPr>
            <w:tcW w:w="1022" w:type="dxa"/>
            <w:tcBorders>
              <w:top w:val="nil"/>
              <w:left w:val="nil"/>
              <w:bottom w:val="single" w:sz="4" w:space="0" w:color="auto"/>
              <w:right w:val="single" w:sz="4" w:space="0" w:color="auto"/>
            </w:tcBorders>
            <w:shd w:val="clear" w:color="auto" w:fill="auto"/>
            <w:noWrap/>
            <w:vAlign w:val="center"/>
            <w:hideMark/>
          </w:tcPr>
          <w:p w14:paraId="55A5E29C" w14:textId="77777777" w:rsidR="00897B2A" w:rsidRPr="00643A1B" w:rsidRDefault="00897B2A" w:rsidP="006C2364">
            <w:pPr>
              <w:spacing w:after="0" w:line="240" w:lineRule="auto"/>
              <w:jc w:val="center"/>
              <w:rPr>
                <w:rFonts w:ascii="Times New Roman" w:eastAsia="Times New Roman" w:hAnsi="Times New Roman" w:cs="Times New Roman"/>
                <w:b/>
                <w:bCs/>
                <w:noProof/>
                <w:color w:val="000000"/>
                <w:sz w:val="20"/>
                <w:szCs w:val="20"/>
              </w:rPr>
            </w:pPr>
            <w:r>
              <w:rPr>
                <w:rFonts w:ascii="Times New Roman" w:hAnsi="Times New Roman"/>
                <w:b/>
                <w:noProof/>
                <w:color w:val="000000"/>
                <w:sz w:val="20"/>
              </w:rPr>
              <w:t>6</w:t>
            </w:r>
          </w:p>
        </w:tc>
        <w:tc>
          <w:tcPr>
            <w:tcW w:w="1022" w:type="dxa"/>
            <w:tcBorders>
              <w:top w:val="nil"/>
              <w:left w:val="nil"/>
              <w:bottom w:val="single" w:sz="4" w:space="0" w:color="auto"/>
              <w:right w:val="single" w:sz="4" w:space="0" w:color="auto"/>
            </w:tcBorders>
            <w:shd w:val="clear" w:color="auto" w:fill="auto"/>
            <w:noWrap/>
            <w:vAlign w:val="center"/>
            <w:hideMark/>
          </w:tcPr>
          <w:p w14:paraId="57F36EF6" w14:textId="77777777" w:rsidR="00897B2A" w:rsidRPr="00643A1B" w:rsidRDefault="00897B2A" w:rsidP="006C2364">
            <w:pPr>
              <w:spacing w:after="0" w:line="240" w:lineRule="auto"/>
              <w:jc w:val="center"/>
              <w:rPr>
                <w:rFonts w:ascii="Times New Roman" w:eastAsia="Times New Roman" w:hAnsi="Times New Roman" w:cs="Times New Roman"/>
                <w:b/>
                <w:bCs/>
                <w:noProof/>
                <w:color w:val="000000"/>
                <w:sz w:val="20"/>
                <w:szCs w:val="20"/>
              </w:rPr>
            </w:pPr>
            <w:r>
              <w:rPr>
                <w:rFonts w:ascii="Times New Roman" w:hAnsi="Times New Roman"/>
                <w:b/>
                <w:noProof/>
                <w:color w:val="000000"/>
                <w:sz w:val="20"/>
              </w:rPr>
              <w:t>7</w:t>
            </w:r>
          </w:p>
        </w:tc>
        <w:tc>
          <w:tcPr>
            <w:tcW w:w="1023" w:type="dxa"/>
            <w:tcBorders>
              <w:top w:val="nil"/>
              <w:left w:val="nil"/>
              <w:bottom w:val="single" w:sz="4" w:space="0" w:color="auto"/>
              <w:right w:val="single" w:sz="4" w:space="0" w:color="auto"/>
            </w:tcBorders>
            <w:shd w:val="clear" w:color="auto" w:fill="auto"/>
            <w:noWrap/>
            <w:vAlign w:val="center"/>
            <w:hideMark/>
          </w:tcPr>
          <w:p w14:paraId="30F4A99C" w14:textId="77777777" w:rsidR="00897B2A" w:rsidRPr="00643A1B" w:rsidRDefault="00897B2A" w:rsidP="006C2364">
            <w:pPr>
              <w:spacing w:after="0" w:line="240" w:lineRule="auto"/>
              <w:jc w:val="center"/>
              <w:rPr>
                <w:rFonts w:ascii="Times New Roman" w:eastAsia="Times New Roman" w:hAnsi="Times New Roman" w:cs="Times New Roman"/>
                <w:b/>
                <w:bCs/>
                <w:noProof/>
                <w:color w:val="000000"/>
                <w:sz w:val="20"/>
                <w:szCs w:val="20"/>
              </w:rPr>
            </w:pPr>
            <w:r>
              <w:rPr>
                <w:rFonts w:ascii="Times New Roman" w:hAnsi="Times New Roman"/>
                <w:b/>
                <w:noProof/>
                <w:color w:val="000000"/>
                <w:sz w:val="20"/>
              </w:rPr>
              <w:t>8</w:t>
            </w:r>
          </w:p>
        </w:tc>
      </w:tr>
      <w:tr w:rsidR="00897B2A" w:rsidRPr="00643A1B" w14:paraId="69CF0A64" w14:textId="77777777" w:rsidTr="006C2364">
        <w:trPr>
          <w:trHeight w:val="296"/>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0027D1BD" w14:textId="77777777" w:rsidR="00897B2A" w:rsidRPr="00643A1B" w:rsidRDefault="00897B2A" w:rsidP="006C2364">
            <w:pPr>
              <w:spacing w:after="0" w:line="240" w:lineRule="auto"/>
              <w:jc w:val="center"/>
              <w:rPr>
                <w:rFonts w:ascii="Times New Roman" w:eastAsia="Times New Roman" w:hAnsi="Times New Roman" w:cs="Times New Roman"/>
                <w:b/>
                <w:bCs/>
                <w:noProof/>
                <w:color w:val="000000"/>
                <w:sz w:val="20"/>
                <w:szCs w:val="20"/>
              </w:rPr>
            </w:pPr>
            <w:r>
              <w:rPr>
                <w:rFonts w:ascii="Times New Roman" w:hAnsi="Times New Roman"/>
                <w:b/>
                <w:noProof/>
                <w:color w:val="000000"/>
                <w:sz w:val="20"/>
              </w:rPr>
              <w:t>16</w:t>
            </w:r>
          </w:p>
        </w:tc>
        <w:tc>
          <w:tcPr>
            <w:tcW w:w="1022" w:type="dxa"/>
            <w:tcBorders>
              <w:top w:val="nil"/>
              <w:left w:val="nil"/>
              <w:bottom w:val="single" w:sz="4" w:space="0" w:color="auto"/>
              <w:right w:val="single" w:sz="4" w:space="0" w:color="auto"/>
            </w:tcBorders>
            <w:shd w:val="clear" w:color="auto" w:fill="auto"/>
            <w:noWrap/>
            <w:vAlign w:val="bottom"/>
            <w:hideMark/>
          </w:tcPr>
          <w:p w14:paraId="12A5FBE8"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22 970,70</w:t>
            </w:r>
          </w:p>
        </w:tc>
        <w:tc>
          <w:tcPr>
            <w:tcW w:w="1022" w:type="dxa"/>
            <w:tcBorders>
              <w:top w:val="nil"/>
              <w:left w:val="nil"/>
              <w:bottom w:val="single" w:sz="4" w:space="0" w:color="auto"/>
              <w:right w:val="single" w:sz="4" w:space="0" w:color="auto"/>
            </w:tcBorders>
            <w:shd w:val="clear" w:color="auto" w:fill="auto"/>
            <w:noWrap/>
            <w:vAlign w:val="bottom"/>
            <w:hideMark/>
          </w:tcPr>
          <w:p w14:paraId="04BDA843"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23 935,96</w:t>
            </w:r>
          </w:p>
        </w:tc>
        <w:tc>
          <w:tcPr>
            <w:tcW w:w="1022" w:type="dxa"/>
            <w:tcBorders>
              <w:top w:val="nil"/>
              <w:left w:val="nil"/>
              <w:bottom w:val="single" w:sz="4" w:space="0" w:color="auto"/>
              <w:right w:val="single" w:sz="4" w:space="0" w:color="auto"/>
            </w:tcBorders>
            <w:shd w:val="clear" w:color="auto" w:fill="auto"/>
            <w:noWrap/>
            <w:vAlign w:val="bottom"/>
            <w:hideMark/>
          </w:tcPr>
          <w:p w14:paraId="7AECBDED"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24 941,78</w:t>
            </w:r>
          </w:p>
        </w:tc>
        <w:tc>
          <w:tcPr>
            <w:tcW w:w="1022" w:type="dxa"/>
            <w:tcBorders>
              <w:top w:val="nil"/>
              <w:left w:val="nil"/>
              <w:bottom w:val="single" w:sz="4" w:space="0" w:color="auto"/>
              <w:right w:val="single" w:sz="4" w:space="0" w:color="auto"/>
            </w:tcBorders>
            <w:shd w:val="clear" w:color="auto" w:fill="auto"/>
            <w:noWrap/>
            <w:vAlign w:val="bottom"/>
            <w:hideMark/>
          </w:tcPr>
          <w:p w14:paraId="673F2A35" w14:textId="77777777" w:rsidR="00897B2A" w:rsidRPr="00643A1B" w:rsidRDefault="00897B2A" w:rsidP="006C2364">
            <w:pPr>
              <w:spacing w:after="0" w:line="240" w:lineRule="auto"/>
              <w:rPr>
                <w:rFonts w:ascii="Times New Roman" w:eastAsia="Times New Roman" w:hAnsi="Times New Roman" w:cs="Times New Roman"/>
                <w:noProof/>
                <w:color w:val="000000"/>
                <w:sz w:val="20"/>
                <w:szCs w:val="20"/>
              </w:rPr>
            </w:pPr>
            <w:r>
              <w:rPr>
                <w:rFonts w:ascii="Times New Roman" w:hAnsi="Times New Roman"/>
                <w:noProof/>
                <w:color w:val="000000"/>
                <w:sz w:val="20"/>
              </w:rPr>
              <w:t> </w:t>
            </w:r>
          </w:p>
        </w:tc>
        <w:tc>
          <w:tcPr>
            <w:tcW w:w="1022" w:type="dxa"/>
            <w:tcBorders>
              <w:top w:val="nil"/>
              <w:left w:val="nil"/>
              <w:bottom w:val="single" w:sz="4" w:space="0" w:color="auto"/>
              <w:right w:val="single" w:sz="4" w:space="0" w:color="auto"/>
            </w:tcBorders>
            <w:shd w:val="clear" w:color="auto" w:fill="auto"/>
            <w:noWrap/>
            <w:vAlign w:val="bottom"/>
            <w:hideMark/>
          </w:tcPr>
          <w:p w14:paraId="7D432212" w14:textId="77777777" w:rsidR="00897B2A" w:rsidRPr="00643A1B" w:rsidRDefault="00897B2A" w:rsidP="006C2364">
            <w:pPr>
              <w:spacing w:after="0" w:line="240" w:lineRule="auto"/>
              <w:rPr>
                <w:rFonts w:ascii="Times New Roman" w:eastAsia="Times New Roman" w:hAnsi="Times New Roman" w:cs="Times New Roman"/>
                <w:noProof/>
                <w:color w:val="000000"/>
                <w:sz w:val="20"/>
                <w:szCs w:val="20"/>
              </w:rPr>
            </w:pPr>
            <w:r>
              <w:rPr>
                <w:rFonts w:ascii="Times New Roman" w:hAnsi="Times New Roman"/>
                <w:noProof/>
                <w:color w:val="000000"/>
                <w:sz w:val="20"/>
              </w:rPr>
              <w:t> </w:t>
            </w:r>
          </w:p>
        </w:tc>
        <w:tc>
          <w:tcPr>
            <w:tcW w:w="1022" w:type="dxa"/>
            <w:tcBorders>
              <w:top w:val="nil"/>
              <w:left w:val="nil"/>
              <w:bottom w:val="single" w:sz="4" w:space="0" w:color="auto"/>
              <w:right w:val="single" w:sz="4" w:space="0" w:color="auto"/>
            </w:tcBorders>
            <w:shd w:val="clear" w:color="auto" w:fill="auto"/>
            <w:noWrap/>
            <w:vAlign w:val="bottom"/>
            <w:hideMark/>
          </w:tcPr>
          <w:p w14:paraId="137EFF2F" w14:textId="77777777" w:rsidR="00897B2A" w:rsidRPr="00643A1B" w:rsidRDefault="00897B2A" w:rsidP="006C2364">
            <w:pPr>
              <w:spacing w:after="0" w:line="240" w:lineRule="auto"/>
              <w:rPr>
                <w:rFonts w:ascii="Times New Roman" w:eastAsia="Times New Roman" w:hAnsi="Times New Roman" w:cs="Times New Roman"/>
                <w:noProof/>
                <w:color w:val="000000"/>
                <w:sz w:val="20"/>
                <w:szCs w:val="20"/>
              </w:rPr>
            </w:pPr>
            <w:r>
              <w:rPr>
                <w:rFonts w:ascii="Times New Roman" w:hAnsi="Times New Roman"/>
                <w:noProof/>
                <w:color w:val="000000"/>
                <w:sz w:val="20"/>
              </w:rPr>
              <w:t> </w:t>
            </w:r>
          </w:p>
        </w:tc>
        <w:tc>
          <w:tcPr>
            <w:tcW w:w="1022" w:type="dxa"/>
            <w:tcBorders>
              <w:top w:val="nil"/>
              <w:left w:val="nil"/>
              <w:bottom w:val="single" w:sz="4" w:space="0" w:color="auto"/>
              <w:right w:val="single" w:sz="4" w:space="0" w:color="auto"/>
            </w:tcBorders>
            <w:shd w:val="clear" w:color="auto" w:fill="auto"/>
            <w:noWrap/>
            <w:vAlign w:val="bottom"/>
            <w:hideMark/>
          </w:tcPr>
          <w:p w14:paraId="0A105E42" w14:textId="77777777" w:rsidR="00897B2A" w:rsidRPr="00643A1B" w:rsidRDefault="00897B2A" w:rsidP="006C2364">
            <w:pPr>
              <w:spacing w:after="0" w:line="240" w:lineRule="auto"/>
              <w:rPr>
                <w:rFonts w:ascii="Times New Roman" w:eastAsia="Times New Roman" w:hAnsi="Times New Roman" w:cs="Times New Roman"/>
                <w:noProof/>
                <w:color w:val="000000"/>
                <w:sz w:val="20"/>
                <w:szCs w:val="20"/>
              </w:rPr>
            </w:pPr>
            <w:r>
              <w:rPr>
                <w:rFonts w:ascii="Times New Roman" w:hAnsi="Times New Roman"/>
                <w:noProof/>
                <w:color w:val="000000"/>
                <w:sz w:val="20"/>
              </w:rPr>
              <w:t> </w:t>
            </w:r>
          </w:p>
        </w:tc>
        <w:tc>
          <w:tcPr>
            <w:tcW w:w="1023" w:type="dxa"/>
            <w:tcBorders>
              <w:top w:val="nil"/>
              <w:left w:val="nil"/>
              <w:bottom w:val="single" w:sz="4" w:space="0" w:color="auto"/>
              <w:right w:val="single" w:sz="4" w:space="0" w:color="auto"/>
            </w:tcBorders>
            <w:shd w:val="clear" w:color="auto" w:fill="auto"/>
            <w:noWrap/>
            <w:vAlign w:val="bottom"/>
            <w:hideMark/>
          </w:tcPr>
          <w:p w14:paraId="30FCB596" w14:textId="77777777" w:rsidR="00897B2A" w:rsidRPr="00643A1B" w:rsidRDefault="00897B2A" w:rsidP="006C2364">
            <w:pPr>
              <w:spacing w:after="0" w:line="240" w:lineRule="auto"/>
              <w:rPr>
                <w:rFonts w:ascii="Times New Roman" w:eastAsia="Times New Roman" w:hAnsi="Times New Roman" w:cs="Times New Roman"/>
                <w:noProof/>
                <w:color w:val="000000"/>
                <w:sz w:val="20"/>
                <w:szCs w:val="20"/>
              </w:rPr>
            </w:pPr>
            <w:r>
              <w:rPr>
                <w:rFonts w:ascii="Times New Roman" w:hAnsi="Times New Roman"/>
                <w:noProof/>
                <w:color w:val="000000"/>
                <w:sz w:val="20"/>
              </w:rPr>
              <w:t> </w:t>
            </w:r>
          </w:p>
        </w:tc>
      </w:tr>
      <w:tr w:rsidR="00897B2A" w:rsidRPr="00643A1B" w14:paraId="5C2E56FB" w14:textId="77777777" w:rsidTr="006C2364">
        <w:trPr>
          <w:trHeight w:val="296"/>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46CE826F" w14:textId="77777777" w:rsidR="00897B2A" w:rsidRPr="00643A1B" w:rsidRDefault="00897B2A" w:rsidP="006C2364">
            <w:pPr>
              <w:spacing w:after="0" w:line="240" w:lineRule="auto"/>
              <w:jc w:val="center"/>
              <w:rPr>
                <w:rFonts w:ascii="Times New Roman" w:eastAsia="Times New Roman" w:hAnsi="Times New Roman" w:cs="Times New Roman"/>
                <w:b/>
                <w:bCs/>
                <w:noProof/>
                <w:color w:val="000000"/>
                <w:sz w:val="20"/>
                <w:szCs w:val="20"/>
              </w:rPr>
            </w:pPr>
            <w:r>
              <w:rPr>
                <w:rFonts w:ascii="Times New Roman" w:hAnsi="Times New Roman"/>
                <w:b/>
                <w:noProof/>
                <w:color w:val="000000"/>
                <w:sz w:val="20"/>
              </w:rPr>
              <w:t>15</w:t>
            </w:r>
          </w:p>
        </w:tc>
        <w:tc>
          <w:tcPr>
            <w:tcW w:w="1022" w:type="dxa"/>
            <w:tcBorders>
              <w:top w:val="nil"/>
              <w:left w:val="nil"/>
              <w:bottom w:val="single" w:sz="4" w:space="0" w:color="auto"/>
              <w:right w:val="single" w:sz="4" w:space="0" w:color="auto"/>
            </w:tcBorders>
            <w:shd w:val="clear" w:color="auto" w:fill="auto"/>
            <w:noWrap/>
            <w:vAlign w:val="bottom"/>
            <w:hideMark/>
          </w:tcPr>
          <w:p w14:paraId="7B6EA992"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20 302,26</w:t>
            </w:r>
          </w:p>
        </w:tc>
        <w:tc>
          <w:tcPr>
            <w:tcW w:w="1022" w:type="dxa"/>
            <w:tcBorders>
              <w:top w:val="nil"/>
              <w:left w:val="nil"/>
              <w:bottom w:val="single" w:sz="4" w:space="0" w:color="auto"/>
              <w:right w:val="single" w:sz="4" w:space="0" w:color="auto"/>
            </w:tcBorders>
            <w:shd w:val="clear" w:color="auto" w:fill="auto"/>
            <w:noWrap/>
            <w:vAlign w:val="bottom"/>
            <w:hideMark/>
          </w:tcPr>
          <w:p w14:paraId="5F6C50A8"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21 155,40</w:t>
            </w:r>
          </w:p>
        </w:tc>
        <w:tc>
          <w:tcPr>
            <w:tcW w:w="1022" w:type="dxa"/>
            <w:tcBorders>
              <w:top w:val="nil"/>
              <w:left w:val="nil"/>
              <w:bottom w:val="single" w:sz="4" w:space="0" w:color="auto"/>
              <w:right w:val="single" w:sz="4" w:space="0" w:color="auto"/>
            </w:tcBorders>
            <w:shd w:val="clear" w:color="auto" w:fill="auto"/>
            <w:noWrap/>
            <w:vAlign w:val="bottom"/>
            <w:hideMark/>
          </w:tcPr>
          <w:p w14:paraId="595F185E"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22 044,35</w:t>
            </w:r>
          </w:p>
        </w:tc>
        <w:tc>
          <w:tcPr>
            <w:tcW w:w="1022" w:type="dxa"/>
            <w:tcBorders>
              <w:top w:val="nil"/>
              <w:left w:val="nil"/>
              <w:bottom w:val="single" w:sz="4" w:space="0" w:color="auto"/>
              <w:right w:val="single" w:sz="4" w:space="0" w:color="auto"/>
            </w:tcBorders>
            <w:shd w:val="clear" w:color="auto" w:fill="auto"/>
            <w:noWrap/>
            <w:vAlign w:val="bottom"/>
            <w:hideMark/>
          </w:tcPr>
          <w:p w14:paraId="3036B819"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22 657,67</w:t>
            </w:r>
          </w:p>
        </w:tc>
        <w:tc>
          <w:tcPr>
            <w:tcW w:w="1022" w:type="dxa"/>
            <w:tcBorders>
              <w:top w:val="nil"/>
              <w:left w:val="nil"/>
              <w:bottom w:val="single" w:sz="4" w:space="0" w:color="auto"/>
              <w:right w:val="single" w:sz="4" w:space="0" w:color="auto"/>
            </w:tcBorders>
            <w:shd w:val="clear" w:color="auto" w:fill="auto"/>
            <w:noWrap/>
            <w:vAlign w:val="bottom"/>
            <w:hideMark/>
          </w:tcPr>
          <w:p w14:paraId="3E416AC7"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22 970,70</w:t>
            </w:r>
          </w:p>
        </w:tc>
        <w:tc>
          <w:tcPr>
            <w:tcW w:w="1022" w:type="dxa"/>
            <w:tcBorders>
              <w:top w:val="nil"/>
              <w:left w:val="nil"/>
              <w:bottom w:val="single" w:sz="4" w:space="0" w:color="auto"/>
              <w:right w:val="single" w:sz="4" w:space="0" w:color="auto"/>
            </w:tcBorders>
            <w:shd w:val="clear" w:color="auto" w:fill="auto"/>
            <w:noWrap/>
            <w:vAlign w:val="bottom"/>
            <w:hideMark/>
          </w:tcPr>
          <w:p w14:paraId="6EAA2A02"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23 935,96</w:t>
            </w:r>
          </w:p>
        </w:tc>
        <w:tc>
          <w:tcPr>
            <w:tcW w:w="1022" w:type="dxa"/>
            <w:tcBorders>
              <w:top w:val="nil"/>
              <w:left w:val="nil"/>
              <w:bottom w:val="single" w:sz="4" w:space="0" w:color="auto"/>
              <w:right w:val="single" w:sz="4" w:space="0" w:color="auto"/>
            </w:tcBorders>
            <w:shd w:val="clear" w:color="auto" w:fill="auto"/>
            <w:noWrap/>
            <w:vAlign w:val="bottom"/>
            <w:hideMark/>
          </w:tcPr>
          <w:p w14:paraId="111A8724" w14:textId="77777777" w:rsidR="00897B2A" w:rsidRPr="00643A1B" w:rsidRDefault="00897B2A" w:rsidP="006C2364">
            <w:pPr>
              <w:spacing w:after="0" w:line="240" w:lineRule="auto"/>
              <w:rPr>
                <w:rFonts w:ascii="Times New Roman" w:eastAsia="Times New Roman" w:hAnsi="Times New Roman" w:cs="Times New Roman"/>
                <w:noProof/>
                <w:color w:val="000000"/>
                <w:sz w:val="20"/>
                <w:szCs w:val="20"/>
              </w:rPr>
            </w:pPr>
            <w:r>
              <w:rPr>
                <w:rFonts w:ascii="Times New Roman" w:hAnsi="Times New Roman"/>
                <w:noProof/>
                <w:color w:val="000000"/>
                <w:sz w:val="20"/>
              </w:rPr>
              <w:t> </w:t>
            </w:r>
          </w:p>
        </w:tc>
        <w:tc>
          <w:tcPr>
            <w:tcW w:w="1023" w:type="dxa"/>
            <w:tcBorders>
              <w:top w:val="nil"/>
              <w:left w:val="nil"/>
              <w:bottom w:val="single" w:sz="4" w:space="0" w:color="auto"/>
              <w:right w:val="single" w:sz="4" w:space="0" w:color="auto"/>
            </w:tcBorders>
            <w:shd w:val="clear" w:color="auto" w:fill="auto"/>
            <w:noWrap/>
            <w:vAlign w:val="bottom"/>
            <w:hideMark/>
          </w:tcPr>
          <w:p w14:paraId="41BF1FA8" w14:textId="77777777" w:rsidR="00897B2A" w:rsidRPr="00643A1B" w:rsidRDefault="00897B2A" w:rsidP="006C2364">
            <w:pPr>
              <w:spacing w:after="0" w:line="240" w:lineRule="auto"/>
              <w:rPr>
                <w:rFonts w:ascii="Times New Roman" w:eastAsia="Times New Roman" w:hAnsi="Times New Roman" w:cs="Times New Roman"/>
                <w:noProof/>
                <w:color w:val="000000"/>
                <w:sz w:val="20"/>
                <w:szCs w:val="20"/>
              </w:rPr>
            </w:pPr>
            <w:r>
              <w:rPr>
                <w:rFonts w:ascii="Times New Roman" w:hAnsi="Times New Roman"/>
                <w:noProof/>
                <w:color w:val="000000"/>
                <w:sz w:val="20"/>
              </w:rPr>
              <w:t> </w:t>
            </w:r>
          </w:p>
        </w:tc>
      </w:tr>
      <w:tr w:rsidR="00897B2A" w:rsidRPr="00643A1B" w14:paraId="2F68038C" w14:textId="77777777" w:rsidTr="006C2364">
        <w:trPr>
          <w:trHeight w:val="296"/>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78CBCB0C" w14:textId="77777777" w:rsidR="00897B2A" w:rsidRPr="00643A1B" w:rsidRDefault="00897B2A" w:rsidP="006C2364">
            <w:pPr>
              <w:spacing w:after="0" w:line="240" w:lineRule="auto"/>
              <w:jc w:val="center"/>
              <w:rPr>
                <w:rFonts w:ascii="Times New Roman" w:eastAsia="Times New Roman" w:hAnsi="Times New Roman" w:cs="Times New Roman"/>
                <w:b/>
                <w:bCs/>
                <w:noProof/>
                <w:color w:val="000000"/>
                <w:sz w:val="20"/>
                <w:szCs w:val="20"/>
              </w:rPr>
            </w:pPr>
            <w:r>
              <w:rPr>
                <w:rFonts w:ascii="Times New Roman" w:hAnsi="Times New Roman"/>
                <w:b/>
                <w:noProof/>
                <w:color w:val="000000"/>
                <w:sz w:val="20"/>
              </w:rPr>
              <w:t>14</w:t>
            </w:r>
          </w:p>
        </w:tc>
        <w:tc>
          <w:tcPr>
            <w:tcW w:w="1022" w:type="dxa"/>
            <w:tcBorders>
              <w:top w:val="nil"/>
              <w:left w:val="nil"/>
              <w:bottom w:val="single" w:sz="4" w:space="0" w:color="auto"/>
              <w:right w:val="single" w:sz="4" w:space="0" w:color="auto"/>
            </w:tcBorders>
            <w:shd w:val="clear" w:color="auto" w:fill="auto"/>
            <w:noWrap/>
            <w:vAlign w:val="bottom"/>
            <w:hideMark/>
          </w:tcPr>
          <w:p w14:paraId="3D3992D5"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17 943,77</w:t>
            </w:r>
          </w:p>
        </w:tc>
        <w:tc>
          <w:tcPr>
            <w:tcW w:w="1022" w:type="dxa"/>
            <w:tcBorders>
              <w:top w:val="nil"/>
              <w:left w:val="nil"/>
              <w:bottom w:val="single" w:sz="4" w:space="0" w:color="auto"/>
              <w:right w:val="single" w:sz="4" w:space="0" w:color="auto"/>
            </w:tcBorders>
            <w:shd w:val="clear" w:color="auto" w:fill="auto"/>
            <w:noWrap/>
            <w:vAlign w:val="bottom"/>
            <w:hideMark/>
          </w:tcPr>
          <w:p w14:paraId="64C2B870"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18 697,83</w:t>
            </w:r>
          </w:p>
        </w:tc>
        <w:tc>
          <w:tcPr>
            <w:tcW w:w="1022" w:type="dxa"/>
            <w:tcBorders>
              <w:top w:val="nil"/>
              <w:left w:val="nil"/>
              <w:bottom w:val="single" w:sz="4" w:space="0" w:color="auto"/>
              <w:right w:val="single" w:sz="4" w:space="0" w:color="auto"/>
            </w:tcBorders>
            <w:shd w:val="clear" w:color="auto" w:fill="auto"/>
            <w:noWrap/>
            <w:vAlign w:val="bottom"/>
            <w:hideMark/>
          </w:tcPr>
          <w:p w14:paraId="1D2A9055"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19 483,52</w:t>
            </w:r>
          </w:p>
        </w:tc>
        <w:tc>
          <w:tcPr>
            <w:tcW w:w="1022" w:type="dxa"/>
            <w:tcBorders>
              <w:top w:val="nil"/>
              <w:left w:val="nil"/>
              <w:bottom w:val="single" w:sz="4" w:space="0" w:color="auto"/>
              <w:right w:val="single" w:sz="4" w:space="0" w:color="auto"/>
            </w:tcBorders>
            <w:shd w:val="clear" w:color="auto" w:fill="auto"/>
            <w:noWrap/>
            <w:vAlign w:val="bottom"/>
            <w:hideMark/>
          </w:tcPr>
          <w:p w14:paraId="04EFD916"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20 025,58</w:t>
            </w:r>
          </w:p>
        </w:tc>
        <w:tc>
          <w:tcPr>
            <w:tcW w:w="1022" w:type="dxa"/>
            <w:tcBorders>
              <w:top w:val="nil"/>
              <w:left w:val="nil"/>
              <w:bottom w:val="single" w:sz="4" w:space="0" w:color="auto"/>
              <w:right w:val="single" w:sz="4" w:space="0" w:color="auto"/>
            </w:tcBorders>
            <w:shd w:val="clear" w:color="auto" w:fill="auto"/>
            <w:noWrap/>
            <w:vAlign w:val="bottom"/>
            <w:hideMark/>
          </w:tcPr>
          <w:p w14:paraId="0067CA0F"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20 302,26</w:t>
            </w:r>
          </w:p>
        </w:tc>
        <w:tc>
          <w:tcPr>
            <w:tcW w:w="1022" w:type="dxa"/>
            <w:tcBorders>
              <w:top w:val="nil"/>
              <w:left w:val="nil"/>
              <w:bottom w:val="single" w:sz="4" w:space="0" w:color="auto"/>
              <w:right w:val="single" w:sz="4" w:space="0" w:color="auto"/>
            </w:tcBorders>
            <w:shd w:val="clear" w:color="auto" w:fill="auto"/>
            <w:noWrap/>
            <w:vAlign w:val="bottom"/>
            <w:hideMark/>
          </w:tcPr>
          <w:p w14:paraId="28BF433E"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21 155,40</w:t>
            </w:r>
          </w:p>
        </w:tc>
        <w:tc>
          <w:tcPr>
            <w:tcW w:w="1022" w:type="dxa"/>
            <w:tcBorders>
              <w:top w:val="nil"/>
              <w:left w:val="nil"/>
              <w:bottom w:val="single" w:sz="4" w:space="0" w:color="auto"/>
              <w:right w:val="single" w:sz="4" w:space="0" w:color="auto"/>
            </w:tcBorders>
            <w:shd w:val="clear" w:color="auto" w:fill="auto"/>
            <w:noWrap/>
            <w:vAlign w:val="bottom"/>
            <w:hideMark/>
          </w:tcPr>
          <w:p w14:paraId="4C83784B"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22 044,35</w:t>
            </w:r>
          </w:p>
        </w:tc>
        <w:tc>
          <w:tcPr>
            <w:tcW w:w="1023" w:type="dxa"/>
            <w:tcBorders>
              <w:top w:val="nil"/>
              <w:left w:val="nil"/>
              <w:bottom w:val="single" w:sz="4" w:space="0" w:color="auto"/>
              <w:right w:val="single" w:sz="4" w:space="0" w:color="auto"/>
            </w:tcBorders>
            <w:shd w:val="clear" w:color="auto" w:fill="auto"/>
            <w:noWrap/>
            <w:vAlign w:val="bottom"/>
            <w:hideMark/>
          </w:tcPr>
          <w:p w14:paraId="6AAAA425"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22 970,70</w:t>
            </w:r>
          </w:p>
        </w:tc>
      </w:tr>
      <w:tr w:rsidR="00897B2A" w:rsidRPr="00643A1B" w14:paraId="75228335" w14:textId="77777777" w:rsidTr="006C2364">
        <w:trPr>
          <w:trHeight w:val="296"/>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445CDF1C" w14:textId="77777777" w:rsidR="00897B2A" w:rsidRPr="00643A1B" w:rsidRDefault="00897B2A" w:rsidP="006C2364">
            <w:pPr>
              <w:spacing w:after="0" w:line="240" w:lineRule="auto"/>
              <w:jc w:val="center"/>
              <w:rPr>
                <w:rFonts w:ascii="Times New Roman" w:eastAsia="Times New Roman" w:hAnsi="Times New Roman" w:cs="Times New Roman"/>
                <w:b/>
                <w:bCs/>
                <w:noProof/>
                <w:color w:val="000000"/>
                <w:sz w:val="20"/>
                <w:szCs w:val="20"/>
              </w:rPr>
            </w:pPr>
            <w:r>
              <w:rPr>
                <w:rFonts w:ascii="Times New Roman" w:hAnsi="Times New Roman"/>
                <w:b/>
                <w:noProof/>
                <w:color w:val="000000"/>
                <w:sz w:val="20"/>
              </w:rPr>
              <w:t>13</w:t>
            </w:r>
          </w:p>
        </w:tc>
        <w:tc>
          <w:tcPr>
            <w:tcW w:w="1022" w:type="dxa"/>
            <w:tcBorders>
              <w:top w:val="nil"/>
              <w:left w:val="nil"/>
              <w:bottom w:val="single" w:sz="4" w:space="0" w:color="auto"/>
              <w:right w:val="single" w:sz="4" w:space="0" w:color="auto"/>
            </w:tcBorders>
            <w:shd w:val="clear" w:color="auto" w:fill="auto"/>
            <w:noWrap/>
            <w:vAlign w:val="bottom"/>
            <w:hideMark/>
          </w:tcPr>
          <w:p w14:paraId="39E8196D"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15 859,33</w:t>
            </w:r>
          </w:p>
        </w:tc>
        <w:tc>
          <w:tcPr>
            <w:tcW w:w="1022" w:type="dxa"/>
            <w:tcBorders>
              <w:top w:val="nil"/>
              <w:left w:val="nil"/>
              <w:bottom w:val="single" w:sz="4" w:space="0" w:color="auto"/>
              <w:right w:val="single" w:sz="4" w:space="0" w:color="auto"/>
            </w:tcBorders>
            <w:shd w:val="clear" w:color="auto" w:fill="auto"/>
            <w:noWrap/>
            <w:vAlign w:val="bottom"/>
            <w:hideMark/>
          </w:tcPr>
          <w:p w14:paraId="182445CA"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16 525,75</w:t>
            </w:r>
          </w:p>
        </w:tc>
        <w:tc>
          <w:tcPr>
            <w:tcW w:w="1022" w:type="dxa"/>
            <w:tcBorders>
              <w:top w:val="nil"/>
              <w:left w:val="nil"/>
              <w:bottom w:val="single" w:sz="4" w:space="0" w:color="auto"/>
              <w:right w:val="single" w:sz="4" w:space="0" w:color="auto"/>
            </w:tcBorders>
            <w:shd w:val="clear" w:color="auto" w:fill="auto"/>
            <w:noWrap/>
            <w:vAlign w:val="bottom"/>
            <w:hideMark/>
          </w:tcPr>
          <w:p w14:paraId="42960C08"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17 220,16</w:t>
            </w:r>
          </w:p>
        </w:tc>
        <w:tc>
          <w:tcPr>
            <w:tcW w:w="1022" w:type="dxa"/>
            <w:tcBorders>
              <w:top w:val="nil"/>
              <w:left w:val="nil"/>
              <w:bottom w:val="single" w:sz="4" w:space="0" w:color="auto"/>
              <w:right w:val="single" w:sz="4" w:space="0" w:color="auto"/>
            </w:tcBorders>
            <w:shd w:val="clear" w:color="auto" w:fill="auto"/>
            <w:noWrap/>
            <w:vAlign w:val="bottom"/>
            <w:hideMark/>
          </w:tcPr>
          <w:p w14:paraId="11586AD9"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17 699,29</w:t>
            </w:r>
          </w:p>
        </w:tc>
        <w:tc>
          <w:tcPr>
            <w:tcW w:w="1022" w:type="dxa"/>
            <w:tcBorders>
              <w:top w:val="nil"/>
              <w:left w:val="nil"/>
              <w:bottom w:val="single" w:sz="4" w:space="0" w:color="auto"/>
              <w:right w:val="single" w:sz="4" w:space="0" w:color="auto"/>
            </w:tcBorders>
            <w:shd w:val="clear" w:color="auto" w:fill="auto"/>
            <w:noWrap/>
            <w:vAlign w:val="bottom"/>
            <w:hideMark/>
          </w:tcPr>
          <w:p w14:paraId="0807B571"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17 943,77</w:t>
            </w:r>
          </w:p>
        </w:tc>
        <w:tc>
          <w:tcPr>
            <w:tcW w:w="1022" w:type="dxa"/>
            <w:tcBorders>
              <w:top w:val="nil"/>
              <w:left w:val="nil"/>
              <w:bottom w:val="single" w:sz="4" w:space="0" w:color="auto"/>
              <w:right w:val="single" w:sz="4" w:space="0" w:color="auto"/>
            </w:tcBorders>
            <w:shd w:val="clear" w:color="auto" w:fill="auto"/>
            <w:noWrap/>
            <w:vAlign w:val="bottom"/>
            <w:hideMark/>
          </w:tcPr>
          <w:p w14:paraId="2AC862C7" w14:textId="77777777" w:rsidR="00897B2A" w:rsidRPr="00643A1B" w:rsidRDefault="00897B2A" w:rsidP="006C2364">
            <w:pPr>
              <w:spacing w:after="0" w:line="240" w:lineRule="auto"/>
              <w:rPr>
                <w:rFonts w:ascii="Times New Roman" w:eastAsia="Times New Roman" w:hAnsi="Times New Roman" w:cs="Times New Roman"/>
                <w:noProof/>
                <w:color w:val="000000"/>
                <w:sz w:val="20"/>
                <w:szCs w:val="20"/>
              </w:rPr>
            </w:pPr>
            <w:r>
              <w:rPr>
                <w:rFonts w:ascii="Times New Roman" w:hAnsi="Times New Roman"/>
                <w:noProof/>
                <w:color w:val="000000"/>
                <w:sz w:val="20"/>
              </w:rPr>
              <w:t> </w:t>
            </w:r>
          </w:p>
        </w:tc>
        <w:tc>
          <w:tcPr>
            <w:tcW w:w="1022" w:type="dxa"/>
            <w:tcBorders>
              <w:top w:val="nil"/>
              <w:left w:val="nil"/>
              <w:bottom w:val="single" w:sz="4" w:space="0" w:color="auto"/>
              <w:right w:val="single" w:sz="4" w:space="0" w:color="auto"/>
            </w:tcBorders>
            <w:shd w:val="clear" w:color="auto" w:fill="auto"/>
            <w:noWrap/>
            <w:vAlign w:val="bottom"/>
            <w:hideMark/>
          </w:tcPr>
          <w:p w14:paraId="64824502" w14:textId="77777777" w:rsidR="00897B2A" w:rsidRPr="00643A1B" w:rsidRDefault="00897B2A" w:rsidP="006C2364">
            <w:pPr>
              <w:spacing w:after="0" w:line="240" w:lineRule="auto"/>
              <w:rPr>
                <w:rFonts w:ascii="Times New Roman" w:eastAsia="Times New Roman" w:hAnsi="Times New Roman" w:cs="Times New Roman"/>
                <w:noProof/>
                <w:color w:val="000000"/>
                <w:sz w:val="20"/>
                <w:szCs w:val="20"/>
              </w:rPr>
            </w:pPr>
            <w:r>
              <w:rPr>
                <w:rFonts w:ascii="Times New Roman" w:hAnsi="Times New Roman"/>
                <w:noProof/>
                <w:color w:val="000000"/>
                <w:sz w:val="20"/>
              </w:rPr>
              <w:t> </w:t>
            </w:r>
          </w:p>
        </w:tc>
        <w:tc>
          <w:tcPr>
            <w:tcW w:w="1023" w:type="dxa"/>
            <w:tcBorders>
              <w:top w:val="nil"/>
              <w:left w:val="nil"/>
              <w:bottom w:val="single" w:sz="4" w:space="0" w:color="auto"/>
              <w:right w:val="single" w:sz="4" w:space="0" w:color="auto"/>
            </w:tcBorders>
            <w:shd w:val="clear" w:color="auto" w:fill="auto"/>
            <w:noWrap/>
            <w:vAlign w:val="bottom"/>
            <w:hideMark/>
          </w:tcPr>
          <w:p w14:paraId="749E39F6" w14:textId="77777777" w:rsidR="00897B2A" w:rsidRPr="00643A1B" w:rsidRDefault="00897B2A" w:rsidP="006C2364">
            <w:pPr>
              <w:spacing w:after="0" w:line="240" w:lineRule="auto"/>
              <w:rPr>
                <w:rFonts w:ascii="Times New Roman" w:eastAsia="Times New Roman" w:hAnsi="Times New Roman" w:cs="Times New Roman"/>
                <w:noProof/>
                <w:color w:val="000000"/>
                <w:sz w:val="20"/>
                <w:szCs w:val="20"/>
              </w:rPr>
            </w:pPr>
            <w:r>
              <w:rPr>
                <w:rFonts w:ascii="Times New Roman" w:hAnsi="Times New Roman"/>
                <w:noProof/>
                <w:color w:val="000000"/>
                <w:sz w:val="20"/>
              </w:rPr>
              <w:t> </w:t>
            </w:r>
          </w:p>
        </w:tc>
      </w:tr>
      <w:tr w:rsidR="00897B2A" w:rsidRPr="00643A1B" w14:paraId="58019265" w14:textId="77777777" w:rsidTr="006C2364">
        <w:trPr>
          <w:trHeight w:val="296"/>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4810775F" w14:textId="77777777" w:rsidR="00897B2A" w:rsidRPr="00643A1B" w:rsidRDefault="00897B2A" w:rsidP="006C2364">
            <w:pPr>
              <w:spacing w:after="0" w:line="240" w:lineRule="auto"/>
              <w:jc w:val="center"/>
              <w:rPr>
                <w:rFonts w:ascii="Times New Roman" w:eastAsia="Times New Roman" w:hAnsi="Times New Roman" w:cs="Times New Roman"/>
                <w:b/>
                <w:bCs/>
                <w:noProof/>
                <w:color w:val="000000"/>
                <w:sz w:val="20"/>
                <w:szCs w:val="20"/>
              </w:rPr>
            </w:pPr>
            <w:r>
              <w:rPr>
                <w:rFonts w:ascii="Times New Roman" w:hAnsi="Times New Roman"/>
                <w:b/>
                <w:noProof/>
                <w:color w:val="000000"/>
                <w:sz w:val="20"/>
              </w:rPr>
              <w:t>12</w:t>
            </w:r>
          </w:p>
        </w:tc>
        <w:tc>
          <w:tcPr>
            <w:tcW w:w="1022" w:type="dxa"/>
            <w:tcBorders>
              <w:top w:val="nil"/>
              <w:left w:val="nil"/>
              <w:bottom w:val="single" w:sz="4" w:space="0" w:color="auto"/>
              <w:right w:val="single" w:sz="4" w:space="0" w:color="auto"/>
            </w:tcBorders>
            <w:shd w:val="clear" w:color="auto" w:fill="auto"/>
            <w:noWrap/>
            <w:vAlign w:val="bottom"/>
            <w:hideMark/>
          </w:tcPr>
          <w:p w14:paraId="3AC05FBD"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14 016,98</w:t>
            </w:r>
          </w:p>
        </w:tc>
        <w:tc>
          <w:tcPr>
            <w:tcW w:w="1022" w:type="dxa"/>
            <w:tcBorders>
              <w:top w:val="nil"/>
              <w:left w:val="nil"/>
              <w:bottom w:val="single" w:sz="4" w:space="0" w:color="auto"/>
              <w:right w:val="single" w:sz="4" w:space="0" w:color="auto"/>
            </w:tcBorders>
            <w:shd w:val="clear" w:color="auto" w:fill="auto"/>
            <w:noWrap/>
            <w:vAlign w:val="bottom"/>
            <w:hideMark/>
          </w:tcPr>
          <w:p w14:paraId="0125A28A"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14 605,99</w:t>
            </w:r>
          </w:p>
        </w:tc>
        <w:tc>
          <w:tcPr>
            <w:tcW w:w="1022" w:type="dxa"/>
            <w:tcBorders>
              <w:top w:val="nil"/>
              <w:left w:val="nil"/>
              <w:bottom w:val="single" w:sz="4" w:space="0" w:color="auto"/>
              <w:right w:val="single" w:sz="4" w:space="0" w:color="auto"/>
            </w:tcBorders>
            <w:shd w:val="clear" w:color="auto" w:fill="auto"/>
            <w:noWrap/>
            <w:vAlign w:val="bottom"/>
            <w:hideMark/>
          </w:tcPr>
          <w:p w14:paraId="1BD9498C"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15 219,77</w:t>
            </w:r>
          </w:p>
        </w:tc>
        <w:tc>
          <w:tcPr>
            <w:tcW w:w="1022" w:type="dxa"/>
            <w:tcBorders>
              <w:top w:val="nil"/>
              <w:left w:val="nil"/>
              <w:bottom w:val="single" w:sz="4" w:space="0" w:color="auto"/>
              <w:right w:val="single" w:sz="4" w:space="0" w:color="auto"/>
            </w:tcBorders>
            <w:shd w:val="clear" w:color="auto" w:fill="auto"/>
            <w:noWrap/>
            <w:vAlign w:val="bottom"/>
            <w:hideMark/>
          </w:tcPr>
          <w:p w14:paraId="79E74949"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15 643,19</w:t>
            </w:r>
          </w:p>
        </w:tc>
        <w:tc>
          <w:tcPr>
            <w:tcW w:w="1022" w:type="dxa"/>
            <w:tcBorders>
              <w:top w:val="nil"/>
              <w:left w:val="nil"/>
              <w:bottom w:val="single" w:sz="4" w:space="0" w:color="auto"/>
              <w:right w:val="single" w:sz="4" w:space="0" w:color="auto"/>
            </w:tcBorders>
            <w:shd w:val="clear" w:color="auto" w:fill="auto"/>
            <w:noWrap/>
            <w:vAlign w:val="bottom"/>
            <w:hideMark/>
          </w:tcPr>
          <w:p w14:paraId="38F38186"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15 859,33</w:t>
            </w:r>
          </w:p>
        </w:tc>
        <w:tc>
          <w:tcPr>
            <w:tcW w:w="1022" w:type="dxa"/>
            <w:tcBorders>
              <w:top w:val="nil"/>
              <w:left w:val="nil"/>
              <w:bottom w:val="single" w:sz="4" w:space="0" w:color="auto"/>
              <w:right w:val="single" w:sz="4" w:space="0" w:color="auto"/>
            </w:tcBorders>
            <w:shd w:val="clear" w:color="auto" w:fill="auto"/>
            <w:noWrap/>
            <w:vAlign w:val="bottom"/>
            <w:hideMark/>
          </w:tcPr>
          <w:p w14:paraId="70BCC79F"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16 525,75</w:t>
            </w:r>
          </w:p>
        </w:tc>
        <w:tc>
          <w:tcPr>
            <w:tcW w:w="1022" w:type="dxa"/>
            <w:tcBorders>
              <w:top w:val="nil"/>
              <w:left w:val="nil"/>
              <w:bottom w:val="single" w:sz="4" w:space="0" w:color="auto"/>
              <w:right w:val="single" w:sz="4" w:space="0" w:color="auto"/>
            </w:tcBorders>
            <w:shd w:val="clear" w:color="auto" w:fill="auto"/>
            <w:noWrap/>
            <w:vAlign w:val="bottom"/>
            <w:hideMark/>
          </w:tcPr>
          <w:p w14:paraId="154305B7"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17 220,16</w:t>
            </w:r>
          </w:p>
        </w:tc>
        <w:tc>
          <w:tcPr>
            <w:tcW w:w="1023" w:type="dxa"/>
            <w:tcBorders>
              <w:top w:val="nil"/>
              <w:left w:val="nil"/>
              <w:bottom w:val="single" w:sz="4" w:space="0" w:color="auto"/>
              <w:right w:val="single" w:sz="4" w:space="0" w:color="auto"/>
            </w:tcBorders>
            <w:shd w:val="clear" w:color="auto" w:fill="auto"/>
            <w:noWrap/>
            <w:vAlign w:val="bottom"/>
            <w:hideMark/>
          </w:tcPr>
          <w:p w14:paraId="473F0723"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17 943,77</w:t>
            </w:r>
          </w:p>
        </w:tc>
      </w:tr>
      <w:tr w:rsidR="00897B2A" w:rsidRPr="00643A1B" w14:paraId="76FFD3D8" w14:textId="77777777" w:rsidTr="006C2364">
        <w:trPr>
          <w:trHeight w:val="296"/>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4F5A0DDF" w14:textId="77777777" w:rsidR="00897B2A" w:rsidRPr="00643A1B" w:rsidRDefault="00897B2A" w:rsidP="006C2364">
            <w:pPr>
              <w:spacing w:after="0" w:line="240" w:lineRule="auto"/>
              <w:jc w:val="center"/>
              <w:rPr>
                <w:rFonts w:ascii="Times New Roman" w:eastAsia="Times New Roman" w:hAnsi="Times New Roman" w:cs="Times New Roman"/>
                <w:b/>
                <w:bCs/>
                <w:noProof/>
                <w:color w:val="000000"/>
                <w:sz w:val="20"/>
                <w:szCs w:val="20"/>
              </w:rPr>
            </w:pPr>
            <w:r>
              <w:rPr>
                <w:rFonts w:ascii="Times New Roman" w:hAnsi="Times New Roman"/>
                <w:b/>
                <w:noProof/>
                <w:color w:val="000000"/>
                <w:sz w:val="20"/>
              </w:rPr>
              <w:t>11</w:t>
            </w:r>
          </w:p>
        </w:tc>
        <w:tc>
          <w:tcPr>
            <w:tcW w:w="1022" w:type="dxa"/>
            <w:tcBorders>
              <w:top w:val="nil"/>
              <w:left w:val="nil"/>
              <w:bottom w:val="single" w:sz="4" w:space="0" w:color="auto"/>
              <w:right w:val="single" w:sz="4" w:space="0" w:color="auto"/>
            </w:tcBorders>
            <w:shd w:val="clear" w:color="auto" w:fill="auto"/>
            <w:noWrap/>
            <w:vAlign w:val="bottom"/>
            <w:hideMark/>
          </w:tcPr>
          <w:p w14:paraId="4CD31467"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12 388,66</w:t>
            </w:r>
          </w:p>
        </w:tc>
        <w:tc>
          <w:tcPr>
            <w:tcW w:w="1022" w:type="dxa"/>
            <w:tcBorders>
              <w:top w:val="nil"/>
              <w:left w:val="nil"/>
              <w:bottom w:val="single" w:sz="4" w:space="0" w:color="auto"/>
              <w:right w:val="single" w:sz="4" w:space="0" w:color="auto"/>
            </w:tcBorders>
            <w:shd w:val="clear" w:color="auto" w:fill="auto"/>
            <w:noWrap/>
            <w:vAlign w:val="bottom"/>
            <w:hideMark/>
          </w:tcPr>
          <w:p w14:paraId="58C29EF0"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12 909,24</w:t>
            </w:r>
          </w:p>
        </w:tc>
        <w:tc>
          <w:tcPr>
            <w:tcW w:w="1022" w:type="dxa"/>
            <w:tcBorders>
              <w:top w:val="nil"/>
              <w:left w:val="nil"/>
              <w:bottom w:val="single" w:sz="4" w:space="0" w:color="auto"/>
              <w:right w:val="single" w:sz="4" w:space="0" w:color="auto"/>
            </w:tcBorders>
            <w:shd w:val="clear" w:color="auto" w:fill="auto"/>
            <w:noWrap/>
            <w:vAlign w:val="bottom"/>
            <w:hideMark/>
          </w:tcPr>
          <w:p w14:paraId="3D585021"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13 451,71</w:t>
            </w:r>
          </w:p>
        </w:tc>
        <w:tc>
          <w:tcPr>
            <w:tcW w:w="1022" w:type="dxa"/>
            <w:tcBorders>
              <w:top w:val="nil"/>
              <w:left w:val="nil"/>
              <w:bottom w:val="single" w:sz="4" w:space="0" w:color="auto"/>
              <w:right w:val="single" w:sz="4" w:space="0" w:color="auto"/>
            </w:tcBorders>
            <w:shd w:val="clear" w:color="auto" w:fill="auto"/>
            <w:noWrap/>
            <w:vAlign w:val="bottom"/>
            <w:hideMark/>
          </w:tcPr>
          <w:p w14:paraId="0006CDE5"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13 825,97</w:t>
            </w:r>
          </w:p>
        </w:tc>
        <w:tc>
          <w:tcPr>
            <w:tcW w:w="1022" w:type="dxa"/>
            <w:tcBorders>
              <w:top w:val="nil"/>
              <w:left w:val="nil"/>
              <w:bottom w:val="single" w:sz="4" w:space="0" w:color="auto"/>
              <w:right w:val="single" w:sz="4" w:space="0" w:color="auto"/>
            </w:tcBorders>
            <w:shd w:val="clear" w:color="auto" w:fill="auto"/>
            <w:noWrap/>
            <w:vAlign w:val="bottom"/>
            <w:hideMark/>
          </w:tcPr>
          <w:p w14:paraId="20157DBF"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14 016,98</w:t>
            </w:r>
          </w:p>
        </w:tc>
        <w:tc>
          <w:tcPr>
            <w:tcW w:w="1022" w:type="dxa"/>
            <w:tcBorders>
              <w:top w:val="nil"/>
              <w:left w:val="nil"/>
              <w:bottom w:val="single" w:sz="4" w:space="0" w:color="auto"/>
              <w:right w:val="single" w:sz="4" w:space="0" w:color="auto"/>
            </w:tcBorders>
            <w:shd w:val="clear" w:color="auto" w:fill="auto"/>
            <w:noWrap/>
            <w:vAlign w:val="bottom"/>
            <w:hideMark/>
          </w:tcPr>
          <w:p w14:paraId="7385BAAA"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14 605,99</w:t>
            </w:r>
          </w:p>
        </w:tc>
        <w:tc>
          <w:tcPr>
            <w:tcW w:w="1022" w:type="dxa"/>
            <w:tcBorders>
              <w:top w:val="nil"/>
              <w:left w:val="nil"/>
              <w:bottom w:val="single" w:sz="4" w:space="0" w:color="auto"/>
              <w:right w:val="single" w:sz="4" w:space="0" w:color="auto"/>
            </w:tcBorders>
            <w:shd w:val="clear" w:color="auto" w:fill="auto"/>
            <w:noWrap/>
            <w:vAlign w:val="bottom"/>
            <w:hideMark/>
          </w:tcPr>
          <w:p w14:paraId="6C56EEA9"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15 219,77</w:t>
            </w:r>
          </w:p>
        </w:tc>
        <w:tc>
          <w:tcPr>
            <w:tcW w:w="1023" w:type="dxa"/>
            <w:tcBorders>
              <w:top w:val="nil"/>
              <w:left w:val="nil"/>
              <w:bottom w:val="single" w:sz="4" w:space="0" w:color="auto"/>
              <w:right w:val="single" w:sz="4" w:space="0" w:color="auto"/>
            </w:tcBorders>
            <w:shd w:val="clear" w:color="auto" w:fill="auto"/>
            <w:noWrap/>
            <w:vAlign w:val="bottom"/>
            <w:hideMark/>
          </w:tcPr>
          <w:p w14:paraId="5E0EC09B"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15 859,33</w:t>
            </w:r>
          </w:p>
        </w:tc>
      </w:tr>
      <w:tr w:rsidR="00897B2A" w:rsidRPr="00643A1B" w14:paraId="2C97484E" w14:textId="77777777" w:rsidTr="006C2364">
        <w:trPr>
          <w:trHeight w:val="296"/>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4F6F07FE" w14:textId="77777777" w:rsidR="00897B2A" w:rsidRPr="00643A1B" w:rsidRDefault="00897B2A" w:rsidP="006C2364">
            <w:pPr>
              <w:spacing w:after="0" w:line="240" w:lineRule="auto"/>
              <w:jc w:val="center"/>
              <w:rPr>
                <w:rFonts w:ascii="Times New Roman" w:eastAsia="Times New Roman" w:hAnsi="Times New Roman" w:cs="Times New Roman"/>
                <w:b/>
                <w:bCs/>
                <w:noProof/>
                <w:color w:val="000000"/>
                <w:sz w:val="20"/>
                <w:szCs w:val="20"/>
              </w:rPr>
            </w:pPr>
            <w:r>
              <w:rPr>
                <w:rFonts w:ascii="Times New Roman" w:hAnsi="Times New Roman"/>
                <w:b/>
                <w:noProof/>
                <w:color w:val="000000"/>
                <w:sz w:val="20"/>
              </w:rPr>
              <w:t>10</w:t>
            </w:r>
          </w:p>
        </w:tc>
        <w:tc>
          <w:tcPr>
            <w:tcW w:w="1022" w:type="dxa"/>
            <w:tcBorders>
              <w:top w:val="nil"/>
              <w:left w:val="nil"/>
              <w:bottom w:val="single" w:sz="4" w:space="0" w:color="auto"/>
              <w:right w:val="single" w:sz="4" w:space="0" w:color="auto"/>
            </w:tcBorders>
            <w:shd w:val="clear" w:color="auto" w:fill="auto"/>
            <w:noWrap/>
            <w:vAlign w:val="bottom"/>
            <w:hideMark/>
          </w:tcPr>
          <w:p w14:paraId="7192854B"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10 949,54</w:t>
            </w:r>
          </w:p>
        </w:tc>
        <w:tc>
          <w:tcPr>
            <w:tcW w:w="1022" w:type="dxa"/>
            <w:tcBorders>
              <w:top w:val="nil"/>
              <w:left w:val="nil"/>
              <w:bottom w:val="single" w:sz="4" w:space="0" w:color="auto"/>
              <w:right w:val="single" w:sz="4" w:space="0" w:color="auto"/>
            </w:tcBorders>
            <w:shd w:val="clear" w:color="auto" w:fill="auto"/>
            <w:noWrap/>
            <w:vAlign w:val="bottom"/>
            <w:hideMark/>
          </w:tcPr>
          <w:p w14:paraId="1D108F46"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11 409,63</w:t>
            </w:r>
          </w:p>
        </w:tc>
        <w:tc>
          <w:tcPr>
            <w:tcW w:w="1022" w:type="dxa"/>
            <w:tcBorders>
              <w:top w:val="nil"/>
              <w:left w:val="nil"/>
              <w:bottom w:val="single" w:sz="4" w:space="0" w:color="auto"/>
              <w:right w:val="single" w:sz="4" w:space="0" w:color="auto"/>
            </w:tcBorders>
            <w:shd w:val="clear" w:color="auto" w:fill="auto"/>
            <w:noWrap/>
            <w:vAlign w:val="bottom"/>
            <w:hideMark/>
          </w:tcPr>
          <w:p w14:paraId="1F55422E"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11 889,09</w:t>
            </w:r>
          </w:p>
        </w:tc>
        <w:tc>
          <w:tcPr>
            <w:tcW w:w="1022" w:type="dxa"/>
            <w:tcBorders>
              <w:top w:val="nil"/>
              <w:left w:val="nil"/>
              <w:bottom w:val="single" w:sz="4" w:space="0" w:color="auto"/>
              <w:right w:val="single" w:sz="4" w:space="0" w:color="auto"/>
            </w:tcBorders>
            <w:shd w:val="clear" w:color="auto" w:fill="auto"/>
            <w:noWrap/>
            <w:vAlign w:val="bottom"/>
            <w:hideMark/>
          </w:tcPr>
          <w:p w14:paraId="24D898B5"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12 219,85</w:t>
            </w:r>
          </w:p>
        </w:tc>
        <w:tc>
          <w:tcPr>
            <w:tcW w:w="1022" w:type="dxa"/>
            <w:tcBorders>
              <w:top w:val="nil"/>
              <w:left w:val="nil"/>
              <w:bottom w:val="single" w:sz="4" w:space="0" w:color="auto"/>
              <w:right w:val="single" w:sz="4" w:space="0" w:color="auto"/>
            </w:tcBorders>
            <w:shd w:val="clear" w:color="auto" w:fill="auto"/>
            <w:noWrap/>
            <w:vAlign w:val="bottom"/>
            <w:hideMark/>
          </w:tcPr>
          <w:p w14:paraId="246721DC"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12 388,66</w:t>
            </w:r>
          </w:p>
        </w:tc>
        <w:tc>
          <w:tcPr>
            <w:tcW w:w="1022" w:type="dxa"/>
            <w:tcBorders>
              <w:top w:val="nil"/>
              <w:left w:val="nil"/>
              <w:bottom w:val="single" w:sz="4" w:space="0" w:color="auto"/>
              <w:right w:val="single" w:sz="4" w:space="0" w:color="auto"/>
            </w:tcBorders>
            <w:shd w:val="clear" w:color="auto" w:fill="auto"/>
            <w:noWrap/>
            <w:vAlign w:val="bottom"/>
            <w:hideMark/>
          </w:tcPr>
          <w:p w14:paraId="238AC10D"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12 909,24</w:t>
            </w:r>
          </w:p>
        </w:tc>
        <w:tc>
          <w:tcPr>
            <w:tcW w:w="1022" w:type="dxa"/>
            <w:tcBorders>
              <w:top w:val="nil"/>
              <w:left w:val="nil"/>
              <w:bottom w:val="single" w:sz="4" w:space="0" w:color="auto"/>
              <w:right w:val="single" w:sz="4" w:space="0" w:color="auto"/>
            </w:tcBorders>
            <w:shd w:val="clear" w:color="auto" w:fill="auto"/>
            <w:noWrap/>
            <w:vAlign w:val="bottom"/>
            <w:hideMark/>
          </w:tcPr>
          <w:p w14:paraId="1D1CD82E"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13 451,71</w:t>
            </w:r>
          </w:p>
        </w:tc>
        <w:tc>
          <w:tcPr>
            <w:tcW w:w="1023" w:type="dxa"/>
            <w:tcBorders>
              <w:top w:val="nil"/>
              <w:left w:val="nil"/>
              <w:bottom w:val="single" w:sz="4" w:space="0" w:color="auto"/>
              <w:right w:val="single" w:sz="4" w:space="0" w:color="auto"/>
            </w:tcBorders>
            <w:shd w:val="clear" w:color="auto" w:fill="auto"/>
            <w:noWrap/>
            <w:vAlign w:val="bottom"/>
            <w:hideMark/>
          </w:tcPr>
          <w:p w14:paraId="769E28FC"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14 016,98</w:t>
            </w:r>
          </w:p>
        </w:tc>
      </w:tr>
      <w:tr w:rsidR="00897B2A" w:rsidRPr="00643A1B" w14:paraId="4FC0275E" w14:textId="77777777" w:rsidTr="006C2364">
        <w:trPr>
          <w:trHeight w:val="296"/>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42BD9C72" w14:textId="77777777" w:rsidR="00897B2A" w:rsidRPr="00643A1B" w:rsidRDefault="00897B2A" w:rsidP="006C2364">
            <w:pPr>
              <w:spacing w:after="0" w:line="240" w:lineRule="auto"/>
              <w:jc w:val="center"/>
              <w:rPr>
                <w:rFonts w:ascii="Times New Roman" w:eastAsia="Times New Roman" w:hAnsi="Times New Roman" w:cs="Times New Roman"/>
                <w:b/>
                <w:bCs/>
                <w:noProof/>
                <w:color w:val="000000"/>
                <w:sz w:val="20"/>
                <w:szCs w:val="20"/>
              </w:rPr>
            </w:pPr>
            <w:r>
              <w:rPr>
                <w:rFonts w:ascii="Times New Roman" w:hAnsi="Times New Roman"/>
                <w:b/>
                <w:noProof/>
                <w:color w:val="000000"/>
                <w:sz w:val="20"/>
              </w:rPr>
              <w:t>9</w:t>
            </w:r>
          </w:p>
        </w:tc>
        <w:tc>
          <w:tcPr>
            <w:tcW w:w="1022" w:type="dxa"/>
            <w:tcBorders>
              <w:top w:val="nil"/>
              <w:left w:val="nil"/>
              <w:bottom w:val="single" w:sz="4" w:space="0" w:color="auto"/>
              <w:right w:val="single" w:sz="4" w:space="0" w:color="auto"/>
            </w:tcBorders>
            <w:shd w:val="clear" w:color="auto" w:fill="auto"/>
            <w:noWrap/>
            <w:vAlign w:val="bottom"/>
            <w:hideMark/>
          </w:tcPr>
          <w:p w14:paraId="7F279F85"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9 677,54</w:t>
            </w:r>
          </w:p>
        </w:tc>
        <w:tc>
          <w:tcPr>
            <w:tcW w:w="1022" w:type="dxa"/>
            <w:tcBorders>
              <w:top w:val="nil"/>
              <w:left w:val="nil"/>
              <w:bottom w:val="single" w:sz="4" w:space="0" w:color="auto"/>
              <w:right w:val="single" w:sz="4" w:space="0" w:color="auto"/>
            </w:tcBorders>
            <w:shd w:val="clear" w:color="auto" w:fill="auto"/>
            <w:noWrap/>
            <w:vAlign w:val="bottom"/>
            <w:hideMark/>
          </w:tcPr>
          <w:p w14:paraId="2E1FB6EA"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10 084,21</w:t>
            </w:r>
          </w:p>
        </w:tc>
        <w:tc>
          <w:tcPr>
            <w:tcW w:w="1022" w:type="dxa"/>
            <w:tcBorders>
              <w:top w:val="nil"/>
              <w:left w:val="nil"/>
              <w:bottom w:val="single" w:sz="4" w:space="0" w:color="auto"/>
              <w:right w:val="single" w:sz="4" w:space="0" w:color="auto"/>
            </w:tcBorders>
            <w:shd w:val="clear" w:color="auto" w:fill="auto"/>
            <w:noWrap/>
            <w:vAlign w:val="bottom"/>
            <w:hideMark/>
          </w:tcPr>
          <w:p w14:paraId="11B903C1"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10 507,98</w:t>
            </w:r>
          </w:p>
        </w:tc>
        <w:tc>
          <w:tcPr>
            <w:tcW w:w="1022" w:type="dxa"/>
            <w:tcBorders>
              <w:top w:val="nil"/>
              <w:left w:val="nil"/>
              <w:bottom w:val="single" w:sz="4" w:space="0" w:color="auto"/>
              <w:right w:val="single" w:sz="4" w:space="0" w:color="auto"/>
            </w:tcBorders>
            <w:shd w:val="clear" w:color="auto" w:fill="auto"/>
            <w:noWrap/>
            <w:vAlign w:val="bottom"/>
            <w:hideMark/>
          </w:tcPr>
          <w:p w14:paraId="01D1C74D"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10 800,30</w:t>
            </w:r>
          </w:p>
        </w:tc>
        <w:tc>
          <w:tcPr>
            <w:tcW w:w="1022" w:type="dxa"/>
            <w:tcBorders>
              <w:top w:val="nil"/>
              <w:left w:val="nil"/>
              <w:bottom w:val="single" w:sz="4" w:space="0" w:color="auto"/>
              <w:right w:val="single" w:sz="4" w:space="0" w:color="auto"/>
            </w:tcBorders>
            <w:shd w:val="clear" w:color="auto" w:fill="auto"/>
            <w:noWrap/>
            <w:vAlign w:val="bottom"/>
            <w:hideMark/>
          </w:tcPr>
          <w:p w14:paraId="67D793AF"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10 949,54</w:t>
            </w:r>
          </w:p>
        </w:tc>
        <w:tc>
          <w:tcPr>
            <w:tcW w:w="1022" w:type="dxa"/>
            <w:tcBorders>
              <w:top w:val="nil"/>
              <w:left w:val="nil"/>
              <w:bottom w:val="single" w:sz="4" w:space="0" w:color="auto"/>
              <w:right w:val="single" w:sz="4" w:space="0" w:color="auto"/>
            </w:tcBorders>
            <w:shd w:val="clear" w:color="auto" w:fill="auto"/>
            <w:noWrap/>
            <w:vAlign w:val="bottom"/>
            <w:hideMark/>
          </w:tcPr>
          <w:p w14:paraId="5449A20D" w14:textId="77777777" w:rsidR="00897B2A" w:rsidRPr="00643A1B" w:rsidRDefault="00897B2A" w:rsidP="006C2364">
            <w:pPr>
              <w:spacing w:after="0" w:line="240" w:lineRule="auto"/>
              <w:rPr>
                <w:rFonts w:ascii="Times New Roman" w:eastAsia="Times New Roman" w:hAnsi="Times New Roman" w:cs="Times New Roman"/>
                <w:noProof/>
                <w:color w:val="000000"/>
                <w:sz w:val="20"/>
                <w:szCs w:val="20"/>
              </w:rPr>
            </w:pPr>
            <w:r>
              <w:rPr>
                <w:rFonts w:ascii="Times New Roman" w:hAnsi="Times New Roman"/>
                <w:noProof/>
                <w:color w:val="000000"/>
                <w:sz w:val="20"/>
              </w:rPr>
              <w:t> </w:t>
            </w:r>
          </w:p>
        </w:tc>
        <w:tc>
          <w:tcPr>
            <w:tcW w:w="1022" w:type="dxa"/>
            <w:tcBorders>
              <w:top w:val="nil"/>
              <w:left w:val="nil"/>
              <w:bottom w:val="single" w:sz="4" w:space="0" w:color="auto"/>
              <w:right w:val="single" w:sz="4" w:space="0" w:color="auto"/>
            </w:tcBorders>
            <w:shd w:val="clear" w:color="auto" w:fill="auto"/>
            <w:noWrap/>
            <w:vAlign w:val="bottom"/>
            <w:hideMark/>
          </w:tcPr>
          <w:p w14:paraId="27DAB8C5" w14:textId="77777777" w:rsidR="00897B2A" w:rsidRPr="00643A1B" w:rsidRDefault="00897B2A" w:rsidP="006C2364">
            <w:pPr>
              <w:spacing w:after="0" w:line="240" w:lineRule="auto"/>
              <w:rPr>
                <w:rFonts w:ascii="Times New Roman" w:eastAsia="Times New Roman" w:hAnsi="Times New Roman" w:cs="Times New Roman"/>
                <w:noProof/>
                <w:color w:val="000000"/>
                <w:sz w:val="20"/>
                <w:szCs w:val="20"/>
              </w:rPr>
            </w:pPr>
            <w:r>
              <w:rPr>
                <w:rFonts w:ascii="Times New Roman" w:hAnsi="Times New Roman"/>
                <w:noProof/>
                <w:color w:val="000000"/>
                <w:sz w:val="20"/>
              </w:rPr>
              <w:t> </w:t>
            </w:r>
          </w:p>
        </w:tc>
        <w:tc>
          <w:tcPr>
            <w:tcW w:w="1023" w:type="dxa"/>
            <w:tcBorders>
              <w:top w:val="nil"/>
              <w:left w:val="nil"/>
              <w:bottom w:val="single" w:sz="4" w:space="0" w:color="auto"/>
              <w:right w:val="single" w:sz="4" w:space="0" w:color="auto"/>
            </w:tcBorders>
            <w:shd w:val="clear" w:color="auto" w:fill="auto"/>
            <w:noWrap/>
            <w:vAlign w:val="bottom"/>
            <w:hideMark/>
          </w:tcPr>
          <w:p w14:paraId="0CEF3490" w14:textId="77777777" w:rsidR="00897B2A" w:rsidRPr="00643A1B" w:rsidRDefault="00897B2A" w:rsidP="006C2364">
            <w:pPr>
              <w:spacing w:after="0" w:line="240" w:lineRule="auto"/>
              <w:rPr>
                <w:rFonts w:ascii="Times New Roman" w:eastAsia="Times New Roman" w:hAnsi="Times New Roman" w:cs="Times New Roman"/>
                <w:noProof/>
                <w:color w:val="000000"/>
                <w:sz w:val="20"/>
                <w:szCs w:val="20"/>
              </w:rPr>
            </w:pPr>
            <w:r>
              <w:rPr>
                <w:rFonts w:ascii="Times New Roman" w:hAnsi="Times New Roman"/>
                <w:noProof/>
                <w:color w:val="000000"/>
                <w:sz w:val="20"/>
              </w:rPr>
              <w:t> </w:t>
            </w:r>
          </w:p>
        </w:tc>
      </w:tr>
      <w:tr w:rsidR="00897B2A" w:rsidRPr="00643A1B" w14:paraId="4766E537" w14:textId="77777777" w:rsidTr="006C2364">
        <w:trPr>
          <w:trHeight w:val="296"/>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19B31DB0" w14:textId="77777777" w:rsidR="00897B2A" w:rsidRPr="00643A1B" w:rsidRDefault="00897B2A" w:rsidP="006C2364">
            <w:pPr>
              <w:spacing w:after="0" w:line="240" w:lineRule="auto"/>
              <w:jc w:val="center"/>
              <w:rPr>
                <w:rFonts w:ascii="Times New Roman" w:eastAsia="Times New Roman" w:hAnsi="Times New Roman" w:cs="Times New Roman"/>
                <w:b/>
                <w:bCs/>
                <w:noProof/>
                <w:color w:val="000000"/>
                <w:sz w:val="20"/>
                <w:szCs w:val="20"/>
              </w:rPr>
            </w:pPr>
            <w:r>
              <w:rPr>
                <w:rFonts w:ascii="Times New Roman" w:hAnsi="Times New Roman"/>
                <w:b/>
                <w:noProof/>
                <w:color w:val="000000"/>
                <w:sz w:val="20"/>
              </w:rPr>
              <w:t>8</w:t>
            </w:r>
          </w:p>
        </w:tc>
        <w:tc>
          <w:tcPr>
            <w:tcW w:w="1022" w:type="dxa"/>
            <w:tcBorders>
              <w:top w:val="nil"/>
              <w:left w:val="nil"/>
              <w:bottom w:val="single" w:sz="4" w:space="0" w:color="auto"/>
              <w:right w:val="single" w:sz="4" w:space="0" w:color="auto"/>
            </w:tcBorders>
            <w:shd w:val="clear" w:color="auto" w:fill="auto"/>
            <w:noWrap/>
            <w:vAlign w:val="bottom"/>
            <w:hideMark/>
          </w:tcPr>
          <w:p w14:paraId="0786A8EE"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8 553,32</w:t>
            </w:r>
          </w:p>
        </w:tc>
        <w:tc>
          <w:tcPr>
            <w:tcW w:w="1022" w:type="dxa"/>
            <w:tcBorders>
              <w:top w:val="nil"/>
              <w:left w:val="nil"/>
              <w:bottom w:val="single" w:sz="4" w:space="0" w:color="auto"/>
              <w:right w:val="single" w:sz="4" w:space="0" w:color="auto"/>
            </w:tcBorders>
            <w:shd w:val="clear" w:color="auto" w:fill="auto"/>
            <w:noWrap/>
            <w:vAlign w:val="bottom"/>
            <w:hideMark/>
          </w:tcPr>
          <w:p w14:paraId="540B6A95"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8 912,75</w:t>
            </w:r>
          </w:p>
        </w:tc>
        <w:tc>
          <w:tcPr>
            <w:tcW w:w="1022" w:type="dxa"/>
            <w:tcBorders>
              <w:top w:val="nil"/>
              <w:left w:val="nil"/>
              <w:bottom w:val="single" w:sz="4" w:space="0" w:color="auto"/>
              <w:right w:val="single" w:sz="4" w:space="0" w:color="auto"/>
            </w:tcBorders>
            <w:shd w:val="clear" w:color="auto" w:fill="auto"/>
            <w:noWrap/>
            <w:vAlign w:val="bottom"/>
            <w:hideMark/>
          </w:tcPr>
          <w:p w14:paraId="5504B1D7"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9 287,27</w:t>
            </w:r>
          </w:p>
        </w:tc>
        <w:tc>
          <w:tcPr>
            <w:tcW w:w="1022" w:type="dxa"/>
            <w:tcBorders>
              <w:top w:val="nil"/>
              <w:left w:val="nil"/>
              <w:bottom w:val="single" w:sz="4" w:space="0" w:color="auto"/>
              <w:right w:val="single" w:sz="4" w:space="0" w:color="auto"/>
            </w:tcBorders>
            <w:shd w:val="clear" w:color="auto" w:fill="auto"/>
            <w:noWrap/>
            <w:vAlign w:val="bottom"/>
            <w:hideMark/>
          </w:tcPr>
          <w:p w14:paraId="30276B89"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9 545,67</w:t>
            </w:r>
          </w:p>
        </w:tc>
        <w:tc>
          <w:tcPr>
            <w:tcW w:w="1022" w:type="dxa"/>
            <w:tcBorders>
              <w:top w:val="nil"/>
              <w:left w:val="nil"/>
              <w:bottom w:val="single" w:sz="4" w:space="0" w:color="auto"/>
              <w:right w:val="single" w:sz="4" w:space="0" w:color="auto"/>
            </w:tcBorders>
            <w:shd w:val="clear" w:color="auto" w:fill="auto"/>
            <w:noWrap/>
            <w:vAlign w:val="bottom"/>
            <w:hideMark/>
          </w:tcPr>
          <w:p w14:paraId="735525DB"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9 677,54</w:t>
            </w:r>
          </w:p>
        </w:tc>
        <w:tc>
          <w:tcPr>
            <w:tcW w:w="1022" w:type="dxa"/>
            <w:tcBorders>
              <w:top w:val="nil"/>
              <w:left w:val="nil"/>
              <w:bottom w:val="single" w:sz="4" w:space="0" w:color="auto"/>
              <w:right w:val="single" w:sz="4" w:space="0" w:color="auto"/>
            </w:tcBorders>
            <w:shd w:val="clear" w:color="auto" w:fill="auto"/>
            <w:noWrap/>
            <w:vAlign w:val="bottom"/>
            <w:hideMark/>
          </w:tcPr>
          <w:p w14:paraId="249A4084"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10 084,21</w:t>
            </w:r>
          </w:p>
        </w:tc>
        <w:tc>
          <w:tcPr>
            <w:tcW w:w="1022" w:type="dxa"/>
            <w:tcBorders>
              <w:top w:val="nil"/>
              <w:left w:val="nil"/>
              <w:bottom w:val="single" w:sz="4" w:space="0" w:color="auto"/>
              <w:right w:val="single" w:sz="4" w:space="0" w:color="auto"/>
            </w:tcBorders>
            <w:shd w:val="clear" w:color="auto" w:fill="auto"/>
            <w:noWrap/>
            <w:vAlign w:val="bottom"/>
            <w:hideMark/>
          </w:tcPr>
          <w:p w14:paraId="4CA9C877"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10 507,98</w:t>
            </w:r>
          </w:p>
        </w:tc>
        <w:tc>
          <w:tcPr>
            <w:tcW w:w="1023" w:type="dxa"/>
            <w:tcBorders>
              <w:top w:val="nil"/>
              <w:left w:val="nil"/>
              <w:bottom w:val="single" w:sz="4" w:space="0" w:color="auto"/>
              <w:right w:val="single" w:sz="4" w:space="0" w:color="auto"/>
            </w:tcBorders>
            <w:shd w:val="clear" w:color="auto" w:fill="auto"/>
            <w:noWrap/>
            <w:vAlign w:val="bottom"/>
            <w:hideMark/>
          </w:tcPr>
          <w:p w14:paraId="287C6622"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10 949,54</w:t>
            </w:r>
          </w:p>
        </w:tc>
      </w:tr>
      <w:tr w:rsidR="00897B2A" w:rsidRPr="00643A1B" w14:paraId="6EF3B7DF" w14:textId="77777777" w:rsidTr="006C2364">
        <w:trPr>
          <w:trHeight w:val="296"/>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51745807" w14:textId="77777777" w:rsidR="00897B2A" w:rsidRPr="00643A1B" w:rsidRDefault="00897B2A" w:rsidP="006C2364">
            <w:pPr>
              <w:spacing w:after="0" w:line="240" w:lineRule="auto"/>
              <w:jc w:val="center"/>
              <w:rPr>
                <w:rFonts w:ascii="Times New Roman" w:eastAsia="Times New Roman" w:hAnsi="Times New Roman" w:cs="Times New Roman"/>
                <w:b/>
                <w:bCs/>
                <w:noProof/>
                <w:color w:val="000000"/>
                <w:sz w:val="20"/>
                <w:szCs w:val="20"/>
              </w:rPr>
            </w:pPr>
            <w:r>
              <w:rPr>
                <w:rFonts w:ascii="Times New Roman" w:hAnsi="Times New Roman"/>
                <w:b/>
                <w:noProof/>
                <w:color w:val="000000"/>
                <w:sz w:val="20"/>
              </w:rPr>
              <w:t>7</w:t>
            </w:r>
          </w:p>
        </w:tc>
        <w:tc>
          <w:tcPr>
            <w:tcW w:w="1022" w:type="dxa"/>
            <w:tcBorders>
              <w:top w:val="nil"/>
              <w:left w:val="nil"/>
              <w:bottom w:val="single" w:sz="4" w:space="0" w:color="auto"/>
              <w:right w:val="single" w:sz="4" w:space="0" w:color="auto"/>
            </w:tcBorders>
            <w:shd w:val="clear" w:color="auto" w:fill="auto"/>
            <w:noWrap/>
            <w:vAlign w:val="bottom"/>
            <w:hideMark/>
          </w:tcPr>
          <w:p w14:paraId="7761F7B4"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7 559,72</w:t>
            </w:r>
          </w:p>
        </w:tc>
        <w:tc>
          <w:tcPr>
            <w:tcW w:w="1022" w:type="dxa"/>
            <w:tcBorders>
              <w:top w:val="nil"/>
              <w:left w:val="nil"/>
              <w:bottom w:val="single" w:sz="4" w:space="0" w:color="auto"/>
              <w:right w:val="single" w:sz="4" w:space="0" w:color="auto"/>
            </w:tcBorders>
            <w:shd w:val="clear" w:color="auto" w:fill="auto"/>
            <w:noWrap/>
            <w:vAlign w:val="bottom"/>
            <w:hideMark/>
          </w:tcPr>
          <w:p w14:paraId="0468BB91"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7 877,39</w:t>
            </w:r>
          </w:p>
        </w:tc>
        <w:tc>
          <w:tcPr>
            <w:tcW w:w="1022" w:type="dxa"/>
            <w:tcBorders>
              <w:top w:val="nil"/>
              <w:left w:val="nil"/>
              <w:bottom w:val="single" w:sz="4" w:space="0" w:color="auto"/>
              <w:right w:val="single" w:sz="4" w:space="0" w:color="auto"/>
            </w:tcBorders>
            <w:shd w:val="clear" w:color="auto" w:fill="auto"/>
            <w:noWrap/>
            <w:vAlign w:val="bottom"/>
            <w:hideMark/>
          </w:tcPr>
          <w:p w14:paraId="40F050DD"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8 208,40</w:t>
            </w:r>
          </w:p>
        </w:tc>
        <w:tc>
          <w:tcPr>
            <w:tcW w:w="1022" w:type="dxa"/>
            <w:tcBorders>
              <w:top w:val="nil"/>
              <w:left w:val="nil"/>
              <w:bottom w:val="single" w:sz="4" w:space="0" w:color="auto"/>
              <w:right w:val="single" w:sz="4" w:space="0" w:color="auto"/>
            </w:tcBorders>
            <w:shd w:val="clear" w:color="auto" w:fill="auto"/>
            <w:noWrap/>
            <w:vAlign w:val="bottom"/>
            <w:hideMark/>
          </w:tcPr>
          <w:p w14:paraId="5E5B080C"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8 436,78</w:t>
            </w:r>
          </w:p>
        </w:tc>
        <w:tc>
          <w:tcPr>
            <w:tcW w:w="1022" w:type="dxa"/>
            <w:tcBorders>
              <w:top w:val="nil"/>
              <w:left w:val="nil"/>
              <w:bottom w:val="single" w:sz="4" w:space="0" w:color="auto"/>
              <w:right w:val="single" w:sz="4" w:space="0" w:color="auto"/>
            </w:tcBorders>
            <w:shd w:val="clear" w:color="auto" w:fill="auto"/>
            <w:noWrap/>
            <w:vAlign w:val="bottom"/>
            <w:hideMark/>
          </w:tcPr>
          <w:p w14:paraId="6550A56D"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8 553,32</w:t>
            </w:r>
          </w:p>
        </w:tc>
        <w:tc>
          <w:tcPr>
            <w:tcW w:w="1022" w:type="dxa"/>
            <w:tcBorders>
              <w:top w:val="nil"/>
              <w:left w:val="nil"/>
              <w:bottom w:val="single" w:sz="4" w:space="0" w:color="auto"/>
              <w:right w:val="single" w:sz="4" w:space="0" w:color="auto"/>
            </w:tcBorders>
            <w:shd w:val="clear" w:color="auto" w:fill="auto"/>
            <w:noWrap/>
            <w:vAlign w:val="bottom"/>
            <w:hideMark/>
          </w:tcPr>
          <w:p w14:paraId="61E7241B"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8 912,75</w:t>
            </w:r>
          </w:p>
        </w:tc>
        <w:tc>
          <w:tcPr>
            <w:tcW w:w="1022" w:type="dxa"/>
            <w:tcBorders>
              <w:top w:val="nil"/>
              <w:left w:val="nil"/>
              <w:bottom w:val="single" w:sz="4" w:space="0" w:color="auto"/>
              <w:right w:val="single" w:sz="4" w:space="0" w:color="auto"/>
            </w:tcBorders>
            <w:shd w:val="clear" w:color="auto" w:fill="auto"/>
            <w:noWrap/>
            <w:vAlign w:val="bottom"/>
            <w:hideMark/>
          </w:tcPr>
          <w:p w14:paraId="7B611405"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9 287,27</w:t>
            </w:r>
          </w:p>
        </w:tc>
        <w:tc>
          <w:tcPr>
            <w:tcW w:w="1023" w:type="dxa"/>
            <w:tcBorders>
              <w:top w:val="nil"/>
              <w:left w:val="nil"/>
              <w:bottom w:val="single" w:sz="4" w:space="0" w:color="auto"/>
              <w:right w:val="single" w:sz="4" w:space="0" w:color="auto"/>
            </w:tcBorders>
            <w:shd w:val="clear" w:color="auto" w:fill="auto"/>
            <w:noWrap/>
            <w:vAlign w:val="bottom"/>
            <w:hideMark/>
          </w:tcPr>
          <w:p w14:paraId="5649F974"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9 677,54</w:t>
            </w:r>
          </w:p>
        </w:tc>
      </w:tr>
      <w:tr w:rsidR="00897B2A" w:rsidRPr="00643A1B" w14:paraId="6EF46B41" w14:textId="77777777" w:rsidTr="006C2364">
        <w:trPr>
          <w:trHeight w:val="296"/>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16E1D2F6" w14:textId="77777777" w:rsidR="00897B2A" w:rsidRPr="00643A1B" w:rsidRDefault="00897B2A" w:rsidP="006C2364">
            <w:pPr>
              <w:spacing w:after="0" w:line="240" w:lineRule="auto"/>
              <w:jc w:val="center"/>
              <w:rPr>
                <w:rFonts w:ascii="Times New Roman" w:eastAsia="Times New Roman" w:hAnsi="Times New Roman" w:cs="Times New Roman"/>
                <w:b/>
                <w:bCs/>
                <w:noProof/>
                <w:color w:val="000000"/>
                <w:sz w:val="20"/>
                <w:szCs w:val="20"/>
              </w:rPr>
            </w:pPr>
            <w:r>
              <w:rPr>
                <w:rFonts w:ascii="Times New Roman" w:hAnsi="Times New Roman"/>
                <w:b/>
                <w:noProof/>
                <w:color w:val="000000"/>
                <w:sz w:val="20"/>
              </w:rPr>
              <w:t>6</w:t>
            </w:r>
          </w:p>
        </w:tc>
        <w:tc>
          <w:tcPr>
            <w:tcW w:w="1022" w:type="dxa"/>
            <w:tcBorders>
              <w:top w:val="nil"/>
              <w:left w:val="nil"/>
              <w:bottom w:val="single" w:sz="4" w:space="0" w:color="auto"/>
              <w:right w:val="single" w:sz="4" w:space="0" w:color="auto"/>
            </w:tcBorders>
            <w:shd w:val="clear" w:color="auto" w:fill="auto"/>
            <w:noWrap/>
            <w:vAlign w:val="bottom"/>
            <w:hideMark/>
          </w:tcPr>
          <w:p w14:paraId="7066DF09"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6 681,51</w:t>
            </w:r>
          </w:p>
        </w:tc>
        <w:tc>
          <w:tcPr>
            <w:tcW w:w="1022" w:type="dxa"/>
            <w:tcBorders>
              <w:top w:val="nil"/>
              <w:left w:val="nil"/>
              <w:bottom w:val="single" w:sz="4" w:space="0" w:color="auto"/>
              <w:right w:val="single" w:sz="4" w:space="0" w:color="auto"/>
            </w:tcBorders>
            <w:shd w:val="clear" w:color="auto" w:fill="auto"/>
            <w:noWrap/>
            <w:vAlign w:val="bottom"/>
            <w:hideMark/>
          </w:tcPr>
          <w:p w14:paraId="35875AE6"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6 962,30</w:t>
            </w:r>
          </w:p>
        </w:tc>
        <w:tc>
          <w:tcPr>
            <w:tcW w:w="1022" w:type="dxa"/>
            <w:tcBorders>
              <w:top w:val="nil"/>
              <w:left w:val="nil"/>
              <w:bottom w:val="single" w:sz="4" w:space="0" w:color="auto"/>
              <w:right w:val="single" w:sz="4" w:space="0" w:color="auto"/>
            </w:tcBorders>
            <w:shd w:val="clear" w:color="auto" w:fill="auto"/>
            <w:noWrap/>
            <w:vAlign w:val="bottom"/>
            <w:hideMark/>
          </w:tcPr>
          <w:p w14:paraId="24B7027F"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7 254,84</w:t>
            </w:r>
          </w:p>
        </w:tc>
        <w:tc>
          <w:tcPr>
            <w:tcW w:w="1022" w:type="dxa"/>
            <w:tcBorders>
              <w:top w:val="nil"/>
              <w:left w:val="nil"/>
              <w:bottom w:val="single" w:sz="4" w:space="0" w:color="auto"/>
              <w:right w:val="single" w:sz="4" w:space="0" w:color="auto"/>
            </w:tcBorders>
            <w:shd w:val="clear" w:color="auto" w:fill="auto"/>
            <w:noWrap/>
            <w:vAlign w:val="bottom"/>
            <w:hideMark/>
          </w:tcPr>
          <w:p w14:paraId="1BE78CEB"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7 456,70</w:t>
            </w:r>
          </w:p>
        </w:tc>
        <w:tc>
          <w:tcPr>
            <w:tcW w:w="1022" w:type="dxa"/>
            <w:tcBorders>
              <w:top w:val="nil"/>
              <w:left w:val="nil"/>
              <w:bottom w:val="single" w:sz="4" w:space="0" w:color="auto"/>
              <w:right w:val="single" w:sz="4" w:space="0" w:color="auto"/>
            </w:tcBorders>
            <w:shd w:val="clear" w:color="auto" w:fill="auto"/>
            <w:noWrap/>
            <w:vAlign w:val="bottom"/>
            <w:hideMark/>
          </w:tcPr>
          <w:p w14:paraId="1D15D17D"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7 559,72</w:t>
            </w:r>
          </w:p>
        </w:tc>
        <w:tc>
          <w:tcPr>
            <w:tcW w:w="1022" w:type="dxa"/>
            <w:tcBorders>
              <w:top w:val="nil"/>
              <w:left w:val="nil"/>
              <w:bottom w:val="single" w:sz="4" w:space="0" w:color="auto"/>
              <w:right w:val="single" w:sz="4" w:space="0" w:color="auto"/>
            </w:tcBorders>
            <w:shd w:val="clear" w:color="auto" w:fill="auto"/>
            <w:noWrap/>
            <w:vAlign w:val="bottom"/>
            <w:hideMark/>
          </w:tcPr>
          <w:p w14:paraId="69127223"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7 877,39</w:t>
            </w:r>
          </w:p>
        </w:tc>
        <w:tc>
          <w:tcPr>
            <w:tcW w:w="1022" w:type="dxa"/>
            <w:tcBorders>
              <w:top w:val="nil"/>
              <w:left w:val="nil"/>
              <w:bottom w:val="single" w:sz="4" w:space="0" w:color="auto"/>
              <w:right w:val="single" w:sz="4" w:space="0" w:color="auto"/>
            </w:tcBorders>
            <w:shd w:val="clear" w:color="auto" w:fill="auto"/>
            <w:noWrap/>
            <w:vAlign w:val="bottom"/>
            <w:hideMark/>
          </w:tcPr>
          <w:p w14:paraId="03B19EBB"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8 208,40</w:t>
            </w:r>
          </w:p>
        </w:tc>
        <w:tc>
          <w:tcPr>
            <w:tcW w:w="1023" w:type="dxa"/>
            <w:tcBorders>
              <w:top w:val="nil"/>
              <w:left w:val="nil"/>
              <w:bottom w:val="single" w:sz="4" w:space="0" w:color="auto"/>
              <w:right w:val="single" w:sz="4" w:space="0" w:color="auto"/>
            </w:tcBorders>
            <w:shd w:val="clear" w:color="auto" w:fill="auto"/>
            <w:noWrap/>
            <w:vAlign w:val="bottom"/>
            <w:hideMark/>
          </w:tcPr>
          <w:p w14:paraId="502322A1"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8 553,32</w:t>
            </w:r>
          </w:p>
        </w:tc>
      </w:tr>
      <w:tr w:rsidR="00897B2A" w:rsidRPr="00643A1B" w14:paraId="4426012B" w14:textId="77777777" w:rsidTr="006C2364">
        <w:trPr>
          <w:trHeight w:val="296"/>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31C3849D" w14:textId="77777777" w:rsidR="00897B2A" w:rsidRPr="00643A1B" w:rsidRDefault="00897B2A" w:rsidP="006C2364">
            <w:pPr>
              <w:spacing w:after="0" w:line="240" w:lineRule="auto"/>
              <w:jc w:val="center"/>
              <w:rPr>
                <w:rFonts w:ascii="Times New Roman" w:eastAsia="Times New Roman" w:hAnsi="Times New Roman" w:cs="Times New Roman"/>
                <w:b/>
                <w:bCs/>
                <w:noProof/>
                <w:color w:val="000000"/>
                <w:sz w:val="20"/>
                <w:szCs w:val="20"/>
              </w:rPr>
            </w:pPr>
            <w:r>
              <w:rPr>
                <w:rFonts w:ascii="Times New Roman" w:hAnsi="Times New Roman"/>
                <w:b/>
                <w:noProof/>
                <w:color w:val="000000"/>
                <w:sz w:val="20"/>
              </w:rPr>
              <w:t>5</w:t>
            </w:r>
          </w:p>
        </w:tc>
        <w:tc>
          <w:tcPr>
            <w:tcW w:w="1022" w:type="dxa"/>
            <w:tcBorders>
              <w:top w:val="nil"/>
              <w:left w:val="nil"/>
              <w:bottom w:val="single" w:sz="4" w:space="0" w:color="auto"/>
              <w:right w:val="single" w:sz="4" w:space="0" w:color="auto"/>
            </w:tcBorders>
            <w:shd w:val="clear" w:color="auto" w:fill="auto"/>
            <w:noWrap/>
            <w:vAlign w:val="bottom"/>
            <w:hideMark/>
          </w:tcPr>
          <w:p w14:paraId="34C3595F"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5 905,36</w:t>
            </w:r>
          </w:p>
        </w:tc>
        <w:tc>
          <w:tcPr>
            <w:tcW w:w="1022" w:type="dxa"/>
            <w:tcBorders>
              <w:top w:val="nil"/>
              <w:left w:val="nil"/>
              <w:bottom w:val="single" w:sz="4" w:space="0" w:color="auto"/>
              <w:right w:val="single" w:sz="4" w:space="0" w:color="auto"/>
            </w:tcBorders>
            <w:shd w:val="clear" w:color="auto" w:fill="auto"/>
            <w:noWrap/>
            <w:vAlign w:val="bottom"/>
            <w:hideMark/>
          </w:tcPr>
          <w:p w14:paraId="45485F4A"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6 153,51</w:t>
            </w:r>
          </w:p>
        </w:tc>
        <w:tc>
          <w:tcPr>
            <w:tcW w:w="1022" w:type="dxa"/>
            <w:tcBorders>
              <w:top w:val="nil"/>
              <w:left w:val="nil"/>
              <w:bottom w:val="single" w:sz="4" w:space="0" w:color="auto"/>
              <w:right w:val="single" w:sz="4" w:space="0" w:color="auto"/>
            </w:tcBorders>
            <w:shd w:val="clear" w:color="auto" w:fill="auto"/>
            <w:noWrap/>
            <w:vAlign w:val="bottom"/>
            <w:hideMark/>
          </w:tcPr>
          <w:p w14:paraId="047C6231"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6 412,08</w:t>
            </w:r>
          </w:p>
        </w:tc>
        <w:tc>
          <w:tcPr>
            <w:tcW w:w="1022" w:type="dxa"/>
            <w:tcBorders>
              <w:top w:val="nil"/>
              <w:left w:val="nil"/>
              <w:bottom w:val="single" w:sz="4" w:space="0" w:color="auto"/>
              <w:right w:val="single" w:sz="4" w:space="0" w:color="auto"/>
            </w:tcBorders>
            <w:shd w:val="clear" w:color="auto" w:fill="auto"/>
            <w:noWrap/>
            <w:vAlign w:val="bottom"/>
            <w:hideMark/>
          </w:tcPr>
          <w:p w14:paraId="32CFB024"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6 590,50</w:t>
            </w:r>
          </w:p>
        </w:tc>
        <w:tc>
          <w:tcPr>
            <w:tcW w:w="1022" w:type="dxa"/>
            <w:tcBorders>
              <w:top w:val="nil"/>
              <w:left w:val="nil"/>
              <w:bottom w:val="single" w:sz="4" w:space="0" w:color="auto"/>
              <w:right w:val="single" w:sz="4" w:space="0" w:color="auto"/>
            </w:tcBorders>
            <w:shd w:val="clear" w:color="auto" w:fill="auto"/>
            <w:noWrap/>
            <w:vAlign w:val="bottom"/>
            <w:hideMark/>
          </w:tcPr>
          <w:p w14:paraId="64A533B6"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6 681,51</w:t>
            </w:r>
          </w:p>
        </w:tc>
        <w:tc>
          <w:tcPr>
            <w:tcW w:w="1022" w:type="dxa"/>
            <w:tcBorders>
              <w:top w:val="nil"/>
              <w:left w:val="nil"/>
              <w:bottom w:val="single" w:sz="4" w:space="0" w:color="auto"/>
              <w:right w:val="single" w:sz="4" w:space="0" w:color="auto"/>
            </w:tcBorders>
            <w:shd w:val="clear" w:color="auto" w:fill="auto"/>
            <w:noWrap/>
            <w:vAlign w:val="bottom"/>
            <w:hideMark/>
          </w:tcPr>
          <w:p w14:paraId="30BDB6C4"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6 962,30</w:t>
            </w:r>
          </w:p>
        </w:tc>
        <w:tc>
          <w:tcPr>
            <w:tcW w:w="1022" w:type="dxa"/>
            <w:tcBorders>
              <w:top w:val="nil"/>
              <w:left w:val="nil"/>
              <w:bottom w:val="single" w:sz="4" w:space="0" w:color="auto"/>
              <w:right w:val="single" w:sz="4" w:space="0" w:color="auto"/>
            </w:tcBorders>
            <w:shd w:val="clear" w:color="auto" w:fill="auto"/>
            <w:noWrap/>
            <w:vAlign w:val="bottom"/>
            <w:hideMark/>
          </w:tcPr>
          <w:p w14:paraId="79195B63"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7 254,84</w:t>
            </w:r>
          </w:p>
        </w:tc>
        <w:tc>
          <w:tcPr>
            <w:tcW w:w="1023" w:type="dxa"/>
            <w:tcBorders>
              <w:top w:val="nil"/>
              <w:left w:val="nil"/>
              <w:bottom w:val="single" w:sz="4" w:space="0" w:color="auto"/>
              <w:right w:val="single" w:sz="4" w:space="0" w:color="auto"/>
            </w:tcBorders>
            <w:shd w:val="clear" w:color="auto" w:fill="auto"/>
            <w:noWrap/>
            <w:vAlign w:val="bottom"/>
            <w:hideMark/>
          </w:tcPr>
          <w:p w14:paraId="5CD3CB2A"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7 559,72</w:t>
            </w:r>
          </w:p>
        </w:tc>
      </w:tr>
      <w:tr w:rsidR="00897B2A" w:rsidRPr="00643A1B" w14:paraId="3F87EDE9" w14:textId="77777777" w:rsidTr="006C2364">
        <w:trPr>
          <w:trHeight w:val="296"/>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0107B294" w14:textId="77777777" w:rsidR="00897B2A" w:rsidRPr="00643A1B" w:rsidRDefault="00897B2A" w:rsidP="006C2364">
            <w:pPr>
              <w:spacing w:after="0" w:line="240" w:lineRule="auto"/>
              <w:jc w:val="center"/>
              <w:rPr>
                <w:rFonts w:ascii="Times New Roman" w:eastAsia="Times New Roman" w:hAnsi="Times New Roman" w:cs="Times New Roman"/>
                <w:b/>
                <w:bCs/>
                <w:noProof/>
                <w:color w:val="000000"/>
                <w:sz w:val="20"/>
                <w:szCs w:val="20"/>
              </w:rPr>
            </w:pPr>
            <w:r>
              <w:rPr>
                <w:rFonts w:ascii="Times New Roman" w:hAnsi="Times New Roman"/>
                <w:b/>
                <w:noProof/>
                <w:color w:val="000000"/>
                <w:sz w:val="20"/>
              </w:rPr>
              <w:t>4</w:t>
            </w:r>
          </w:p>
        </w:tc>
        <w:tc>
          <w:tcPr>
            <w:tcW w:w="1022" w:type="dxa"/>
            <w:tcBorders>
              <w:top w:val="nil"/>
              <w:left w:val="nil"/>
              <w:bottom w:val="single" w:sz="4" w:space="0" w:color="auto"/>
              <w:right w:val="single" w:sz="4" w:space="0" w:color="auto"/>
            </w:tcBorders>
            <w:shd w:val="clear" w:color="auto" w:fill="auto"/>
            <w:noWrap/>
            <w:vAlign w:val="bottom"/>
            <w:hideMark/>
          </w:tcPr>
          <w:p w14:paraId="1F5A9715"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5 219,36</w:t>
            </w:r>
          </w:p>
        </w:tc>
        <w:tc>
          <w:tcPr>
            <w:tcW w:w="1022" w:type="dxa"/>
            <w:tcBorders>
              <w:top w:val="nil"/>
              <w:left w:val="nil"/>
              <w:bottom w:val="single" w:sz="4" w:space="0" w:color="auto"/>
              <w:right w:val="single" w:sz="4" w:space="0" w:color="auto"/>
            </w:tcBorders>
            <w:shd w:val="clear" w:color="auto" w:fill="auto"/>
            <w:noWrap/>
            <w:vAlign w:val="bottom"/>
            <w:hideMark/>
          </w:tcPr>
          <w:p w14:paraId="7162C6C3"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5 438,66</w:t>
            </w:r>
          </w:p>
        </w:tc>
        <w:tc>
          <w:tcPr>
            <w:tcW w:w="1022" w:type="dxa"/>
            <w:tcBorders>
              <w:top w:val="nil"/>
              <w:left w:val="nil"/>
              <w:bottom w:val="single" w:sz="4" w:space="0" w:color="auto"/>
              <w:right w:val="single" w:sz="4" w:space="0" w:color="auto"/>
            </w:tcBorders>
            <w:shd w:val="clear" w:color="auto" w:fill="auto"/>
            <w:noWrap/>
            <w:vAlign w:val="bottom"/>
            <w:hideMark/>
          </w:tcPr>
          <w:p w14:paraId="75700CC7"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5 667,20</w:t>
            </w:r>
          </w:p>
        </w:tc>
        <w:tc>
          <w:tcPr>
            <w:tcW w:w="1022" w:type="dxa"/>
            <w:tcBorders>
              <w:top w:val="nil"/>
              <w:left w:val="nil"/>
              <w:bottom w:val="single" w:sz="4" w:space="0" w:color="auto"/>
              <w:right w:val="single" w:sz="4" w:space="0" w:color="auto"/>
            </w:tcBorders>
            <w:shd w:val="clear" w:color="auto" w:fill="auto"/>
            <w:noWrap/>
            <w:vAlign w:val="bottom"/>
            <w:hideMark/>
          </w:tcPr>
          <w:p w14:paraId="66A7201B"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5 824,89</w:t>
            </w:r>
          </w:p>
        </w:tc>
        <w:tc>
          <w:tcPr>
            <w:tcW w:w="1022" w:type="dxa"/>
            <w:tcBorders>
              <w:top w:val="nil"/>
              <w:left w:val="nil"/>
              <w:bottom w:val="single" w:sz="4" w:space="0" w:color="auto"/>
              <w:right w:val="single" w:sz="4" w:space="0" w:color="auto"/>
            </w:tcBorders>
            <w:shd w:val="clear" w:color="auto" w:fill="auto"/>
            <w:noWrap/>
            <w:vAlign w:val="bottom"/>
            <w:hideMark/>
          </w:tcPr>
          <w:p w14:paraId="3487A8B7"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5 905,36</w:t>
            </w:r>
          </w:p>
        </w:tc>
        <w:tc>
          <w:tcPr>
            <w:tcW w:w="1022" w:type="dxa"/>
            <w:tcBorders>
              <w:top w:val="nil"/>
              <w:left w:val="nil"/>
              <w:bottom w:val="single" w:sz="4" w:space="0" w:color="auto"/>
              <w:right w:val="single" w:sz="4" w:space="0" w:color="auto"/>
            </w:tcBorders>
            <w:shd w:val="clear" w:color="auto" w:fill="auto"/>
            <w:noWrap/>
            <w:vAlign w:val="bottom"/>
            <w:hideMark/>
          </w:tcPr>
          <w:p w14:paraId="53604673"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6 153,51</w:t>
            </w:r>
          </w:p>
        </w:tc>
        <w:tc>
          <w:tcPr>
            <w:tcW w:w="1022" w:type="dxa"/>
            <w:tcBorders>
              <w:top w:val="nil"/>
              <w:left w:val="nil"/>
              <w:bottom w:val="single" w:sz="4" w:space="0" w:color="auto"/>
              <w:right w:val="single" w:sz="4" w:space="0" w:color="auto"/>
            </w:tcBorders>
            <w:shd w:val="clear" w:color="auto" w:fill="auto"/>
            <w:noWrap/>
            <w:vAlign w:val="bottom"/>
            <w:hideMark/>
          </w:tcPr>
          <w:p w14:paraId="2F7B9F0B"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6 412,08</w:t>
            </w:r>
          </w:p>
        </w:tc>
        <w:tc>
          <w:tcPr>
            <w:tcW w:w="1023" w:type="dxa"/>
            <w:tcBorders>
              <w:top w:val="nil"/>
              <w:left w:val="nil"/>
              <w:bottom w:val="single" w:sz="4" w:space="0" w:color="auto"/>
              <w:right w:val="single" w:sz="4" w:space="0" w:color="auto"/>
            </w:tcBorders>
            <w:shd w:val="clear" w:color="auto" w:fill="auto"/>
            <w:noWrap/>
            <w:vAlign w:val="bottom"/>
            <w:hideMark/>
          </w:tcPr>
          <w:p w14:paraId="349126BD"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6 681,51</w:t>
            </w:r>
          </w:p>
        </w:tc>
      </w:tr>
      <w:tr w:rsidR="00897B2A" w:rsidRPr="00643A1B" w14:paraId="007E204F" w14:textId="77777777" w:rsidTr="006C2364">
        <w:trPr>
          <w:trHeight w:val="296"/>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5CBEE7E6" w14:textId="77777777" w:rsidR="00897B2A" w:rsidRPr="00643A1B" w:rsidRDefault="00897B2A" w:rsidP="006C2364">
            <w:pPr>
              <w:spacing w:after="0" w:line="240" w:lineRule="auto"/>
              <w:jc w:val="center"/>
              <w:rPr>
                <w:rFonts w:ascii="Times New Roman" w:eastAsia="Times New Roman" w:hAnsi="Times New Roman" w:cs="Times New Roman"/>
                <w:b/>
                <w:bCs/>
                <w:noProof/>
                <w:color w:val="000000"/>
                <w:sz w:val="20"/>
                <w:szCs w:val="20"/>
              </w:rPr>
            </w:pPr>
            <w:r>
              <w:rPr>
                <w:rFonts w:ascii="Times New Roman" w:hAnsi="Times New Roman"/>
                <w:b/>
                <w:noProof/>
                <w:color w:val="000000"/>
                <w:sz w:val="20"/>
              </w:rPr>
              <w:t>3</w:t>
            </w:r>
          </w:p>
        </w:tc>
        <w:tc>
          <w:tcPr>
            <w:tcW w:w="1022" w:type="dxa"/>
            <w:tcBorders>
              <w:top w:val="nil"/>
              <w:left w:val="nil"/>
              <w:bottom w:val="single" w:sz="4" w:space="0" w:color="auto"/>
              <w:right w:val="single" w:sz="4" w:space="0" w:color="auto"/>
            </w:tcBorders>
            <w:shd w:val="clear" w:color="auto" w:fill="auto"/>
            <w:noWrap/>
            <w:vAlign w:val="bottom"/>
            <w:hideMark/>
          </w:tcPr>
          <w:p w14:paraId="22D33DBF"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4 613,00</w:t>
            </w:r>
          </w:p>
        </w:tc>
        <w:tc>
          <w:tcPr>
            <w:tcW w:w="1022" w:type="dxa"/>
            <w:tcBorders>
              <w:top w:val="nil"/>
              <w:left w:val="nil"/>
              <w:bottom w:val="single" w:sz="4" w:space="0" w:color="auto"/>
              <w:right w:val="single" w:sz="4" w:space="0" w:color="auto"/>
            </w:tcBorders>
            <w:shd w:val="clear" w:color="auto" w:fill="auto"/>
            <w:noWrap/>
            <w:vAlign w:val="bottom"/>
            <w:hideMark/>
          </w:tcPr>
          <w:p w14:paraId="1CF47E0A"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4 806,88</w:t>
            </w:r>
          </w:p>
        </w:tc>
        <w:tc>
          <w:tcPr>
            <w:tcW w:w="1022" w:type="dxa"/>
            <w:tcBorders>
              <w:top w:val="nil"/>
              <w:left w:val="nil"/>
              <w:bottom w:val="single" w:sz="4" w:space="0" w:color="auto"/>
              <w:right w:val="single" w:sz="4" w:space="0" w:color="auto"/>
            </w:tcBorders>
            <w:shd w:val="clear" w:color="auto" w:fill="auto"/>
            <w:noWrap/>
            <w:vAlign w:val="bottom"/>
            <w:hideMark/>
          </w:tcPr>
          <w:p w14:paraId="6A93FB34"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5 008,87</w:t>
            </w:r>
          </w:p>
        </w:tc>
        <w:tc>
          <w:tcPr>
            <w:tcW w:w="1022" w:type="dxa"/>
            <w:tcBorders>
              <w:top w:val="nil"/>
              <w:left w:val="nil"/>
              <w:bottom w:val="single" w:sz="4" w:space="0" w:color="auto"/>
              <w:right w:val="single" w:sz="4" w:space="0" w:color="auto"/>
            </w:tcBorders>
            <w:shd w:val="clear" w:color="auto" w:fill="auto"/>
            <w:noWrap/>
            <w:vAlign w:val="bottom"/>
            <w:hideMark/>
          </w:tcPr>
          <w:p w14:paraId="4A18F539"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5 148,20</w:t>
            </w:r>
          </w:p>
        </w:tc>
        <w:tc>
          <w:tcPr>
            <w:tcW w:w="1022" w:type="dxa"/>
            <w:tcBorders>
              <w:top w:val="nil"/>
              <w:left w:val="nil"/>
              <w:bottom w:val="single" w:sz="4" w:space="0" w:color="auto"/>
              <w:right w:val="single" w:sz="4" w:space="0" w:color="auto"/>
            </w:tcBorders>
            <w:shd w:val="clear" w:color="auto" w:fill="auto"/>
            <w:noWrap/>
            <w:vAlign w:val="bottom"/>
            <w:hideMark/>
          </w:tcPr>
          <w:p w14:paraId="3A8464CC"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5 219,36</w:t>
            </w:r>
          </w:p>
        </w:tc>
        <w:tc>
          <w:tcPr>
            <w:tcW w:w="1022" w:type="dxa"/>
            <w:tcBorders>
              <w:top w:val="nil"/>
              <w:left w:val="nil"/>
              <w:bottom w:val="single" w:sz="4" w:space="0" w:color="auto"/>
              <w:right w:val="single" w:sz="4" w:space="0" w:color="auto"/>
            </w:tcBorders>
            <w:shd w:val="clear" w:color="auto" w:fill="auto"/>
            <w:noWrap/>
            <w:vAlign w:val="bottom"/>
            <w:hideMark/>
          </w:tcPr>
          <w:p w14:paraId="041BBED4"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5 438,66</w:t>
            </w:r>
          </w:p>
        </w:tc>
        <w:tc>
          <w:tcPr>
            <w:tcW w:w="1022" w:type="dxa"/>
            <w:tcBorders>
              <w:top w:val="nil"/>
              <w:left w:val="nil"/>
              <w:bottom w:val="single" w:sz="4" w:space="0" w:color="auto"/>
              <w:right w:val="single" w:sz="4" w:space="0" w:color="auto"/>
            </w:tcBorders>
            <w:shd w:val="clear" w:color="auto" w:fill="auto"/>
            <w:noWrap/>
            <w:vAlign w:val="bottom"/>
            <w:hideMark/>
          </w:tcPr>
          <w:p w14:paraId="377480E4"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5 667,20</w:t>
            </w:r>
          </w:p>
        </w:tc>
        <w:tc>
          <w:tcPr>
            <w:tcW w:w="1023" w:type="dxa"/>
            <w:tcBorders>
              <w:top w:val="nil"/>
              <w:left w:val="nil"/>
              <w:bottom w:val="single" w:sz="4" w:space="0" w:color="auto"/>
              <w:right w:val="single" w:sz="4" w:space="0" w:color="auto"/>
            </w:tcBorders>
            <w:shd w:val="clear" w:color="auto" w:fill="auto"/>
            <w:noWrap/>
            <w:vAlign w:val="bottom"/>
            <w:hideMark/>
          </w:tcPr>
          <w:p w14:paraId="0B81754F"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5 905,36</w:t>
            </w:r>
          </w:p>
        </w:tc>
      </w:tr>
      <w:tr w:rsidR="00897B2A" w:rsidRPr="00643A1B" w14:paraId="154EFBD6" w14:textId="77777777" w:rsidTr="006C2364">
        <w:trPr>
          <w:trHeight w:val="296"/>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01AA2A8E" w14:textId="77777777" w:rsidR="00897B2A" w:rsidRPr="00643A1B" w:rsidRDefault="00897B2A" w:rsidP="006C2364">
            <w:pPr>
              <w:spacing w:after="0" w:line="240" w:lineRule="auto"/>
              <w:jc w:val="center"/>
              <w:rPr>
                <w:rFonts w:ascii="Times New Roman" w:eastAsia="Times New Roman" w:hAnsi="Times New Roman" w:cs="Times New Roman"/>
                <w:b/>
                <w:bCs/>
                <w:noProof/>
                <w:color w:val="000000"/>
                <w:sz w:val="20"/>
                <w:szCs w:val="20"/>
              </w:rPr>
            </w:pPr>
            <w:r>
              <w:rPr>
                <w:rFonts w:ascii="Times New Roman" w:hAnsi="Times New Roman"/>
                <w:b/>
                <w:noProof/>
                <w:color w:val="000000"/>
                <w:sz w:val="20"/>
              </w:rPr>
              <w:t>2</w:t>
            </w:r>
          </w:p>
        </w:tc>
        <w:tc>
          <w:tcPr>
            <w:tcW w:w="1022" w:type="dxa"/>
            <w:tcBorders>
              <w:top w:val="nil"/>
              <w:left w:val="nil"/>
              <w:bottom w:val="single" w:sz="4" w:space="0" w:color="auto"/>
              <w:right w:val="single" w:sz="4" w:space="0" w:color="auto"/>
            </w:tcBorders>
            <w:shd w:val="clear" w:color="auto" w:fill="auto"/>
            <w:noWrap/>
            <w:vAlign w:val="bottom"/>
            <w:hideMark/>
          </w:tcPr>
          <w:p w14:paraId="782F315F"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4 077,14</w:t>
            </w:r>
          </w:p>
        </w:tc>
        <w:tc>
          <w:tcPr>
            <w:tcW w:w="1022" w:type="dxa"/>
            <w:tcBorders>
              <w:top w:val="nil"/>
              <w:left w:val="nil"/>
              <w:bottom w:val="single" w:sz="4" w:space="0" w:color="auto"/>
              <w:right w:val="single" w:sz="4" w:space="0" w:color="auto"/>
            </w:tcBorders>
            <w:shd w:val="clear" w:color="auto" w:fill="auto"/>
            <w:noWrap/>
            <w:vAlign w:val="bottom"/>
            <w:hideMark/>
          </w:tcPr>
          <w:p w14:paraId="45860029"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4 248,47</w:t>
            </w:r>
          </w:p>
        </w:tc>
        <w:tc>
          <w:tcPr>
            <w:tcW w:w="1022" w:type="dxa"/>
            <w:tcBorders>
              <w:top w:val="nil"/>
              <w:left w:val="nil"/>
              <w:bottom w:val="single" w:sz="4" w:space="0" w:color="auto"/>
              <w:right w:val="single" w:sz="4" w:space="0" w:color="auto"/>
            </w:tcBorders>
            <w:shd w:val="clear" w:color="auto" w:fill="auto"/>
            <w:noWrap/>
            <w:vAlign w:val="bottom"/>
            <w:hideMark/>
          </w:tcPr>
          <w:p w14:paraId="40C0ECC0"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4 426,99</w:t>
            </w:r>
          </w:p>
        </w:tc>
        <w:tc>
          <w:tcPr>
            <w:tcW w:w="1022" w:type="dxa"/>
            <w:tcBorders>
              <w:top w:val="nil"/>
              <w:left w:val="nil"/>
              <w:bottom w:val="single" w:sz="4" w:space="0" w:color="auto"/>
              <w:right w:val="single" w:sz="4" w:space="0" w:color="auto"/>
            </w:tcBorders>
            <w:shd w:val="clear" w:color="auto" w:fill="auto"/>
            <w:noWrap/>
            <w:vAlign w:val="bottom"/>
            <w:hideMark/>
          </w:tcPr>
          <w:p w14:paraId="44476302"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4 550,17</w:t>
            </w:r>
          </w:p>
        </w:tc>
        <w:tc>
          <w:tcPr>
            <w:tcW w:w="1022" w:type="dxa"/>
            <w:tcBorders>
              <w:top w:val="nil"/>
              <w:left w:val="nil"/>
              <w:bottom w:val="single" w:sz="4" w:space="0" w:color="auto"/>
              <w:right w:val="single" w:sz="4" w:space="0" w:color="auto"/>
            </w:tcBorders>
            <w:shd w:val="clear" w:color="auto" w:fill="auto"/>
            <w:noWrap/>
            <w:vAlign w:val="bottom"/>
            <w:hideMark/>
          </w:tcPr>
          <w:p w14:paraId="01AE14BA"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4 613,00</w:t>
            </w:r>
          </w:p>
        </w:tc>
        <w:tc>
          <w:tcPr>
            <w:tcW w:w="1022" w:type="dxa"/>
            <w:tcBorders>
              <w:top w:val="nil"/>
              <w:left w:val="nil"/>
              <w:bottom w:val="single" w:sz="4" w:space="0" w:color="auto"/>
              <w:right w:val="single" w:sz="4" w:space="0" w:color="auto"/>
            </w:tcBorders>
            <w:shd w:val="clear" w:color="auto" w:fill="auto"/>
            <w:noWrap/>
            <w:vAlign w:val="bottom"/>
            <w:hideMark/>
          </w:tcPr>
          <w:p w14:paraId="0E5DE49D"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4 806,88</w:t>
            </w:r>
          </w:p>
        </w:tc>
        <w:tc>
          <w:tcPr>
            <w:tcW w:w="1022" w:type="dxa"/>
            <w:tcBorders>
              <w:top w:val="nil"/>
              <w:left w:val="nil"/>
              <w:bottom w:val="single" w:sz="4" w:space="0" w:color="auto"/>
              <w:right w:val="single" w:sz="4" w:space="0" w:color="auto"/>
            </w:tcBorders>
            <w:shd w:val="clear" w:color="auto" w:fill="auto"/>
            <w:noWrap/>
            <w:vAlign w:val="bottom"/>
            <w:hideMark/>
          </w:tcPr>
          <w:p w14:paraId="431801A0"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5 008,87</w:t>
            </w:r>
          </w:p>
        </w:tc>
        <w:tc>
          <w:tcPr>
            <w:tcW w:w="1023" w:type="dxa"/>
            <w:tcBorders>
              <w:top w:val="nil"/>
              <w:left w:val="nil"/>
              <w:bottom w:val="single" w:sz="4" w:space="0" w:color="auto"/>
              <w:right w:val="single" w:sz="4" w:space="0" w:color="auto"/>
            </w:tcBorders>
            <w:shd w:val="clear" w:color="auto" w:fill="auto"/>
            <w:noWrap/>
            <w:vAlign w:val="bottom"/>
            <w:hideMark/>
          </w:tcPr>
          <w:p w14:paraId="0B033683"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5 219,36</w:t>
            </w:r>
          </w:p>
        </w:tc>
      </w:tr>
      <w:tr w:rsidR="00897B2A" w:rsidRPr="00643A1B" w14:paraId="69628DAE" w14:textId="77777777" w:rsidTr="006C2364">
        <w:trPr>
          <w:trHeight w:val="296"/>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121FF5B8" w14:textId="77777777" w:rsidR="00897B2A" w:rsidRPr="00643A1B" w:rsidRDefault="00897B2A" w:rsidP="006C2364">
            <w:pPr>
              <w:spacing w:after="0" w:line="240" w:lineRule="auto"/>
              <w:jc w:val="center"/>
              <w:rPr>
                <w:rFonts w:ascii="Times New Roman" w:eastAsia="Times New Roman" w:hAnsi="Times New Roman" w:cs="Times New Roman"/>
                <w:b/>
                <w:bCs/>
                <w:noProof/>
                <w:color w:val="000000"/>
                <w:sz w:val="20"/>
                <w:szCs w:val="20"/>
              </w:rPr>
            </w:pPr>
            <w:r>
              <w:rPr>
                <w:rFonts w:ascii="Times New Roman" w:hAnsi="Times New Roman"/>
                <w:b/>
                <w:noProof/>
                <w:color w:val="000000"/>
                <w:sz w:val="20"/>
              </w:rPr>
              <w:t>1</w:t>
            </w:r>
          </w:p>
        </w:tc>
        <w:tc>
          <w:tcPr>
            <w:tcW w:w="1022" w:type="dxa"/>
            <w:tcBorders>
              <w:top w:val="nil"/>
              <w:left w:val="nil"/>
              <w:bottom w:val="single" w:sz="4" w:space="0" w:color="auto"/>
              <w:right w:val="single" w:sz="4" w:space="0" w:color="auto"/>
            </w:tcBorders>
            <w:shd w:val="clear" w:color="auto" w:fill="auto"/>
            <w:noWrap/>
            <w:vAlign w:val="bottom"/>
            <w:hideMark/>
          </w:tcPr>
          <w:p w14:paraId="6F22576D"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3 603,50</w:t>
            </w:r>
          </w:p>
        </w:tc>
        <w:tc>
          <w:tcPr>
            <w:tcW w:w="1022" w:type="dxa"/>
            <w:tcBorders>
              <w:top w:val="nil"/>
              <w:left w:val="nil"/>
              <w:bottom w:val="single" w:sz="4" w:space="0" w:color="auto"/>
              <w:right w:val="single" w:sz="4" w:space="0" w:color="auto"/>
            </w:tcBorders>
            <w:shd w:val="clear" w:color="auto" w:fill="auto"/>
            <w:noWrap/>
            <w:vAlign w:val="bottom"/>
            <w:hideMark/>
          </w:tcPr>
          <w:p w14:paraId="1380EAA9"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3 754,93</w:t>
            </w:r>
          </w:p>
        </w:tc>
        <w:tc>
          <w:tcPr>
            <w:tcW w:w="1022" w:type="dxa"/>
            <w:tcBorders>
              <w:top w:val="nil"/>
              <w:left w:val="nil"/>
              <w:bottom w:val="single" w:sz="4" w:space="0" w:color="auto"/>
              <w:right w:val="single" w:sz="4" w:space="0" w:color="auto"/>
            </w:tcBorders>
            <w:shd w:val="clear" w:color="auto" w:fill="auto"/>
            <w:noWrap/>
            <w:vAlign w:val="bottom"/>
            <w:hideMark/>
          </w:tcPr>
          <w:p w14:paraId="53B704D3"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3 912,70</w:t>
            </w:r>
          </w:p>
        </w:tc>
        <w:tc>
          <w:tcPr>
            <w:tcW w:w="1022" w:type="dxa"/>
            <w:tcBorders>
              <w:top w:val="nil"/>
              <w:left w:val="nil"/>
              <w:bottom w:val="single" w:sz="4" w:space="0" w:color="auto"/>
              <w:right w:val="single" w:sz="4" w:space="0" w:color="auto"/>
            </w:tcBorders>
            <w:shd w:val="clear" w:color="auto" w:fill="auto"/>
            <w:noWrap/>
            <w:vAlign w:val="bottom"/>
            <w:hideMark/>
          </w:tcPr>
          <w:p w14:paraId="2F40EBAB"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4 021,61</w:t>
            </w:r>
          </w:p>
        </w:tc>
        <w:tc>
          <w:tcPr>
            <w:tcW w:w="1022" w:type="dxa"/>
            <w:tcBorders>
              <w:top w:val="nil"/>
              <w:left w:val="nil"/>
              <w:bottom w:val="single" w:sz="4" w:space="0" w:color="auto"/>
              <w:right w:val="single" w:sz="4" w:space="0" w:color="auto"/>
            </w:tcBorders>
            <w:shd w:val="clear" w:color="auto" w:fill="auto"/>
            <w:noWrap/>
            <w:vAlign w:val="bottom"/>
            <w:hideMark/>
          </w:tcPr>
          <w:p w14:paraId="689DD0DE"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4 077,14</w:t>
            </w:r>
          </w:p>
        </w:tc>
        <w:tc>
          <w:tcPr>
            <w:tcW w:w="1022" w:type="dxa"/>
            <w:tcBorders>
              <w:top w:val="nil"/>
              <w:left w:val="nil"/>
              <w:bottom w:val="single" w:sz="4" w:space="0" w:color="auto"/>
              <w:right w:val="single" w:sz="4" w:space="0" w:color="auto"/>
            </w:tcBorders>
            <w:shd w:val="clear" w:color="auto" w:fill="auto"/>
            <w:noWrap/>
            <w:vAlign w:val="bottom"/>
            <w:hideMark/>
          </w:tcPr>
          <w:p w14:paraId="0962B503" w14:textId="77777777" w:rsidR="00897B2A" w:rsidRPr="00643A1B" w:rsidRDefault="00897B2A" w:rsidP="006C2364">
            <w:pPr>
              <w:spacing w:after="0" w:line="240" w:lineRule="auto"/>
              <w:rPr>
                <w:rFonts w:ascii="Times New Roman" w:eastAsia="Times New Roman" w:hAnsi="Times New Roman" w:cs="Times New Roman"/>
                <w:noProof/>
                <w:color w:val="000000"/>
                <w:sz w:val="20"/>
                <w:szCs w:val="20"/>
              </w:rPr>
            </w:pPr>
            <w:r>
              <w:rPr>
                <w:rFonts w:ascii="Times New Roman" w:hAnsi="Times New Roman"/>
                <w:noProof/>
                <w:color w:val="000000"/>
                <w:sz w:val="20"/>
              </w:rPr>
              <w:t> </w:t>
            </w:r>
          </w:p>
        </w:tc>
        <w:tc>
          <w:tcPr>
            <w:tcW w:w="1022" w:type="dxa"/>
            <w:tcBorders>
              <w:top w:val="nil"/>
              <w:left w:val="nil"/>
              <w:bottom w:val="single" w:sz="4" w:space="0" w:color="auto"/>
              <w:right w:val="single" w:sz="4" w:space="0" w:color="auto"/>
            </w:tcBorders>
            <w:shd w:val="clear" w:color="auto" w:fill="auto"/>
            <w:noWrap/>
            <w:vAlign w:val="bottom"/>
            <w:hideMark/>
          </w:tcPr>
          <w:p w14:paraId="2AC6D7D5" w14:textId="77777777" w:rsidR="00897B2A" w:rsidRPr="00643A1B" w:rsidRDefault="00897B2A" w:rsidP="006C2364">
            <w:pPr>
              <w:spacing w:after="0" w:line="240" w:lineRule="auto"/>
              <w:rPr>
                <w:rFonts w:ascii="Times New Roman" w:eastAsia="Times New Roman" w:hAnsi="Times New Roman" w:cs="Times New Roman"/>
                <w:noProof/>
                <w:color w:val="000000"/>
                <w:sz w:val="20"/>
                <w:szCs w:val="20"/>
              </w:rPr>
            </w:pPr>
            <w:r>
              <w:rPr>
                <w:rFonts w:ascii="Times New Roman" w:hAnsi="Times New Roman"/>
                <w:noProof/>
                <w:color w:val="000000"/>
                <w:sz w:val="20"/>
              </w:rPr>
              <w:t> </w:t>
            </w:r>
          </w:p>
        </w:tc>
        <w:tc>
          <w:tcPr>
            <w:tcW w:w="1023" w:type="dxa"/>
            <w:tcBorders>
              <w:top w:val="nil"/>
              <w:left w:val="nil"/>
              <w:bottom w:val="single" w:sz="4" w:space="0" w:color="auto"/>
              <w:right w:val="single" w:sz="4" w:space="0" w:color="auto"/>
            </w:tcBorders>
            <w:shd w:val="clear" w:color="auto" w:fill="auto"/>
            <w:noWrap/>
            <w:vAlign w:val="bottom"/>
            <w:hideMark/>
          </w:tcPr>
          <w:p w14:paraId="2952D282" w14:textId="77777777" w:rsidR="00897B2A" w:rsidRPr="00643A1B" w:rsidRDefault="00897B2A" w:rsidP="006C2364">
            <w:pPr>
              <w:spacing w:after="0" w:line="240" w:lineRule="auto"/>
              <w:rPr>
                <w:rFonts w:ascii="Times New Roman" w:eastAsia="Times New Roman" w:hAnsi="Times New Roman" w:cs="Times New Roman"/>
                <w:noProof/>
                <w:color w:val="000000"/>
                <w:sz w:val="20"/>
                <w:szCs w:val="20"/>
              </w:rPr>
            </w:pPr>
            <w:r>
              <w:rPr>
                <w:rFonts w:ascii="Times New Roman" w:hAnsi="Times New Roman"/>
                <w:noProof/>
                <w:color w:val="000000"/>
                <w:sz w:val="20"/>
              </w:rPr>
              <w:t> </w:t>
            </w:r>
          </w:p>
        </w:tc>
      </w:tr>
    </w:tbl>
    <w:p w14:paraId="22B0A528" w14:textId="77777777" w:rsidR="00412682" w:rsidRDefault="00412682" w:rsidP="00897B2A">
      <w:pPr>
        <w:spacing w:after="0" w:line="360" w:lineRule="auto"/>
        <w:jc w:val="both"/>
        <w:rPr>
          <w:rFonts w:ascii="Times New Roman" w:eastAsia="Calibri" w:hAnsi="Times New Roman" w:cs="Times New Roman"/>
          <w:noProof/>
          <w:sz w:val="24"/>
          <w:szCs w:val="20"/>
          <w:lang w:eastAsia="en-GB"/>
        </w:rPr>
      </w:pPr>
    </w:p>
    <w:p w14:paraId="04E23EDB" w14:textId="5720DC4F" w:rsidR="00897B2A" w:rsidRPr="0014235C" w:rsidRDefault="00897B2A" w:rsidP="00897B2A">
      <w:pPr>
        <w:spacing w:after="0" w:line="360" w:lineRule="auto"/>
        <w:jc w:val="both"/>
        <w:rPr>
          <w:rFonts w:ascii="Times New Roman" w:eastAsia="Calibri" w:hAnsi="Times New Roman" w:cs="Times New Roman"/>
          <w:noProof/>
          <w:sz w:val="24"/>
          <w:szCs w:val="20"/>
        </w:rPr>
      </w:pPr>
      <w:r>
        <w:rPr>
          <w:rFonts w:ascii="Times New Roman" w:hAnsi="Times New Roman"/>
          <w:noProof/>
          <w:sz w:val="24"/>
        </w:rPr>
        <w:t>17. Montant, applicable, à partir du 1</w:t>
      </w:r>
      <w:r>
        <w:rPr>
          <w:rFonts w:ascii="Times New Roman" w:hAnsi="Times New Roman"/>
          <w:noProof/>
          <w:sz w:val="24"/>
          <w:vertAlign w:val="superscript"/>
        </w:rPr>
        <w:t>er</w:t>
      </w:r>
      <w:r>
        <w:rPr>
          <w:rFonts w:ascii="Times New Roman" w:hAnsi="Times New Roman"/>
          <w:noProof/>
          <w:sz w:val="24"/>
        </w:rPr>
        <w:t xml:space="preserve"> juillet 2024 de l’indemnité forfaitaire mentionnée à l’article 4 </w:t>
      </w:r>
      <w:r>
        <w:rPr>
          <w:rFonts w:ascii="Times New Roman" w:hAnsi="Times New Roman"/>
          <w:i/>
          <w:noProof/>
          <w:sz w:val="24"/>
        </w:rPr>
        <w:t>bis</w:t>
      </w:r>
      <w:r>
        <w:rPr>
          <w:rFonts w:ascii="Times New Roman" w:hAnsi="Times New Roman"/>
          <w:noProof/>
          <w:sz w:val="24"/>
        </w:rPr>
        <w:t xml:space="preserve"> de l’annexe VII du statut en vigueur avant le 1</w:t>
      </w:r>
      <w:r>
        <w:rPr>
          <w:rFonts w:ascii="Times New Roman" w:hAnsi="Times New Roman"/>
          <w:noProof/>
          <w:sz w:val="24"/>
          <w:vertAlign w:val="superscript"/>
        </w:rPr>
        <w:t>er</w:t>
      </w:r>
      <w:r>
        <w:rPr>
          <w:rFonts w:ascii="Times New Roman" w:hAnsi="Times New Roman"/>
          <w:noProof/>
          <w:sz w:val="24"/>
        </w:rPr>
        <w:t xml:space="preserve"> mai 2004, utilisé pour l’application de l’article 18, paragraphe 1, de l’annexe XIII du statut:</w:t>
      </w:r>
    </w:p>
    <w:p w14:paraId="76920796" w14:textId="77777777" w:rsidR="00897B2A" w:rsidRPr="0014235C" w:rsidRDefault="00897B2A" w:rsidP="00897B2A">
      <w:pPr>
        <w:pStyle w:val="ListParagraph"/>
        <w:numPr>
          <w:ilvl w:val="0"/>
          <w:numId w:val="12"/>
        </w:numPr>
        <w:spacing w:after="0" w:line="360" w:lineRule="auto"/>
        <w:ind w:left="567"/>
        <w:jc w:val="both"/>
        <w:rPr>
          <w:rFonts w:ascii="Times New Roman" w:eastAsia="Calibri" w:hAnsi="Times New Roman" w:cs="Times New Roman"/>
          <w:noProof/>
          <w:sz w:val="24"/>
          <w:szCs w:val="20"/>
        </w:rPr>
      </w:pPr>
      <w:r>
        <w:rPr>
          <w:rFonts w:ascii="Times New Roman" w:hAnsi="Times New Roman"/>
          <w:noProof/>
          <w:sz w:val="24"/>
        </w:rPr>
        <w:t>179,00 EUR par mois pour les fonctionnaires classés dans les grades C4 ou C5,</w:t>
      </w:r>
    </w:p>
    <w:p w14:paraId="5B39EFE4" w14:textId="77777777" w:rsidR="00897B2A" w:rsidRPr="0014235C" w:rsidRDefault="00897B2A" w:rsidP="00897B2A">
      <w:pPr>
        <w:pStyle w:val="ListParagraph"/>
        <w:numPr>
          <w:ilvl w:val="0"/>
          <w:numId w:val="12"/>
        </w:numPr>
        <w:spacing w:after="0" w:line="360" w:lineRule="auto"/>
        <w:ind w:left="567"/>
        <w:jc w:val="both"/>
        <w:rPr>
          <w:rFonts w:ascii="Times New Roman" w:eastAsia="Calibri" w:hAnsi="Times New Roman" w:cs="Times New Roman"/>
          <w:noProof/>
          <w:sz w:val="24"/>
          <w:szCs w:val="20"/>
        </w:rPr>
      </w:pPr>
      <w:r>
        <w:rPr>
          <w:rFonts w:ascii="Times New Roman" w:hAnsi="Times New Roman"/>
          <w:noProof/>
          <w:sz w:val="24"/>
        </w:rPr>
        <w:t>274,45 EUR par mois pour les fonctionnaires classés dans les grades C1, C2 ou C3.</w:t>
      </w:r>
    </w:p>
    <w:p w14:paraId="58B4D4F8" w14:textId="77777777" w:rsidR="00897B2A" w:rsidRPr="0014235C" w:rsidRDefault="00897B2A" w:rsidP="00897B2A">
      <w:pPr>
        <w:spacing w:after="0" w:line="360" w:lineRule="auto"/>
        <w:jc w:val="both"/>
        <w:rPr>
          <w:rFonts w:ascii="Times New Roman" w:eastAsia="Calibri" w:hAnsi="Times New Roman" w:cs="Times New Roman"/>
          <w:noProof/>
          <w:sz w:val="24"/>
          <w:szCs w:val="20"/>
        </w:rPr>
      </w:pPr>
      <w:r>
        <w:rPr>
          <w:rFonts w:ascii="Times New Roman" w:hAnsi="Times New Roman"/>
          <w:noProof/>
          <w:sz w:val="24"/>
        </w:rPr>
        <w:t>18. Tableau contenant le barème des traitements de base prévu à l'article 133, du régime applicable aux autres agents, applicable à partir du 1</w:t>
      </w:r>
      <w:r>
        <w:rPr>
          <w:rFonts w:ascii="Times New Roman" w:hAnsi="Times New Roman"/>
          <w:noProof/>
          <w:sz w:val="24"/>
          <w:vertAlign w:val="superscript"/>
        </w:rPr>
        <w:t>er</w:t>
      </w:r>
      <w:r>
        <w:rPr>
          <w:rFonts w:ascii="Times New Roman" w:hAnsi="Times New Roman"/>
          <w:noProof/>
          <w:sz w:val="24"/>
        </w:rPr>
        <w:t xml:space="preserve"> juillet 2024:</w:t>
      </w:r>
    </w:p>
    <w:tbl>
      <w:tblPr>
        <w:tblStyle w:val="TableGrid"/>
        <w:tblW w:w="0" w:type="auto"/>
        <w:tblInd w:w="108" w:type="dxa"/>
        <w:tblLook w:val="04A0" w:firstRow="1" w:lastRow="0" w:firstColumn="1" w:lastColumn="0" w:noHBand="0" w:noVBand="1"/>
      </w:tblPr>
      <w:tblGrid>
        <w:gridCol w:w="2669"/>
        <w:gridCol w:w="916"/>
        <w:gridCol w:w="916"/>
        <w:gridCol w:w="916"/>
        <w:gridCol w:w="916"/>
        <w:gridCol w:w="1016"/>
        <w:gridCol w:w="916"/>
        <w:gridCol w:w="916"/>
      </w:tblGrid>
      <w:tr w:rsidR="00897B2A" w:rsidRPr="00112C55" w14:paraId="6B296A0E" w14:textId="77777777" w:rsidTr="006C2364">
        <w:trPr>
          <w:trHeight w:val="20"/>
        </w:trPr>
        <w:tc>
          <w:tcPr>
            <w:tcW w:w="0" w:type="auto"/>
            <w:noWrap/>
            <w:hideMark/>
          </w:tcPr>
          <w:p w14:paraId="2C5B1173" w14:textId="77777777" w:rsidR="00897B2A" w:rsidRPr="00112C55" w:rsidRDefault="00897B2A" w:rsidP="006C2364">
            <w:pPr>
              <w:spacing w:line="360" w:lineRule="auto"/>
              <w:jc w:val="both"/>
              <w:rPr>
                <w:rFonts w:ascii="Times New Roman" w:eastAsia="Calibri" w:hAnsi="Times New Roman" w:cs="Times New Roman"/>
                <w:b/>
                <w:bCs/>
                <w:noProof/>
                <w:sz w:val="20"/>
                <w:szCs w:val="20"/>
              </w:rPr>
            </w:pPr>
            <w:r>
              <w:rPr>
                <w:rFonts w:ascii="Times New Roman" w:hAnsi="Times New Roman"/>
                <w:b/>
                <w:noProof/>
                <w:sz w:val="20"/>
              </w:rPr>
              <w:t>Grades</w:t>
            </w:r>
          </w:p>
        </w:tc>
        <w:tc>
          <w:tcPr>
            <w:tcW w:w="0" w:type="auto"/>
            <w:tcBorders>
              <w:bottom w:val="single" w:sz="4" w:space="0" w:color="auto"/>
            </w:tcBorders>
            <w:noWrap/>
            <w:hideMark/>
          </w:tcPr>
          <w:p w14:paraId="3CB93D12" w14:textId="77777777" w:rsidR="00897B2A" w:rsidRPr="00112C55" w:rsidRDefault="00897B2A" w:rsidP="006C2364">
            <w:pPr>
              <w:spacing w:line="360" w:lineRule="auto"/>
              <w:jc w:val="both"/>
              <w:rPr>
                <w:rFonts w:ascii="Times New Roman" w:eastAsia="Calibri" w:hAnsi="Times New Roman" w:cs="Times New Roman"/>
                <w:b/>
                <w:bCs/>
                <w:noProof/>
                <w:sz w:val="20"/>
                <w:szCs w:val="20"/>
              </w:rPr>
            </w:pPr>
            <w:r>
              <w:rPr>
                <w:rFonts w:ascii="Times New Roman" w:hAnsi="Times New Roman"/>
                <w:b/>
                <w:noProof/>
                <w:sz w:val="20"/>
              </w:rPr>
              <w:t>1</w:t>
            </w:r>
          </w:p>
        </w:tc>
        <w:tc>
          <w:tcPr>
            <w:tcW w:w="0" w:type="auto"/>
            <w:tcBorders>
              <w:bottom w:val="single" w:sz="4" w:space="0" w:color="auto"/>
            </w:tcBorders>
            <w:noWrap/>
            <w:hideMark/>
          </w:tcPr>
          <w:p w14:paraId="2968C2A4" w14:textId="77777777" w:rsidR="00897B2A" w:rsidRPr="00112C55" w:rsidRDefault="00897B2A" w:rsidP="006C2364">
            <w:pPr>
              <w:spacing w:line="360" w:lineRule="auto"/>
              <w:jc w:val="both"/>
              <w:rPr>
                <w:rFonts w:ascii="Times New Roman" w:eastAsia="Calibri" w:hAnsi="Times New Roman" w:cs="Times New Roman"/>
                <w:b/>
                <w:bCs/>
                <w:noProof/>
                <w:sz w:val="20"/>
                <w:szCs w:val="20"/>
              </w:rPr>
            </w:pPr>
            <w:r>
              <w:rPr>
                <w:rFonts w:ascii="Times New Roman" w:hAnsi="Times New Roman"/>
                <w:b/>
                <w:noProof/>
                <w:sz w:val="20"/>
              </w:rPr>
              <w:t>2</w:t>
            </w:r>
          </w:p>
        </w:tc>
        <w:tc>
          <w:tcPr>
            <w:tcW w:w="0" w:type="auto"/>
            <w:tcBorders>
              <w:bottom w:val="single" w:sz="4" w:space="0" w:color="auto"/>
            </w:tcBorders>
            <w:noWrap/>
            <w:hideMark/>
          </w:tcPr>
          <w:p w14:paraId="32FFE505" w14:textId="77777777" w:rsidR="00897B2A" w:rsidRPr="00112C55" w:rsidRDefault="00897B2A" w:rsidP="006C2364">
            <w:pPr>
              <w:spacing w:line="360" w:lineRule="auto"/>
              <w:jc w:val="both"/>
              <w:rPr>
                <w:rFonts w:ascii="Times New Roman" w:eastAsia="Calibri" w:hAnsi="Times New Roman" w:cs="Times New Roman"/>
                <w:b/>
                <w:bCs/>
                <w:noProof/>
                <w:sz w:val="20"/>
                <w:szCs w:val="20"/>
              </w:rPr>
            </w:pPr>
            <w:r>
              <w:rPr>
                <w:rFonts w:ascii="Times New Roman" w:hAnsi="Times New Roman"/>
                <w:b/>
                <w:noProof/>
                <w:sz w:val="20"/>
              </w:rPr>
              <w:t>3</w:t>
            </w:r>
          </w:p>
        </w:tc>
        <w:tc>
          <w:tcPr>
            <w:tcW w:w="0" w:type="auto"/>
            <w:tcBorders>
              <w:bottom w:val="single" w:sz="4" w:space="0" w:color="auto"/>
            </w:tcBorders>
            <w:noWrap/>
            <w:hideMark/>
          </w:tcPr>
          <w:p w14:paraId="1E01C9AF" w14:textId="77777777" w:rsidR="00897B2A" w:rsidRPr="00112C55" w:rsidRDefault="00897B2A" w:rsidP="006C2364">
            <w:pPr>
              <w:spacing w:line="360" w:lineRule="auto"/>
              <w:jc w:val="both"/>
              <w:rPr>
                <w:rFonts w:ascii="Times New Roman" w:eastAsia="Calibri" w:hAnsi="Times New Roman" w:cs="Times New Roman"/>
                <w:b/>
                <w:bCs/>
                <w:noProof/>
                <w:sz w:val="20"/>
                <w:szCs w:val="20"/>
              </w:rPr>
            </w:pPr>
            <w:r>
              <w:rPr>
                <w:rFonts w:ascii="Times New Roman" w:hAnsi="Times New Roman"/>
                <w:b/>
                <w:noProof/>
                <w:sz w:val="20"/>
              </w:rPr>
              <w:t>4</w:t>
            </w:r>
          </w:p>
        </w:tc>
        <w:tc>
          <w:tcPr>
            <w:tcW w:w="0" w:type="auto"/>
            <w:tcBorders>
              <w:bottom w:val="single" w:sz="4" w:space="0" w:color="auto"/>
            </w:tcBorders>
            <w:noWrap/>
            <w:hideMark/>
          </w:tcPr>
          <w:p w14:paraId="45A30262" w14:textId="77777777" w:rsidR="00897B2A" w:rsidRPr="00112C55" w:rsidRDefault="00897B2A" w:rsidP="006C2364">
            <w:pPr>
              <w:spacing w:line="360" w:lineRule="auto"/>
              <w:jc w:val="both"/>
              <w:rPr>
                <w:rFonts w:ascii="Times New Roman" w:eastAsia="Calibri" w:hAnsi="Times New Roman" w:cs="Times New Roman"/>
                <w:b/>
                <w:bCs/>
                <w:noProof/>
                <w:sz w:val="20"/>
                <w:szCs w:val="20"/>
              </w:rPr>
            </w:pPr>
            <w:r>
              <w:rPr>
                <w:rFonts w:ascii="Times New Roman" w:hAnsi="Times New Roman"/>
                <w:b/>
                <w:noProof/>
                <w:sz w:val="20"/>
              </w:rPr>
              <w:t>5</w:t>
            </w:r>
          </w:p>
        </w:tc>
        <w:tc>
          <w:tcPr>
            <w:tcW w:w="0" w:type="auto"/>
            <w:tcBorders>
              <w:bottom w:val="single" w:sz="4" w:space="0" w:color="auto"/>
            </w:tcBorders>
            <w:noWrap/>
            <w:hideMark/>
          </w:tcPr>
          <w:p w14:paraId="199F5234" w14:textId="77777777" w:rsidR="00897B2A" w:rsidRPr="00112C55" w:rsidRDefault="00897B2A" w:rsidP="006C2364">
            <w:pPr>
              <w:spacing w:line="360" w:lineRule="auto"/>
              <w:jc w:val="both"/>
              <w:rPr>
                <w:rFonts w:ascii="Times New Roman" w:eastAsia="Calibri" w:hAnsi="Times New Roman" w:cs="Times New Roman"/>
                <w:b/>
                <w:bCs/>
                <w:noProof/>
                <w:sz w:val="20"/>
                <w:szCs w:val="20"/>
              </w:rPr>
            </w:pPr>
            <w:r>
              <w:rPr>
                <w:rFonts w:ascii="Times New Roman" w:hAnsi="Times New Roman"/>
                <w:b/>
                <w:noProof/>
                <w:sz w:val="20"/>
              </w:rPr>
              <w:t>6</w:t>
            </w:r>
          </w:p>
        </w:tc>
        <w:tc>
          <w:tcPr>
            <w:tcW w:w="0" w:type="auto"/>
            <w:tcBorders>
              <w:bottom w:val="single" w:sz="4" w:space="0" w:color="auto"/>
            </w:tcBorders>
            <w:noWrap/>
            <w:hideMark/>
          </w:tcPr>
          <w:p w14:paraId="10215E40" w14:textId="77777777" w:rsidR="00897B2A" w:rsidRPr="00112C55" w:rsidRDefault="00897B2A" w:rsidP="006C2364">
            <w:pPr>
              <w:spacing w:line="360" w:lineRule="auto"/>
              <w:jc w:val="both"/>
              <w:rPr>
                <w:rFonts w:ascii="Times New Roman" w:eastAsia="Calibri" w:hAnsi="Times New Roman" w:cs="Times New Roman"/>
                <w:b/>
                <w:bCs/>
                <w:noProof/>
                <w:sz w:val="20"/>
                <w:szCs w:val="20"/>
              </w:rPr>
            </w:pPr>
            <w:r>
              <w:rPr>
                <w:rFonts w:ascii="Times New Roman" w:hAnsi="Times New Roman"/>
                <w:b/>
                <w:noProof/>
                <w:sz w:val="20"/>
              </w:rPr>
              <w:t>7</w:t>
            </w:r>
          </w:p>
        </w:tc>
      </w:tr>
      <w:tr w:rsidR="00897B2A" w:rsidRPr="00112C55" w14:paraId="3D6C661C" w14:textId="77777777" w:rsidTr="006C2364">
        <w:trPr>
          <w:trHeight w:val="20"/>
        </w:trPr>
        <w:tc>
          <w:tcPr>
            <w:tcW w:w="0" w:type="auto"/>
            <w:hideMark/>
          </w:tcPr>
          <w:p w14:paraId="2ED68CC1" w14:textId="77777777" w:rsidR="00897B2A" w:rsidRPr="00112C55" w:rsidRDefault="00897B2A" w:rsidP="006C2364">
            <w:pPr>
              <w:spacing w:line="360" w:lineRule="auto"/>
              <w:jc w:val="both"/>
              <w:rPr>
                <w:rFonts w:ascii="Times New Roman" w:eastAsia="Calibri" w:hAnsi="Times New Roman" w:cs="Times New Roman"/>
                <w:noProof/>
                <w:sz w:val="20"/>
                <w:szCs w:val="20"/>
              </w:rPr>
            </w:pPr>
            <w:r>
              <w:rPr>
                <w:rFonts w:ascii="Times New Roman" w:hAnsi="Times New Roman"/>
                <w:noProof/>
                <w:sz w:val="20"/>
              </w:rPr>
              <w:t>Traitement de base à temps plein</w:t>
            </w:r>
          </w:p>
        </w:tc>
        <w:tc>
          <w:tcPr>
            <w:tcW w:w="0" w:type="auto"/>
            <w:tcBorders>
              <w:top w:val="single" w:sz="4" w:space="0" w:color="auto"/>
              <w:left w:val="single" w:sz="4" w:space="0" w:color="auto"/>
              <w:bottom w:val="single" w:sz="4" w:space="0" w:color="auto"/>
              <w:right w:val="nil"/>
            </w:tcBorders>
            <w:shd w:val="clear" w:color="auto" w:fill="FFFFFF" w:themeFill="background1"/>
            <w:noWrap/>
            <w:vAlign w:val="bottom"/>
          </w:tcPr>
          <w:p w14:paraId="77E290B7" w14:textId="77777777" w:rsidR="00897B2A" w:rsidRPr="00112C55" w:rsidRDefault="00897B2A" w:rsidP="006C2364">
            <w:pPr>
              <w:spacing w:line="360" w:lineRule="auto"/>
              <w:jc w:val="both"/>
              <w:rPr>
                <w:rFonts w:ascii="Times New Roman" w:eastAsia="Calibri" w:hAnsi="Times New Roman" w:cs="Times New Roman"/>
                <w:noProof/>
                <w:sz w:val="20"/>
                <w:szCs w:val="20"/>
              </w:rPr>
            </w:pPr>
            <w:r>
              <w:rPr>
                <w:rFonts w:ascii="Times New Roman" w:hAnsi="Times New Roman"/>
                <w:noProof/>
                <w:color w:val="000000"/>
                <w:sz w:val="20"/>
              </w:rPr>
              <w:t>2 281,93</w:t>
            </w:r>
          </w:p>
        </w:tc>
        <w:tc>
          <w:tcPr>
            <w:tcW w:w="0" w:type="auto"/>
            <w:tcBorders>
              <w:top w:val="single" w:sz="4" w:space="0" w:color="auto"/>
              <w:left w:val="single" w:sz="4" w:space="0" w:color="auto"/>
              <w:bottom w:val="single" w:sz="4" w:space="0" w:color="auto"/>
              <w:right w:val="nil"/>
            </w:tcBorders>
            <w:shd w:val="clear" w:color="auto" w:fill="FFFFFF" w:themeFill="background1"/>
            <w:noWrap/>
            <w:vAlign w:val="bottom"/>
          </w:tcPr>
          <w:p w14:paraId="49D6BD0F" w14:textId="77777777" w:rsidR="00897B2A" w:rsidRPr="00112C55" w:rsidRDefault="00897B2A" w:rsidP="006C2364">
            <w:pPr>
              <w:spacing w:line="360" w:lineRule="auto"/>
              <w:jc w:val="both"/>
              <w:rPr>
                <w:rFonts w:ascii="Times New Roman" w:eastAsia="Calibri" w:hAnsi="Times New Roman" w:cs="Times New Roman"/>
                <w:noProof/>
                <w:sz w:val="20"/>
                <w:szCs w:val="20"/>
              </w:rPr>
            </w:pPr>
            <w:r>
              <w:rPr>
                <w:rFonts w:ascii="Times New Roman" w:hAnsi="Times New Roman"/>
                <w:noProof/>
                <w:color w:val="000000"/>
                <w:sz w:val="20"/>
              </w:rPr>
              <w:t>2 658,45</w:t>
            </w:r>
          </w:p>
        </w:tc>
        <w:tc>
          <w:tcPr>
            <w:tcW w:w="0" w:type="auto"/>
            <w:tcBorders>
              <w:top w:val="single" w:sz="4" w:space="0" w:color="auto"/>
              <w:left w:val="single" w:sz="4" w:space="0" w:color="auto"/>
              <w:bottom w:val="single" w:sz="4" w:space="0" w:color="auto"/>
              <w:right w:val="nil"/>
            </w:tcBorders>
            <w:shd w:val="clear" w:color="auto" w:fill="FFFFFF" w:themeFill="background1"/>
            <w:noWrap/>
            <w:vAlign w:val="bottom"/>
          </w:tcPr>
          <w:p w14:paraId="4E1FB699" w14:textId="77777777" w:rsidR="00897B2A" w:rsidRPr="00112C55" w:rsidRDefault="00897B2A" w:rsidP="006C2364">
            <w:pPr>
              <w:spacing w:line="360" w:lineRule="auto"/>
              <w:jc w:val="both"/>
              <w:rPr>
                <w:rFonts w:ascii="Times New Roman" w:eastAsia="Calibri" w:hAnsi="Times New Roman" w:cs="Times New Roman"/>
                <w:noProof/>
                <w:sz w:val="20"/>
                <w:szCs w:val="20"/>
              </w:rPr>
            </w:pPr>
            <w:r>
              <w:rPr>
                <w:rFonts w:ascii="Times New Roman" w:hAnsi="Times New Roman"/>
                <w:noProof/>
                <w:color w:val="000000"/>
                <w:sz w:val="20"/>
              </w:rPr>
              <w:t>2 882,31</w:t>
            </w:r>
          </w:p>
        </w:tc>
        <w:tc>
          <w:tcPr>
            <w:tcW w:w="0" w:type="auto"/>
            <w:tcBorders>
              <w:top w:val="single" w:sz="4" w:space="0" w:color="auto"/>
              <w:left w:val="single" w:sz="4" w:space="0" w:color="auto"/>
              <w:bottom w:val="single" w:sz="4" w:space="0" w:color="auto"/>
              <w:right w:val="nil"/>
            </w:tcBorders>
            <w:shd w:val="clear" w:color="auto" w:fill="FFFFFF" w:themeFill="background1"/>
            <w:noWrap/>
            <w:vAlign w:val="bottom"/>
          </w:tcPr>
          <w:p w14:paraId="31ACF6BB" w14:textId="77777777" w:rsidR="00897B2A" w:rsidRPr="00112C55" w:rsidRDefault="00897B2A" w:rsidP="006C2364">
            <w:pPr>
              <w:spacing w:line="360" w:lineRule="auto"/>
              <w:jc w:val="both"/>
              <w:rPr>
                <w:rFonts w:ascii="Times New Roman" w:eastAsia="Calibri" w:hAnsi="Times New Roman" w:cs="Times New Roman"/>
                <w:noProof/>
                <w:sz w:val="20"/>
                <w:szCs w:val="20"/>
              </w:rPr>
            </w:pPr>
            <w:r>
              <w:rPr>
                <w:rFonts w:ascii="Times New Roman" w:hAnsi="Times New Roman"/>
                <w:noProof/>
                <w:color w:val="000000"/>
                <w:sz w:val="20"/>
              </w:rPr>
              <w:t>3 125,05</w:t>
            </w:r>
          </w:p>
        </w:tc>
        <w:tc>
          <w:tcPr>
            <w:tcW w:w="0" w:type="auto"/>
            <w:tcBorders>
              <w:top w:val="single" w:sz="4" w:space="0" w:color="auto"/>
              <w:left w:val="single" w:sz="4" w:space="0" w:color="auto"/>
              <w:bottom w:val="single" w:sz="4" w:space="0" w:color="auto"/>
              <w:right w:val="nil"/>
            </w:tcBorders>
            <w:shd w:val="clear" w:color="auto" w:fill="FFFFFF" w:themeFill="background1"/>
            <w:noWrap/>
            <w:vAlign w:val="bottom"/>
          </w:tcPr>
          <w:p w14:paraId="53823408" w14:textId="77777777" w:rsidR="00897B2A" w:rsidRPr="00112C55" w:rsidRDefault="00897B2A" w:rsidP="006C2364">
            <w:pPr>
              <w:spacing w:line="360" w:lineRule="auto"/>
              <w:jc w:val="both"/>
              <w:rPr>
                <w:rFonts w:ascii="Times New Roman" w:eastAsia="Calibri" w:hAnsi="Times New Roman" w:cs="Times New Roman"/>
                <w:noProof/>
                <w:sz w:val="20"/>
                <w:szCs w:val="20"/>
              </w:rPr>
            </w:pPr>
            <w:r>
              <w:rPr>
                <w:rFonts w:ascii="Times New Roman" w:hAnsi="Times New Roman"/>
                <w:noProof/>
                <w:color w:val="000000"/>
                <w:sz w:val="20"/>
              </w:rPr>
              <w:t>3 388,18</w:t>
            </w:r>
          </w:p>
        </w:tc>
        <w:tc>
          <w:tcPr>
            <w:tcW w:w="0" w:type="auto"/>
            <w:tcBorders>
              <w:top w:val="single" w:sz="4" w:space="0" w:color="auto"/>
              <w:left w:val="single" w:sz="4" w:space="0" w:color="auto"/>
              <w:bottom w:val="single" w:sz="4" w:space="0" w:color="auto"/>
              <w:right w:val="nil"/>
            </w:tcBorders>
            <w:shd w:val="clear" w:color="auto" w:fill="FFFFFF" w:themeFill="background1"/>
            <w:noWrap/>
            <w:vAlign w:val="bottom"/>
          </w:tcPr>
          <w:p w14:paraId="4512F76A" w14:textId="77777777" w:rsidR="00897B2A" w:rsidRPr="00112C55" w:rsidRDefault="00897B2A" w:rsidP="006C2364">
            <w:pPr>
              <w:spacing w:line="360" w:lineRule="auto"/>
              <w:jc w:val="both"/>
              <w:rPr>
                <w:rFonts w:ascii="Times New Roman" w:eastAsia="Calibri" w:hAnsi="Times New Roman" w:cs="Times New Roman"/>
                <w:noProof/>
                <w:sz w:val="20"/>
                <w:szCs w:val="20"/>
              </w:rPr>
            </w:pPr>
            <w:r>
              <w:rPr>
                <w:rFonts w:ascii="Times New Roman" w:hAnsi="Times New Roman"/>
                <w:noProof/>
                <w:color w:val="000000"/>
                <w:sz w:val="20"/>
              </w:rPr>
              <w:t>3 673,52</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3AA758D" w14:textId="77777777" w:rsidR="00897B2A" w:rsidRPr="00112C55" w:rsidRDefault="00897B2A" w:rsidP="006C2364">
            <w:pPr>
              <w:spacing w:line="360" w:lineRule="auto"/>
              <w:jc w:val="both"/>
              <w:rPr>
                <w:rFonts w:ascii="Times New Roman" w:eastAsia="Calibri" w:hAnsi="Times New Roman" w:cs="Times New Roman"/>
                <w:noProof/>
                <w:sz w:val="20"/>
                <w:szCs w:val="20"/>
              </w:rPr>
            </w:pPr>
            <w:r>
              <w:rPr>
                <w:rFonts w:ascii="Times New Roman" w:hAnsi="Times New Roman"/>
                <w:noProof/>
                <w:color w:val="000000"/>
                <w:sz w:val="20"/>
              </w:rPr>
              <w:t>3 982,89</w:t>
            </w:r>
          </w:p>
        </w:tc>
      </w:tr>
      <w:tr w:rsidR="00897B2A" w:rsidRPr="00112C55" w14:paraId="3CC8075D" w14:textId="77777777" w:rsidTr="006C2364">
        <w:trPr>
          <w:trHeight w:val="20"/>
        </w:trPr>
        <w:tc>
          <w:tcPr>
            <w:tcW w:w="0" w:type="auto"/>
            <w:noWrap/>
            <w:hideMark/>
          </w:tcPr>
          <w:p w14:paraId="02960962" w14:textId="77777777" w:rsidR="00897B2A" w:rsidRPr="00112C55" w:rsidRDefault="00897B2A" w:rsidP="006C2364">
            <w:pPr>
              <w:spacing w:line="360" w:lineRule="auto"/>
              <w:jc w:val="both"/>
              <w:rPr>
                <w:rFonts w:ascii="Times New Roman" w:eastAsia="Calibri" w:hAnsi="Times New Roman" w:cs="Times New Roman"/>
                <w:b/>
                <w:bCs/>
                <w:noProof/>
                <w:sz w:val="20"/>
                <w:szCs w:val="20"/>
              </w:rPr>
            </w:pPr>
            <w:r>
              <w:rPr>
                <w:rFonts w:ascii="Times New Roman" w:hAnsi="Times New Roman"/>
                <w:b/>
                <w:noProof/>
                <w:sz w:val="20"/>
              </w:rPr>
              <w:t>Grades</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0F29379" w14:textId="77777777" w:rsidR="00897B2A" w:rsidRPr="00112C55" w:rsidRDefault="00897B2A" w:rsidP="006C2364">
            <w:pPr>
              <w:spacing w:line="360" w:lineRule="auto"/>
              <w:jc w:val="both"/>
              <w:rPr>
                <w:rFonts w:ascii="Times New Roman" w:eastAsia="Calibri" w:hAnsi="Times New Roman" w:cs="Times New Roman"/>
                <w:b/>
                <w:bCs/>
                <w:noProof/>
                <w:sz w:val="20"/>
                <w:szCs w:val="20"/>
              </w:rPr>
            </w:pPr>
            <w:r>
              <w:rPr>
                <w:rFonts w:ascii="Times New Roman" w:hAnsi="Times New Roman"/>
                <w:b/>
                <w:noProof/>
                <w:color w:val="000000"/>
                <w:sz w:val="20"/>
              </w:rPr>
              <w:t>8</w:t>
            </w:r>
          </w:p>
        </w:tc>
        <w:tc>
          <w:tcPr>
            <w:tcW w:w="0" w:type="auto"/>
            <w:tcBorders>
              <w:top w:val="single" w:sz="4" w:space="0" w:color="auto"/>
              <w:left w:val="nil"/>
              <w:bottom w:val="single" w:sz="4" w:space="0" w:color="auto"/>
              <w:right w:val="single" w:sz="4" w:space="0" w:color="auto"/>
            </w:tcBorders>
            <w:shd w:val="clear" w:color="auto" w:fill="FFFFFF" w:themeFill="background1"/>
            <w:noWrap/>
            <w:vAlign w:val="bottom"/>
          </w:tcPr>
          <w:p w14:paraId="05105C82" w14:textId="77777777" w:rsidR="00897B2A" w:rsidRPr="00112C55" w:rsidRDefault="00897B2A" w:rsidP="006C2364">
            <w:pPr>
              <w:spacing w:line="360" w:lineRule="auto"/>
              <w:jc w:val="both"/>
              <w:rPr>
                <w:rFonts w:ascii="Times New Roman" w:eastAsia="Calibri" w:hAnsi="Times New Roman" w:cs="Times New Roman"/>
                <w:b/>
                <w:bCs/>
                <w:noProof/>
                <w:sz w:val="20"/>
                <w:szCs w:val="20"/>
              </w:rPr>
            </w:pPr>
            <w:r>
              <w:rPr>
                <w:rFonts w:ascii="Times New Roman" w:hAnsi="Times New Roman"/>
                <w:b/>
                <w:noProof/>
                <w:color w:val="000000"/>
                <w:sz w:val="20"/>
              </w:rPr>
              <w:t>9</w:t>
            </w:r>
          </w:p>
        </w:tc>
        <w:tc>
          <w:tcPr>
            <w:tcW w:w="0" w:type="auto"/>
            <w:tcBorders>
              <w:top w:val="single" w:sz="4" w:space="0" w:color="auto"/>
              <w:left w:val="nil"/>
              <w:bottom w:val="single" w:sz="4" w:space="0" w:color="auto"/>
              <w:right w:val="single" w:sz="4" w:space="0" w:color="auto"/>
            </w:tcBorders>
            <w:shd w:val="clear" w:color="auto" w:fill="FFFFFF" w:themeFill="background1"/>
            <w:noWrap/>
            <w:vAlign w:val="bottom"/>
          </w:tcPr>
          <w:p w14:paraId="5FB99FA5" w14:textId="77777777" w:rsidR="00897B2A" w:rsidRPr="00112C55" w:rsidRDefault="00897B2A" w:rsidP="006C2364">
            <w:pPr>
              <w:spacing w:line="360" w:lineRule="auto"/>
              <w:jc w:val="both"/>
              <w:rPr>
                <w:rFonts w:ascii="Times New Roman" w:eastAsia="Calibri" w:hAnsi="Times New Roman" w:cs="Times New Roman"/>
                <w:b/>
                <w:bCs/>
                <w:noProof/>
                <w:sz w:val="20"/>
                <w:szCs w:val="20"/>
              </w:rPr>
            </w:pPr>
            <w:r>
              <w:rPr>
                <w:rFonts w:ascii="Times New Roman" w:hAnsi="Times New Roman"/>
                <w:b/>
                <w:noProof/>
                <w:color w:val="000000"/>
                <w:sz w:val="20"/>
              </w:rPr>
              <w:t>10</w:t>
            </w:r>
          </w:p>
        </w:tc>
        <w:tc>
          <w:tcPr>
            <w:tcW w:w="0" w:type="auto"/>
            <w:tcBorders>
              <w:top w:val="single" w:sz="4" w:space="0" w:color="auto"/>
              <w:left w:val="nil"/>
              <w:bottom w:val="single" w:sz="4" w:space="0" w:color="auto"/>
              <w:right w:val="single" w:sz="4" w:space="0" w:color="auto"/>
            </w:tcBorders>
            <w:shd w:val="clear" w:color="auto" w:fill="FFFFFF" w:themeFill="background1"/>
            <w:noWrap/>
            <w:vAlign w:val="bottom"/>
          </w:tcPr>
          <w:p w14:paraId="6F2E7486" w14:textId="77777777" w:rsidR="00897B2A" w:rsidRPr="00112C55" w:rsidRDefault="00897B2A" w:rsidP="006C2364">
            <w:pPr>
              <w:spacing w:line="360" w:lineRule="auto"/>
              <w:jc w:val="both"/>
              <w:rPr>
                <w:rFonts w:ascii="Times New Roman" w:eastAsia="Calibri" w:hAnsi="Times New Roman" w:cs="Times New Roman"/>
                <w:b/>
                <w:bCs/>
                <w:noProof/>
                <w:sz w:val="20"/>
                <w:szCs w:val="20"/>
              </w:rPr>
            </w:pPr>
            <w:r>
              <w:rPr>
                <w:rFonts w:ascii="Times New Roman" w:hAnsi="Times New Roman"/>
                <w:b/>
                <w:noProof/>
                <w:color w:val="000000"/>
                <w:sz w:val="20"/>
              </w:rPr>
              <w:t>11</w:t>
            </w:r>
          </w:p>
        </w:tc>
        <w:tc>
          <w:tcPr>
            <w:tcW w:w="0" w:type="auto"/>
            <w:tcBorders>
              <w:top w:val="single" w:sz="4" w:space="0" w:color="auto"/>
              <w:left w:val="nil"/>
              <w:bottom w:val="single" w:sz="4" w:space="0" w:color="auto"/>
              <w:right w:val="single" w:sz="4" w:space="0" w:color="auto"/>
            </w:tcBorders>
            <w:shd w:val="clear" w:color="auto" w:fill="FFFFFF" w:themeFill="background1"/>
            <w:noWrap/>
            <w:vAlign w:val="bottom"/>
          </w:tcPr>
          <w:p w14:paraId="643934FC" w14:textId="77777777" w:rsidR="00897B2A" w:rsidRPr="00112C55" w:rsidRDefault="00897B2A" w:rsidP="006C2364">
            <w:pPr>
              <w:spacing w:line="360" w:lineRule="auto"/>
              <w:jc w:val="both"/>
              <w:rPr>
                <w:rFonts w:ascii="Times New Roman" w:eastAsia="Calibri" w:hAnsi="Times New Roman" w:cs="Times New Roman"/>
                <w:b/>
                <w:bCs/>
                <w:noProof/>
                <w:sz w:val="20"/>
                <w:szCs w:val="20"/>
              </w:rPr>
            </w:pPr>
            <w:r>
              <w:rPr>
                <w:rFonts w:ascii="Times New Roman" w:hAnsi="Times New Roman"/>
                <w:b/>
                <w:noProof/>
                <w:color w:val="000000"/>
                <w:sz w:val="20"/>
              </w:rPr>
              <w:t>12</w:t>
            </w:r>
          </w:p>
        </w:tc>
        <w:tc>
          <w:tcPr>
            <w:tcW w:w="0" w:type="auto"/>
            <w:tcBorders>
              <w:top w:val="single" w:sz="4" w:space="0" w:color="auto"/>
              <w:left w:val="nil"/>
              <w:bottom w:val="single" w:sz="4" w:space="0" w:color="auto"/>
              <w:right w:val="single" w:sz="4" w:space="0" w:color="auto"/>
            </w:tcBorders>
            <w:shd w:val="clear" w:color="auto" w:fill="FFFFFF" w:themeFill="background1"/>
            <w:noWrap/>
            <w:vAlign w:val="bottom"/>
          </w:tcPr>
          <w:p w14:paraId="01B28E94" w14:textId="77777777" w:rsidR="00897B2A" w:rsidRPr="00112C55" w:rsidRDefault="00897B2A" w:rsidP="006C2364">
            <w:pPr>
              <w:spacing w:line="360" w:lineRule="auto"/>
              <w:jc w:val="both"/>
              <w:rPr>
                <w:rFonts w:ascii="Times New Roman" w:eastAsia="Calibri" w:hAnsi="Times New Roman" w:cs="Times New Roman"/>
                <w:b/>
                <w:bCs/>
                <w:noProof/>
                <w:sz w:val="20"/>
                <w:szCs w:val="20"/>
              </w:rPr>
            </w:pPr>
            <w:r>
              <w:rPr>
                <w:rFonts w:ascii="Times New Roman" w:hAnsi="Times New Roman"/>
                <w:b/>
                <w:noProof/>
                <w:color w:val="000000"/>
                <w:sz w:val="20"/>
              </w:rPr>
              <w:t>13</w:t>
            </w:r>
          </w:p>
        </w:tc>
        <w:tc>
          <w:tcPr>
            <w:tcW w:w="0" w:type="auto"/>
            <w:tcBorders>
              <w:top w:val="single" w:sz="4" w:space="0" w:color="auto"/>
              <w:left w:val="nil"/>
              <w:bottom w:val="single" w:sz="4" w:space="0" w:color="auto"/>
              <w:right w:val="single" w:sz="4" w:space="0" w:color="auto"/>
            </w:tcBorders>
            <w:shd w:val="clear" w:color="auto" w:fill="FFFFFF" w:themeFill="background1"/>
            <w:noWrap/>
            <w:vAlign w:val="bottom"/>
          </w:tcPr>
          <w:p w14:paraId="3A146DE0" w14:textId="77777777" w:rsidR="00897B2A" w:rsidRPr="00112C55" w:rsidRDefault="00897B2A" w:rsidP="006C2364">
            <w:pPr>
              <w:spacing w:line="360" w:lineRule="auto"/>
              <w:jc w:val="both"/>
              <w:rPr>
                <w:rFonts w:ascii="Times New Roman" w:eastAsia="Calibri" w:hAnsi="Times New Roman" w:cs="Times New Roman"/>
                <w:b/>
                <w:bCs/>
                <w:noProof/>
                <w:sz w:val="20"/>
                <w:szCs w:val="20"/>
              </w:rPr>
            </w:pPr>
            <w:r>
              <w:rPr>
                <w:rFonts w:ascii="Times New Roman" w:hAnsi="Times New Roman"/>
                <w:b/>
                <w:noProof/>
                <w:color w:val="000000"/>
                <w:sz w:val="20"/>
              </w:rPr>
              <w:t>14</w:t>
            </w:r>
          </w:p>
        </w:tc>
      </w:tr>
      <w:tr w:rsidR="00897B2A" w:rsidRPr="00112C55" w14:paraId="4E5D2B6E" w14:textId="77777777" w:rsidTr="006C2364">
        <w:trPr>
          <w:trHeight w:val="20"/>
        </w:trPr>
        <w:tc>
          <w:tcPr>
            <w:tcW w:w="0" w:type="auto"/>
            <w:hideMark/>
          </w:tcPr>
          <w:p w14:paraId="60CF5539" w14:textId="77777777" w:rsidR="00897B2A" w:rsidRPr="00112C55" w:rsidRDefault="00897B2A" w:rsidP="006C2364">
            <w:pPr>
              <w:spacing w:line="360" w:lineRule="auto"/>
              <w:jc w:val="both"/>
              <w:rPr>
                <w:rFonts w:ascii="Times New Roman" w:eastAsia="Calibri" w:hAnsi="Times New Roman" w:cs="Times New Roman"/>
                <w:noProof/>
                <w:sz w:val="20"/>
                <w:szCs w:val="20"/>
              </w:rPr>
            </w:pPr>
            <w:r>
              <w:rPr>
                <w:rFonts w:ascii="Times New Roman" w:hAnsi="Times New Roman"/>
                <w:noProof/>
                <w:sz w:val="20"/>
              </w:rPr>
              <w:t>Traitement de base à temps plein</w:t>
            </w:r>
          </w:p>
        </w:tc>
        <w:tc>
          <w:tcPr>
            <w:tcW w:w="0" w:type="auto"/>
            <w:tcBorders>
              <w:top w:val="single" w:sz="4" w:space="0" w:color="auto"/>
              <w:left w:val="single" w:sz="4" w:space="0" w:color="auto"/>
              <w:bottom w:val="single" w:sz="4" w:space="0" w:color="auto"/>
              <w:right w:val="nil"/>
            </w:tcBorders>
            <w:shd w:val="clear" w:color="auto" w:fill="FFFFFF" w:themeFill="background1"/>
            <w:noWrap/>
            <w:vAlign w:val="bottom"/>
          </w:tcPr>
          <w:p w14:paraId="0D054EC4" w14:textId="77777777" w:rsidR="00897B2A" w:rsidRPr="00112C55" w:rsidRDefault="00897B2A" w:rsidP="006C2364">
            <w:pPr>
              <w:spacing w:line="360" w:lineRule="auto"/>
              <w:jc w:val="both"/>
              <w:rPr>
                <w:rFonts w:ascii="Times New Roman" w:eastAsia="Calibri" w:hAnsi="Times New Roman" w:cs="Times New Roman"/>
                <w:noProof/>
                <w:sz w:val="20"/>
                <w:szCs w:val="20"/>
              </w:rPr>
            </w:pPr>
            <w:r>
              <w:rPr>
                <w:rFonts w:ascii="Times New Roman" w:hAnsi="Times New Roman"/>
                <w:noProof/>
                <w:color w:val="000000"/>
                <w:sz w:val="20"/>
              </w:rPr>
              <w:t>4 318,31</w:t>
            </w:r>
          </w:p>
        </w:tc>
        <w:tc>
          <w:tcPr>
            <w:tcW w:w="0" w:type="auto"/>
            <w:tcBorders>
              <w:top w:val="single" w:sz="4" w:space="0" w:color="auto"/>
              <w:left w:val="single" w:sz="4" w:space="0" w:color="auto"/>
              <w:bottom w:val="single" w:sz="4" w:space="0" w:color="auto"/>
              <w:right w:val="nil"/>
            </w:tcBorders>
            <w:shd w:val="clear" w:color="auto" w:fill="FFFFFF" w:themeFill="background1"/>
            <w:noWrap/>
            <w:vAlign w:val="bottom"/>
          </w:tcPr>
          <w:p w14:paraId="1FAB6DA0" w14:textId="77777777" w:rsidR="00897B2A" w:rsidRPr="00112C55" w:rsidRDefault="00897B2A" w:rsidP="006C2364">
            <w:pPr>
              <w:spacing w:line="360" w:lineRule="auto"/>
              <w:jc w:val="both"/>
              <w:rPr>
                <w:rFonts w:ascii="Times New Roman" w:eastAsia="Calibri" w:hAnsi="Times New Roman" w:cs="Times New Roman"/>
                <w:noProof/>
                <w:sz w:val="20"/>
                <w:szCs w:val="20"/>
              </w:rPr>
            </w:pPr>
            <w:r>
              <w:rPr>
                <w:rFonts w:ascii="Times New Roman" w:hAnsi="Times New Roman"/>
                <w:noProof/>
                <w:color w:val="000000"/>
                <w:sz w:val="20"/>
              </w:rPr>
              <w:t>4 681,94</w:t>
            </w:r>
          </w:p>
        </w:tc>
        <w:tc>
          <w:tcPr>
            <w:tcW w:w="0" w:type="auto"/>
            <w:tcBorders>
              <w:top w:val="single" w:sz="4" w:space="0" w:color="auto"/>
              <w:left w:val="single" w:sz="4" w:space="0" w:color="auto"/>
              <w:bottom w:val="single" w:sz="4" w:space="0" w:color="auto"/>
              <w:right w:val="nil"/>
            </w:tcBorders>
            <w:shd w:val="clear" w:color="auto" w:fill="FFFFFF" w:themeFill="background1"/>
            <w:noWrap/>
            <w:vAlign w:val="bottom"/>
          </w:tcPr>
          <w:p w14:paraId="0E99645A" w14:textId="77777777" w:rsidR="00897B2A" w:rsidRPr="00112C55" w:rsidRDefault="00897B2A" w:rsidP="006C2364">
            <w:pPr>
              <w:spacing w:line="360" w:lineRule="auto"/>
              <w:jc w:val="both"/>
              <w:rPr>
                <w:rFonts w:ascii="Times New Roman" w:eastAsia="Calibri" w:hAnsi="Times New Roman" w:cs="Times New Roman"/>
                <w:noProof/>
                <w:sz w:val="20"/>
                <w:szCs w:val="20"/>
              </w:rPr>
            </w:pPr>
            <w:r>
              <w:rPr>
                <w:rFonts w:ascii="Times New Roman" w:hAnsi="Times New Roman"/>
                <w:noProof/>
                <w:color w:val="000000"/>
                <w:sz w:val="20"/>
              </w:rPr>
              <w:t>5 076,19</w:t>
            </w:r>
          </w:p>
        </w:tc>
        <w:tc>
          <w:tcPr>
            <w:tcW w:w="0" w:type="auto"/>
            <w:tcBorders>
              <w:top w:val="single" w:sz="4" w:space="0" w:color="auto"/>
              <w:left w:val="single" w:sz="4" w:space="0" w:color="auto"/>
              <w:bottom w:val="single" w:sz="4" w:space="0" w:color="auto"/>
              <w:right w:val="nil"/>
            </w:tcBorders>
            <w:shd w:val="clear" w:color="auto" w:fill="FFFFFF" w:themeFill="background1"/>
            <w:noWrap/>
            <w:vAlign w:val="bottom"/>
          </w:tcPr>
          <w:p w14:paraId="2DAB8047" w14:textId="77777777" w:rsidR="00897B2A" w:rsidRPr="00112C55" w:rsidRDefault="00897B2A" w:rsidP="006C2364">
            <w:pPr>
              <w:spacing w:line="360" w:lineRule="auto"/>
              <w:jc w:val="both"/>
              <w:rPr>
                <w:rFonts w:ascii="Times New Roman" w:eastAsia="Calibri" w:hAnsi="Times New Roman" w:cs="Times New Roman"/>
                <w:noProof/>
                <w:sz w:val="20"/>
                <w:szCs w:val="20"/>
              </w:rPr>
            </w:pPr>
            <w:r>
              <w:rPr>
                <w:rFonts w:ascii="Times New Roman" w:hAnsi="Times New Roman"/>
                <w:noProof/>
                <w:color w:val="000000"/>
                <w:sz w:val="20"/>
              </w:rPr>
              <w:t>5 503,66</w:t>
            </w:r>
          </w:p>
        </w:tc>
        <w:tc>
          <w:tcPr>
            <w:tcW w:w="0" w:type="auto"/>
            <w:tcBorders>
              <w:top w:val="single" w:sz="4" w:space="0" w:color="auto"/>
              <w:left w:val="single" w:sz="4" w:space="0" w:color="auto"/>
              <w:bottom w:val="single" w:sz="4" w:space="0" w:color="auto"/>
              <w:right w:val="nil"/>
            </w:tcBorders>
            <w:shd w:val="clear" w:color="auto" w:fill="FFFFFF" w:themeFill="background1"/>
            <w:noWrap/>
            <w:vAlign w:val="bottom"/>
          </w:tcPr>
          <w:p w14:paraId="2764E462" w14:textId="77777777" w:rsidR="00897B2A" w:rsidRPr="00112C55" w:rsidRDefault="00897B2A" w:rsidP="006C2364">
            <w:pPr>
              <w:spacing w:line="360" w:lineRule="auto"/>
              <w:jc w:val="both"/>
              <w:rPr>
                <w:rFonts w:ascii="Times New Roman" w:eastAsia="Calibri" w:hAnsi="Times New Roman" w:cs="Times New Roman"/>
                <w:noProof/>
                <w:sz w:val="20"/>
                <w:szCs w:val="20"/>
              </w:rPr>
            </w:pPr>
            <w:r>
              <w:rPr>
                <w:rFonts w:ascii="Times New Roman" w:hAnsi="Times New Roman"/>
                <w:noProof/>
                <w:color w:val="000000"/>
                <w:sz w:val="20"/>
              </w:rPr>
              <w:t>5 967,16</w:t>
            </w:r>
          </w:p>
        </w:tc>
        <w:tc>
          <w:tcPr>
            <w:tcW w:w="0" w:type="auto"/>
            <w:tcBorders>
              <w:top w:val="single" w:sz="4" w:space="0" w:color="auto"/>
              <w:left w:val="single" w:sz="4" w:space="0" w:color="auto"/>
              <w:bottom w:val="single" w:sz="4" w:space="0" w:color="auto"/>
              <w:right w:val="nil"/>
            </w:tcBorders>
            <w:shd w:val="clear" w:color="auto" w:fill="FFFFFF" w:themeFill="background1"/>
            <w:noWrap/>
            <w:vAlign w:val="bottom"/>
          </w:tcPr>
          <w:p w14:paraId="649A4D1B" w14:textId="77777777" w:rsidR="00897B2A" w:rsidRPr="00112C55" w:rsidRDefault="00897B2A" w:rsidP="006C2364">
            <w:pPr>
              <w:spacing w:line="360" w:lineRule="auto"/>
              <w:jc w:val="both"/>
              <w:rPr>
                <w:rFonts w:ascii="Times New Roman" w:eastAsia="Calibri" w:hAnsi="Times New Roman" w:cs="Times New Roman"/>
                <w:noProof/>
                <w:sz w:val="20"/>
                <w:szCs w:val="20"/>
              </w:rPr>
            </w:pPr>
            <w:r>
              <w:rPr>
                <w:rFonts w:ascii="Times New Roman" w:hAnsi="Times New Roman"/>
                <w:noProof/>
                <w:color w:val="000000"/>
                <w:sz w:val="20"/>
              </w:rPr>
              <w:t>6 469,63</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E8CE5EB" w14:textId="77777777" w:rsidR="00897B2A" w:rsidRPr="00112C55" w:rsidRDefault="00897B2A" w:rsidP="006C2364">
            <w:pPr>
              <w:spacing w:line="360" w:lineRule="auto"/>
              <w:jc w:val="both"/>
              <w:rPr>
                <w:rFonts w:ascii="Times New Roman" w:eastAsia="Calibri" w:hAnsi="Times New Roman" w:cs="Times New Roman"/>
                <w:noProof/>
                <w:sz w:val="20"/>
                <w:szCs w:val="20"/>
              </w:rPr>
            </w:pPr>
            <w:r>
              <w:rPr>
                <w:rFonts w:ascii="Times New Roman" w:hAnsi="Times New Roman"/>
                <w:noProof/>
                <w:color w:val="000000"/>
                <w:sz w:val="20"/>
              </w:rPr>
              <w:t>7 014,45</w:t>
            </w:r>
          </w:p>
        </w:tc>
      </w:tr>
      <w:tr w:rsidR="00897B2A" w:rsidRPr="00112C55" w14:paraId="42C6E885" w14:textId="77777777" w:rsidTr="006C2364">
        <w:trPr>
          <w:trHeight w:val="20"/>
        </w:trPr>
        <w:tc>
          <w:tcPr>
            <w:tcW w:w="0" w:type="auto"/>
            <w:noWrap/>
            <w:hideMark/>
          </w:tcPr>
          <w:p w14:paraId="67580A9A" w14:textId="77777777" w:rsidR="00897B2A" w:rsidRPr="00112C55" w:rsidRDefault="00897B2A" w:rsidP="006C2364">
            <w:pPr>
              <w:spacing w:line="360" w:lineRule="auto"/>
              <w:jc w:val="both"/>
              <w:rPr>
                <w:rFonts w:ascii="Times New Roman" w:eastAsia="Calibri" w:hAnsi="Times New Roman" w:cs="Times New Roman"/>
                <w:b/>
                <w:bCs/>
                <w:noProof/>
                <w:sz w:val="20"/>
                <w:szCs w:val="20"/>
              </w:rPr>
            </w:pPr>
            <w:r>
              <w:rPr>
                <w:rFonts w:ascii="Times New Roman" w:hAnsi="Times New Roman"/>
                <w:b/>
                <w:noProof/>
                <w:sz w:val="20"/>
              </w:rPr>
              <w:t>Grades</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79BA883" w14:textId="77777777" w:rsidR="00897B2A" w:rsidRPr="00112C55" w:rsidRDefault="00897B2A" w:rsidP="006C2364">
            <w:pPr>
              <w:spacing w:line="360" w:lineRule="auto"/>
              <w:jc w:val="both"/>
              <w:rPr>
                <w:rFonts w:ascii="Times New Roman" w:eastAsia="Calibri" w:hAnsi="Times New Roman" w:cs="Times New Roman"/>
                <w:b/>
                <w:bCs/>
                <w:noProof/>
                <w:sz w:val="20"/>
                <w:szCs w:val="20"/>
              </w:rPr>
            </w:pPr>
            <w:r>
              <w:rPr>
                <w:rFonts w:ascii="Times New Roman" w:hAnsi="Times New Roman"/>
                <w:b/>
                <w:noProof/>
                <w:color w:val="000000"/>
                <w:sz w:val="20"/>
              </w:rPr>
              <w:t>15</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99C7903" w14:textId="77777777" w:rsidR="00897B2A" w:rsidRPr="00112C55" w:rsidRDefault="00897B2A" w:rsidP="006C2364">
            <w:pPr>
              <w:spacing w:line="360" w:lineRule="auto"/>
              <w:jc w:val="both"/>
              <w:rPr>
                <w:rFonts w:ascii="Times New Roman" w:eastAsia="Calibri" w:hAnsi="Times New Roman" w:cs="Times New Roman"/>
                <w:b/>
                <w:bCs/>
                <w:noProof/>
                <w:sz w:val="20"/>
                <w:szCs w:val="20"/>
              </w:rPr>
            </w:pPr>
            <w:r>
              <w:rPr>
                <w:rFonts w:ascii="Times New Roman" w:hAnsi="Times New Roman"/>
                <w:b/>
                <w:noProof/>
                <w:color w:val="000000"/>
                <w:sz w:val="20"/>
              </w:rPr>
              <w:t>16</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2DB569C" w14:textId="77777777" w:rsidR="00897B2A" w:rsidRPr="00112C55" w:rsidRDefault="00897B2A" w:rsidP="006C2364">
            <w:pPr>
              <w:spacing w:line="360" w:lineRule="auto"/>
              <w:jc w:val="both"/>
              <w:rPr>
                <w:rFonts w:ascii="Times New Roman" w:eastAsia="Calibri" w:hAnsi="Times New Roman" w:cs="Times New Roman"/>
                <w:b/>
                <w:bCs/>
                <w:noProof/>
                <w:sz w:val="20"/>
                <w:szCs w:val="20"/>
              </w:rPr>
            </w:pPr>
            <w:r>
              <w:rPr>
                <w:rFonts w:ascii="Times New Roman" w:hAnsi="Times New Roman"/>
                <w:b/>
                <w:noProof/>
                <w:color w:val="000000"/>
                <w:sz w:val="20"/>
              </w:rPr>
              <w:t>17</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3967571" w14:textId="77777777" w:rsidR="00897B2A" w:rsidRPr="00112C55" w:rsidRDefault="00897B2A" w:rsidP="006C2364">
            <w:pPr>
              <w:spacing w:line="360" w:lineRule="auto"/>
              <w:jc w:val="both"/>
              <w:rPr>
                <w:rFonts w:ascii="Times New Roman" w:eastAsia="Calibri" w:hAnsi="Times New Roman" w:cs="Times New Roman"/>
                <w:b/>
                <w:bCs/>
                <w:noProof/>
                <w:sz w:val="20"/>
                <w:szCs w:val="20"/>
              </w:rPr>
            </w:pPr>
            <w:r>
              <w:rPr>
                <w:rFonts w:ascii="Times New Roman" w:hAnsi="Times New Roman"/>
                <w:b/>
                <w:noProof/>
                <w:color w:val="000000"/>
                <w:sz w:val="20"/>
              </w:rPr>
              <w:t>18</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E243090" w14:textId="77777777" w:rsidR="00897B2A" w:rsidRPr="00112C55" w:rsidRDefault="00897B2A" w:rsidP="006C2364">
            <w:pPr>
              <w:spacing w:line="360" w:lineRule="auto"/>
              <w:jc w:val="both"/>
              <w:rPr>
                <w:rFonts w:ascii="Times New Roman" w:eastAsia="Calibri" w:hAnsi="Times New Roman" w:cs="Times New Roman"/>
                <w:b/>
                <w:bCs/>
                <w:noProof/>
                <w:sz w:val="20"/>
                <w:szCs w:val="20"/>
              </w:rPr>
            </w:pPr>
            <w:r>
              <w:rPr>
                <w:rFonts w:ascii="Times New Roman" w:hAnsi="Times New Roman"/>
                <w:b/>
                <w:noProof/>
                <w:color w:val="000000"/>
                <w:sz w:val="20"/>
              </w:rPr>
              <w:t>19</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D67ED37" w14:textId="77777777" w:rsidR="00897B2A" w:rsidRPr="00112C55" w:rsidRDefault="00897B2A" w:rsidP="006C2364">
            <w:pPr>
              <w:spacing w:line="360" w:lineRule="auto"/>
              <w:jc w:val="both"/>
              <w:rPr>
                <w:rFonts w:ascii="Times New Roman" w:eastAsia="Calibri" w:hAnsi="Times New Roman" w:cs="Times New Roman"/>
                <w:noProof/>
                <w:sz w:val="20"/>
                <w:szCs w:val="20"/>
                <w:lang w:eastAsia="en-GB"/>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70415D9" w14:textId="77777777" w:rsidR="00897B2A" w:rsidRPr="00112C55" w:rsidRDefault="00897B2A" w:rsidP="006C2364">
            <w:pPr>
              <w:spacing w:line="360" w:lineRule="auto"/>
              <w:jc w:val="both"/>
              <w:rPr>
                <w:rFonts w:ascii="Times New Roman" w:eastAsia="Calibri" w:hAnsi="Times New Roman" w:cs="Times New Roman"/>
                <w:noProof/>
                <w:sz w:val="20"/>
                <w:szCs w:val="20"/>
                <w:lang w:eastAsia="en-GB"/>
              </w:rPr>
            </w:pPr>
          </w:p>
        </w:tc>
      </w:tr>
      <w:tr w:rsidR="00897B2A" w:rsidRPr="00112C55" w14:paraId="3F6F2B7F" w14:textId="77777777" w:rsidTr="006C2364">
        <w:trPr>
          <w:trHeight w:val="20"/>
        </w:trPr>
        <w:tc>
          <w:tcPr>
            <w:tcW w:w="0" w:type="auto"/>
            <w:hideMark/>
          </w:tcPr>
          <w:p w14:paraId="63D3031E" w14:textId="77777777" w:rsidR="00897B2A" w:rsidRPr="00112C55" w:rsidRDefault="00897B2A" w:rsidP="006C2364">
            <w:pPr>
              <w:spacing w:line="360" w:lineRule="auto"/>
              <w:jc w:val="both"/>
              <w:rPr>
                <w:rFonts w:ascii="Times New Roman" w:eastAsia="Calibri" w:hAnsi="Times New Roman" w:cs="Times New Roman"/>
                <w:noProof/>
                <w:sz w:val="20"/>
                <w:szCs w:val="20"/>
              </w:rPr>
            </w:pPr>
            <w:r>
              <w:rPr>
                <w:rFonts w:ascii="Times New Roman" w:hAnsi="Times New Roman"/>
                <w:noProof/>
                <w:sz w:val="20"/>
              </w:rPr>
              <w:t>Traitement de base à temps plein</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12B76B5" w14:textId="77777777" w:rsidR="00897B2A" w:rsidRPr="00112C55" w:rsidRDefault="00897B2A" w:rsidP="006C2364">
            <w:pPr>
              <w:spacing w:line="360" w:lineRule="auto"/>
              <w:jc w:val="both"/>
              <w:rPr>
                <w:rFonts w:ascii="Times New Roman" w:eastAsia="Calibri" w:hAnsi="Times New Roman" w:cs="Times New Roman"/>
                <w:noProof/>
                <w:sz w:val="20"/>
                <w:szCs w:val="20"/>
              </w:rPr>
            </w:pPr>
            <w:r>
              <w:rPr>
                <w:rFonts w:ascii="Times New Roman" w:hAnsi="Times New Roman"/>
                <w:noProof/>
                <w:color w:val="000000"/>
                <w:sz w:val="20"/>
              </w:rPr>
              <w:t>7 605,13</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B75CB4D" w14:textId="77777777" w:rsidR="00897B2A" w:rsidRPr="00112C55" w:rsidRDefault="00897B2A" w:rsidP="006C2364">
            <w:pPr>
              <w:spacing w:line="360" w:lineRule="auto"/>
              <w:jc w:val="both"/>
              <w:rPr>
                <w:rFonts w:ascii="Times New Roman" w:eastAsia="Calibri" w:hAnsi="Times New Roman" w:cs="Times New Roman"/>
                <w:noProof/>
                <w:sz w:val="20"/>
                <w:szCs w:val="20"/>
              </w:rPr>
            </w:pPr>
            <w:r>
              <w:rPr>
                <w:rFonts w:ascii="Times New Roman" w:hAnsi="Times New Roman"/>
                <w:noProof/>
                <w:color w:val="000000"/>
                <w:sz w:val="20"/>
              </w:rPr>
              <w:t>8 245,56</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105491A" w14:textId="77777777" w:rsidR="00897B2A" w:rsidRPr="00112C55" w:rsidRDefault="00897B2A" w:rsidP="006C2364">
            <w:pPr>
              <w:spacing w:line="360" w:lineRule="auto"/>
              <w:jc w:val="both"/>
              <w:rPr>
                <w:rFonts w:ascii="Times New Roman" w:eastAsia="Calibri" w:hAnsi="Times New Roman" w:cs="Times New Roman"/>
                <w:noProof/>
                <w:sz w:val="20"/>
                <w:szCs w:val="20"/>
              </w:rPr>
            </w:pPr>
            <w:r>
              <w:rPr>
                <w:rFonts w:ascii="Times New Roman" w:hAnsi="Times New Roman"/>
                <w:noProof/>
                <w:color w:val="000000"/>
                <w:sz w:val="20"/>
              </w:rPr>
              <w:t>8 939,94</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2D2354C" w14:textId="77777777" w:rsidR="00897B2A" w:rsidRPr="00112C55" w:rsidRDefault="00897B2A" w:rsidP="006C2364">
            <w:pPr>
              <w:spacing w:line="360" w:lineRule="auto"/>
              <w:jc w:val="both"/>
              <w:rPr>
                <w:rFonts w:ascii="Times New Roman" w:eastAsia="Calibri" w:hAnsi="Times New Roman" w:cs="Times New Roman"/>
                <w:noProof/>
                <w:sz w:val="20"/>
                <w:szCs w:val="20"/>
              </w:rPr>
            </w:pPr>
            <w:r>
              <w:rPr>
                <w:rFonts w:ascii="Times New Roman" w:hAnsi="Times New Roman"/>
                <w:noProof/>
                <w:color w:val="000000"/>
                <w:sz w:val="20"/>
              </w:rPr>
              <w:t>9 692,75</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553900F" w14:textId="77777777" w:rsidR="00897B2A" w:rsidRPr="00112C55" w:rsidRDefault="00897B2A" w:rsidP="006C2364">
            <w:pPr>
              <w:spacing w:line="360" w:lineRule="auto"/>
              <w:jc w:val="both"/>
              <w:rPr>
                <w:rFonts w:ascii="Times New Roman" w:eastAsia="Calibri" w:hAnsi="Times New Roman" w:cs="Times New Roman"/>
                <w:noProof/>
                <w:sz w:val="20"/>
                <w:szCs w:val="20"/>
              </w:rPr>
            </w:pPr>
            <w:r>
              <w:rPr>
                <w:rFonts w:ascii="Times New Roman" w:hAnsi="Times New Roman"/>
                <w:noProof/>
                <w:color w:val="000000"/>
                <w:sz w:val="20"/>
              </w:rPr>
              <w:t>10 509,02</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1CA550E" w14:textId="77777777" w:rsidR="00897B2A" w:rsidRPr="00112C55" w:rsidRDefault="00897B2A" w:rsidP="006C2364">
            <w:pPr>
              <w:spacing w:line="360" w:lineRule="auto"/>
              <w:jc w:val="both"/>
              <w:rPr>
                <w:rFonts w:ascii="Times New Roman" w:eastAsia="Calibri" w:hAnsi="Times New Roman" w:cs="Times New Roman"/>
                <w:noProof/>
                <w:sz w:val="20"/>
                <w:szCs w:val="20"/>
                <w:lang w:eastAsia="en-GB"/>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A2DF079" w14:textId="77777777" w:rsidR="00897B2A" w:rsidRPr="00112C55" w:rsidRDefault="00897B2A" w:rsidP="006C2364">
            <w:pPr>
              <w:spacing w:line="360" w:lineRule="auto"/>
              <w:jc w:val="both"/>
              <w:rPr>
                <w:rFonts w:ascii="Times New Roman" w:eastAsia="Calibri" w:hAnsi="Times New Roman" w:cs="Times New Roman"/>
                <w:noProof/>
                <w:sz w:val="20"/>
                <w:szCs w:val="20"/>
                <w:lang w:eastAsia="en-GB"/>
              </w:rPr>
            </w:pPr>
          </w:p>
        </w:tc>
      </w:tr>
    </w:tbl>
    <w:p w14:paraId="37BE439E" w14:textId="77777777" w:rsidR="00FC79B7" w:rsidRPr="0014235C" w:rsidRDefault="00FC79B7" w:rsidP="00FC79B7">
      <w:pPr>
        <w:spacing w:after="0" w:line="360" w:lineRule="auto"/>
        <w:jc w:val="both"/>
        <w:rPr>
          <w:rFonts w:ascii="Times New Roman" w:eastAsia="Calibri" w:hAnsi="Times New Roman" w:cs="Times New Roman"/>
          <w:noProof/>
          <w:sz w:val="24"/>
          <w:szCs w:val="20"/>
          <w:lang w:eastAsia="en-GB"/>
        </w:rPr>
      </w:pPr>
    </w:p>
    <w:p w14:paraId="1934DF24" w14:textId="77777777" w:rsidR="00FC79B7" w:rsidRDefault="00FC79B7" w:rsidP="00FC79B7">
      <w:pPr>
        <w:rPr>
          <w:noProof/>
        </w:rPr>
      </w:pPr>
    </w:p>
    <w:p w14:paraId="21134D37" w14:textId="77777777" w:rsidR="00CB10A0" w:rsidRDefault="00CB10A0" w:rsidP="00CB10A0">
      <w:pPr>
        <w:widowControl w:val="0"/>
        <w:spacing w:after="0" w:line="240" w:lineRule="auto"/>
        <w:rPr>
          <w:rFonts w:ascii="Times New Roman" w:hAnsi="Times New Roman" w:cs="Times New Roman"/>
          <w:noProof/>
          <w:sz w:val="24"/>
          <w:szCs w:val="20"/>
          <w:lang w:eastAsia="en-GB"/>
        </w:rPr>
      </w:pPr>
    </w:p>
    <w:p w14:paraId="470F27AB" w14:textId="77777777" w:rsidR="00897B2A" w:rsidRDefault="00897B2A" w:rsidP="00CB10A0">
      <w:pPr>
        <w:widowControl w:val="0"/>
        <w:spacing w:after="0" w:line="240" w:lineRule="auto"/>
        <w:jc w:val="center"/>
        <w:rPr>
          <w:rFonts w:ascii="Times New Roman" w:hAnsi="Times New Roman" w:cs="Times New Roman"/>
          <w:b/>
          <w:bCs/>
          <w:noProof/>
          <w:sz w:val="24"/>
          <w:szCs w:val="20"/>
          <w:lang w:eastAsia="en-GB"/>
        </w:rPr>
      </w:pPr>
    </w:p>
    <w:p w14:paraId="48BDAC1E" w14:textId="77777777" w:rsidR="00897B2A" w:rsidRDefault="00897B2A" w:rsidP="00CB10A0">
      <w:pPr>
        <w:widowControl w:val="0"/>
        <w:spacing w:after="0" w:line="240" w:lineRule="auto"/>
        <w:jc w:val="center"/>
        <w:rPr>
          <w:rFonts w:ascii="Times New Roman" w:hAnsi="Times New Roman" w:cs="Times New Roman"/>
          <w:b/>
          <w:bCs/>
          <w:noProof/>
          <w:sz w:val="24"/>
          <w:szCs w:val="20"/>
          <w:lang w:eastAsia="en-GB"/>
        </w:rPr>
      </w:pPr>
    </w:p>
    <w:p w14:paraId="53114671" w14:textId="77777777" w:rsidR="00897B2A" w:rsidRDefault="00897B2A" w:rsidP="00CB10A0">
      <w:pPr>
        <w:widowControl w:val="0"/>
        <w:spacing w:after="0" w:line="240" w:lineRule="auto"/>
        <w:jc w:val="center"/>
        <w:rPr>
          <w:rFonts w:ascii="Times New Roman" w:hAnsi="Times New Roman" w:cs="Times New Roman"/>
          <w:b/>
          <w:bCs/>
          <w:noProof/>
          <w:sz w:val="24"/>
          <w:szCs w:val="20"/>
          <w:lang w:eastAsia="en-GB"/>
        </w:rPr>
      </w:pPr>
    </w:p>
    <w:p w14:paraId="45061AAE" w14:textId="77777777" w:rsidR="00897B2A" w:rsidRDefault="00897B2A" w:rsidP="00CB10A0">
      <w:pPr>
        <w:widowControl w:val="0"/>
        <w:spacing w:after="0" w:line="240" w:lineRule="auto"/>
        <w:jc w:val="center"/>
        <w:rPr>
          <w:rFonts w:ascii="Times New Roman" w:hAnsi="Times New Roman" w:cs="Times New Roman"/>
          <w:b/>
          <w:bCs/>
          <w:noProof/>
          <w:sz w:val="24"/>
          <w:szCs w:val="20"/>
          <w:lang w:eastAsia="en-GB"/>
        </w:rPr>
      </w:pPr>
    </w:p>
    <w:p w14:paraId="0C9C021F" w14:textId="77777777" w:rsidR="00897B2A" w:rsidRDefault="00897B2A" w:rsidP="00CB10A0">
      <w:pPr>
        <w:widowControl w:val="0"/>
        <w:spacing w:after="0" w:line="240" w:lineRule="auto"/>
        <w:jc w:val="center"/>
        <w:rPr>
          <w:rFonts w:ascii="Times New Roman" w:hAnsi="Times New Roman" w:cs="Times New Roman"/>
          <w:b/>
          <w:bCs/>
          <w:noProof/>
          <w:sz w:val="24"/>
          <w:szCs w:val="20"/>
          <w:lang w:eastAsia="en-GB"/>
        </w:rPr>
      </w:pPr>
    </w:p>
    <w:p w14:paraId="727B355C" w14:textId="77777777" w:rsidR="00897B2A" w:rsidRDefault="00897B2A" w:rsidP="00CB10A0">
      <w:pPr>
        <w:widowControl w:val="0"/>
        <w:spacing w:after="0" w:line="240" w:lineRule="auto"/>
        <w:jc w:val="center"/>
        <w:rPr>
          <w:rFonts w:ascii="Times New Roman" w:hAnsi="Times New Roman" w:cs="Times New Roman"/>
          <w:b/>
          <w:bCs/>
          <w:noProof/>
          <w:sz w:val="24"/>
          <w:szCs w:val="20"/>
          <w:lang w:eastAsia="en-GB"/>
        </w:rPr>
      </w:pPr>
    </w:p>
    <w:p w14:paraId="700D92B7" w14:textId="77777777" w:rsidR="00897B2A" w:rsidRDefault="00897B2A" w:rsidP="00CB10A0">
      <w:pPr>
        <w:widowControl w:val="0"/>
        <w:spacing w:after="0" w:line="240" w:lineRule="auto"/>
        <w:jc w:val="center"/>
        <w:rPr>
          <w:rFonts w:ascii="Times New Roman" w:hAnsi="Times New Roman" w:cs="Times New Roman"/>
          <w:b/>
          <w:bCs/>
          <w:noProof/>
          <w:sz w:val="24"/>
          <w:szCs w:val="20"/>
          <w:lang w:eastAsia="en-GB"/>
        </w:rPr>
      </w:pPr>
    </w:p>
    <w:p w14:paraId="7BE2CD51" w14:textId="77777777" w:rsidR="00897B2A" w:rsidRDefault="00897B2A" w:rsidP="00CB10A0">
      <w:pPr>
        <w:widowControl w:val="0"/>
        <w:spacing w:after="0" w:line="240" w:lineRule="auto"/>
        <w:jc w:val="center"/>
        <w:rPr>
          <w:rFonts w:ascii="Times New Roman" w:hAnsi="Times New Roman" w:cs="Times New Roman"/>
          <w:b/>
          <w:bCs/>
          <w:noProof/>
          <w:sz w:val="24"/>
          <w:szCs w:val="20"/>
          <w:lang w:eastAsia="en-GB"/>
        </w:rPr>
      </w:pPr>
    </w:p>
    <w:p w14:paraId="678E6DFF" w14:textId="77777777" w:rsidR="00897B2A" w:rsidRDefault="00897B2A" w:rsidP="00CB10A0">
      <w:pPr>
        <w:widowControl w:val="0"/>
        <w:spacing w:after="0" w:line="240" w:lineRule="auto"/>
        <w:jc w:val="center"/>
        <w:rPr>
          <w:rFonts w:ascii="Times New Roman" w:hAnsi="Times New Roman" w:cs="Times New Roman"/>
          <w:b/>
          <w:bCs/>
          <w:noProof/>
          <w:sz w:val="24"/>
          <w:szCs w:val="20"/>
          <w:lang w:eastAsia="en-GB"/>
        </w:rPr>
      </w:pPr>
    </w:p>
    <w:p w14:paraId="33FD22BC" w14:textId="77777777" w:rsidR="00897B2A" w:rsidRDefault="00897B2A" w:rsidP="00CB10A0">
      <w:pPr>
        <w:widowControl w:val="0"/>
        <w:spacing w:after="0" w:line="240" w:lineRule="auto"/>
        <w:jc w:val="center"/>
        <w:rPr>
          <w:rFonts w:ascii="Times New Roman" w:hAnsi="Times New Roman" w:cs="Times New Roman"/>
          <w:b/>
          <w:bCs/>
          <w:noProof/>
          <w:sz w:val="24"/>
          <w:szCs w:val="20"/>
          <w:lang w:eastAsia="en-GB"/>
        </w:rPr>
      </w:pPr>
    </w:p>
    <w:p w14:paraId="1AEF6C23" w14:textId="77777777" w:rsidR="00897B2A" w:rsidRDefault="00897B2A" w:rsidP="00CB10A0">
      <w:pPr>
        <w:widowControl w:val="0"/>
        <w:spacing w:after="0" w:line="240" w:lineRule="auto"/>
        <w:jc w:val="center"/>
        <w:rPr>
          <w:rFonts w:ascii="Times New Roman" w:hAnsi="Times New Roman" w:cs="Times New Roman"/>
          <w:b/>
          <w:bCs/>
          <w:noProof/>
          <w:sz w:val="24"/>
          <w:szCs w:val="20"/>
          <w:lang w:eastAsia="en-GB"/>
        </w:rPr>
      </w:pPr>
    </w:p>
    <w:p w14:paraId="74751E80" w14:textId="77777777" w:rsidR="00897B2A" w:rsidRDefault="00897B2A" w:rsidP="00CB10A0">
      <w:pPr>
        <w:widowControl w:val="0"/>
        <w:spacing w:after="0" w:line="240" w:lineRule="auto"/>
        <w:jc w:val="center"/>
        <w:rPr>
          <w:rFonts w:ascii="Times New Roman" w:hAnsi="Times New Roman" w:cs="Times New Roman"/>
          <w:b/>
          <w:bCs/>
          <w:noProof/>
          <w:sz w:val="24"/>
          <w:szCs w:val="20"/>
          <w:lang w:eastAsia="en-GB"/>
        </w:rPr>
      </w:pPr>
    </w:p>
    <w:p w14:paraId="576E93F7" w14:textId="77777777" w:rsidR="00897B2A" w:rsidRDefault="00897B2A" w:rsidP="00CB10A0">
      <w:pPr>
        <w:widowControl w:val="0"/>
        <w:spacing w:after="0" w:line="240" w:lineRule="auto"/>
        <w:jc w:val="center"/>
        <w:rPr>
          <w:rFonts w:ascii="Times New Roman" w:hAnsi="Times New Roman" w:cs="Times New Roman"/>
          <w:b/>
          <w:bCs/>
          <w:noProof/>
          <w:sz w:val="24"/>
          <w:szCs w:val="20"/>
          <w:lang w:eastAsia="en-GB"/>
        </w:rPr>
      </w:pPr>
    </w:p>
    <w:p w14:paraId="306A2C39" w14:textId="77777777" w:rsidR="00897B2A" w:rsidRDefault="00897B2A" w:rsidP="00CB10A0">
      <w:pPr>
        <w:widowControl w:val="0"/>
        <w:spacing w:after="0" w:line="240" w:lineRule="auto"/>
        <w:jc w:val="center"/>
        <w:rPr>
          <w:rFonts w:ascii="Times New Roman" w:hAnsi="Times New Roman" w:cs="Times New Roman"/>
          <w:b/>
          <w:bCs/>
          <w:noProof/>
          <w:sz w:val="24"/>
          <w:szCs w:val="20"/>
          <w:lang w:eastAsia="en-GB"/>
        </w:rPr>
      </w:pPr>
    </w:p>
    <w:p w14:paraId="6D97018A" w14:textId="77777777" w:rsidR="00897B2A" w:rsidRDefault="00897B2A" w:rsidP="00CB10A0">
      <w:pPr>
        <w:widowControl w:val="0"/>
        <w:spacing w:after="0" w:line="240" w:lineRule="auto"/>
        <w:jc w:val="center"/>
        <w:rPr>
          <w:rFonts w:ascii="Times New Roman" w:hAnsi="Times New Roman" w:cs="Times New Roman"/>
          <w:b/>
          <w:bCs/>
          <w:noProof/>
          <w:sz w:val="24"/>
          <w:szCs w:val="20"/>
          <w:lang w:eastAsia="en-GB"/>
        </w:rPr>
      </w:pPr>
    </w:p>
    <w:p w14:paraId="7E32CBB2" w14:textId="77777777" w:rsidR="00897B2A" w:rsidRDefault="00897B2A" w:rsidP="00CB10A0">
      <w:pPr>
        <w:widowControl w:val="0"/>
        <w:spacing w:after="0" w:line="240" w:lineRule="auto"/>
        <w:jc w:val="center"/>
        <w:rPr>
          <w:rFonts w:ascii="Times New Roman" w:hAnsi="Times New Roman" w:cs="Times New Roman"/>
          <w:b/>
          <w:bCs/>
          <w:noProof/>
          <w:sz w:val="24"/>
          <w:szCs w:val="20"/>
          <w:lang w:eastAsia="en-GB"/>
        </w:rPr>
      </w:pPr>
    </w:p>
    <w:p w14:paraId="2B912AA7" w14:textId="77777777" w:rsidR="00897B2A" w:rsidRDefault="00897B2A" w:rsidP="00CB10A0">
      <w:pPr>
        <w:widowControl w:val="0"/>
        <w:spacing w:after="0" w:line="240" w:lineRule="auto"/>
        <w:jc w:val="center"/>
        <w:rPr>
          <w:rFonts w:ascii="Times New Roman" w:hAnsi="Times New Roman" w:cs="Times New Roman"/>
          <w:b/>
          <w:bCs/>
          <w:noProof/>
          <w:sz w:val="24"/>
          <w:szCs w:val="20"/>
          <w:lang w:eastAsia="en-GB"/>
        </w:rPr>
      </w:pPr>
    </w:p>
    <w:p w14:paraId="1E999382" w14:textId="77777777" w:rsidR="00897B2A" w:rsidRDefault="00897B2A" w:rsidP="00CB10A0">
      <w:pPr>
        <w:widowControl w:val="0"/>
        <w:spacing w:after="0" w:line="240" w:lineRule="auto"/>
        <w:jc w:val="center"/>
        <w:rPr>
          <w:rFonts w:ascii="Times New Roman" w:hAnsi="Times New Roman" w:cs="Times New Roman"/>
          <w:b/>
          <w:bCs/>
          <w:noProof/>
          <w:sz w:val="24"/>
          <w:szCs w:val="20"/>
          <w:lang w:eastAsia="en-GB"/>
        </w:rPr>
      </w:pPr>
    </w:p>
    <w:p w14:paraId="481A7A67" w14:textId="77777777" w:rsidR="00897B2A" w:rsidRDefault="00897B2A" w:rsidP="00CB10A0">
      <w:pPr>
        <w:widowControl w:val="0"/>
        <w:spacing w:after="0" w:line="240" w:lineRule="auto"/>
        <w:jc w:val="center"/>
        <w:rPr>
          <w:rFonts w:ascii="Times New Roman" w:hAnsi="Times New Roman" w:cs="Times New Roman"/>
          <w:b/>
          <w:bCs/>
          <w:noProof/>
          <w:sz w:val="24"/>
          <w:szCs w:val="20"/>
          <w:lang w:eastAsia="en-GB"/>
        </w:rPr>
      </w:pPr>
    </w:p>
    <w:p w14:paraId="54CA861A" w14:textId="77777777" w:rsidR="00897B2A" w:rsidRDefault="00897B2A" w:rsidP="00CB10A0">
      <w:pPr>
        <w:widowControl w:val="0"/>
        <w:spacing w:after="0" w:line="240" w:lineRule="auto"/>
        <w:jc w:val="center"/>
        <w:rPr>
          <w:rFonts w:ascii="Times New Roman" w:hAnsi="Times New Roman" w:cs="Times New Roman"/>
          <w:b/>
          <w:bCs/>
          <w:noProof/>
          <w:sz w:val="24"/>
          <w:szCs w:val="20"/>
          <w:lang w:eastAsia="en-GB"/>
        </w:rPr>
      </w:pPr>
    </w:p>
    <w:p w14:paraId="30B17712" w14:textId="77777777" w:rsidR="00897B2A" w:rsidRDefault="00897B2A" w:rsidP="00CB10A0">
      <w:pPr>
        <w:widowControl w:val="0"/>
        <w:spacing w:after="0" w:line="240" w:lineRule="auto"/>
        <w:jc w:val="center"/>
        <w:rPr>
          <w:rFonts w:ascii="Times New Roman" w:hAnsi="Times New Roman" w:cs="Times New Roman"/>
          <w:b/>
          <w:bCs/>
          <w:noProof/>
          <w:sz w:val="24"/>
          <w:szCs w:val="20"/>
          <w:lang w:eastAsia="en-GB"/>
        </w:rPr>
      </w:pPr>
    </w:p>
    <w:p w14:paraId="2BC2725C" w14:textId="77777777" w:rsidR="00897B2A" w:rsidRDefault="00897B2A" w:rsidP="00CB10A0">
      <w:pPr>
        <w:widowControl w:val="0"/>
        <w:spacing w:after="0" w:line="240" w:lineRule="auto"/>
        <w:jc w:val="center"/>
        <w:rPr>
          <w:rFonts w:ascii="Times New Roman" w:hAnsi="Times New Roman" w:cs="Times New Roman"/>
          <w:b/>
          <w:bCs/>
          <w:noProof/>
          <w:sz w:val="24"/>
          <w:szCs w:val="20"/>
          <w:lang w:eastAsia="en-GB"/>
        </w:rPr>
      </w:pPr>
    </w:p>
    <w:p w14:paraId="0F6586B9" w14:textId="77777777" w:rsidR="00897B2A" w:rsidRDefault="00897B2A" w:rsidP="00CB10A0">
      <w:pPr>
        <w:widowControl w:val="0"/>
        <w:spacing w:after="0" w:line="240" w:lineRule="auto"/>
        <w:jc w:val="center"/>
        <w:rPr>
          <w:rFonts w:ascii="Times New Roman" w:hAnsi="Times New Roman" w:cs="Times New Roman"/>
          <w:b/>
          <w:bCs/>
          <w:noProof/>
          <w:sz w:val="24"/>
          <w:szCs w:val="20"/>
          <w:lang w:eastAsia="en-GB"/>
        </w:rPr>
      </w:pPr>
    </w:p>
    <w:p w14:paraId="2EF4F224" w14:textId="1D72C5F4" w:rsidR="00590984" w:rsidRPr="00CB10A0" w:rsidRDefault="00CB10A0" w:rsidP="00412682">
      <w:pPr>
        <w:widowControl w:val="0"/>
        <w:spacing w:after="0" w:line="240" w:lineRule="auto"/>
        <w:jc w:val="center"/>
        <w:rPr>
          <w:rFonts w:ascii="Times New Roman" w:hAnsi="Times New Roman" w:cs="Times New Roman"/>
          <w:b/>
          <w:bCs/>
          <w:noProof/>
          <w:sz w:val="24"/>
          <w:szCs w:val="20"/>
        </w:rPr>
      </w:pPr>
      <w:r>
        <w:rPr>
          <w:rFonts w:ascii="Times New Roman" w:hAnsi="Times New Roman"/>
          <w:b/>
          <w:noProof/>
          <w:sz w:val="24"/>
        </w:rPr>
        <w:t>ANNEXE II</w:t>
      </w:r>
    </w:p>
    <w:p w14:paraId="6E3EE05F" w14:textId="77777777" w:rsidR="00412682" w:rsidRPr="00A67D41" w:rsidRDefault="00412682" w:rsidP="00412682">
      <w:pPr>
        <w:widowControl w:val="0"/>
        <w:spacing w:after="0" w:line="240" w:lineRule="auto"/>
        <w:jc w:val="center"/>
        <w:rPr>
          <w:rFonts w:ascii="Times New Roman" w:eastAsia="Calibri" w:hAnsi="Times New Roman" w:cs="Times New Roman"/>
          <w:b/>
          <w:noProof/>
          <w:sz w:val="24"/>
          <w:szCs w:val="20"/>
        </w:rPr>
      </w:pPr>
      <w:r>
        <w:rPr>
          <w:rFonts w:ascii="Times New Roman" w:hAnsi="Times New Roman"/>
          <w:b/>
          <w:noProof/>
          <w:sz w:val="24"/>
        </w:rPr>
        <w:t>ACTUALISATION 2024 DES RÉMUNÉRATIONS ET DES PENSIONS DES FONCTIONNAIRES ET AUTRES AGENTS DE L’UE AINSI QUE DES COEFFICIENTS CORRECTEURS DONT CELLES-CI SONT AFFECTÉES</w:t>
      </w:r>
      <w:r>
        <w:rPr>
          <w:rStyle w:val="FootnoteReference"/>
          <w:rFonts w:eastAsia="Calibri"/>
          <w:noProof/>
          <w:szCs w:val="20"/>
          <w:lang w:eastAsia="en-GB"/>
        </w:rPr>
        <w:footnoteReference w:id="4"/>
      </w:r>
    </w:p>
    <w:p w14:paraId="7D327C57" w14:textId="77777777" w:rsidR="00412682" w:rsidRPr="00A67D41" w:rsidRDefault="00412682" w:rsidP="00412682">
      <w:pPr>
        <w:widowControl w:val="0"/>
        <w:spacing w:after="0" w:line="360" w:lineRule="auto"/>
        <w:rPr>
          <w:rFonts w:ascii="Times New Roman" w:eastAsia="Calibri" w:hAnsi="Times New Roman" w:cs="Times New Roman"/>
          <w:noProof/>
          <w:sz w:val="24"/>
          <w:szCs w:val="20"/>
          <w:lang w:eastAsia="en-GB"/>
        </w:rPr>
      </w:pPr>
    </w:p>
    <w:p w14:paraId="14D92219" w14:textId="77777777" w:rsidR="00412682" w:rsidRDefault="00412682" w:rsidP="00412682">
      <w:pPr>
        <w:spacing w:after="0" w:line="360" w:lineRule="auto"/>
        <w:jc w:val="both"/>
        <w:rPr>
          <w:rFonts w:ascii="Times New Roman" w:eastAsia="Calibri" w:hAnsi="Times New Roman" w:cs="Times New Roman"/>
          <w:noProof/>
          <w:sz w:val="24"/>
          <w:szCs w:val="20"/>
        </w:rPr>
      </w:pPr>
      <w:r>
        <w:rPr>
          <w:rFonts w:ascii="Times New Roman" w:hAnsi="Times New Roman"/>
          <w:noProof/>
          <w:sz w:val="24"/>
        </w:rPr>
        <w:t>1.1. Tableau des montants des traitements mensuels de base pour chaque grade et chaque échelon dans les groupes de fonctions AD et AST visés à l’article 66 du statut, applicables à partir du 1</w:t>
      </w:r>
      <w:r>
        <w:rPr>
          <w:rFonts w:ascii="Times New Roman" w:hAnsi="Times New Roman"/>
          <w:noProof/>
          <w:sz w:val="24"/>
          <w:vertAlign w:val="superscript"/>
        </w:rPr>
        <w:t>er</w:t>
      </w:r>
      <w:r>
        <w:rPr>
          <w:rFonts w:ascii="Times New Roman" w:hAnsi="Times New Roman"/>
          <w:noProof/>
          <w:sz w:val="24"/>
        </w:rPr>
        <w:t xml:space="preserve"> avril 2025:</w:t>
      </w:r>
    </w:p>
    <w:tbl>
      <w:tblPr>
        <w:tblW w:w="8789" w:type="dxa"/>
        <w:tblInd w:w="250" w:type="dxa"/>
        <w:tblLook w:val="04A0" w:firstRow="1" w:lastRow="0" w:firstColumn="1" w:lastColumn="0" w:noHBand="0" w:noVBand="1"/>
      </w:tblPr>
      <w:tblGrid>
        <w:gridCol w:w="2046"/>
        <w:gridCol w:w="1356"/>
        <w:gridCol w:w="1276"/>
        <w:gridCol w:w="1417"/>
        <w:gridCol w:w="1276"/>
        <w:gridCol w:w="1418"/>
      </w:tblGrid>
      <w:tr w:rsidR="00412682" w:rsidRPr="00BE7E44" w14:paraId="103B2BCA" w14:textId="77777777" w:rsidTr="0030491D">
        <w:trPr>
          <w:trHeight w:val="288"/>
        </w:trPr>
        <w:tc>
          <w:tcPr>
            <w:tcW w:w="20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FDE2BC" w14:textId="77777777" w:rsidR="00412682" w:rsidRPr="00BE7E44" w:rsidRDefault="00412682" w:rsidP="006C2364">
            <w:pPr>
              <w:spacing w:after="0" w:line="240" w:lineRule="auto"/>
              <w:jc w:val="center"/>
              <w:rPr>
                <w:rFonts w:ascii="Times New Roman" w:eastAsia="Times New Roman" w:hAnsi="Times New Roman" w:cs="Times New Roman"/>
                <w:b/>
                <w:bCs/>
                <w:noProof/>
                <w:color w:val="000000"/>
                <w:sz w:val="20"/>
                <w:szCs w:val="20"/>
              </w:rPr>
            </w:pPr>
            <w:r>
              <w:rPr>
                <w:rFonts w:ascii="Times New Roman" w:hAnsi="Times New Roman"/>
                <w:b/>
                <w:noProof/>
                <w:color w:val="000000"/>
                <w:sz w:val="20"/>
              </w:rPr>
              <w:t>1.4.2025</w:t>
            </w:r>
          </w:p>
        </w:tc>
        <w:tc>
          <w:tcPr>
            <w:tcW w:w="6743" w:type="dxa"/>
            <w:gridSpan w:val="5"/>
            <w:tcBorders>
              <w:top w:val="single" w:sz="4" w:space="0" w:color="auto"/>
              <w:left w:val="nil"/>
              <w:bottom w:val="single" w:sz="4" w:space="0" w:color="auto"/>
              <w:right w:val="single" w:sz="4" w:space="0" w:color="auto"/>
            </w:tcBorders>
            <w:shd w:val="clear" w:color="auto" w:fill="auto"/>
            <w:noWrap/>
            <w:vAlign w:val="bottom"/>
            <w:hideMark/>
          </w:tcPr>
          <w:p w14:paraId="6EF03557" w14:textId="77777777" w:rsidR="00412682" w:rsidRPr="00BE7E44" w:rsidRDefault="00412682" w:rsidP="006C2364">
            <w:pPr>
              <w:spacing w:after="0" w:line="240" w:lineRule="auto"/>
              <w:jc w:val="center"/>
              <w:rPr>
                <w:rFonts w:ascii="Times New Roman" w:eastAsia="Times New Roman" w:hAnsi="Times New Roman" w:cs="Times New Roman"/>
                <w:b/>
                <w:bCs/>
                <w:noProof/>
                <w:color w:val="000000"/>
                <w:sz w:val="20"/>
                <w:szCs w:val="20"/>
              </w:rPr>
            </w:pPr>
            <w:r>
              <w:rPr>
                <w:rFonts w:ascii="Times New Roman" w:hAnsi="Times New Roman"/>
                <w:b/>
                <w:noProof/>
                <w:color w:val="000000"/>
                <w:sz w:val="20"/>
              </w:rPr>
              <w:t>ÉCHELONS</w:t>
            </w:r>
          </w:p>
        </w:tc>
      </w:tr>
      <w:tr w:rsidR="00103E57" w:rsidRPr="00BE7E44" w14:paraId="7DAB1F27" w14:textId="77777777" w:rsidTr="0030491D">
        <w:trPr>
          <w:trHeight w:val="288"/>
        </w:trPr>
        <w:tc>
          <w:tcPr>
            <w:tcW w:w="2046" w:type="dxa"/>
            <w:tcBorders>
              <w:top w:val="nil"/>
              <w:left w:val="single" w:sz="4" w:space="0" w:color="auto"/>
              <w:bottom w:val="single" w:sz="4" w:space="0" w:color="auto"/>
              <w:right w:val="single" w:sz="4" w:space="0" w:color="auto"/>
            </w:tcBorders>
            <w:shd w:val="clear" w:color="auto" w:fill="auto"/>
            <w:noWrap/>
            <w:vAlign w:val="center"/>
            <w:hideMark/>
          </w:tcPr>
          <w:p w14:paraId="490BAE7D" w14:textId="77777777" w:rsidR="00412682" w:rsidRPr="00BE7E44" w:rsidRDefault="00412682" w:rsidP="006C2364">
            <w:pPr>
              <w:spacing w:after="0" w:line="240" w:lineRule="auto"/>
              <w:jc w:val="center"/>
              <w:rPr>
                <w:rFonts w:ascii="Times New Roman" w:eastAsia="Times New Roman" w:hAnsi="Times New Roman" w:cs="Times New Roman"/>
                <w:b/>
                <w:bCs/>
                <w:noProof/>
                <w:color w:val="000000"/>
                <w:sz w:val="20"/>
                <w:szCs w:val="20"/>
              </w:rPr>
            </w:pPr>
            <w:r>
              <w:rPr>
                <w:rFonts w:ascii="Times New Roman" w:hAnsi="Times New Roman"/>
                <w:b/>
                <w:noProof/>
                <w:color w:val="000000"/>
                <w:sz w:val="20"/>
              </w:rPr>
              <w:t>GRADES</w:t>
            </w:r>
          </w:p>
        </w:tc>
        <w:tc>
          <w:tcPr>
            <w:tcW w:w="1356" w:type="dxa"/>
            <w:tcBorders>
              <w:top w:val="nil"/>
              <w:left w:val="nil"/>
              <w:bottom w:val="single" w:sz="4" w:space="0" w:color="auto"/>
              <w:right w:val="single" w:sz="4" w:space="0" w:color="auto"/>
            </w:tcBorders>
            <w:shd w:val="clear" w:color="auto" w:fill="auto"/>
            <w:noWrap/>
            <w:vAlign w:val="center"/>
            <w:hideMark/>
          </w:tcPr>
          <w:p w14:paraId="6031BD89" w14:textId="77777777" w:rsidR="00412682" w:rsidRPr="00BE7E44" w:rsidRDefault="00412682" w:rsidP="006C2364">
            <w:pPr>
              <w:spacing w:after="0" w:line="240" w:lineRule="auto"/>
              <w:jc w:val="both"/>
              <w:rPr>
                <w:rFonts w:ascii="Times New Roman" w:eastAsia="Times New Roman" w:hAnsi="Times New Roman" w:cs="Times New Roman"/>
                <w:b/>
                <w:bCs/>
                <w:noProof/>
                <w:color w:val="000000"/>
                <w:sz w:val="20"/>
                <w:szCs w:val="20"/>
              </w:rPr>
            </w:pPr>
            <w:r>
              <w:rPr>
                <w:rFonts w:ascii="Times New Roman" w:hAnsi="Times New Roman"/>
                <w:b/>
                <w:noProof/>
                <w:color w:val="000000"/>
                <w:sz w:val="20"/>
              </w:rPr>
              <w:t>1</w:t>
            </w:r>
          </w:p>
        </w:tc>
        <w:tc>
          <w:tcPr>
            <w:tcW w:w="1276" w:type="dxa"/>
            <w:tcBorders>
              <w:top w:val="nil"/>
              <w:left w:val="nil"/>
              <w:bottom w:val="single" w:sz="4" w:space="0" w:color="auto"/>
              <w:right w:val="single" w:sz="4" w:space="0" w:color="auto"/>
            </w:tcBorders>
            <w:shd w:val="clear" w:color="auto" w:fill="auto"/>
            <w:noWrap/>
            <w:vAlign w:val="center"/>
            <w:hideMark/>
          </w:tcPr>
          <w:p w14:paraId="6F411F96" w14:textId="77777777" w:rsidR="00412682" w:rsidRPr="00BE7E44" w:rsidRDefault="00412682" w:rsidP="006C2364">
            <w:pPr>
              <w:spacing w:after="0" w:line="240" w:lineRule="auto"/>
              <w:jc w:val="both"/>
              <w:rPr>
                <w:rFonts w:ascii="Times New Roman" w:eastAsia="Times New Roman" w:hAnsi="Times New Roman" w:cs="Times New Roman"/>
                <w:b/>
                <w:bCs/>
                <w:noProof/>
                <w:color w:val="000000"/>
                <w:sz w:val="20"/>
                <w:szCs w:val="20"/>
              </w:rPr>
            </w:pPr>
            <w:r>
              <w:rPr>
                <w:rFonts w:ascii="Times New Roman" w:hAnsi="Times New Roman"/>
                <w:b/>
                <w:noProof/>
                <w:color w:val="000000"/>
                <w:sz w:val="20"/>
              </w:rPr>
              <w:t>2</w:t>
            </w:r>
          </w:p>
        </w:tc>
        <w:tc>
          <w:tcPr>
            <w:tcW w:w="1417" w:type="dxa"/>
            <w:tcBorders>
              <w:top w:val="nil"/>
              <w:left w:val="nil"/>
              <w:bottom w:val="single" w:sz="4" w:space="0" w:color="auto"/>
              <w:right w:val="single" w:sz="4" w:space="0" w:color="auto"/>
            </w:tcBorders>
            <w:shd w:val="clear" w:color="auto" w:fill="auto"/>
            <w:noWrap/>
            <w:vAlign w:val="center"/>
            <w:hideMark/>
          </w:tcPr>
          <w:p w14:paraId="3065B022" w14:textId="77777777" w:rsidR="00412682" w:rsidRPr="00BE7E44" w:rsidRDefault="00412682" w:rsidP="006C2364">
            <w:pPr>
              <w:spacing w:after="0" w:line="240" w:lineRule="auto"/>
              <w:jc w:val="both"/>
              <w:rPr>
                <w:rFonts w:ascii="Times New Roman" w:eastAsia="Times New Roman" w:hAnsi="Times New Roman" w:cs="Times New Roman"/>
                <w:b/>
                <w:bCs/>
                <w:noProof/>
                <w:color w:val="000000"/>
                <w:sz w:val="20"/>
                <w:szCs w:val="20"/>
              </w:rPr>
            </w:pPr>
            <w:r>
              <w:rPr>
                <w:rFonts w:ascii="Times New Roman" w:hAnsi="Times New Roman"/>
                <w:b/>
                <w:noProof/>
                <w:color w:val="000000"/>
                <w:sz w:val="20"/>
              </w:rPr>
              <w:t>3</w:t>
            </w:r>
          </w:p>
        </w:tc>
        <w:tc>
          <w:tcPr>
            <w:tcW w:w="1276" w:type="dxa"/>
            <w:tcBorders>
              <w:top w:val="nil"/>
              <w:left w:val="nil"/>
              <w:bottom w:val="single" w:sz="4" w:space="0" w:color="auto"/>
              <w:right w:val="single" w:sz="4" w:space="0" w:color="auto"/>
            </w:tcBorders>
            <w:shd w:val="clear" w:color="auto" w:fill="auto"/>
            <w:noWrap/>
            <w:vAlign w:val="center"/>
            <w:hideMark/>
          </w:tcPr>
          <w:p w14:paraId="4822DEE5" w14:textId="77777777" w:rsidR="00412682" w:rsidRPr="00BE7E44" w:rsidRDefault="00412682" w:rsidP="006C2364">
            <w:pPr>
              <w:spacing w:after="0" w:line="240" w:lineRule="auto"/>
              <w:jc w:val="both"/>
              <w:rPr>
                <w:rFonts w:ascii="Times New Roman" w:eastAsia="Times New Roman" w:hAnsi="Times New Roman" w:cs="Times New Roman"/>
                <w:b/>
                <w:bCs/>
                <w:noProof/>
                <w:color w:val="000000"/>
                <w:sz w:val="20"/>
                <w:szCs w:val="20"/>
              </w:rPr>
            </w:pPr>
            <w:r>
              <w:rPr>
                <w:rFonts w:ascii="Times New Roman" w:hAnsi="Times New Roman"/>
                <w:b/>
                <w:noProof/>
                <w:color w:val="000000"/>
                <w:sz w:val="20"/>
              </w:rPr>
              <w:t>4</w:t>
            </w:r>
          </w:p>
        </w:tc>
        <w:tc>
          <w:tcPr>
            <w:tcW w:w="1418" w:type="dxa"/>
            <w:tcBorders>
              <w:top w:val="nil"/>
              <w:left w:val="nil"/>
              <w:bottom w:val="single" w:sz="4" w:space="0" w:color="auto"/>
              <w:right w:val="single" w:sz="4" w:space="0" w:color="auto"/>
            </w:tcBorders>
            <w:shd w:val="clear" w:color="auto" w:fill="auto"/>
            <w:noWrap/>
            <w:vAlign w:val="center"/>
            <w:hideMark/>
          </w:tcPr>
          <w:p w14:paraId="7CCDC929" w14:textId="77777777" w:rsidR="00412682" w:rsidRPr="00BE7E44" w:rsidRDefault="00412682" w:rsidP="006C2364">
            <w:pPr>
              <w:spacing w:after="0" w:line="240" w:lineRule="auto"/>
              <w:jc w:val="both"/>
              <w:rPr>
                <w:rFonts w:ascii="Times New Roman" w:eastAsia="Times New Roman" w:hAnsi="Times New Roman" w:cs="Times New Roman"/>
                <w:b/>
                <w:bCs/>
                <w:noProof/>
                <w:color w:val="000000"/>
                <w:sz w:val="20"/>
                <w:szCs w:val="20"/>
              </w:rPr>
            </w:pPr>
            <w:r>
              <w:rPr>
                <w:rFonts w:ascii="Times New Roman" w:hAnsi="Times New Roman"/>
                <w:b/>
                <w:noProof/>
                <w:color w:val="000000"/>
                <w:sz w:val="20"/>
              </w:rPr>
              <w:t>5</w:t>
            </w:r>
          </w:p>
        </w:tc>
      </w:tr>
      <w:tr w:rsidR="00103E57" w:rsidRPr="00BE7E44" w14:paraId="6B4926A2" w14:textId="77777777" w:rsidTr="0030491D">
        <w:trPr>
          <w:trHeight w:val="288"/>
        </w:trPr>
        <w:tc>
          <w:tcPr>
            <w:tcW w:w="2046" w:type="dxa"/>
            <w:tcBorders>
              <w:top w:val="nil"/>
              <w:left w:val="single" w:sz="4" w:space="0" w:color="auto"/>
              <w:bottom w:val="single" w:sz="4" w:space="0" w:color="auto"/>
              <w:right w:val="single" w:sz="4" w:space="0" w:color="auto"/>
            </w:tcBorders>
            <w:shd w:val="clear" w:color="auto" w:fill="auto"/>
            <w:noWrap/>
            <w:vAlign w:val="bottom"/>
            <w:hideMark/>
          </w:tcPr>
          <w:p w14:paraId="28D725B6" w14:textId="77777777" w:rsidR="00412682" w:rsidRPr="00BE7E44" w:rsidRDefault="00412682" w:rsidP="006C2364">
            <w:pPr>
              <w:spacing w:after="0" w:line="240" w:lineRule="auto"/>
              <w:jc w:val="center"/>
              <w:rPr>
                <w:rFonts w:ascii="Times New Roman" w:eastAsia="Times New Roman" w:hAnsi="Times New Roman" w:cs="Times New Roman"/>
                <w:b/>
                <w:bCs/>
                <w:noProof/>
                <w:color w:val="000000"/>
                <w:sz w:val="20"/>
                <w:szCs w:val="20"/>
              </w:rPr>
            </w:pPr>
            <w:r>
              <w:rPr>
                <w:rFonts w:ascii="Times New Roman" w:hAnsi="Times New Roman"/>
                <w:b/>
                <w:noProof/>
                <w:color w:val="000000"/>
                <w:sz w:val="20"/>
              </w:rPr>
              <w:t>16</w:t>
            </w:r>
          </w:p>
        </w:tc>
        <w:tc>
          <w:tcPr>
            <w:tcW w:w="1356" w:type="dxa"/>
            <w:tcBorders>
              <w:top w:val="nil"/>
              <w:left w:val="nil"/>
              <w:bottom w:val="single" w:sz="4" w:space="0" w:color="auto"/>
              <w:right w:val="single" w:sz="4" w:space="0" w:color="auto"/>
            </w:tcBorders>
            <w:shd w:val="clear" w:color="auto" w:fill="auto"/>
            <w:noWrap/>
            <w:vAlign w:val="bottom"/>
            <w:hideMark/>
          </w:tcPr>
          <w:p w14:paraId="60CE8B69" w14:textId="77777777" w:rsidR="00412682" w:rsidRPr="00BE7E44"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23 235,49</w:t>
            </w:r>
          </w:p>
        </w:tc>
        <w:tc>
          <w:tcPr>
            <w:tcW w:w="1276" w:type="dxa"/>
            <w:tcBorders>
              <w:top w:val="nil"/>
              <w:left w:val="nil"/>
              <w:bottom w:val="single" w:sz="4" w:space="0" w:color="auto"/>
              <w:right w:val="single" w:sz="4" w:space="0" w:color="auto"/>
            </w:tcBorders>
            <w:shd w:val="clear" w:color="auto" w:fill="auto"/>
            <w:noWrap/>
            <w:vAlign w:val="bottom"/>
            <w:hideMark/>
          </w:tcPr>
          <w:p w14:paraId="6EC7223E" w14:textId="77777777" w:rsidR="00412682" w:rsidRPr="00BE7E44"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24 211,88</w:t>
            </w:r>
          </w:p>
        </w:tc>
        <w:tc>
          <w:tcPr>
            <w:tcW w:w="1417" w:type="dxa"/>
            <w:tcBorders>
              <w:top w:val="nil"/>
              <w:left w:val="nil"/>
              <w:bottom w:val="single" w:sz="4" w:space="0" w:color="auto"/>
              <w:right w:val="single" w:sz="4" w:space="0" w:color="auto"/>
            </w:tcBorders>
            <w:shd w:val="clear" w:color="auto" w:fill="auto"/>
            <w:noWrap/>
            <w:vAlign w:val="bottom"/>
            <w:hideMark/>
          </w:tcPr>
          <w:p w14:paraId="6879A253" w14:textId="77777777" w:rsidR="00412682" w:rsidRPr="00BE7E44"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25 229,29</w:t>
            </w:r>
          </w:p>
        </w:tc>
        <w:tc>
          <w:tcPr>
            <w:tcW w:w="1276" w:type="dxa"/>
            <w:tcBorders>
              <w:top w:val="nil"/>
              <w:left w:val="nil"/>
              <w:bottom w:val="single" w:sz="4" w:space="0" w:color="auto"/>
              <w:right w:val="single" w:sz="4" w:space="0" w:color="auto"/>
            </w:tcBorders>
            <w:shd w:val="clear" w:color="auto" w:fill="auto"/>
            <w:noWrap/>
            <w:vAlign w:val="bottom"/>
            <w:hideMark/>
          </w:tcPr>
          <w:p w14:paraId="1D554975" w14:textId="77777777" w:rsidR="00412682" w:rsidRPr="00BE7E44" w:rsidRDefault="00412682" w:rsidP="006C2364">
            <w:pPr>
              <w:spacing w:after="0" w:line="240" w:lineRule="auto"/>
              <w:rPr>
                <w:rFonts w:ascii="Times New Roman" w:eastAsia="Times New Roman" w:hAnsi="Times New Roman" w:cs="Times New Roman"/>
                <w:noProof/>
                <w:color w:val="000000"/>
                <w:sz w:val="20"/>
                <w:szCs w:val="20"/>
              </w:rPr>
            </w:pPr>
            <w:r>
              <w:rPr>
                <w:rFonts w:ascii="Times New Roman" w:hAnsi="Times New Roman"/>
                <w:noProof/>
                <w:color w:val="000000"/>
                <w:sz w:val="20"/>
              </w:rPr>
              <w:t> </w:t>
            </w:r>
          </w:p>
        </w:tc>
        <w:tc>
          <w:tcPr>
            <w:tcW w:w="1418" w:type="dxa"/>
            <w:tcBorders>
              <w:top w:val="nil"/>
              <w:left w:val="nil"/>
              <w:bottom w:val="single" w:sz="4" w:space="0" w:color="auto"/>
              <w:right w:val="single" w:sz="4" w:space="0" w:color="auto"/>
            </w:tcBorders>
            <w:shd w:val="clear" w:color="auto" w:fill="auto"/>
            <w:noWrap/>
            <w:vAlign w:val="bottom"/>
            <w:hideMark/>
          </w:tcPr>
          <w:p w14:paraId="6BEFD848" w14:textId="77777777" w:rsidR="00412682" w:rsidRPr="00BE7E44" w:rsidRDefault="00412682" w:rsidP="006C2364">
            <w:pPr>
              <w:spacing w:after="0" w:line="240" w:lineRule="auto"/>
              <w:rPr>
                <w:rFonts w:ascii="Times New Roman" w:eastAsia="Times New Roman" w:hAnsi="Times New Roman" w:cs="Times New Roman"/>
                <w:noProof/>
                <w:color w:val="000000"/>
                <w:sz w:val="20"/>
                <w:szCs w:val="20"/>
              </w:rPr>
            </w:pPr>
            <w:r>
              <w:rPr>
                <w:rFonts w:ascii="Times New Roman" w:hAnsi="Times New Roman"/>
                <w:noProof/>
                <w:color w:val="000000"/>
                <w:sz w:val="20"/>
              </w:rPr>
              <w:t> </w:t>
            </w:r>
          </w:p>
        </w:tc>
      </w:tr>
      <w:tr w:rsidR="00103E57" w:rsidRPr="00BE7E44" w14:paraId="79E0EFD5" w14:textId="77777777" w:rsidTr="0030491D">
        <w:trPr>
          <w:trHeight w:val="288"/>
        </w:trPr>
        <w:tc>
          <w:tcPr>
            <w:tcW w:w="2046" w:type="dxa"/>
            <w:tcBorders>
              <w:top w:val="nil"/>
              <w:left w:val="single" w:sz="4" w:space="0" w:color="auto"/>
              <w:bottom w:val="single" w:sz="4" w:space="0" w:color="auto"/>
              <w:right w:val="single" w:sz="4" w:space="0" w:color="auto"/>
            </w:tcBorders>
            <w:shd w:val="clear" w:color="auto" w:fill="auto"/>
            <w:noWrap/>
            <w:vAlign w:val="bottom"/>
            <w:hideMark/>
          </w:tcPr>
          <w:p w14:paraId="705C0504" w14:textId="77777777" w:rsidR="00412682" w:rsidRPr="00BE7E44" w:rsidRDefault="00412682" w:rsidP="006C2364">
            <w:pPr>
              <w:spacing w:after="0" w:line="240" w:lineRule="auto"/>
              <w:jc w:val="center"/>
              <w:rPr>
                <w:rFonts w:ascii="Times New Roman" w:eastAsia="Times New Roman" w:hAnsi="Times New Roman" w:cs="Times New Roman"/>
                <w:b/>
                <w:bCs/>
                <w:noProof/>
                <w:color w:val="000000"/>
                <w:sz w:val="20"/>
                <w:szCs w:val="20"/>
              </w:rPr>
            </w:pPr>
            <w:r>
              <w:rPr>
                <w:rFonts w:ascii="Times New Roman" w:hAnsi="Times New Roman"/>
                <w:b/>
                <w:noProof/>
                <w:color w:val="000000"/>
                <w:sz w:val="20"/>
              </w:rPr>
              <w:t>15</w:t>
            </w:r>
          </w:p>
        </w:tc>
        <w:tc>
          <w:tcPr>
            <w:tcW w:w="1356" w:type="dxa"/>
            <w:tcBorders>
              <w:top w:val="nil"/>
              <w:left w:val="nil"/>
              <w:bottom w:val="single" w:sz="4" w:space="0" w:color="auto"/>
              <w:right w:val="single" w:sz="4" w:space="0" w:color="auto"/>
            </w:tcBorders>
            <w:shd w:val="clear" w:color="auto" w:fill="auto"/>
            <w:noWrap/>
            <w:vAlign w:val="bottom"/>
            <w:hideMark/>
          </w:tcPr>
          <w:p w14:paraId="15396783" w14:textId="77777777" w:rsidR="00412682" w:rsidRPr="00BE7E44"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20 536,29</w:t>
            </w:r>
          </w:p>
        </w:tc>
        <w:tc>
          <w:tcPr>
            <w:tcW w:w="1276" w:type="dxa"/>
            <w:tcBorders>
              <w:top w:val="nil"/>
              <w:left w:val="nil"/>
              <w:bottom w:val="single" w:sz="4" w:space="0" w:color="auto"/>
              <w:right w:val="single" w:sz="4" w:space="0" w:color="auto"/>
            </w:tcBorders>
            <w:shd w:val="clear" w:color="auto" w:fill="auto"/>
            <w:noWrap/>
            <w:vAlign w:val="bottom"/>
            <w:hideMark/>
          </w:tcPr>
          <w:p w14:paraId="5644C635" w14:textId="77777777" w:rsidR="00412682" w:rsidRPr="00BE7E44"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21 399,27</w:t>
            </w:r>
          </w:p>
        </w:tc>
        <w:tc>
          <w:tcPr>
            <w:tcW w:w="1417" w:type="dxa"/>
            <w:tcBorders>
              <w:top w:val="nil"/>
              <w:left w:val="nil"/>
              <w:bottom w:val="single" w:sz="4" w:space="0" w:color="auto"/>
              <w:right w:val="single" w:sz="4" w:space="0" w:color="auto"/>
            </w:tcBorders>
            <w:shd w:val="clear" w:color="auto" w:fill="auto"/>
            <w:noWrap/>
            <w:vAlign w:val="bottom"/>
            <w:hideMark/>
          </w:tcPr>
          <w:p w14:paraId="2774D33F" w14:textId="77777777" w:rsidR="00412682" w:rsidRPr="00BE7E44"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22 298,46</w:t>
            </w:r>
          </w:p>
        </w:tc>
        <w:tc>
          <w:tcPr>
            <w:tcW w:w="1276" w:type="dxa"/>
            <w:tcBorders>
              <w:top w:val="nil"/>
              <w:left w:val="nil"/>
              <w:bottom w:val="single" w:sz="4" w:space="0" w:color="auto"/>
              <w:right w:val="single" w:sz="4" w:space="0" w:color="auto"/>
            </w:tcBorders>
            <w:shd w:val="clear" w:color="auto" w:fill="auto"/>
            <w:noWrap/>
            <w:vAlign w:val="bottom"/>
            <w:hideMark/>
          </w:tcPr>
          <w:p w14:paraId="47D8D241" w14:textId="77777777" w:rsidR="00412682" w:rsidRPr="00BE7E44"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22 918,85</w:t>
            </w:r>
          </w:p>
        </w:tc>
        <w:tc>
          <w:tcPr>
            <w:tcW w:w="1418" w:type="dxa"/>
            <w:tcBorders>
              <w:top w:val="nil"/>
              <w:left w:val="nil"/>
              <w:bottom w:val="single" w:sz="4" w:space="0" w:color="auto"/>
              <w:right w:val="single" w:sz="4" w:space="0" w:color="auto"/>
            </w:tcBorders>
            <w:shd w:val="clear" w:color="auto" w:fill="auto"/>
            <w:noWrap/>
            <w:vAlign w:val="bottom"/>
            <w:hideMark/>
          </w:tcPr>
          <w:p w14:paraId="6406F48F" w14:textId="77777777" w:rsidR="00412682" w:rsidRPr="00BE7E44"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23 235,49</w:t>
            </w:r>
          </w:p>
        </w:tc>
      </w:tr>
      <w:tr w:rsidR="00103E57" w:rsidRPr="00BE7E44" w14:paraId="44BBBEB7" w14:textId="77777777" w:rsidTr="0030491D">
        <w:trPr>
          <w:trHeight w:val="288"/>
        </w:trPr>
        <w:tc>
          <w:tcPr>
            <w:tcW w:w="2046" w:type="dxa"/>
            <w:tcBorders>
              <w:top w:val="nil"/>
              <w:left w:val="single" w:sz="4" w:space="0" w:color="auto"/>
              <w:bottom w:val="single" w:sz="4" w:space="0" w:color="auto"/>
              <w:right w:val="single" w:sz="4" w:space="0" w:color="auto"/>
            </w:tcBorders>
            <w:shd w:val="clear" w:color="auto" w:fill="auto"/>
            <w:noWrap/>
            <w:vAlign w:val="bottom"/>
            <w:hideMark/>
          </w:tcPr>
          <w:p w14:paraId="455DAF12" w14:textId="77777777" w:rsidR="00412682" w:rsidRPr="00BE7E44" w:rsidRDefault="00412682" w:rsidP="006C2364">
            <w:pPr>
              <w:spacing w:after="0" w:line="240" w:lineRule="auto"/>
              <w:jc w:val="center"/>
              <w:rPr>
                <w:rFonts w:ascii="Times New Roman" w:eastAsia="Times New Roman" w:hAnsi="Times New Roman" w:cs="Times New Roman"/>
                <w:b/>
                <w:bCs/>
                <w:noProof/>
                <w:color w:val="000000"/>
                <w:sz w:val="20"/>
                <w:szCs w:val="20"/>
              </w:rPr>
            </w:pPr>
            <w:r>
              <w:rPr>
                <w:rFonts w:ascii="Times New Roman" w:hAnsi="Times New Roman"/>
                <w:b/>
                <w:noProof/>
                <w:color w:val="000000"/>
                <w:sz w:val="20"/>
              </w:rPr>
              <w:t>14</w:t>
            </w:r>
          </w:p>
        </w:tc>
        <w:tc>
          <w:tcPr>
            <w:tcW w:w="1356" w:type="dxa"/>
            <w:tcBorders>
              <w:top w:val="nil"/>
              <w:left w:val="nil"/>
              <w:bottom w:val="single" w:sz="4" w:space="0" w:color="auto"/>
              <w:right w:val="single" w:sz="4" w:space="0" w:color="auto"/>
            </w:tcBorders>
            <w:shd w:val="clear" w:color="auto" w:fill="auto"/>
            <w:noWrap/>
            <w:vAlign w:val="bottom"/>
            <w:hideMark/>
          </w:tcPr>
          <w:p w14:paraId="36122692" w14:textId="77777777" w:rsidR="00412682" w:rsidRPr="00BE7E44"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18 150,61</w:t>
            </w:r>
          </w:p>
        </w:tc>
        <w:tc>
          <w:tcPr>
            <w:tcW w:w="1276" w:type="dxa"/>
            <w:tcBorders>
              <w:top w:val="nil"/>
              <w:left w:val="nil"/>
              <w:bottom w:val="single" w:sz="4" w:space="0" w:color="auto"/>
              <w:right w:val="single" w:sz="4" w:space="0" w:color="auto"/>
            </w:tcBorders>
            <w:shd w:val="clear" w:color="auto" w:fill="auto"/>
            <w:noWrap/>
            <w:vAlign w:val="bottom"/>
            <w:hideMark/>
          </w:tcPr>
          <w:p w14:paraId="715E917E" w14:textId="77777777" w:rsidR="00412682" w:rsidRPr="00BE7E44"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18 913,36</w:t>
            </w:r>
          </w:p>
        </w:tc>
        <w:tc>
          <w:tcPr>
            <w:tcW w:w="1417" w:type="dxa"/>
            <w:tcBorders>
              <w:top w:val="nil"/>
              <w:left w:val="nil"/>
              <w:bottom w:val="single" w:sz="4" w:space="0" w:color="auto"/>
              <w:right w:val="single" w:sz="4" w:space="0" w:color="auto"/>
            </w:tcBorders>
            <w:shd w:val="clear" w:color="auto" w:fill="auto"/>
            <w:noWrap/>
            <w:vAlign w:val="bottom"/>
            <w:hideMark/>
          </w:tcPr>
          <w:p w14:paraId="54008289" w14:textId="77777777" w:rsidR="00412682" w:rsidRPr="00BE7E44"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19 708,12</w:t>
            </w:r>
          </w:p>
        </w:tc>
        <w:tc>
          <w:tcPr>
            <w:tcW w:w="1276" w:type="dxa"/>
            <w:tcBorders>
              <w:top w:val="nil"/>
              <w:left w:val="nil"/>
              <w:bottom w:val="single" w:sz="4" w:space="0" w:color="auto"/>
              <w:right w:val="single" w:sz="4" w:space="0" w:color="auto"/>
            </w:tcBorders>
            <w:shd w:val="clear" w:color="auto" w:fill="auto"/>
            <w:noWrap/>
            <w:vAlign w:val="bottom"/>
            <w:hideMark/>
          </w:tcPr>
          <w:p w14:paraId="329CB409" w14:textId="77777777" w:rsidR="00412682" w:rsidRPr="00BE7E44"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20 256,42</w:t>
            </w:r>
          </w:p>
        </w:tc>
        <w:tc>
          <w:tcPr>
            <w:tcW w:w="1418" w:type="dxa"/>
            <w:tcBorders>
              <w:top w:val="nil"/>
              <w:left w:val="nil"/>
              <w:bottom w:val="single" w:sz="4" w:space="0" w:color="auto"/>
              <w:right w:val="single" w:sz="4" w:space="0" w:color="auto"/>
            </w:tcBorders>
            <w:shd w:val="clear" w:color="auto" w:fill="auto"/>
            <w:noWrap/>
            <w:vAlign w:val="bottom"/>
            <w:hideMark/>
          </w:tcPr>
          <w:p w14:paraId="40B3972F" w14:textId="77777777" w:rsidR="00412682" w:rsidRPr="00BE7E44"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20 536,29</w:t>
            </w:r>
          </w:p>
        </w:tc>
      </w:tr>
      <w:tr w:rsidR="00103E57" w:rsidRPr="00BE7E44" w14:paraId="32362A34" w14:textId="77777777" w:rsidTr="0030491D">
        <w:trPr>
          <w:trHeight w:val="288"/>
        </w:trPr>
        <w:tc>
          <w:tcPr>
            <w:tcW w:w="2046" w:type="dxa"/>
            <w:tcBorders>
              <w:top w:val="nil"/>
              <w:left w:val="single" w:sz="4" w:space="0" w:color="auto"/>
              <w:bottom w:val="single" w:sz="4" w:space="0" w:color="auto"/>
              <w:right w:val="single" w:sz="4" w:space="0" w:color="auto"/>
            </w:tcBorders>
            <w:shd w:val="clear" w:color="auto" w:fill="auto"/>
            <w:noWrap/>
            <w:vAlign w:val="bottom"/>
            <w:hideMark/>
          </w:tcPr>
          <w:p w14:paraId="719047BF" w14:textId="77777777" w:rsidR="00412682" w:rsidRPr="00BE7E44" w:rsidRDefault="00412682" w:rsidP="006C2364">
            <w:pPr>
              <w:spacing w:after="0" w:line="240" w:lineRule="auto"/>
              <w:jc w:val="center"/>
              <w:rPr>
                <w:rFonts w:ascii="Times New Roman" w:eastAsia="Times New Roman" w:hAnsi="Times New Roman" w:cs="Times New Roman"/>
                <w:b/>
                <w:bCs/>
                <w:noProof/>
                <w:color w:val="000000"/>
                <w:sz w:val="20"/>
                <w:szCs w:val="20"/>
              </w:rPr>
            </w:pPr>
            <w:r>
              <w:rPr>
                <w:rFonts w:ascii="Times New Roman" w:hAnsi="Times New Roman"/>
                <w:b/>
                <w:noProof/>
                <w:color w:val="000000"/>
                <w:sz w:val="20"/>
              </w:rPr>
              <w:t>13</w:t>
            </w:r>
          </w:p>
        </w:tc>
        <w:tc>
          <w:tcPr>
            <w:tcW w:w="1356" w:type="dxa"/>
            <w:tcBorders>
              <w:top w:val="nil"/>
              <w:left w:val="nil"/>
              <w:bottom w:val="single" w:sz="4" w:space="0" w:color="auto"/>
              <w:right w:val="single" w:sz="4" w:space="0" w:color="auto"/>
            </w:tcBorders>
            <w:shd w:val="clear" w:color="auto" w:fill="auto"/>
            <w:noWrap/>
            <w:vAlign w:val="bottom"/>
            <w:hideMark/>
          </w:tcPr>
          <w:p w14:paraId="471D5F5A" w14:textId="77777777" w:rsidR="00412682" w:rsidRPr="00BE7E44"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16 042,15</w:t>
            </w:r>
          </w:p>
        </w:tc>
        <w:tc>
          <w:tcPr>
            <w:tcW w:w="1276" w:type="dxa"/>
            <w:tcBorders>
              <w:top w:val="nil"/>
              <w:left w:val="nil"/>
              <w:bottom w:val="single" w:sz="4" w:space="0" w:color="auto"/>
              <w:right w:val="single" w:sz="4" w:space="0" w:color="auto"/>
            </w:tcBorders>
            <w:shd w:val="clear" w:color="auto" w:fill="auto"/>
            <w:noWrap/>
            <w:vAlign w:val="bottom"/>
            <w:hideMark/>
          </w:tcPr>
          <w:p w14:paraId="4CDFC800" w14:textId="77777777" w:rsidR="00412682" w:rsidRPr="00BE7E44"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16 716,25</w:t>
            </w:r>
          </w:p>
        </w:tc>
        <w:tc>
          <w:tcPr>
            <w:tcW w:w="1417" w:type="dxa"/>
            <w:tcBorders>
              <w:top w:val="nil"/>
              <w:left w:val="nil"/>
              <w:bottom w:val="single" w:sz="4" w:space="0" w:color="auto"/>
              <w:right w:val="single" w:sz="4" w:space="0" w:color="auto"/>
            </w:tcBorders>
            <w:shd w:val="clear" w:color="auto" w:fill="auto"/>
            <w:noWrap/>
            <w:vAlign w:val="bottom"/>
            <w:hideMark/>
          </w:tcPr>
          <w:p w14:paraId="40088CB4" w14:textId="77777777" w:rsidR="00412682" w:rsidRPr="00BE7E44"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17 418,66</w:t>
            </w:r>
          </w:p>
        </w:tc>
        <w:tc>
          <w:tcPr>
            <w:tcW w:w="1276" w:type="dxa"/>
            <w:tcBorders>
              <w:top w:val="nil"/>
              <w:left w:val="nil"/>
              <w:bottom w:val="single" w:sz="4" w:space="0" w:color="auto"/>
              <w:right w:val="single" w:sz="4" w:space="0" w:color="auto"/>
            </w:tcBorders>
            <w:shd w:val="clear" w:color="auto" w:fill="auto"/>
            <w:noWrap/>
            <w:vAlign w:val="bottom"/>
            <w:hideMark/>
          </w:tcPr>
          <w:p w14:paraId="230AB407" w14:textId="77777777" w:rsidR="00412682" w:rsidRPr="00BE7E44"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17 903,32</w:t>
            </w:r>
          </w:p>
        </w:tc>
        <w:tc>
          <w:tcPr>
            <w:tcW w:w="1418" w:type="dxa"/>
            <w:tcBorders>
              <w:top w:val="nil"/>
              <w:left w:val="nil"/>
              <w:bottom w:val="single" w:sz="4" w:space="0" w:color="auto"/>
              <w:right w:val="single" w:sz="4" w:space="0" w:color="auto"/>
            </w:tcBorders>
            <w:shd w:val="clear" w:color="auto" w:fill="auto"/>
            <w:noWrap/>
            <w:vAlign w:val="bottom"/>
            <w:hideMark/>
          </w:tcPr>
          <w:p w14:paraId="6CA933D4" w14:textId="77777777" w:rsidR="00412682" w:rsidRPr="00BE7E44"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18 150,61</w:t>
            </w:r>
          </w:p>
        </w:tc>
      </w:tr>
      <w:tr w:rsidR="00103E57" w:rsidRPr="00BE7E44" w14:paraId="2B31CB11" w14:textId="77777777" w:rsidTr="0030491D">
        <w:trPr>
          <w:trHeight w:val="288"/>
        </w:trPr>
        <w:tc>
          <w:tcPr>
            <w:tcW w:w="2046" w:type="dxa"/>
            <w:tcBorders>
              <w:top w:val="nil"/>
              <w:left w:val="single" w:sz="4" w:space="0" w:color="auto"/>
              <w:bottom w:val="single" w:sz="4" w:space="0" w:color="auto"/>
              <w:right w:val="single" w:sz="4" w:space="0" w:color="auto"/>
            </w:tcBorders>
            <w:shd w:val="clear" w:color="auto" w:fill="auto"/>
            <w:noWrap/>
            <w:vAlign w:val="bottom"/>
            <w:hideMark/>
          </w:tcPr>
          <w:p w14:paraId="62FDCCCD" w14:textId="77777777" w:rsidR="00412682" w:rsidRPr="00BE7E44" w:rsidRDefault="00412682" w:rsidP="006C2364">
            <w:pPr>
              <w:spacing w:after="0" w:line="240" w:lineRule="auto"/>
              <w:jc w:val="center"/>
              <w:rPr>
                <w:rFonts w:ascii="Times New Roman" w:eastAsia="Times New Roman" w:hAnsi="Times New Roman" w:cs="Times New Roman"/>
                <w:b/>
                <w:bCs/>
                <w:noProof/>
                <w:color w:val="000000"/>
                <w:sz w:val="20"/>
                <w:szCs w:val="20"/>
              </w:rPr>
            </w:pPr>
            <w:r>
              <w:rPr>
                <w:rFonts w:ascii="Times New Roman" w:hAnsi="Times New Roman"/>
                <w:b/>
                <w:noProof/>
                <w:color w:val="000000"/>
                <w:sz w:val="20"/>
              </w:rPr>
              <w:t>12</w:t>
            </w:r>
          </w:p>
        </w:tc>
        <w:tc>
          <w:tcPr>
            <w:tcW w:w="1356" w:type="dxa"/>
            <w:tcBorders>
              <w:top w:val="nil"/>
              <w:left w:val="nil"/>
              <w:bottom w:val="single" w:sz="4" w:space="0" w:color="auto"/>
              <w:right w:val="single" w:sz="4" w:space="0" w:color="auto"/>
            </w:tcBorders>
            <w:shd w:val="clear" w:color="auto" w:fill="auto"/>
            <w:noWrap/>
            <w:vAlign w:val="bottom"/>
            <w:hideMark/>
          </w:tcPr>
          <w:p w14:paraId="3DA6D25A" w14:textId="77777777" w:rsidR="00412682" w:rsidRPr="00BE7E44"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14 178,56</w:t>
            </w:r>
          </w:p>
        </w:tc>
        <w:tc>
          <w:tcPr>
            <w:tcW w:w="1276" w:type="dxa"/>
            <w:tcBorders>
              <w:top w:val="nil"/>
              <w:left w:val="nil"/>
              <w:bottom w:val="single" w:sz="4" w:space="0" w:color="auto"/>
              <w:right w:val="single" w:sz="4" w:space="0" w:color="auto"/>
            </w:tcBorders>
            <w:shd w:val="clear" w:color="auto" w:fill="auto"/>
            <w:noWrap/>
            <w:vAlign w:val="bottom"/>
            <w:hideMark/>
          </w:tcPr>
          <w:p w14:paraId="43E0A687" w14:textId="77777777" w:rsidR="00412682" w:rsidRPr="00BE7E44"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14 774,36</w:t>
            </w:r>
          </w:p>
        </w:tc>
        <w:tc>
          <w:tcPr>
            <w:tcW w:w="1417" w:type="dxa"/>
            <w:tcBorders>
              <w:top w:val="nil"/>
              <w:left w:val="nil"/>
              <w:bottom w:val="single" w:sz="4" w:space="0" w:color="auto"/>
              <w:right w:val="single" w:sz="4" w:space="0" w:color="auto"/>
            </w:tcBorders>
            <w:shd w:val="clear" w:color="auto" w:fill="auto"/>
            <w:noWrap/>
            <w:vAlign w:val="bottom"/>
            <w:hideMark/>
          </w:tcPr>
          <w:p w14:paraId="1C616F19" w14:textId="77777777" w:rsidR="00412682" w:rsidRPr="00BE7E44"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15 395,22</w:t>
            </w:r>
          </w:p>
        </w:tc>
        <w:tc>
          <w:tcPr>
            <w:tcW w:w="1276" w:type="dxa"/>
            <w:tcBorders>
              <w:top w:val="nil"/>
              <w:left w:val="nil"/>
              <w:bottom w:val="single" w:sz="4" w:space="0" w:color="auto"/>
              <w:right w:val="single" w:sz="4" w:space="0" w:color="auto"/>
            </w:tcBorders>
            <w:shd w:val="clear" w:color="auto" w:fill="auto"/>
            <w:noWrap/>
            <w:vAlign w:val="bottom"/>
            <w:hideMark/>
          </w:tcPr>
          <w:p w14:paraId="60EFD4B1" w14:textId="77777777" w:rsidR="00412682" w:rsidRPr="00BE7E44"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15 823,52</w:t>
            </w:r>
          </w:p>
        </w:tc>
        <w:tc>
          <w:tcPr>
            <w:tcW w:w="1418" w:type="dxa"/>
            <w:tcBorders>
              <w:top w:val="nil"/>
              <w:left w:val="nil"/>
              <w:bottom w:val="single" w:sz="4" w:space="0" w:color="auto"/>
              <w:right w:val="single" w:sz="4" w:space="0" w:color="auto"/>
            </w:tcBorders>
            <w:shd w:val="clear" w:color="auto" w:fill="auto"/>
            <w:noWrap/>
            <w:vAlign w:val="bottom"/>
            <w:hideMark/>
          </w:tcPr>
          <w:p w14:paraId="6BBF767F" w14:textId="77777777" w:rsidR="00412682" w:rsidRPr="00BE7E44"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16 042,15</w:t>
            </w:r>
          </w:p>
        </w:tc>
      </w:tr>
      <w:tr w:rsidR="00103E57" w:rsidRPr="00BE7E44" w14:paraId="2667CBB0" w14:textId="77777777" w:rsidTr="0030491D">
        <w:trPr>
          <w:trHeight w:val="288"/>
        </w:trPr>
        <w:tc>
          <w:tcPr>
            <w:tcW w:w="2046" w:type="dxa"/>
            <w:tcBorders>
              <w:top w:val="nil"/>
              <w:left w:val="single" w:sz="4" w:space="0" w:color="auto"/>
              <w:bottom w:val="single" w:sz="4" w:space="0" w:color="auto"/>
              <w:right w:val="single" w:sz="4" w:space="0" w:color="auto"/>
            </w:tcBorders>
            <w:shd w:val="clear" w:color="auto" w:fill="auto"/>
            <w:noWrap/>
            <w:vAlign w:val="bottom"/>
            <w:hideMark/>
          </w:tcPr>
          <w:p w14:paraId="3048186E" w14:textId="77777777" w:rsidR="00412682" w:rsidRPr="00BE7E44" w:rsidRDefault="00412682" w:rsidP="006C2364">
            <w:pPr>
              <w:spacing w:after="0" w:line="240" w:lineRule="auto"/>
              <w:jc w:val="center"/>
              <w:rPr>
                <w:rFonts w:ascii="Times New Roman" w:eastAsia="Times New Roman" w:hAnsi="Times New Roman" w:cs="Times New Roman"/>
                <w:b/>
                <w:bCs/>
                <w:noProof/>
                <w:color w:val="000000"/>
                <w:sz w:val="20"/>
                <w:szCs w:val="20"/>
              </w:rPr>
            </w:pPr>
            <w:r>
              <w:rPr>
                <w:rFonts w:ascii="Times New Roman" w:hAnsi="Times New Roman"/>
                <w:b/>
                <w:noProof/>
                <w:color w:val="000000"/>
                <w:sz w:val="20"/>
              </w:rPr>
              <w:t>11</w:t>
            </w:r>
          </w:p>
        </w:tc>
        <w:tc>
          <w:tcPr>
            <w:tcW w:w="1356" w:type="dxa"/>
            <w:tcBorders>
              <w:top w:val="nil"/>
              <w:left w:val="nil"/>
              <w:bottom w:val="single" w:sz="4" w:space="0" w:color="auto"/>
              <w:right w:val="single" w:sz="4" w:space="0" w:color="auto"/>
            </w:tcBorders>
            <w:shd w:val="clear" w:color="auto" w:fill="auto"/>
            <w:noWrap/>
            <w:vAlign w:val="bottom"/>
            <w:hideMark/>
          </w:tcPr>
          <w:p w14:paraId="58DDF1DA" w14:textId="77777777" w:rsidR="00412682" w:rsidRPr="00BE7E44"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12 531,47</w:t>
            </w:r>
          </w:p>
        </w:tc>
        <w:tc>
          <w:tcPr>
            <w:tcW w:w="1276" w:type="dxa"/>
            <w:tcBorders>
              <w:top w:val="nil"/>
              <w:left w:val="nil"/>
              <w:bottom w:val="single" w:sz="4" w:space="0" w:color="auto"/>
              <w:right w:val="single" w:sz="4" w:space="0" w:color="auto"/>
            </w:tcBorders>
            <w:shd w:val="clear" w:color="auto" w:fill="auto"/>
            <w:noWrap/>
            <w:vAlign w:val="bottom"/>
            <w:hideMark/>
          </w:tcPr>
          <w:p w14:paraId="55941362" w14:textId="77777777" w:rsidR="00412682" w:rsidRPr="00BE7E44"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13 058,05</w:t>
            </w:r>
          </w:p>
        </w:tc>
        <w:tc>
          <w:tcPr>
            <w:tcW w:w="1417" w:type="dxa"/>
            <w:tcBorders>
              <w:top w:val="nil"/>
              <w:left w:val="nil"/>
              <w:bottom w:val="single" w:sz="4" w:space="0" w:color="auto"/>
              <w:right w:val="single" w:sz="4" w:space="0" w:color="auto"/>
            </w:tcBorders>
            <w:shd w:val="clear" w:color="auto" w:fill="auto"/>
            <w:noWrap/>
            <w:vAlign w:val="bottom"/>
            <w:hideMark/>
          </w:tcPr>
          <w:p w14:paraId="2CB8729D" w14:textId="77777777" w:rsidR="00412682" w:rsidRPr="00BE7E44"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13 606,77</w:t>
            </w:r>
          </w:p>
        </w:tc>
        <w:tc>
          <w:tcPr>
            <w:tcW w:w="1276" w:type="dxa"/>
            <w:tcBorders>
              <w:top w:val="nil"/>
              <w:left w:val="nil"/>
              <w:bottom w:val="single" w:sz="4" w:space="0" w:color="auto"/>
              <w:right w:val="single" w:sz="4" w:space="0" w:color="auto"/>
            </w:tcBorders>
            <w:shd w:val="clear" w:color="auto" w:fill="auto"/>
            <w:noWrap/>
            <w:vAlign w:val="bottom"/>
            <w:hideMark/>
          </w:tcPr>
          <w:p w14:paraId="3B11CCF9" w14:textId="77777777" w:rsidR="00412682" w:rsidRPr="00BE7E44"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13 985,35</w:t>
            </w:r>
          </w:p>
        </w:tc>
        <w:tc>
          <w:tcPr>
            <w:tcW w:w="1418" w:type="dxa"/>
            <w:tcBorders>
              <w:top w:val="nil"/>
              <w:left w:val="nil"/>
              <w:bottom w:val="single" w:sz="4" w:space="0" w:color="auto"/>
              <w:right w:val="single" w:sz="4" w:space="0" w:color="auto"/>
            </w:tcBorders>
            <w:shd w:val="clear" w:color="auto" w:fill="auto"/>
            <w:noWrap/>
            <w:vAlign w:val="bottom"/>
            <w:hideMark/>
          </w:tcPr>
          <w:p w14:paraId="34F1416D" w14:textId="77777777" w:rsidR="00412682" w:rsidRPr="00BE7E44"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14 178,56</w:t>
            </w:r>
          </w:p>
        </w:tc>
      </w:tr>
      <w:tr w:rsidR="00103E57" w:rsidRPr="00BE7E44" w14:paraId="488E98BB" w14:textId="77777777" w:rsidTr="0030491D">
        <w:trPr>
          <w:trHeight w:val="288"/>
        </w:trPr>
        <w:tc>
          <w:tcPr>
            <w:tcW w:w="2046" w:type="dxa"/>
            <w:tcBorders>
              <w:top w:val="nil"/>
              <w:left w:val="single" w:sz="4" w:space="0" w:color="auto"/>
              <w:bottom w:val="single" w:sz="4" w:space="0" w:color="auto"/>
              <w:right w:val="single" w:sz="4" w:space="0" w:color="auto"/>
            </w:tcBorders>
            <w:shd w:val="clear" w:color="auto" w:fill="auto"/>
            <w:noWrap/>
            <w:vAlign w:val="bottom"/>
            <w:hideMark/>
          </w:tcPr>
          <w:p w14:paraId="76FDF7A6" w14:textId="77777777" w:rsidR="00412682" w:rsidRPr="00BE7E44" w:rsidRDefault="00412682" w:rsidP="006C2364">
            <w:pPr>
              <w:spacing w:after="0" w:line="240" w:lineRule="auto"/>
              <w:jc w:val="center"/>
              <w:rPr>
                <w:rFonts w:ascii="Times New Roman" w:eastAsia="Times New Roman" w:hAnsi="Times New Roman" w:cs="Times New Roman"/>
                <w:b/>
                <w:bCs/>
                <w:noProof/>
                <w:color w:val="000000"/>
                <w:sz w:val="20"/>
                <w:szCs w:val="20"/>
              </w:rPr>
            </w:pPr>
            <w:r>
              <w:rPr>
                <w:rFonts w:ascii="Times New Roman" w:hAnsi="Times New Roman"/>
                <w:b/>
                <w:noProof/>
                <w:color w:val="000000"/>
                <w:sz w:val="20"/>
              </w:rPr>
              <w:t>10</w:t>
            </w:r>
          </w:p>
        </w:tc>
        <w:tc>
          <w:tcPr>
            <w:tcW w:w="1356" w:type="dxa"/>
            <w:tcBorders>
              <w:top w:val="nil"/>
              <w:left w:val="nil"/>
              <w:bottom w:val="single" w:sz="4" w:space="0" w:color="auto"/>
              <w:right w:val="single" w:sz="4" w:space="0" w:color="auto"/>
            </w:tcBorders>
            <w:shd w:val="clear" w:color="auto" w:fill="auto"/>
            <w:noWrap/>
            <w:vAlign w:val="bottom"/>
            <w:hideMark/>
          </w:tcPr>
          <w:p w14:paraId="08129DE9" w14:textId="77777777" w:rsidR="00412682" w:rsidRPr="00BE7E44"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11 075,76</w:t>
            </w:r>
          </w:p>
        </w:tc>
        <w:tc>
          <w:tcPr>
            <w:tcW w:w="1276" w:type="dxa"/>
            <w:tcBorders>
              <w:top w:val="nil"/>
              <w:left w:val="nil"/>
              <w:bottom w:val="single" w:sz="4" w:space="0" w:color="auto"/>
              <w:right w:val="single" w:sz="4" w:space="0" w:color="auto"/>
            </w:tcBorders>
            <w:shd w:val="clear" w:color="auto" w:fill="auto"/>
            <w:noWrap/>
            <w:vAlign w:val="bottom"/>
            <w:hideMark/>
          </w:tcPr>
          <w:p w14:paraId="4D4097D6" w14:textId="77777777" w:rsidR="00412682" w:rsidRPr="00BE7E44"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11 541,15</w:t>
            </w:r>
          </w:p>
        </w:tc>
        <w:tc>
          <w:tcPr>
            <w:tcW w:w="1417" w:type="dxa"/>
            <w:tcBorders>
              <w:top w:val="nil"/>
              <w:left w:val="nil"/>
              <w:bottom w:val="single" w:sz="4" w:space="0" w:color="auto"/>
              <w:right w:val="single" w:sz="4" w:space="0" w:color="auto"/>
            </w:tcBorders>
            <w:shd w:val="clear" w:color="auto" w:fill="auto"/>
            <w:noWrap/>
            <w:vAlign w:val="bottom"/>
            <w:hideMark/>
          </w:tcPr>
          <w:p w14:paraId="420DBC51" w14:textId="77777777" w:rsidR="00412682" w:rsidRPr="00BE7E44"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12 026,14</w:t>
            </w:r>
          </w:p>
        </w:tc>
        <w:tc>
          <w:tcPr>
            <w:tcW w:w="1276" w:type="dxa"/>
            <w:tcBorders>
              <w:top w:val="nil"/>
              <w:left w:val="nil"/>
              <w:bottom w:val="single" w:sz="4" w:space="0" w:color="auto"/>
              <w:right w:val="single" w:sz="4" w:space="0" w:color="auto"/>
            </w:tcBorders>
            <w:shd w:val="clear" w:color="auto" w:fill="auto"/>
            <w:noWrap/>
            <w:vAlign w:val="bottom"/>
            <w:hideMark/>
          </w:tcPr>
          <w:p w14:paraId="23FE4585" w14:textId="77777777" w:rsidR="00412682" w:rsidRPr="00BE7E44"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12 360,71</w:t>
            </w:r>
          </w:p>
        </w:tc>
        <w:tc>
          <w:tcPr>
            <w:tcW w:w="1418" w:type="dxa"/>
            <w:tcBorders>
              <w:top w:val="nil"/>
              <w:left w:val="nil"/>
              <w:bottom w:val="single" w:sz="4" w:space="0" w:color="auto"/>
              <w:right w:val="single" w:sz="4" w:space="0" w:color="auto"/>
            </w:tcBorders>
            <w:shd w:val="clear" w:color="auto" w:fill="auto"/>
            <w:noWrap/>
            <w:vAlign w:val="bottom"/>
            <w:hideMark/>
          </w:tcPr>
          <w:p w14:paraId="6CBDCDD7" w14:textId="77777777" w:rsidR="00412682" w:rsidRPr="00BE7E44"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12 531,47</w:t>
            </w:r>
          </w:p>
        </w:tc>
      </w:tr>
      <w:tr w:rsidR="00103E57" w:rsidRPr="00BE7E44" w14:paraId="73DB4B43" w14:textId="77777777" w:rsidTr="0030491D">
        <w:trPr>
          <w:trHeight w:val="288"/>
        </w:trPr>
        <w:tc>
          <w:tcPr>
            <w:tcW w:w="2046" w:type="dxa"/>
            <w:tcBorders>
              <w:top w:val="nil"/>
              <w:left w:val="single" w:sz="4" w:space="0" w:color="auto"/>
              <w:bottom w:val="single" w:sz="4" w:space="0" w:color="auto"/>
              <w:right w:val="single" w:sz="4" w:space="0" w:color="auto"/>
            </w:tcBorders>
            <w:shd w:val="clear" w:color="auto" w:fill="auto"/>
            <w:noWrap/>
            <w:vAlign w:val="bottom"/>
            <w:hideMark/>
          </w:tcPr>
          <w:p w14:paraId="21861FDE" w14:textId="77777777" w:rsidR="00412682" w:rsidRPr="00BE7E44" w:rsidRDefault="00412682" w:rsidP="006C2364">
            <w:pPr>
              <w:spacing w:after="0" w:line="240" w:lineRule="auto"/>
              <w:jc w:val="center"/>
              <w:rPr>
                <w:rFonts w:ascii="Times New Roman" w:eastAsia="Times New Roman" w:hAnsi="Times New Roman" w:cs="Times New Roman"/>
                <w:b/>
                <w:bCs/>
                <w:noProof/>
                <w:color w:val="000000"/>
                <w:sz w:val="20"/>
                <w:szCs w:val="20"/>
              </w:rPr>
            </w:pPr>
            <w:r>
              <w:rPr>
                <w:rFonts w:ascii="Times New Roman" w:hAnsi="Times New Roman"/>
                <w:b/>
                <w:noProof/>
                <w:color w:val="000000"/>
                <w:sz w:val="20"/>
              </w:rPr>
              <w:t>9</w:t>
            </w:r>
          </w:p>
        </w:tc>
        <w:tc>
          <w:tcPr>
            <w:tcW w:w="1356" w:type="dxa"/>
            <w:tcBorders>
              <w:top w:val="nil"/>
              <w:left w:val="nil"/>
              <w:bottom w:val="single" w:sz="4" w:space="0" w:color="auto"/>
              <w:right w:val="single" w:sz="4" w:space="0" w:color="auto"/>
            </w:tcBorders>
            <w:shd w:val="clear" w:color="auto" w:fill="auto"/>
            <w:noWrap/>
            <w:vAlign w:val="bottom"/>
            <w:hideMark/>
          </w:tcPr>
          <w:p w14:paraId="31814AA3" w14:textId="77777777" w:rsidR="00412682" w:rsidRPr="00BE7E44"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9 789,10</w:t>
            </w:r>
          </w:p>
        </w:tc>
        <w:tc>
          <w:tcPr>
            <w:tcW w:w="1276" w:type="dxa"/>
            <w:tcBorders>
              <w:top w:val="nil"/>
              <w:left w:val="nil"/>
              <w:bottom w:val="single" w:sz="4" w:space="0" w:color="auto"/>
              <w:right w:val="single" w:sz="4" w:space="0" w:color="auto"/>
            </w:tcBorders>
            <w:shd w:val="clear" w:color="auto" w:fill="auto"/>
            <w:noWrap/>
            <w:vAlign w:val="bottom"/>
            <w:hideMark/>
          </w:tcPr>
          <w:p w14:paraId="48191187" w14:textId="77777777" w:rsidR="00412682" w:rsidRPr="00BE7E44"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10 200,45</w:t>
            </w:r>
          </w:p>
        </w:tc>
        <w:tc>
          <w:tcPr>
            <w:tcW w:w="1417" w:type="dxa"/>
            <w:tcBorders>
              <w:top w:val="nil"/>
              <w:left w:val="nil"/>
              <w:bottom w:val="single" w:sz="4" w:space="0" w:color="auto"/>
              <w:right w:val="single" w:sz="4" w:space="0" w:color="auto"/>
            </w:tcBorders>
            <w:shd w:val="clear" w:color="auto" w:fill="auto"/>
            <w:noWrap/>
            <w:vAlign w:val="bottom"/>
            <w:hideMark/>
          </w:tcPr>
          <w:p w14:paraId="04C2385F" w14:textId="77777777" w:rsidR="00412682" w:rsidRPr="00BE7E44"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10 629,11</w:t>
            </w:r>
          </w:p>
        </w:tc>
        <w:tc>
          <w:tcPr>
            <w:tcW w:w="1276" w:type="dxa"/>
            <w:tcBorders>
              <w:top w:val="nil"/>
              <w:left w:val="nil"/>
              <w:bottom w:val="single" w:sz="4" w:space="0" w:color="auto"/>
              <w:right w:val="single" w:sz="4" w:space="0" w:color="auto"/>
            </w:tcBorders>
            <w:shd w:val="clear" w:color="auto" w:fill="auto"/>
            <w:noWrap/>
            <w:vAlign w:val="bottom"/>
            <w:hideMark/>
          </w:tcPr>
          <w:p w14:paraId="29F93D33" w14:textId="77777777" w:rsidR="00412682" w:rsidRPr="00BE7E44"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10 924,80</w:t>
            </w:r>
          </w:p>
        </w:tc>
        <w:tc>
          <w:tcPr>
            <w:tcW w:w="1418" w:type="dxa"/>
            <w:tcBorders>
              <w:top w:val="nil"/>
              <w:left w:val="nil"/>
              <w:bottom w:val="single" w:sz="4" w:space="0" w:color="auto"/>
              <w:right w:val="single" w:sz="4" w:space="0" w:color="auto"/>
            </w:tcBorders>
            <w:shd w:val="clear" w:color="auto" w:fill="auto"/>
            <w:noWrap/>
            <w:vAlign w:val="bottom"/>
            <w:hideMark/>
          </w:tcPr>
          <w:p w14:paraId="59AD9934" w14:textId="77777777" w:rsidR="00412682" w:rsidRPr="00BE7E44"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11 075,76</w:t>
            </w:r>
          </w:p>
        </w:tc>
      </w:tr>
      <w:tr w:rsidR="00103E57" w:rsidRPr="00BE7E44" w14:paraId="6E90AEC0" w14:textId="77777777" w:rsidTr="0030491D">
        <w:trPr>
          <w:trHeight w:val="288"/>
        </w:trPr>
        <w:tc>
          <w:tcPr>
            <w:tcW w:w="2046" w:type="dxa"/>
            <w:tcBorders>
              <w:top w:val="nil"/>
              <w:left w:val="single" w:sz="4" w:space="0" w:color="auto"/>
              <w:bottom w:val="single" w:sz="4" w:space="0" w:color="auto"/>
              <w:right w:val="single" w:sz="4" w:space="0" w:color="auto"/>
            </w:tcBorders>
            <w:shd w:val="clear" w:color="auto" w:fill="auto"/>
            <w:noWrap/>
            <w:vAlign w:val="bottom"/>
            <w:hideMark/>
          </w:tcPr>
          <w:p w14:paraId="3EE32E58" w14:textId="77777777" w:rsidR="00412682" w:rsidRPr="00BE7E44" w:rsidRDefault="00412682" w:rsidP="006C2364">
            <w:pPr>
              <w:spacing w:after="0" w:line="240" w:lineRule="auto"/>
              <w:jc w:val="center"/>
              <w:rPr>
                <w:rFonts w:ascii="Times New Roman" w:eastAsia="Times New Roman" w:hAnsi="Times New Roman" w:cs="Times New Roman"/>
                <w:b/>
                <w:bCs/>
                <w:noProof/>
                <w:color w:val="000000"/>
                <w:sz w:val="20"/>
                <w:szCs w:val="20"/>
              </w:rPr>
            </w:pPr>
            <w:r>
              <w:rPr>
                <w:rFonts w:ascii="Times New Roman" w:hAnsi="Times New Roman"/>
                <w:b/>
                <w:noProof/>
                <w:color w:val="000000"/>
                <w:sz w:val="20"/>
              </w:rPr>
              <w:t>8</w:t>
            </w:r>
          </w:p>
        </w:tc>
        <w:tc>
          <w:tcPr>
            <w:tcW w:w="1356" w:type="dxa"/>
            <w:tcBorders>
              <w:top w:val="nil"/>
              <w:left w:val="nil"/>
              <w:bottom w:val="single" w:sz="4" w:space="0" w:color="auto"/>
              <w:right w:val="single" w:sz="4" w:space="0" w:color="auto"/>
            </w:tcBorders>
            <w:shd w:val="clear" w:color="auto" w:fill="auto"/>
            <w:noWrap/>
            <w:vAlign w:val="bottom"/>
            <w:hideMark/>
          </w:tcPr>
          <w:p w14:paraId="2C75BA1D" w14:textId="77777777" w:rsidR="00412682" w:rsidRPr="00BE7E44"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8 651,92</w:t>
            </w:r>
          </w:p>
        </w:tc>
        <w:tc>
          <w:tcPr>
            <w:tcW w:w="1276" w:type="dxa"/>
            <w:tcBorders>
              <w:top w:val="nil"/>
              <w:left w:val="nil"/>
              <w:bottom w:val="single" w:sz="4" w:space="0" w:color="auto"/>
              <w:right w:val="single" w:sz="4" w:space="0" w:color="auto"/>
            </w:tcBorders>
            <w:shd w:val="clear" w:color="auto" w:fill="auto"/>
            <w:noWrap/>
            <w:vAlign w:val="bottom"/>
            <w:hideMark/>
          </w:tcPr>
          <w:p w14:paraId="3B71C3B3" w14:textId="77777777" w:rsidR="00412682" w:rsidRPr="00BE7E44"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9 015,49</w:t>
            </w:r>
          </w:p>
        </w:tc>
        <w:tc>
          <w:tcPr>
            <w:tcW w:w="1417" w:type="dxa"/>
            <w:tcBorders>
              <w:top w:val="nil"/>
              <w:left w:val="nil"/>
              <w:bottom w:val="single" w:sz="4" w:space="0" w:color="auto"/>
              <w:right w:val="single" w:sz="4" w:space="0" w:color="auto"/>
            </w:tcBorders>
            <w:shd w:val="clear" w:color="auto" w:fill="auto"/>
            <w:noWrap/>
            <w:vAlign w:val="bottom"/>
            <w:hideMark/>
          </w:tcPr>
          <w:p w14:paraId="166D89B7" w14:textId="77777777" w:rsidR="00412682" w:rsidRPr="00BE7E44"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9 394,33</w:t>
            </w:r>
          </w:p>
        </w:tc>
        <w:tc>
          <w:tcPr>
            <w:tcW w:w="1276" w:type="dxa"/>
            <w:tcBorders>
              <w:top w:val="nil"/>
              <w:left w:val="nil"/>
              <w:bottom w:val="single" w:sz="4" w:space="0" w:color="auto"/>
              <w:right w:val="single" w:sz="4" w:space="0" w:color="auto"/>
            </w:tcBorders>
            <w:shd w:val="clear" w:color="auto" w:fill="auto"/>
            <w:noWrap/>
            <w:vAlign w:val="bottom"/>
            <w:hideMark/>
          </w:tcPr>
          <w:p w14:paraId="0348E33D" w14:textId="77777777" w:rsidR="00412682" w:rsidRPr="00BE7E44"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9 655,70</w:t>
            </w:r>
          </w:p>
        </w:tc>
        <w:tc>
          <w:tcPr>
            <w:tcW w:w="1418" w:type="dxa"/>
            <w:tcBorders>
              <w:top w:val="nil"/>
              <w:left w:val="nil"/>
              <w:bottom w:val="single" w:sz="4" w:space="0" w:color="auto"/>
              <w:right w:val="single" w:sz="4" w:space="0" w:color="auto"/>
            </w:tcBorders>
            <w:shd w:val="clear" w:color="auto" w:fill="auto"/>
            <w:noWrap/>
            <w:vAlign w:val="bottom"/>
            <w:hideMark/>
          </w:tcPr>
          <w:p w14:paraId="1E423FA7" w14:textId="77777777" w:rsidR="00412682" w:rsidRPr="00BE7E44"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9 789,10</w:t>
            </w:r>
          </w:p>
        </w:tc>
      </w:tr>
      <w:tr w:rsidR="00103E57" w:rsidRPr="00BE7E44" w14:paraId="0EC97501" w14:textId="77777777" w:rsidTr="0030491D">
        <w:trPr>
          <w:trHeight w:val="288"/>
        </w:trPr>
        <w:tc>
          <w:tcPr>
            <w:tcW w:w="2046" w:type="dxa"/>
            <w:tcBorders>
              <w:top w:val="nil"/>
              <w:left w:val="single" w:sz="4" w:space="0" w:color="auto"/>
              <w:bottom w:val="single" w:sz="4" w:space="0" w:color="auto"/>
              <w:right w:val="single" w:sz="4" w:space="0" w:color="auto"/>
            </w:tcBorders>
            <w:shd w:val="clear" w:color="auto" w:fill="auto"/>
            <w:noWrap/>
            <w:vAlign w:val="bottom"/>
            <w:hideMark/>
          </w:tcPr>
          <w:p w14:paraId="3F8CFEBA" w14:textId="77777777" w:rsidR="00412682" w:rsidRPr="00BE7E44" w:rsidRDefault="00412682" w:rsidP="006C2364">
            <w:pPr>
              <w:spacing w:after="0" w:line="240" w:lineRule="auto"/>
              <w:jc w:val="center"/>
              <w:rPr>
                <w:rFonts w:ascii="Times New Roman" w:eastAsia="Times New Roman" w:hAnsi="Times New Roman" w:cs="Times New Roman"/>
                <w:b/>
                <w:bCs/>
                <w:noProof/>
                <w:color w:val="000000"/>
                <w:sz w:val="20"/>
                <w:szCs w:val="20"/>
              </w:rPr>
            </w:pPr>
            <w:r>
              <w:rPr>
                <w:rFonts w:ascii="Times New Roman" w:hAnsi="Times New Roman"/>
                <w:b/>
                <w:noProof/>
                <w:color w:val="000000"/>
                <w:sz w:val="20"/>
              </w:rPr>
              <w:t>7</w:t>
            </w:r>
          </w:p>
        </w:tc>
        <w:tc>
          <w:tcPr>
            <w:tcW w:w="1356" w:type="dxa"/>
            <w:tcBorders>
              <w:top w:val="nil"/>
              <w:left w:val="nil"/>
              <w:bottom w:val="single" w:sz="4" w:space="0" w:color="auto"/>
              <w:right w:val="single" w:sz="4" w:space="0" w:color="auto"/>
            </w:tcBorders>
            <w:shd w:val="clear" w:color="auto" w:fill="auto"/>
            <w:noWrap/>
            <w:vAlign w:val="bottom"/>
            <w:hideMark/>
          </w:tcPr>
          <w:p w14:paraId="1F14EC88" w14:textId="77777777" w:rsidR="00412682" w:rsidRPr="00BE7E44"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7 646,86</w:t>
            </w:r>
          </w:p>
        </w:tc>
        <w:tc>
          <w:tcPr>
            <w:tcW w:w="1276" w:type="dxa"/>
            <w:tcBorders>
              <w:top w:val="nil"/>
              <w:left w:val="nil"/>
              <w:bottom w:val="single" w:sz="4" w:space="0" w:color="auto"/>
              <w:right w:val="single" w:sz="4" w:space="0" w:color="auto"/>
            </w:tcBorders>
            <w:shd w:val="clear" w:color="auto" w:fill="auto"/>
            <w:noWrap/>
            <w:vAlign w:val="bottom"/>
            <w:hideMark/>
          </w:tcPr>
          <w:p w14:paraId="00C2D169" w14:textId="77777777" w:rsidR="00412682" w:rsidRPr="00BE7E44"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7 968,20</w:t>
            </w:r>
          </w:p>
        </w:tc>
        <w:tc>
          <w:tcPr>
            <w:tcW w:w="1417" w:type="dxa"/>
            <w:tcBorders>
              <w:top w:val="nil"/>
              <w:left w:val="nil"/>
              <w:bottom w:val="single" w:sz="4" w:space="0" w:color="auto"/>
              <w:right w:val="single" w:sz="4" w:space="0" w:color="auto"/>
            </w:tcBorders>
            <w:shd w:val="clear" w:color="auto" w:fill="auto"/>
            <w:noWrap/>
            <w:vAlign w:val="bottom"/>
            <w:hideMark/>
          </w:tcPr>
          <w:p w14:paraId="4CE85EDE" w14:textId="77777777" w:rsidR="00412682" w:rsidRPr="00BE7E44"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8 303,02</w:t>
            </w:r>
          </w:p>
        </w:tc>
        <w:tc>
          <w:tcPr>
            <w:tcW w:w="1276" w:type="dxa"/>
            <w:tcBorders>
              <w:top w:val="nil"/>
              <w:left w:val="nil"/>
              <w:bottom w:val="single" w:sz="4" w:space="0" w:color="auto"/>
              <w:right w:val="single" w:sz="4" w:space="0" w:color="auto"/>
            </w:tcBorders>
            <w:shd w:val="clear" w:color="auto" w:fill="auto"/>
            <w:noWrap/>
            <w:vAlign w:val="bottom"/>
            <w:hideMark/>
          </w:tcPr>
          <w:p w14:paraId="098C4D8F" w14:textId="77777777" w:rsidR="00412682" w:rsidRPr="00BE7E44"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8 534,04</w:t>
            </w:r>
          </w:p>
        </w:tc>
        <w:tc>
          <w:tcPr>
            <w:tcW w:w="1418" w:type="dxa"/>
            <w:tcBorders>
              <w:top w:val="nil"/>
              <w:left w:val="nil"/>
              <w:bottom w:val="single" w:sz="4" w:space="0" w:color="auto"/>
              <w:right w:val="single" w:sz="4" w:space="0" w:color="auto"/>
            </w:tcBorders>
            <w:shd w:val="clear" w:color="auto" w:fill="auto"/>
            <w:noWrap/>
            <w:vAlign w:val="bottom"/>
            <w:hideMark/>
          </w:tcPr>
          <w:p w14:paraId="66881CE5" w14:textId="77777777" w:rsidR="00412682" w:rsidRPr="00BE7E44"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8 651,92</w:t>
            </w:r>
          </w:p>
        </w:tc>
      </w:tr>
      <w:tr w:rsidR="00103E57" w:rsidRPr="00BE7E44" w14:paraId="46CDFA4E" w14:textId="77777777" w:rsidTr="0030491D">
        <w:trPr>
          <w:trHeight w:val="288"/>
        </w:trPr>
        <w:tc>
          <w:tcPr>
            <w:tcW w:w="2046" w:type="dxa"/>
            <w:tcBorders>
              <w:top w:val="nil"/>
              <w:left w:val="single" w:sz="4" w:space="0" w:color="auto"/>
              <w:bottom w:val="single" w:sz="4" w:space="0" w:color="auto"/>
              <w:right w:val="single" w:sz="4" w:space="0" w:color="auto"/>
            </w:tcBorders>
            <w:shd w:val="clear" w:color="auto" w:fill="auto"/>
            <w:noWrap/>
            <w:vAlign w:val="bottom"/>
            <w:hideMark/>
          </w:tcPr>
          <w:p w14:paraId="619A6BD9" w14:textId="77777777" w:rsidR="00412682" w:rsidRPr="00BE7E44" w:rsidRDefault="00412682" w:rsidP="006C2364">
            <w:pPr>
              <w:spacing w:after="0" w:line="240" w:lineRule="auto"/>
              <w:jc w:val="center"/>
              <w:rPr>
                <w:rFonts w:ascii="Times New Roman" w:eastAsia="Times New Roman" w:hAnsi="Times New Roman" w:cs="Times New Roman"/>
                <w:b/>
                <w:bCs/>
                <w:noProof/>
                <w:color w:val="000000"/>
                <w:sz w:val="20"/>
                <w:szCs w:val="20"/>
              </w:rPr>
            </w:pPr>
            <w:r>
              <w:rPr>
                <w:rFonts w:ascii="Times New Roman" w:hAnsi="Times New Roman"/>
                <w:b/>
                <w:noProof/>
                <w:color w:val="000000"/>
                <w:sz w:val="20"/>
              </w:rPr>
              <w:t>6</w:t>
            </w:r>
          </w:p>
        </w:tc>
        <w:tc>
          <w:tcPr>
            <w:tcW w:w="1356" w:type="dxa"/>
            <w:tcBorders>
              <w:top w:val="nil"/>
              <w:left w:val="nil"/>
              <w:bottom w:val="single" w:sz="4" w:space="0" w:color="auto"/>
              <w:right w:val="single" w:sz="4" w:space="0" w:color="auto"/>
            </w:tcBorders>
            <w:shd w:val="clear" w:color="auto" w:fill="auto"/>
            <w:noWrap/>
            <w:vAlign w:val="bottom"/>
            <w:hideMark/>
          </w:tcPr>
          <w:p w14:paraId="7C283E6B" w14:textId="77777777" w:rsidR="00412682" w:rsidRPr="00BE7E44"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6 758,53</w:t>
            </w:r>
          </w:p>
        </w:tc>
        <w:tc>
          <w:tcPr>
            <w:tcW w:w="1276" w:type="dxa"/>
            <w:tcBorders>
              <w:top w:val="nil"/>
              <w:left w:val="nil"/>
              <w:bottom w:val="single" w:sz="4" w:space="0" w:color="auto"/>
              <w:right w:val="single" w:sz="4" w:space="0" w:color="auto"/>
            </w:tcBorders>
            <w:shd w:val="clear" w:color="auto" w:fill="auto"/>
            <w:noWrap/>
            <w:vAlign w:val="bottom"/>
            <w:hideMark/>
          </w:tcPr>
          <w:p w14:paraId="2EEF7FDD" w14:textId="77777777" w:rsidR="00412682" w:rsidRPr="00BE7E44"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7 042,56</w:t>
            </w:r>
          </w:p>
        </w:tc>
        <w:tc>
          <w:tcPr>
            <w:tcW w:w="1417" w:type="dxa"/>
            <w:tcBorders>
              <w:top w:val="nil"/>
              <w:left w:val="nil"/>
              <w:bottom w:val="single" w:sz="4" w:space="0" w:color="auto"/>
              <w:right w:val="single" w:sz="4" w:space="0" w:color="auto"/>
            </w:tcBorders>
            <w:shd w:val="clear" w:color="auto" w:fill="auto"/>
            <w:noWrap/>
            <w:vAlign w:val="bottom"/>
            <w:hideMark/>
          </w:tcPr>
          <w:p w14:paraId="350917D4" w14:textId="77777777" w:rsidR="00412682" w:rsidRPr="00BE7E44"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7 338,47</w:t>
            </w:r>
          </w:p>
        </w:tc>
        <w:tc>
          <w:tcPr>
            <w:tcW w:w="1276" w:type="dxa"/>
            <w:tcBorders>
              <w:top w:val="nil"/>
              <w:left w:val="nil"/>
              <w:bottom w:val="single" w:sz="4" w:space="0" w:color="auto"/>
              <w:right w:val="single" w:sz="4" w:space="0" w:color="auto"/>
            </w:tcBorders>
            <w:shd w:val="clear" w:color="auto" w:fill="auto"/>
            <w:noWrap/>
            <w:vAlign w:val="bottom"/>
            <w:hideMark/>
          </w:tcPr>
          <w:p w14:paraId="38E3F1FD" w14:textId="77777777" w:rsidR="00412682" w:rsidRPr="00BE7E44"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7 542,66</w:t>
            </w:r>
          </w:p>
        </w:tc>
        <w:tc>
          <w:tcPr>
            <w:tcW w:w="1418" w:type="dxa"/>
            <w:tcBorders>
              <w:top w:val="nil"/>
              <w:left w:val="nil"/>
              <w:bottom w:val="single" w:sz="4" w:space="0" w:color="auto"/>
              <w:right w:val="single" w:sz="4" w:space="0" w:color="auto"/>
            </w:tcBorders>
            <w:shd w:val="clear" w:color="auto" w:fill="auto"/>
            <w:noWrap/>
            <w:vAlign w:val="bottom"/>
            <w:hideMark/>
          </w:tcPr>
          <w:p w14:paraId="1BC745D0" w14:textId="77777777" w:rsidR="00412682" w:rsidRPr="00BE7E44"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7 646,86</w:t>
            </w:r>
          </w:p>
        </w:tc>
      </w:tr>
      <w:tr w:rsidR="00103E57" w:rsidRPr="00BE7E44" w14:paraId="004B7EB2" w14:textId="77777777" w:rsidTr="0030491D">
        <w:trPr>
          <w:trHeight w:val="288"/>
        </w:trPr>
        <w:tc>
          <w:tcPr>
            <w:tcW w:w="2046" w:type="dxa"/>
            <w:tcBorders>
              <w:top w:val="nil"/>
              <w:left w:val="single" w:sz="4" w:space="0" w:color="auto"/>
              <w:bottom w:val="single" w:sz="4" w:space="0" w:color="auto"/>
              <w:right w:val="single" w:sz="4" w:space="0" w:color="auto"/>
            </w:tcBorders>
            <w:shd w:val="clear" w:color="auto" w:fill="auto"/>
            <w:noWrap/>
            <w:vAlign w:val="bottom"/>
            <w:hideMark/>
          </w:tcPr>
          <w:p w14:paraId="67084F96" w14:textId="77777777" w:rsidR="00412682" w:rsidRPr="00BE7E44" w:rsidRDefault="00412682" w:rsidP="006C2364">
            <w:pPr>
              <w:spacing w:after="0" w:line="240" w:lineRule="auto"/>
              <w:jc w:val="center"/>
              <w:rPr>
                <w:rFonts w:ascii="Times New Roman" w:eastAsia="Times New Roman" w:hAnsi="Times New Roman" w:cs="Times New Roman"/>
                <w:b/>
                <w:bCs/>
                <w:noProof/>
                <w:color w:val="000000"/>
                <w:sz w:val="20"/>
                <w:szCs w:val="20"/>
              </w:rPr>
            </w:pPr>
            <w:r>
              <w:rPr>
                <w:rFonts w:ascii="Times New Roman" w:hAnsi="Times New Roman"/>
                <w:b/>
                <w:noProof/>
                <w:color w:val="000000"/>
                <w:sz w:val="20"/>
              </w:rPr>
              <w:t>5</w:t>
            </w:r>
          </w:p>
        </w:tc>
        <w:tc>
          <w:tcPr>
            <w:tcW w:w="1356" w:type="dxa"/>
            <w:tcBorders>
              <w:top w:val="nil"/>
              <w:left w:val="nil"/>
              <w:bottom w:val="single" w:sz="4" w:space="0" w:color="auto"/>
              <w:right w:val="single" w:sz="4" w:space="0" w:color="auto"/>
            </w:tcBorders>
            <w:shd w:val="clear" w:color="auto" w:fill="auto"/>
            <w:noWrap/>
            <w:vAlign w:val="bottom"/>
            <w:hideMark/>
          </w:tcPr>
          <w:p w14:paraId="44E211BF" w14:textId="77777777" w:rsidR="00412682" w:rsidRPr="00BE7E44"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5 973,44</w:t>
            </w:r>
          </w:p>
        </w:tc>
        <w:tc>
          <w:tcPr>
            <w:tcW w:w="1276" w:type="dxa"/>
            <w:tcBorders>
              <w:top w:val="nil"/>
              <w:left w:val="nil"/>
              <w:bottom w:val="single" w:sz="4" w:space="0" w:color="auto"/>
              <w:right w:val="single" w:sz="4" w:space="0" w:color="auto"/>
            </w:tcBorders>
            <w:shd w:val="clear" w:color="auto" w:fill="auto"/>
            <w:noWrap/>
            <w:vAlign w:val="bottom"/>
            <w:hideMark/>
          </w:tcPr>
          <w:p w14:paraId="2FCFA793" w14:textId="77777777" w:rsidR="00412682" w:rsidRPr="00BE7E44"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6 224,44</w:t>
            </w:r>
          </w:p>
        </w:tc>
        <w:tc>
          <w:tcPr>
            <w:tcW w:w="1417" w:type="dxa"/>
            <w:tcBorders>
              <w:top w:val="nil"/>
              <w:left w:val="nil"/>
              <w:bottom w:val="single" w:sz="4" w:space="0" w:color="auto"/>
              <w:right w:val="single" w:sz="4" w:space="0" w:color="auto"/>
            </w:tcBorders>
            <w:shd w:val="clear" w:color="auto" w:fill="auto"/>
            <w:noWrap/>
            <w:vAlign w:val="bottom"/>
            <w:hideMark/>
          </w:tcPr>
          <w:p w14:paraId="4C5C8E6A" w14:textId="77777777" w:rsidR="00412682" w:rsidRPr="00BE7E44"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6 486,00</w:t>
            </w:r>
          </w:p>
        </w:tc>
        <w:tc>
          <w:tcPr>
            <w:tcW w:w="1276" w:type="dxa"/>
            <w:tcBorders>
              <w:top w:val="nil"/>
              <w:left w:val="nil"/>
              <w:bottom w:val="single" w:sz="4" w:space="0" w:color="auto"/>
              <w:right w:val="single" w:sz="4" w:space="0" w:color="auto"/>
            </w:tcBorders>
            <w:shd w:val="clear" w:color="auto" w:fill="auto"/>
            <w:noWrap/>
            <w:vAlign w:val="bottom"/>
            <w:hideMark/>
          </w:tcPr>
          <w:p w14:paraId="15D05473" w14:textId="77777777" w:rsidR="00412682" w:rsidRPr="00BE7E44"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6 666,47</w:t>
            </w:r>
          </w:p>
        </w:tc>
        <w:tc>
          <w:tcPr>
            <w:tcW w:w="1418" w:type="dxa"/>
            <w:tcBorders>
              <w:top w:val="nil"/>
              <w:left w:val="nil"/>
              <w:bottom w:val="single" w:sz="4" w:space="0" w:color="auto"/>
              <w:right w:val="single" w:sz="4" w:space="0" w:color="auto"/>
            </w:tcBorders>
            <w:shd w:val="clear" w:color="auto" w:fill="auto"/>
            <w:noWrap/>
            <w:vAlign w:val="bottom"/>
            <w:hideMark/>
          </w:tcPr>
          <w:p w14:paraId="74446E61" w14:textId="77777777" w:rsidR="00412682" w:rsidRPr="00BE7E44"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6 758,53</w:t>
            </w:r>
          </w:p>
        </w:tc>
      </w:tr>
      <w:tr w:rsidR="00103E57" w:rsidRPr="00BE7E44" w14:paraId="5F9BDA3A" w14:textId="77777777" w:rsidTr="0030491D">
        <w:trPr>
          <w:trHeight w:val="288"/>
        </w:trPr>
        <w:tc>
          <w:tcPr>
            <w:tcW w:w="2046" w:type="dxa"/>
            <w:tcBorders>
              <w:top w:val="nil"/>
              <w:left w:val="single" w:sz="4" w:space="0" w:color="auto"/>
              <w:bottom w:val="single" w:sz="4" w:space="0" w:color="auto"/>
              <w:right w:val="single" w:sz="4" w:space="0" w:color="auto"/>
            </w:tcBorders>
            <w:shd w:val="clear" w:color="auto" w:fill="auto"/>
            <w:noWrap/>
            <w:vAlign w:val="bottom"/>
            <w:hideMark/>
          </w:tcPr>
          <w:p w14:paraId="6B482517" w14:textId="77777777" w:rsidR="00412682" w:rsidRPr="00BE7E44" w:rsidRDefault="00412682" w:rsidP="006C2364">
            <w:pPr>
              <w:spacing w:after="0" w:line="240" w:lineRule="auto"/>
              <w:jc w:val="center"/>
              <w:rPr>
                <w:rFonts w:ascii="Times New Roman" w:eastAsia="Times New Roman" w:hAnsi="Times New Roman" w:cs="Times New Roman"/>
                <w:b/>
                <w:bCs/>
                <w:noProof/>
                <w:color w:val="000000"/>
                <w:sz w:val="20"/>
                <w:szCs w:val="20"/>
              </w:rPr>
            </w:pPr>
            <w:r>
              <w:rPr>
                <w:rFonts w:ascii="Times New Roman" w:hAnsi="Times New Roman"/>
                <w:b/>
                <w:noProof/>
                <w:color w:val="000000"/>
                <w:sz w:val="20"/>
              </w:rPr>
              <w:t>4</w:t>
            </w:r>
          </w:p>
        </w:tc>
        <w:tc>
          <w:tcPr>
            <w:tcW w:w="1356" w:type="dxa"/>
            <w:tcBorders>
              <w:top w:val="nil"/>
              <w:left w:val="nil"/>
              <w:bottom w:val="single" w:sz="4" w:space="0" w:color="auto"/>
              <w:right w:val="single" w:sz="4" w:space="0" w:color="auto"/>
            </w:tcBorders>
            <w:shd w:val="clear" w:color="auto" w:fill="auto"/>
            <w:noWrap/>
            <w:vAlign w:val="bottom"/>
            <w:hideMark/>
          </w:tcPr>
          <w:p w14:paraId="49C3C690" w14:textId="77777777" w:rsidR="00412682" w:rsidRPr="00BE7E44"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5 279,52</w:t>
            </w:r>
          </w:p>
        </w:tc>
        <w:tc>
          <w:tcPr>
            <w:tcW w:w="1276" w:type="dxa"/>
            <w:tcBorders>
              <w:top w:val="nil"/>
              <w:left w:val="nil"/>
              <w:bottom w:val="single" w:sz="4" w:space="0" w:color="auto"/>
              <w:right w:val="single" w:sz="4" w:space="0" w:color="auto"/>
            </w:tcBorders>
            <w:shd w:val="clear" w:color="auto" w:fill="auto"/>
            <w:noWrap/>
            <w:vAlign w:val="bottom"/>
            <w:hideMark/>
          </w:tcPr>
          <w:p w14:paraId="76A5570E" w14:textId="77777777" w:rsidR="00412682" w:rsidRPr="00BE7E44"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5 501,36</w:t>
            </w:r>
          </w:p>
        </w:tc>
        <w:tc>
          <w:tcPr>
            <w:tcW w:w="1417" w:type="dxa"/>
            <w:tcBorders>
              <w:top w:val="nil"/>
              <w:left w:val="nil"/>
              <w:bottom w:val="single" w:sz="4" w:space="0" w:color="auto"/>
              <w:right w:val="single" w:sz="4" w:space="0" w:color="auto"/>
            </w:tcBorders>
            <w:shd w:val="clear" w:color="auto" w:fill="auto"/>
            <w:noWrap/>
            <w:vAlign w:val="bottom"/>
            <w:hideMark/>
          </w:tcPr>
          <w:p w14:paraId="40099EA2" w14:textId="77777777" w:rsidR="00412682" w:rsidRPr="00BE7E44"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5 732,53</w:t>
            </w:r>
          </w:p>
        </w:tc>
        <w:tc>
          <w:tcPr>
            <w:tcW w:w="1276" w:type="dxa"/>
            <w:tcBorders>
              <w:top w:val="nil"/>
              <w:left w:val="nil"/>
              <w:bottom w:val="single" w:sz="4" w:space="0" w:color="auto"/>
              <w:right w:val="single" w:sz="4" w:space="0" w:color="auto"/>
            </w:tcBorders>
            <w:shd w:val="clear" w:color="auto" w:fill="auto"/>
            <w:noWrap/>
            <w:vAlign w:val="bottom"/>
            <w:hideMark/>
          </w:tcPr>
          <w:p w14:paraId="4C179214" w14:textId="77777777" w:rsidR="00412682" w:rsidRPr="00BE7E44"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5 892,04</w:t>
            </w:r>
          </w:p>
        </w:tc>
        <w:tc>
          <w:tcPr>
            <w:tcW w:w="1418" w:type="dxa"/>
            <w:tcBorders>
              <w:top w:val="nil"/>
              <w:left w:val="nil"/>
              <w:bottom w:val="single" w:sz="4" w:space="0" w:color="auto"/>
              <w:right w:val="single" w:sz="4" w:space="0" w:color="auto"/>
            </w:tcBorders>
            <w:shd w:val="clear" w:color="auto" w:fill="auto"/>
            <w:noWrap/>
            <w:vAlign w:val="bottom"/>
            <w:hideMark/>
          </w:tcPr>
          <w:p w14:paraId="3F4BF251" w14:textId="77777777" w:rsidR="00412682" w:rsidRPr="00BE7E44"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5 973,44</w:t>
            </w:r>
          </w:p>
        </w:tc>
      </w:tr>
      <w:tr w:rsidR="00103E57" w:rsidRPr="00BE7E44" w14:paraId="595DC0EF" w14:textId="77777777" w:rsidTr="0030491D">
        <w:trPr>
          <w:trHeight w:val="288"/>
        </w:trPr>
        <w:tc>
          <w:tcPr>
            <w:tcW w:w="2046" w:type="dxa"/>
            <w:tcBorders>
              <w:top w:val="nil"/>
              <w:left w:val="single" w:sz="4" w:space="0" w:color="auto"/>
              <w:bottom w:val="single" w:sz="4" w:space="0" w:color="auto"/>
              <w:right w:val="single" w:sz="4" w:space="0" w:color="auto"/>
            </w:tcBorders>
            <w:shd w:val="clear" w:color="auto" w:fill="auto"/>
            <w:noWrap/>
            <w:vAlign w:val="bottom"/>
            <w:hideMark/>
          </w:tcPr>
          <w:p w14:paraId="790FC3E0" w14:textId="77777777" w:rsidR="00412682" w:rsidRPr="00BE7E44" w:rsidRDefault="00412682" w:rsidP="006C2364">
            <w:pPr>
              <w:spacing w:after="0" w:line="240" w:lineRule="auto"/>
              <w:jc w:val="center"/>
              <w:rPr>
                <w:rFonts w:ascii="Times New Roman" w:eastAsia="Times New Roman" w:hAnsi="Times New Roman" w:cs="Times New Roman"/>
                <w:b/>
                <w:bCs/>
                <w:noProof/>
                <w:color w:val="000000"/>
                <w:sz w:val="20"/>
                <w:szCs w:val="20"/>
              </w:rPr>
            </w:pPr>
            <w:r>
              <w:rPr>
                <w:rFonts w:ascii="Times New Roman" w:hAnsi="Times New Roman"/>
                <w:b/>
                <w:noProof/>
                <w:color w:val="000000"/>
                <w:sz w:val="20"/>
              </w:rPr>
              <w:t>3</w:t>
            </w:r>
          </w:p>
        </w:tc>
        <w:tc>
          <w:tcPr>
            <w:tcW w:w="1356" w:type="dxa"/>
            <w:tcBorders>
              <w:top w:val="nil"/>
              <w:left w:val="nil"/>
              <w:bottom w:val="single" w:sz="4" w:space="0" w:color="auto"/>
              <w:right w:val="single" w:sz="4" w:space="0" w:color="auto"/>
            </w:tcBorders>
            <w:shd w:val="clear" w:color="auto" w:fill="auto"/>
            <w:noWrap/>
            <w:vAlign w:val="bottom"/>
            <w:hideMark/>
          </w:tcPr>
          <w:p w14:paraId="6CDA5C49" w14:textId="77777777" w:rsidR="00412682" w:rsidRPr="00BE7E44"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4 666,18</w:t>
            </w:r>
          </w:p>
        </w:tc>
        <w:tc>
          <w:tcPr>
            <w:tcW w:w="1276" w:type="dxa"/>
            <w:tcBorders>
              <w:top w:val="nil"/>
              <w:left w:val="nil"/>
              <w:bottom w:val="single" w:sz="4" w:space="0" w:color="auto"/>
              <w:right w:val="single" w:sz="4" w:space="0" w:color="auto"/>
            </w:tcBorders>
            <w:shd w:val="clear" w:color="auto" w:fill="auto"/>
            <w:noWrap/>
            <w:vAlign w:val="bottom"/>
            <w:hideMark/>
          </w:tcPr>
          <w:p w14:paraId="10135CBA" w14:textId="77777777" w:rsidR="00412682" w:rsidRPr="00BE7E44"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4 862,29</w:t>
            </w:r>
          </w:p>
        </w:tc>
        <w:tc>
          <w:tcPr>
            <w:tcW w:w="1417" w:type="dxa"/>
            <w:tcBorders>
              <w:top w:val="nil"/>
              <w:left w:val="nil"/>
              <w:bottom w:val="single" w:sz="4" w:space="0" w:color="auto"/>
              <w:right w:val="single" w:sz="4" w:space="0" w:color="auto"/>
            </w:tcBorders>
            <w:shd w:val="clear" w:color="auto" w:fill="auto"/>
            <w:noWrap/>
            <w:vAlign w:val="bottom"/>
            <w:hideMark/>
          </w:tcPr>
          <w:p w14:paraId="51D8F6F4" w14:textId="77777777" w:rsidR="00412682" w:rsidRPr="00BE7E44"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5 066,60</w:t>
            </w:r>
          </w:p>
        </w:tc>
        <w:tc>
          <w:tcPr>
            <w:tcW w:w="1276" w:type="dxa"/>
            <w:tcBorders>
              <w:top w:val="nil"/>
              <w:left w:val="nil"/>
              <w:bottom w:val="single" w:sz="4" w:space="0" w:color="auto"/>
              <w:right w:val="single" w:sz="4" w:space="0" w:color="auto"/>
            </w:tcBorders>
            <w:shd w:val="clear" w:color="auto" w:fill="auto"/>
            <w:noWrap/>
            <w:vAlign w:val="bottom"/>
            <w:hideMark/>
          </w:tcPr>
          <w:p w14:paraId="0B86CF00" w14:textId="77777777" w:rsidR="00412682" w:rsidRPr="00BE7E44"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5 207,55</w:t>
            </w:r>
          </w:p>
        </w:tc>
        <w:tc>
          <w:tcPr>
            <w:tcW w:w="1418" w:type="dxa"/>
            <w:tcBorders>
              <w:top w:val="nil"/>
              <w:left w:val="nil"/>
              <w:bottom w:val="single" w:sz="4" w:space="0" w:color="auto"/>
              <w:right w:val="single" w:sz="4" w:space="0" w:color="auto"/>
            </w:tcBorders>
            <w:shd w:val="clear" w:color="auto" w:fill="auto"/>
            <w:noWrap/>
            <w:vAlign w:val="bottom"/>
            <w:hideMark/>
          </w:tcPr>
          <w:p w14:paraId="4DBFFD1B" w14:textId="77777777" w:rsidR="00412682" w:rsidRPr="00BE7E44"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5 279,52</w:t>
            </w:r>
          </w:p>
        </w:tc>
      </w:tr>
      <w:tr w:rsidR="00103E57" w:rsidRPr="00BE7E44" w14:paraId="6F746CD5" w14:textId="77777777" w:rsidTr="0030491D">
        <w:trPr>
          <w:trHeight w:val="288"/>
        </w:trPr>
        <w:tc>
          <w:tcPr>
            <w:tcW w:w="2046" w:type="dxa"/>
            <w:tcBorders>
              <w:top w:val="nil"/>
              <w:left w:val="single" w:sz="4" w:space="0" w:color="auto"/>
              <w:bottom w:val="single" w:sz="4" w:space="0" w:color="auto"/>
              <w:right w:val="single" w:sz="4" w:space="0" w:color="auto"/>
            </w:tcBorders>
            <w:shd w:val="clear" w:color="auto" w:fill="auto"/>
            <w:noWrap/>
            <w:vAlign w:val="bottom"/>
            <w:hideMark/>
          </w:tcPr>
          <w:p w14:paraId="7CBF7FA4" w14:textId="77777777" w:rsidR="00412682" w:rsidRPr="00BE7E44" w:rsidRDefault="00412682" w:rsidP="006C2364">
            <w:pPr>
              <w:spacing w:after="0" w:line="240" w:lineRule="auto"/>
              <w:jc w:val="center"/>
              <w:rPr>
                <w:rFonts w:ascii="Times New Roman" w:eastAsia="Times New Roman" w:hAnsi="Times New Roman" w:cs="Times New Roman"/>
                <w:b/>
                <w:bCs/>
                <w:noProof/>
                <w:color w:val="000000"/>
                <w:sz w:val="20"/>
                <w:szCs w:val="20"/>
              </w:rPr>
            </w:pPr>
            <w:r>
              <w:rPr>
                <w:rFonts w:ascii="Times New Roman" w:hAnsi="Times New Roman"/>
                <w:b/>
                <w:noProof/>
                <w:color w:val="000000"/>
                <w:sz w:val="20"/>
              </w:rPr>
              <w:t>2</w:t>
            </w:r>
          </w:p>
        </w:tc>
        <w:tc>
          <w:tcPr>
            <w:tcW w:w="1356" w:type="dxa"/>
            <w:tcBorders>
              <w:top w:val="nil"/>
              <w:left w:val="nil"/>
              <w:bottom w:val="single" w:sz="4" w:space="0" w:color="auto"/>
              <w:right w:val="single" w:sz="4" w:space="0" w:color="auto"/>
            </w:tcBorders>
            <w:shd w:val="clear" w:color="auto" w:fill="auto"/>
            <w:noWrap/>
            <w:vAlign w:val="bottom"/>
            <w:hideMark/>
          </w:tcPr>
          <w:p w14:paraId="5990A938" w14:textId="77777777" w:rsidR="00412682" w:rsidRPr="00BE7E44"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4 124,14</w:t>
            </w:r>
          </w:p>
        </w:tc>
        <w:tc>
          <w:tcPr>
            <w:tcW w:w="1276" w:type="dxa"/>
            <w:tcBorders>
              <w:top w:val="nil"/>
              <w:left w:val="nil"/>
              <w:bottom w:val="single" w:sz="4" w:space="0" w:color="auto"/>
              <w:right w:val="single" w:sz="4" w:space="0" w:color="auto"/>
            </w:tcBorders>
            <w:shd w:val="clear" w:color="auto" w:fill="auto"/>
            <w:noWrap/>
            <w:vAlign w:val="bottom"/>
            <w:hideMark/>
          </w:tcPr>
          <w:p w14:paraId="1DB89FE3" w14:textId="77777777" w:rsidR="00412682" w:rsidRPr="00BE7E44"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4 297,44</w:t>
            </w:r>
          </w:p>
        </w:tc>
        <w:tc>
          <w:tcPr>
            <w:tcW w:w="1417" w:type="dxa"/>
            <w:tcBorders>
              <w:top w:val="nil"/>
              <w:left w:val="nil"/>
              <w:bottom w:val="single" w:sz="4" w:space="0" w:color="auto"/>
              <w:right w:val="single" w:sz="4" w:space="0" w:color="auto"/>
            </w:tcBorders>
            <w:shd w:val="clear" w:color="auto" w:fill="auto"/>
            <w:noWrap/>
            <w:vAlign w:val="bottom"/>
            <w:hideMark/>
          </w:tcPr>
          <w:p w14:paraId="4EDA9970" w14:textId="77777777" w:rsidR="00412682" w:rsidRPr="00BE7E44"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4 478,02</w:t>
            </w:r>
          </w:p>
        </w:tc>
        <w:tc>
          <w:tcPr>
            <w:tcW w:w="1276" w:type="dxa"/>
            <w:tcBorders>
              <w:top w:val="nil"/>
              <w:left w:val="nil"/>
              <w:bottom w:val="single" w:sz="4" w:space="0" w:color="auto"/>
              <w:right w:val="single" w:sz="4" w:space="0" w:color="auto"/>
            </w:tcBorders>
            <w:shd w:val="clear" w:color="auto" w:fill="auto"/>
            <w:noWrap/>
            <w:vAlign w:val="bottom"/>
            <w:hideMark/>
          </w:tcPr>
          <w:p w14:paraId="333D2C97" w14:textId="77777777" w:rsidR="00412682" w:rsidRPr="00BE7E44"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4 602,62</w:t>
            </w:r>
          </w:p>
        </w:tc>
        <w:tc>
          <w:tcPr>
            <w:tcW w:w="1418" w:type="dxa"/>
            <w:tcBorders>
              <w:top w:val="nil"/>
              <w:left w:val="nil"/>
              <w:bottom w:val="single" w:sz="4" w:space="0" w:color="auto"/>
              <w:right w:val="single" w:sz="4" w:space="0" w:color="auto"/>
            </w:tcBorders>
            <w:shd w:val="clear" w:color="auto" w:fill="auto"/>
            <w:noWrap/>
            <w:vAlign w:val="bottom"/>
            <w:hideMark/>
          </w:tcPr>
          <w:p w14:paraId="4CE45A99" w14:textId="77777777" w:rsidR="00412682" w:rsidRPr="00BE7E44"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4 666,18</w:t>
            </w:r>
          </w:p>
        </w:tc>
      </w:tr>
      <w:tr w:rsidR="00103E57" w:rsidRPr="00BE7E44" w14:paraId="2EC002E2" w14:textId="77777777" w:rsidTr="0030491D">
        <w:trPr>
          <w:trHeight w:val="288"/>
        </w:trPr>
        <w:tc>
          <w:tcPr>
            <w:tcW w:w="2046" w:type="dxa"/>
            <w:tcBorders>
              <w:top w:val="nil"/>
              <w:left w:val="single" w:sz="4" w:space="0" w:color="auto"/>
              <w:bottom w:val="single" w:sz="4" w:space="0" w:color="auto"/>
              <w:right w:val="single" w:sz="4" w:space="0" w:color="auto"/>
            </w:tcBorders>
            <w:shd w:val="clear" w:color="auto" w:fill="auto"/>
            <w:noWrap/>
            <w:vAlign w:val="bottom"/>
            <w:hideMark/>
          </w:tcPr>
          <w:p w14:paraId="60800BA2" w14:textId="77777777" w:rsidR="00412682" w:rsidRPr="00BE7E44" w:rsidRDefault="00412682" w:rsidP="006C2364">
            <w:pPr>
              <w:spacing w:after="0" w:line="240" w:lineRule="auto"/>
              <w:jc w:val="center"/>
              <w:rPr>
                <w:rFonts w:ascii="Times New Roman" w:eastAsia="Times New Roman" w:hAnsi="Times New Roman" w:cs="Times New Roman"/>
                <w:b/>
                <w:bCs/>
                <w:noProof/>
                <w:color w:val="000000"/>
                <w:sz w:val="20"/>
                <w:szCs w:val="20"/>
              </w:rPr>
            </w:pPr>
            <w:r>
              <w:rPr>
                <w:rFonts w:ascii="Times New Roman" w:hAnsi="Times New Roman"/>
                <w:b/>
                <w:noProof/>
                <w:color w:val="000000"/>
                <w:sz w:val="20"/>
              </w:rPr>
              <w:t>1</w:t>
            </w:r>
          </w:p>
        </w:tc>
        <w:tc>
          <w:tcPr>
            <w:tcW w:w="1356" w:type="dxa"/>
            <w:tcBorders>
              <w:top w:val="nil"/>
              <w:left w:val="nil"/>
              <w:bottom w:val="single" w:sz="4" w:space="0" w:color="auto"/>
              <w:right w:val="single" w:sz="4" w:space="0" w:color="auto"/>
            </w:tcBorders>
            <w:shd w:val="clear" w:color="auto" w:fill="auto"/>
            <w:noWrap/>
            <w:vAlign w:val="bottom"/>
            <w:hideMark/>
          </w:tcPr>
          <w:p w14:paraId="2B4B2131" w14:textId="77777777" w:rsidR="00412682" w:rsidRPr="00BE7E44"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3 645,04</w:t>
            </w:r>
          </w:p>
        </w:tc>
        <w:tc>
          <w:tcPr>
            <w:tcW w:w="1276" w:type="dxa"/>
            <w:tcBorders>
              <w:top w:val="nil"/>
              <w:left w:val="nil"/>
              <w:bottom w:val="single" w:sz="4" w:space="0" w:color="auto"/>
              <w:right w:val="single" w:sz="4" w:space="0" w:color="auto"/>
            </w:tcBorders>
            <w:shd w:val="clear" w:color="auto" w:fill="auto"/>
            <w:noWrap/>
            <w:vAlign w:val="bottom"/>
            <w:hideMark/>
          </w:tcPr>
          <w:p w14:paraId="7C451862" w14:textId="77777777" w:rsidR="00412682" w:rsidRPr="00BE7E44"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3 798,21</w:t>
            </w:r>
          </w:p>
        </w:tc>
        <w:tc>
          <w:tcPr>
            <w:tcW w:w="1417" w:type="dxa"/>
            <w:tcBorders>
              <w:top w:val="nil"/>
              <w:left w:val="nil"/>
              <w:bottom w:val="single" w:sz="4" w:space="0" w:color="auto"/>
              <w:right w:val="single" w:sz="4" w:space="0" w:color="auto"/>
            </w:tcBorders>
            <w:shd w:val="clear" w:color="auto" w:fill="auto"/>
            <w:noWrap/>
            <w:vAlign w:val="bottom"/>
            <w:hideMark/>
          </w:tcPr>
          <w:p w14:paraId="01C561AA" w14:textId="77777777" w:rsidR="00412682" w:rsidRPr="00BE7E44"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3 957,81</w:t>
            </w:r>
          </w:p>
        </w:tc>
        <w:tc>
          <w:tcPr>
            <w:tcW w:w="1276" w:type="dxa"/>
            <w:tcBorders>
              <w:top w:val="nil"/>
              <w:left w:val="nil"/>
              <w:bottom w:val="single" w:sz="4" w:space="0" w:color="auto"/>
              <w:right w:val="single" w:sz="4" w:space="0" w:color="auto"/>
            </w:tcBorders>
            <w:shd w:val="clear" w:color="auto" w:fill="auto"/>
            <w:noWrap/>
            <w:vAlign w:val="bottom"/>
            <w:hideMark/>
          </w:tcPr>
          <w:p w14:paraId="0C406631" w14:textId="77777777" w:rsidR="00412682" w:rsidRPr="00BE7E44"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4 067,97</w:t>
            </w:r>
          </w:p>
        </w:tc>
        <w:tc>
          <w:tcPr>
            <w:tcW w:w="1418" w:type="dxa"/>
            <w:tcBorders>
              <w:top w:val="nil"/>
              <w:left w:val="nil"/>
              <w:bottom w:val="single" w:sz="4" w:space="0" w:color="auto"/>
              <w:right w:val="single" w:sz="4" w:space="0" w:color="auto"/>
            </w:tcBorders>
            <w:shd w:val="clear" w:color="auto" w:fill="auto"/>
            <w:noWrap/>
            <w:vAlign w:val="bottom"/>
            <w:hideMark/>
          </w:tcPr>
          <w:p w14:paraId="1D9D1875" w14:textId="77777777" w:rsidR="00412682" w:rsidRPr="00BE7E44"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4 124,14</w:t>
            </w:r>
          </w:p>
        </w:tc>
      </w:tr>
    </w:tbl>
    <w:p w14:paraId="173B6026" w14:textId="77777777" w:rsidR="00412682" w:rsidRDefault="00412682" w:rsidP="00412682">
      <w:pPr>
        <w:spacing w:after="0" w:line="360" w:lineRule="auto"/>
        <w:jc w:val="both"/>
        <w:rPr>
          <w:rFonts w:ascii="Times New Roman" w:eastAsia="Calibri" w:hAnsi="Times New Roman" w:cs="Times New Roman"/>
          <w:noProof/>
          <w:sz w:val="24"/>
          <w:szCs w:val="20"/>
          <w:lang w:eastAsia="en-GB"/>
        </w:rPr>
      </w:pPr>
    </w:p>
    <w:p w14:paraId="5BE44AF0" w14:textId="77777777" w:rsidR="00412682" w:rsidRDefault="00412682" w:rsidP="00412682">
      <w:pPr>
        <w:spacing w:after="0" w:line="360" w:lineRule="auto"/>
        <w:jc w:val="both"/>
        <w:rPr>
          <w:rFonts w:ascii="Times New Roman" w:eastAsia="Calibri" w:hAnsi="Times New Roman" w:cs="Times New Roman"/>
          <w:noProof/>
          <w:sz w:val="24"/>
          <w:szCs w:val="20"/>
        </w:rPr>
      </w:pPr>
      <w:r>
        <w:rPr>
          <w:rFonts w:ascii="Times New Roman" w:hAnsi="Times New Roman"/>
          <w:noProof/>
          <w:sz w:val="24"/>
        </w:rPr>
        <w:t>2. Tableau des montants des traitements mensuels de base pour chaque grade et chaque échelon dans le groupe de fonctions AST/SC visés à l’article 66 du statut, applicables à partir du 1</w:t>
      </w:r>
      <w:r>
        <w:rPr>
          <w:rFonts w:ascii="Times New Roman" w:hAnsi="Times New Roman"/>
          <w:noProof/>
          <w:sz w:val="24"/>
          <w:vertAlign w:val="superscript"/>
        </w:rPr>
        <w:t>er</w:t>
      </w:r>
      <w:r>
        <w:rPr>
          <w:rFonts w:ascii="Times New Roman" w:hAnsi="Times New Roman"/>
          <w:noProof/>
          <w:sz w:val="24"/>
        </w:rPr>
        <w:t xml:space="preserve"> avril 2025:</w:t>
      </w:r>
    </w:p>
    <w:tbl>
      <w:tblPr>
        <w:tblW w:w="7568" w:type="dxa"/>
        <w:tblInd w:w="250" w:type="dxa"/>
        <w:tblLook w:val="04A0" w:firstRow="1" w:lastRow="0" w:firstColumn="1" w:lastColumn="0" w:noHBand="0" w:noVBand="1"/>
      </w:tblPr>
      <w:tblGrid>
        <w:gridCol w:w="2068"/>
        <w:gridCol w:w="1100"/>
        <w:gridCol w:w="1100"/>
        <w:gridCol w:w="1100"/>
        <w:gridCol w:w="1100"/>
        <w:gridCol w:w="1100"/>
      </w:tblGrid>
      <w:tr w:rsidR="00412682" w:rsidRPr="00BE7E44" w14:paraId="2B1B0D62" w14:textId="77777777" w:rsidTr="00466829">
        <w:trPr>
          <w:trHeight w:val="288"/>
        </w:trPr>
        <w:tc>
          <w:tcPr>
            <w:tcW w:w="20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1BB310" w14:textId="77777777" w:rsidR="00412682" w:rsidRPr="00BE7E44" w:rsidRDefault="00412682" w:rsidP="006C2364">
            <w:pPr>
              <w:spacing w:after="0" w:line="240" w:lineRule="auto"/>
              <w:jc w:val="center"/>
              <w:rPr>
                <w:rFonts w:ascii="Times New Roman" w:eastAsia="Times New Roman" w:hAnsi="Times New Roman" w:cs="Times New Roman"/>
                <w:b/>
                <w:bCs/>
                <w:noProof/>
                <w:color w:val="000000"/>
                <w:sz w:val="20"/>
                <w:szCs w:val="20"/>
              </w:rPr>
            </w:pPr>
            <w:r>
              <w:rPr>
                <w:rFonts w:ascii="Times New Roman" w:hAnsi="Times New Roman"/>
                <w:b/>
                <w:noProof/>
                <w:color w:val="000000"/>
                <w:sz w:val="20"/>
              </w:rPr>
              <w:t>1.4.2025</w:t>
            </w:r>
          </w:p>
        </w:tc>
        <w:tc>
          <w:tcPr>
            <w:tcW w:w="5500" w:type="dxa"/>
            <w:gridSpan w:val="5"/>
            <w:tcBorders>
              <w:top w:val="single" w:sz="4" w:space="0" w:color="auto"/>
              <w:left w:val="nil"/>
              <w:bottom w:val="single" w:sz="4" w:space="0" w:color="auto"/>
              <w:right w:val="single" w:sz="4" w:space="0" w:color="auto"/>
            </w:tcBorders>
            <w:shd w:val="clear" w:color="auto" w:fill="auto"/>
            <w:noWrap/>
            <w:vAlign w:val="center"/>
            <w:hideMark/>
          </w:tcPr>
          <w:p w14:paraId="21B1551D" w14:textId="77777777" w:rsidR="00412682" w:rsidRPr="00BE7E44" w:rsidRDefault="00412682" w:rsidP="006C2364">
            <w:pPr>
              <w:spacing w:after="0" w:line="240" w:lineRule="auto"/>
              <w:jc w:val="center"/>
              <w:rPr>
                <w:rFonts w:ascii="Times New Roman" w:eastAsia="Times New Roman" w:hAnsi="Times New Roman" w:cs="Times New Roman"/>
                <w:b/>
                <w:bCs/>
                <w:noProof/>
                <w:color w:val="000000"/>
                <w:sz w:val="20"/>
                <w:szCs w:val="20"/>
              </w:rPr>
            </w:pPr>
            <w:r>
              <w:rPr>
                <w:rFonts w:ascii="Times New Roman" w:hAnsi="Times New Roman"/>
                <w:b/>
                <w:noProof/>
                <w:color w:val="000000"/>
                <w:sz w:val="20"/>
              </w:rPr>
              <w:t>ÉCHELONS</w:t>
            </w:r>
          </w:p>
        </w:tc>
      </w:tr>
      <w:tr w:rsidR="00412682" w:rsidRPr="00BE7E44" w14:paraId="593D5A6E" w14:textId="77777777" w:rsidTr="00466829">
        <w:trPr>
          <w:trHeight w:val="288"/>
        </w:trPr>
        <w:tc>
          <w:tcPr>
            <w:tcW w:w="2068" w:type="dxa"/>
            <w:tcBorders>
              <w:top w:val="nil"/>
              <w:left w:val="single" w:sz="4" w:space="0" w:color="auto"/>
              <w:bottom w:val="single" w:sz="4" w:space="0" w:color="auto"/>
              <w:right w:val="single" w:sz="4" w:space="0" w:color="auto"/>
            </w:tcBorders>
            <w:shd w:val="clear" w:color="auto" w:fill="auto"/>
            <w:noWrap/>
            <w:vAlign w:val="center"/>
            <w:hideMark/>
          </w:tcPr>
          <w:p w14:paraId="47DD25E5" w14:textId="77777777" w:rsidR="00412682" w:rsidRPr="00BE7E44" w:rsidRDefault="00412682" w:rsidP="006C2364">
            <w:pPr>
              <w:spacing w:after="0" w:line="240" w:lineRule="auto"/>
              <w:jc w:val="center"/>
              <w:rPr>
                <w:rFonts w:ascii="Times New Roman" w:eastAsia="Times New Roman" w:hAnsi="Times New Roman" w:cs="Times New Roman"/>
                <w:b/>
                <w:bCs/>
                <w:noProof/>
                <w:color w:val="000000"/>
                <w:sz w:val="20"/>
                <w:szCs w:val="20"/>
              </w:rPr>
            </w:pPr>
            <w:r>
              <w:rPr>
                <w:rFonts w:ascii="Times New Roman" w:hAnsi="Times New Roman"/>
                <w:b/>
                <w:noProof/>
                <w:color w:val="000000"/>
                <w:sz w:val="20"/>
              </w:rPr>
              <w:t>GRADES</w:t>
            </w:r>
          </w:p>
        </w:tc>
        <w:tc>
          <w:tcPr>
            <w:tcW w:w="1100" w:type="dxa"/>
            <w:tcBorders>
              <w:top w:val="nil"/>
              <w:left w:val="nil"/>
              <w:bottom w:val="single" w:sz="4" w:space="0" w:color="auto"/>
              <w:right w:val="single" w:sz="4" w:space="0" w:color="auto"/>
            </w:tcBorders>
            <w:shd w:val="clear" w:color="auto" w:fill="auto"/>
            <w:noWrap/>
            <w:vAlign w:val="center"/>
            <w:hideMark/>
          </w:tcPr>
          <w:p w14:paraId="0A038C00" w14:textId="77777777" w:rsidR="00412682" w:rsidRPr="00BE7E44" w:rsidRDefault="00412682" w:rsidP="006C2364">
            <w:pPr>
              <w:spacing w:after="0" w:line="240" w:lineRule="auto"/>
              <w:jc w:val="both"/>
              <w:rPr>
                <w:rFonts w:ascii="Times New Roman" w:eastAsia="Times New Roman" w:hAnsi="Times New Roman" w:cs="Times New Roman"/>
                <w:b/>
                <w:bCs/>
                <w:noProof/>
                <w:color w:val="000000"/>
                <w:sz w:val="20"/>
                <w:szCs w:val="20"/>
              </w:rPr>
            </w:pPr>
            <w:r>
              <w:rPr>
                <w:rFonts w:ascii="Times New Roman" w:hAnsi="Times New Roman"/>
                <w:b/>
                <w:noProof/>
                <w:color w:val="000000"/>
                <w:sz w:val="20"/>
              </w:rPr>
              <w:t>1</w:t>
            </w:r>
          </w:p>
        </w:tc>
        <w:tc>
          <w:tcPr>
            <w:tcW w:w="1100" w:type="dxa"/>
            <w:tcBorders>
              <w:top w:val="nil"/>
              <w:left w:val="nil"/>
              <w:bottom w:val="single" w:sz="4" w:space="0" w:color="auto"/>
              <w:right w:val="single" w:sz="4" w:space="0" w:color="auto"/>
            </w:tcBorders>
            <w:shd w:val="clear" w:color="auto" w:fill="auto"/>
            <w:noWrap/>
            <w:vAlign w:val="center"/>
            <w:hideMark/>
          </w:tcPr>
          <w:p w14:paraId="451E8C41" w14:textId="77777777" w:rsidR="00412682" w:rsidRPr="00BE7E44" w:rsidRDefault="00412682" w:rsidP="006C2364">
            <w:pPr>
              <w:spacing w:after="0" w:line="240" w:lineRule="auto"/>
              <w:jc w:val="both"/>
              <w:rPr>
                <w:rFonts w:ascii="Times New Roman" w:eastAsia="Times New Roman" w:hAnsi="Times New Roman" w:cs="Times New Roman"/>
                <w:b/>
                <w:bCs/>
                <w:noProof/>
                <w:color w:val="000000"/>
                <w:sz w:val="20"/>
                <w:szCs w:val="20"/>
              </w:rPr>
            </w:pPr>
            <w:r>
              <w:rPr>
                <w:rFonts w:ascii="Times New Roman" w:hAnsi="Times New Roman"/>
                <w:b/>
                <w:noProof/>
                <w:color w:val="000000"/>
                <w:sz w:val="20"/>
              </w:rPr>
              <w:t>2</w:t>
            </w:r>
          </w:p>
        </w:tc>
        <w:tc>
          <w:tcPr>
            <w:tcW w:w="1100" w:type="dxa"/>
            <w:tcBorders>
              <w:top w:val="nil"/>
              <w:left w:val="nil"/>
              <w:bottom w:val="single" w:sz="4" w:space="0" w:color="auto"/>
              <w:right w:val="single" w:sz="4" w:space="0" w:color="auto"/>
            </w:tcBorders>
            <w:shd w:val="clear" w:color="auto" w:fill="auto"/>
            <w:noWrap/>
            <w:vAlign w:val="center"/>
            <w:hideMark/>
          </w:tcPr>
          <w:p w14:paraId="3FF7728E" w14:textId="77777777" w:rsidR="00412682" w:rsidRPr="00BE7E44" w:rsidRDefault="00412682" w:rsidP="006C2364">
            <w:pPr>
              <w:spacing w:after="0" w:line="240" w:lineRule="auto"/>
              <w:jc w:val="both"/>
              <w:rPr>
                <w:rFonts w:ascii="Times New Roman" w:eastAsia="Times New Roman" w:hAnsi="Times New Roman" w:cs="Times New Roman"/>
                <w:b/>
                <w:bCs/>
                <w:noProof/>
                <w:color w:val="000000"/>
                <w:sz w:val="20"/>
                <w:szCs w:val="20"/>
              </w:rPr>
            </w:pPr>
            <w:r>
              <w:rPr>
                <w:rFonts w:ascii="Times New Roman" w:hAnsi="Times New Roman"/>
                <w:b/>
                <w:noProof/>
                <w:color w:val="000000"/>
                <w:sz w:val="20"/>
              </w:rPr>
              <w:t>3</w:t>
            </w:r>
          </w:p>
        </w:tc>
        <w:tc>
          <w:tcPr>
            <w:tcW w:w="1100" w:type="dxa"/>
            <w:tcBorders>
              <w:top w:val="nil"/>
              <w:left w:val="nil"/>
              <w:bottom w:val="single" w:sz="4" w:space="0" w:color="auto"/>
              <w:right w:val="single" w:sz="4" w:space="0" w:color="auto"/>
            </w:tcBorders>
            <w:shd w:val="clear" w:color="auto" w:fill="auto"/>
            <w:noWrap/>
            <w:vAlign w:val="center"/>
            <w:hideMark/>
          </w:tcPr>
          <w:p w14:paraId="12F27C5E" w14:textId="77777777" w:rsidR="00412682" w:rsidRPr="00BE7E44" w:rsidRDefault="00412682" w:rsidP="006C2364">
            <w:pPr>
              <w:spacing w:after="0" w:line="240" w:lineRule="auto"/>
              <w:jc w:val="both"/>
              <w:rPr>
                <w:rFonts w:ascii="Times New Roman" w:eastAsia="Times New Roman" w:hAnsi="Times New Roman" w:cs="Times New Roman"/>
                <w:b/>
                <w:bCs/>
                <w:noProof/>
                <w:color w:val="000000"/>
                <w:sz w:val="20"/>
                <w:szCs w:val="20"/>
              </w:rPr>
            </w:pPr>
            <w:r>
              <w:rPr>
                <w:rFonts w:ascii="Times New Roman" w:hAnsi="Times New Roman"/>
                <w:b/>
                <w:noProof/>
                <w:color w:val="000000"/>
                <w:sz w:val="20"/>
              </w:rPr>
              <w:t>4</w:t>
            </w:r>
          </w:p>
        </w:tc>
        <w:tc>
          <w:tcPr>
            <w:tcW w:w="1100" w:type="dxa"/>
            <w:tcBorders>
              <w:top w:val="nil"/>
              <w:left w:val="nil"/>
              <w:bottom w:val="single" w:sz="4" w:space="0" w:color="auto"/>
              <w:right w:val="single" w:sz="4" w:space="0" w:color="auto"/>
            </w:tcBorders>
            <w:shd w:val="clear" w:color="auto" w:fill="auto"/>
            <w:noWrap/>
            <w:vAlign w:val="center"/>
            <w:hideMark/>
          </w:tcPr>
          <w:p w14:paraId="7B99E043" w14:textId="77777777" w:rsidR="00412682" w:rsidRPr="00BE7E44" w:rsidRDefault="00412682" w:rsidP="006C2364">
            <w:pPr>
              <w:spacing w:after="0" w:line="240" w:lineRule="auto"/>
              <w:jc w:val="both"/>
              <w:rPr>
                <w:rFonts w:ascii="Times New Roman" w:eastAsia="Times New Roman" w:hAnsi="Times New Roman" w:cs="Times New Roman"/>
                <w:b/>
                <w:bCs/>
                <w:noProof/>
                <w:color w:val="000000"/>
                <w:sz w:val="20"/>
                <w:szCs w:val="20"/>
              </w:rPr>
            </w:pPr>
            <w:r>
              <w:rPr>
                <w:rFonts w:ascii="Times New Roman" w:hAnsi="Times New Roman"/>
                <w:b/>
                <w:noProof/>
                <w:color w:val="000000"/>
                <w:sz w:val="20"/>
              </w:rPr>
              <w:t>5</w:t>
            </w:r>
          </w:p>
        </w:tc>
      </w:tr>
      <w:tr w:rsidR="00412682" w:rsidRPr="00BE7E44" w14:paraId="1E30957E" w14:textId="77777777" w:rsidTr="00466829">
        <w:trPr>
          <w:trHeight w:val="288"/>
        </w:trPr>
        <w:tc>
          <w:tcPr>
            <w:tcW w:w="2068" w:type="dxa"/>
            <w:tcBorders>
              <w:top w:val="nil"/>
              <w:left w:val="single" w:sz="4" w:space="0" w:color="auto"/>
              <w:bottom w:val="single" w:sz="4" w:space="0" w:color="auto"/>
              <w:right w:val="single" w:sz="4" w:space="0" w:color="auto"/>
            </w:tcBorders>
            <w:shd w:val="clear" w:color="auto" w:fill="auto"/>
            <w:noWrap/>
            <w:vAlign w:val="center"/>
            <w:hideMark/>
          </w:tcPr>
          <w:p w14:paraId="21C323FA" w14:textId="77777777" w:rsidR="00412682" w:rsidRPr="00BE7E44" w:rsidRDefault="00412682" w:rsidP="006C2364">
            <w:pPr>
              <w:spacing w:after="0" w:line="240" w:lineRule="auto"/>
              <w:jc w:val="center"/>
              <w:rPr>
                <w:rFonts w:ascii="Times New Roman" w:eastAsia="Times New Roman" w:hAnsi="Times New Roman" w:cs="Times New Roman"/>
                <w:b/>
                <w:bCs/>
                <w:noProof/>
                <w:color w:val="000000"/>
                <w:sz w:val="20"/>
                <w:szCs w:val="20"/>
              </w:rPr>
            </w:pPr>
            <w:r>
              <w:rPr>
                <w:rFonts w:ascii="Times New Roman" w:hAnsi="Times New Roman"/>
                <w:b/>
                <w:noProof/>
                <w:color w:val="000000"/>
                <w:sz w:val="20"/>
              </w:rPr>
              <w:t>6</w:t>
            </w:r>
          </w:p>
        </w:tc>
        <w:tc>
          <w:tcPr>
            <w:tcW w:w="1100" w:type="dxa"/>
            <w:tcBorders>
              <w:top w:val="nil"/>
              <w:left w:val="nil"/>
              <w:bottom w:val="single" w:sz="4" w:space="0" w:color="auto"/>
              <w:right w:val="single" w:sz="4" w:space="0" w:color="auto"/>
            </w:tcBorders>
            <w:shd w:val="clear" w:color="auto" w:fill="auto"/>
            <w:noWrap/>
            <w:vAlign w:val="bottom"/>
            <w:hideMark/>
          </w:tcPr>
          <w:p w14:paraId="5647E484" w14:textId="77777777" w:rsidR="00412682" w:rsidRPr="00BE7E44"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5 926,03</w:t>
            </w:r>
          </w:p>
        </w:tc>
        <w:tc>
          <w:tcPr>
            <w:tcW w:w="1100" w:type="dxa"/>
            <w:tcBorders>
              <w:top w:val="nil"/>
              <w:left w:val="nil"/>
              <w:bottom w:val="single" w:sz="4" w:space="0" w:color="auto"/>
              <w:right w:val="single" w:sz="4" w:space="0" w:color="auto"/>
            </w:tcBorders>
            <w:shd w:val="clear" w:color="auto" w:fill="auto"/>
            <w:noWrap/>
            <w:vAlign w:val="bottom"/>
            <w:hideMark/>
          </w:tcPr>
          <w:p w14:paraId="1F168CB9" w14:textId="77777777" w:rsidR="00412682" w:rsidRPr="00BE7E44"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6 175,06</w:t>
            </w:r>
          </w:p>
        </w:tc>
        <w:tc>
          <w:tcPr>
            <w:tcW w:w="1100" w:type="dxa"/>
            <w:tcBorders>
              <w:top w:val="nil"/>
              <w:left w:val="nil"/>
              <w:bottom w:val="single" w:sz="4" w:space="0" w:color="auto"/>
              <w:right w:val="single" w:sz="4" w:space="0" w:color="auto"/>
            </w:tcBorders>
            <w:shd w:val="clear" w:color="auto" w:fill="auto"/>
            <w:noWrap/>
            <w:vAlign w:val="bottom"/>
            <w:hideMark/>
          </w:tcPr>
          <w:p w14:paraId="3F2156D8" w14:textId="77777777" w:rsidR="00412682" w:rsidRPr="00BE7E44"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6 434,54</w:t>
            </w:r>
          </w:p>
        </w:tc>
        <w:tc>
          <w:tcPr>
            <w:tcW w:w="1100" w:type="dxa"/>
            <w:tcBorders>
              <w:top w:val="nil"/>
              <w:left w:val="nil"/>
              <w:bottom w:val="single" w:sz="4" w:space="0" w:color="auto"/>
              <w:right w:val="single" w:sz="4" w:space="0" w:color="auto"/>
            </w:tcBorders>
            <w:shd w:val="clear" w:color="auto" w:fill="auto"/>
            <w:noWrap/>
            <w:vAlign w:val="bottom"/>
            <w:hideMark/>
          </w:tcPr>
          <w:p w14:paraId="7D0D7ACD" w14:textId="77777777" w:rsidR="00412682" w:rsidRPr="00BE7E44"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6 613,52</w:t>
            </w:r>
          </w:p>
        </w:tc>
        <w:tc>
          <w:tcPr>
            <w:tcW w:w="1100" w:type="dxa"/>
            <w:tcBorders>
              <w:top w:val="nil"/>
              <w:left w:val="nil"/>
              <w:bottom w:val="single" w:sz="4" w:space="0" w:color="auto"/>
              <w:right w:val="single" w:sz="4" w:space="0" w:color="auto"/>
            </w:tcBorders>
            <w:shd w:val="clear" w:color="auto" w:fill="auto"/>
            <w:noWrap/>
            <w:vAlign w:val="bottom"/>
            <w:hideMark/>
          </w:tcPr>
          <w:p w14:paraId="092CFE9D" w14:textId="77777777" w:rsidR="00412682" w:rsidRPr="00BE7E44"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6 704,91</w:t>
            </w:r>
          </w:p>
        </w:tc>
      </w:tr>
      <w:tr w:rsidR="00412682" w:rsidRPr="00BE7E44" w14:paraId="0F7EB184" w14:textId="77777777" w:rsidTr="00466829">
        <w:trPr>
          <w:trHeight w:val="288"/>
        </w:trPr>
        <w:tc>
          <w:tcPr>
            <w:tcW w:w="2068" w:type="dxa"/>
            <w:tcBorders>
              <w:top w:val="nil"/>
              <w:left w:val="single" w:sz="4" w:space="0" w:color="auto"/>
              <w:bottom w:val="single" w:sz="4" w:space="0" w:color="auto"/>
              <w:right w:val="single" w:sz="4" w:space="0" w:color="auto"/>
            </w:tcBorders>
            <w:shd w:val="clear" w:color="auto" w:fill="auto"/>
            <w:noWrap/>
            <w:vAlign w:val="center"/>
            <w:hideMark/>
          </w:tcPr>
          <w:p w14:paraId="48E3CF0D" w14:textId="77777777" w:rsidR="00412682" w:rsidRPr="00BE7E44" w:rsidRDefault="00412682" w:rsidP="006C2364">
            <w:pPr>
              <w:spacing w:after="0" w:line="240" w:lineRule="auto"/>
              <w:jc w:val="center"/>
              <w:rPr>
                <w:rFonts w:ascii="Times New Roman" w:eastAsia="Times New Roman" w:hAnsi="Times New Roman" w:cs="Times New Roman"/>
                <w:b/>
                <w:bCs/>
                <w:noProof/>
                <w:color w:val="000000"/>
                <w:sz w:val="20"/>
                <w:szCs w:val="20"/>
              </w:rPr>
            </w:pPr>
            <w:r>
              <w:rPr>
                <w:rFonts w:ascii="Times New Roman" w:hAnsi="Times New Roman"/>
                <w:b/>
                <w:noProof/>
                <w:color w:val="000000"/>
                <w:sz w:val="20"/>
              </w:rPr>
              <w:t>5</w:t>
            </w:r>
          </w:p>
        </w:tc>
        <w:tc>
          <w:tcPr>
            <w:tcW w:w="1100" w:type="dxa"/>
            <w:tcBorders>
              <w:top w:val="nil"/>
              <w:left w:val="nil"/>
              <w:bottom w:val="single" w:sz="4" w:space="0" w:color="auto"/>
              <w:right w:val="single" w:sz="4" w:space="0" w:color="auto"/>
            </w:tcBorders>
            <w:shd w:val="clear" w:color="auto" w:fill="auto"/>
            <w:noWrap/>
            <w:vAlign w:val="bottom"/>
            <w:hideMark/>
          </w:tcPr>
          <w:p w14:paraId="668AFC1D" w14:textId="77777777" w:rsidR="00412682" w:rsidRPr="00BE7E44"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5 237,60</w:t>
            </w:r>
          </w:p>
        </w:tc>
        <w:tc>
          <w:tcPr>
            <w:tcW w:w="1100" w:type="dxa"/>
            <w:tcBorders>
              <w:top w:val="nil"/>
              <w:left w:val="nil"/>
              <w:bottom w:val="single" w:sz="4" w:space="0" w:color="auto"/>
              <w:right w:val="single" w:sz="4" w:space="0" w:color="auto"/>
            </w:tcBorders>
            <w:shd w:val="clear" w:color="auto" w:fill="auto"/>
            <w:noWrap/>
            <w:vAlign w:val="bottom"/>
            <w:hideMark/>
          </w:tcPr>
          <w:p w14:paraId="7CF6CEEE" w14:textId="77777777" w:rsidR="00412682" w:rsidRPr="00BE7E44"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5 457,70</w:t>
            </w:r>
          </w:p>
        </w:tc>
        <w:tc>
          <w:tcPr>
            <w:tcW w:w="1100" w:type="dxa"/>
            <w:tcBorders>
              <w:top w:val="nil"/>
              <w:left w:val="nil"/>
              <w:bottom w:val="single" w:sz="4" w:space="0" w:color="auto"/>
              <w:right w:val="single" w:sz="4" w:space="0" w:color="auto"/>
            </w:tcBorders>
            <w:shd w:val="clear" w:color="auto" w:fill="auto"/>
            <w:noWrap/>
            <w:vAlign w:val="bottom"/>
            <w:hideMark/>
          </w:tcPr>
          <w:p w14:paraId="236D7DF8" w14:textId="77777777" w:rsidR="00412682" w:rsidRPr="00BE7E44"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5 687,85</w:t>
            </w:r>
          </w:p>
        </w:tc>
        <w:tc>
          <w:tcPr>
            <w:tcW w:w="1100" w:type="dxa"/>
            <w:tcBorders>
              <w:top w:val="nil"/>
              <w:left w:val="nil"/>
              <w:bottom w:val="single" w:sz="4" w:space="0" w:color="auto"/>
              <w:right w:val="single" w:sz="4" w:space="0" w:color="auto"/>
            </w:tcBorders>
            <w:shd w:val="clear" w:color="auto" w:fill="auto"/>
            <w:noWrap/>
            <w:vAlign w:val="bottom"/>
            <w:hideMark/>
          </w:tcPr>
          <w:p w14:paraId="3A865029" w14:textId="77777777" w:rsidR="00412682" w:rsidRPr="00BE7E44"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5 845,27</w:t>
            </w:r>
          </w:p>
        </w:tc>
        <w:tc>
          <w:tcPr>
            <w:tcW w:w="1100" w:type="dxa"/>
            <w:tcBorders>
              <w:top w:val="nil"/>
              <w:left w:val="nil"/>
              <w:bottom w:val="single" w:sz="4" w:space="0" w:color="auto"/>
              <w:right w:val="single" w:sz="4" w:space="0" w:color="auto"/>
            </w:tcBorders>
            <w:shd w:val="clear" w:color="auto" w:fill="auto"/>
            <w:noWrap/>
            <w:vAlign w:val="bottom"/>
            <w:hideMark/>
          </w:tcPr>
          <w:p w14:paraId="4DBE1028" w14:textId="77777777" w:rsidR="00412682" w:rsidRPr="00BE7E44"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5 926,03</w:t>
            </w:r>
          </w:p>
        </w:tc>
      </w:tr>
      <w:tr w:rsidR="00412682" w:rsidRPr="00BE7E44" w14:paraId="6141B6D1" w14:textId="77777777" w:rsidTr="00466829">
        <w:trPr>
          <w:trHeight w:val="288"/>
        </w:trPr>
        <w:tc>
          <w:tcPr>
            <w:tcW w:w="2068" w:type="dxa"/>
            <w:tcBorders>
              <w:top w:val="nil"/>
              <w:left w:val="single" w:sz="4" w:space="0" w:color="auto"/>
              <w:bottom w:val="single" w:sz="4" w:space="0" w:color="auto"/>
              <w:right w:val="single" w:sz="4" w:space="0" w:color="auto"/>
            </w:tcBorders>
            <w:shd w:val="clear" w:color="auto" w:fill="auto"/>
            <w:noWrap/>
            <w:vAlign w:val="center"/>
            <w:hideMark/>
          </w:tcPr>
          <w:p w14:paraId="0A6CC669" w14:textId="77777777" w:rsidR="00412682" w:rsidRPr="00BE7E44" w:rsidRDefault="00412682" w:rsidP="006C2364">
            <w:pPr>
              <w:spacing w:after="0" w:line="240" w:lineRule="auto"/>
              <w:jc w:val="center"/>
              <w:rPr>
                <w:rFonts w:ascii="Times New Roman" w:eastAsia="Times New Roman" w:hAnsi="Times New Roman" w:cs="Times New Roman"/>
                <w:b/>
                <w:bCs/>
                <w:noProof/>
                <w:color w:val="000000"/>
                <w:sz w:val="20"/>
                <w:szCs w:val="20"/>
              </w:rPr>
            </w:pPr>
            <w:r>
              <w:rPr>
                <w:rFonts w:ascii="Times New Roman" w:hAnsi="Times New Roman"/>
                <w:b/>
                <w:noProof/>
                <w:color w:val="000000"/>
                <w:sz w:val="20"/>
              </w:rPr>
              <w:t>4</w:t>
            </w:r>
          </w:p>
        </w:tc>
        <w:tc>
          <w:tcPr>
            <w:tcW w:w="1100" w:type="dxa"/>
            <w:tcBorders>
              <w:top w:val="nil"/>
              <w:left w:val="nil"/>
              <w:bottom w:val="single" w:sz="4" w:space="0" w:color="auto"/>
              <w:right w:val="single" w:sz="4" w:space="0" w:color="auto"/>
            </w:tcBorders>
            <w:shd w:val="clear" w:color="auto" w:fill="auto"/>
            <w:noWrap/>
            <w:vAlign w:val="bottom"/>
            <w:hideMark/>
          </w:tcPr>
          <w:p w14:paraId="0A045921" w14:textId="77777777" w:rsidR="00412682" w:rsidRPr="00BE7E44"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4 629,18</w:t>
            </w:r>
          </w:p>
        </w:tc>
        <w:tc>
          <w:tcPr>
            <w:tcW w:w="1100" w:type="dxa"/>
            <w:tcBorders>
              <w:top w:val="nil"/>
              <w:left w:val="nil"/>
              <w:bottom w:val="single" w:sz="4" w:space="0" w:color="auto"/>
              <w:right w:val="single" w:sz="4" w:space="0" w:color="auto"/>
            </w:tcBorders>
            <w:shd w:val="clear" w:color="auto" w:fill="auto"/>
            <w:noWrap/>
            <w:vAlign w:val="bottom"/>
            <w:hideMark/>
          </w:tcPr>
          <w:p w14:paraId="63DBF631" w14:textId="77777777" w:rsidR="00412682" w:rsidRPr="00BE7E44"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4 823,69</w:t>
            </w:r>
          </w:p>
        </w:tc>
        <w:tc>
          <w:tcPr>
            <w:tcW w:w="1100" w:type="dxa"/>
            <w:tcBorders>
              <w:top w:val="nil"/>
              <w:left w:val="nil"/>
              <w:bottom w:val="single" w:sz="4" w:space="0" w:color="auto"/>
              <w:right w:val="single" w:sz="4" w:space="0" w:color="auto"/>
            </w:tcBorders>
            <w:shd w:val="clear" w:color="auto" w:fill="auto"/>
            <w:noWrap/>
            <w:vAlign w:val="bottom"/>
            <w:hideMark/>
          </w:tcPr>
          <w:p w14:paraId="0880A047" w14:textId="77777777" w:rsidR="00412682" w:rsidRPr="00BE7E44"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5 026,41</w:t>
            </w:r>
          </w:p>
        </w:tc>
        <w:tc>
          <w:tcPr>
            <w:tcW w:w="1100" w:type="dxa"/>
            <w:tcBorders>
              <w:top w:val="nil"/>
              <w:left w:val="nil"/>
              <w:bottom w:val="single" w:sz="4" w:space="0" w:color="auto"/>
              <w:right w:val="single" w:sz="4" w:space="0" w:color="auto"/>
            </w:tcBorders>
            <w:shd w:val="clear" w:color="auto" w:fill="auto"/>
            <w:noWrap/>
            <w:vAlign w:val="bottom"/>
            <w:hideMark/>
          </w:tcPr>
          <w:p w14:paraId="49917B8A" w14:textId="77777777" w:rsidR="00412682" w:rsidRPr="00BE7E44"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5 166,24</w:t>
            </w:r>
          </w:p>
        </w:tc>
        <w:tc>
          <w:tcPr>
            <w:tcW w:w="1100" w:type="dxa"/>
            <w:tcBorders>
              <w:top w:val="nil"/>
              <w:left w:val="nil"/>
              <w:bottom w:val="single" w:sz="4" w:space="0" w:color="auto"/>
              <w:right w:val="single" w:sz="4" w:space="0" w:color="auto"/>
            </w:tcBorders>
            <w:shd w:val="clear" w:color="auto" w:fill="auto"/>
            <w:noWrap/>
            <w:vAlign w:val="bottom"/>
            <w:hideMark/>
          </w:tcPr>
          <w:p w14:paraId="6D3D3C5D" w14:textId="77777777" w:rsidR="00412682" w:rsidRPr="00BE7E44"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5 237,60</w:t>
            </w:r>
          </w:p>
        </w:tc>
      </w:tr>
      <w:tr w:rsidR="00412682" w:rsidRPr="00BE7E44" w14:paraId="5BCA70A5" w14:textId="77777777" w:rsidTr="00466829">
        <w:trPr>
          <w:trHeight w:val="288"/>
        </w:trPr>
        <w:tc>
          <w:tcPr>
            <w:tcW w:w="2068" w:type="dxa"/>
            <w:tcBorders>
              <w:top w:val="nil"/>
              <w:left w:val="single" w:sz="4" w:space="0" w:color="auto"/>
              <w:bottom w:val="single" w:sz="4" w:space="0" w:color="auto"/>
              <w:right w:val="single" w:sz="4" w:space="0" w:color="auto"/>
            </w:tcBorders>
            <w:shd w:val="clear" w:color="auto" w:fill="auto"/>
            <w:noWrap/>
            <w:vAlign w:val="center"/>
            <w:hideMark/>
          </w:tcPr>
          <w:p w14:paraId="310F53A8" w14:textId="77777777" w:rsidR="00412682" w:rsidRPr="00BE7E44" w:rsidRDefault="00412682" w:rsidP="006C2364">
            <w:pPr>
              <w:spacing w:after="0" w:line="240" w:lineRule="auto"/>
              <w:jc w:val="center"/>
              <w:rPr>
                <w:rFonts w:ascii="Times New Roman" w:eastAsia="Times New Roman" w:hAnsi="Times New Roman" w:cs="Times New Roman"/>
                <w:b/>
                <w:bCs/>
                <w:noProof/>
                <w:color w:val="000000"/>
                <w:sz w:val="20"/>
                <w:szCs w:val="20"/>
              </w:rPr>
            </w:pPr>
            <w:r>
              <w:rPr>
                <w:rFonts w:ascii="Times New Roman" w:hAnsi="Times New Roman"/>
                <w:b/>
                <w:noProof/>
                <w:color w:val="000000"/>
                <w:sz w:val="20"/>
              </w:rPr>
              <w:t>3</w:t>
            </w:r>
          </w:p>
        </w:tc>
        <w:tc>
          <w:tcPr>
            <w:tcW w:w="1100" w:type="dxa"/>
            <w:tcBorders>
              <w:top w:val="nil"/>
              <w:left w:val="nil"/>
              <w:bottom w:val="single" w:sz="4" w:space="0" w:color="auto"/>
              <w:right w:val="single" w:sz="4" w:space="0" w:color="auto"/>
            </w:tcBorders>
            <w:shd w:val="clear" w:color="auto" w:fill="auto"/>
            <w:noWrap/>
            <w:vAlign w:val="bottom"/>
            <w:hideMark/>
          </w:tcPr>
          <w:p w14:paraId="340924CE" w14:textId="77777777" w:rsidR="00412682" w:rsidRPr="00BE7E44"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4 091,41</w:t>
            </w:r>
          </w:p>
        </w:tc>
        <w:tc>
          <w:tcPr>
            <w:tcW w:w="1100" w:type="dxa"/>
            <w:tcBorders>
              <w:top w:val="nil"/>
              <w:left w:val="nil"/>
              <w:bottom w:val="single" w:sz="4" w:space="0" w:color="auto"/>
              <w:right w:val="single" w:sz="4" w:space="0" w:color="auto"/>
            </w:tcBorders>
            <w:shd w:val="clear" w:color="auto" w:fill="auto"/>
            <w:noWrap/>
            <w:vAlign w:val="bottom"/>
            <w:hideMark/>
          </w:tcPr>
          <w:p w14:paraId="5DD5C555" w14:textId="77777777" w:rsidR="00412682" w:rsidRPr="00BE7E44"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4 263,33</w:t>
            </w:r>
          </w:p>
        </w:tc>
        <w:tc>
          <w:tcPr>
            <w:tcW w:w="1100" w:type="dxa"/>
            <w:tcBorders>
              <w:top w:val="nil"/>
              <w:left w:val="nil"/>
              <w:bottom w:val="single" w:sz="4" w:space="0" w:color="auto"/>
              <w:right w:val="single" w:sz="4" w:space="0" w:color="auto"/>
            </w:tcBorders>
            <w:shd w:val="clear" w:color="auto" w:fill="auto"/>
            <w:noWrap/>
            <w:vAlign w:val="bottom"/>
            <w:hideMark/>
          </w:tcPr>
          <w:p w14:paraId="6D002731" w14:textId="77777777" w:rsidR="00412682" w:rsidRPr="00BE7E44"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4 442,51</w:t>
            </w:r>
          </w:p>
        </w:tc>
        <w:tc>
          <w:tcPr>
            <w:tcW w:w="1100" w:type="dxa"/>
            <w:tcBorders>
              <w:top w:val="nil"/>
              <w:left w:val="nil"/>
              <w:bottom w:val="single" w:sz="4" w:space="0" w:color="auto"/>
              <w:right w:val="single" w:sz="4" w:space="0" w:color="auto"/>
            </w:tcBorders>
            <w:shd w:val="clear" w:color="auto" w:fill="auto"/>
            <w:noWrap/>
            <w:vAlign w:val="bottom"/>
            <w:hideMark/>
          </w:tcPr>
          <w:p w14:paraId="39EC706C" w14:textId="77777777" w:rsidR="00412682" w:rsidRPr="00BE7E44"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4 566,08</w:t>
            </w:r>
          </w:p>
        </w:tc>
        <w:tc>
          <w:tcPr>
            <w:tcW w:w="1100" w:type="dxa"/>
            <w:tcBorders>
              <w:top w:val="nil"/>
              <w:left w:val="nil"/>
              <w:bottom w:val="single" w:sz="4" w:space="0" w:color="auto"/>
              <w:right w:val="single" w:sz="4" w:space="0" w:color="auto"/>
            </w:tcBorders>
            <w:shd w:val="clear" w:color="auto" w:fill="auto"/>
            <w:noWrap/>
            <w:vAlign w:val="bottom"/>
            <w:hideMark/>
          </w:tcPr>
          <w:p w14:paraId="3EA1AF2F" w14:textId="77777777" w:rsidR="00412682" w:rsidRPr="00BE7E44"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4 629,18</w:t>
            </w:r>
          </w:p>
        </w:tc>
      </w:tr>
      <w:tr w:rsidR="00412682" w:rsidRPr="00BE7E44" w14:paraId="53D8DAFE" w14:textId="77777777" w:rsidTr="00466829">
        <w:trPr>
          <w:trHeight w:val="288"/>
        </w:trPr>
        <w:tc>
          <w:tcPr>
            <w:tcW w:w="2068" w:type="dxa"/>
            <w:tcBorders>
              <w:top w:val="nil"/>
              <w:left w:val="single" w:sz="4" w:space="0" w:color="auto"/>
              <w:bottom w:val="single" w:sz="4" w:space="0" w:color="auto"/>
              <w:right w:val="single" w:sz="4" w:space="0" w:color="auto"/>
            </w:tcBorders>
            <w:shd w:val="clear" w:color="auto" w:fill="auto"/>
            <w:noWrap/>
            <w:vAlign w:val="center"/>
            <w:hideMark/>
          </w:tcPr>
          <w:p w14:paraId="00504A3A" w14:textId="77777777" w:rsidR="00412682" w:rsidRPr="00BE7E44" w:rsidRDefault="00412682" w:rsidP="006C2364">
            <w:pPr>
              <w:spacing w:after="0" w:line="240" w:lineRule="auto"/>
              <w:jc w:val="center"/>
              <w:rPr>
                <w:rFonts w:ascii="Times New Roman" w:eastAsia="Times New Roman" w:hAnsi="Times New Roman" w:cs="Times New Roman"/>
                <w:b/>
                <w:bCs/>
                <w:noProof/>
                <w:color w:val="000000"/>
                <w:sz w:val="20"/>
                <w:szCs w:val="20"/>
              </w:rPr>
            </w:pPr>
            <w:r>
              <w:rPr>
                <w:rFonts w:ascii="Times New Roman" w:hAnsi="Times New Roman"/>
                <w:b/>
                <w:noProof/>
                <w:color w:val="000000"/>
                <w:sz w:val="20"/>
              </w:rPr>
              <w:t>2</w:t>
            </w:r>
          </w:p>
        </w:tc>
        <w:tc>
          <w:tcPr>
            <w:tcW w:w="1100" w:type="dxa"/>
            <w:tcBorders>
              <w:top w:val="nil"/>
              <w:left w:val="nil"/>
              <w:bottom w:val="single" w:sz="4" w:space="0" w:color="auto"/>
              <w:right w:val="single" w:sz="4" w:space="0" w:color="auto"/>
            </w:tcBorders>
            <w:shd w:val="clear" w:color="auto" w:fill="auto"/>
            <w:noWrap/>
            <w:vAlign w:val="bottom"/>
            <w:hideMark/>
          </w:tcPr>
          <w:p w14:paraId="233C5635" w14:textId="77777777" w:rsidR="00412682" w:rsidRPr="00BE7E44"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3 616,12</w:t>
            </w:r>
          </w:p>
        </w:tc>
        <w:tc>
          <w:tcPr>
            <w:tcW w:w="1100" w:type="dxa"/>
            <w:tcBorders>
              <w:top w:val="nil"/>
              <w:left w:val="nil"/>
              <w:bottom w:val="single" w:sz="4" w:space="0" w:color="auto"/>
              <w:right w:val="single" w:sz="4" w:space="0" w:color="auto"/>
            </w:tcBorders>
            <w:shd w:val="clear" w:color="auto" w:fill="auto"/>
            <w:noWrap/>
            <w:vAlign w:val="bottom"/>
            <w:hideMark/>
          </w:tcPr>
          <w:p w14:paraId="5CC3FF81" w14:textId="77777777" w:rsidR="00412682" w:rsidRPr="00BE7E44"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3 768,10</w:t>
            </w:r>
          </w:p>
        </w:tc>
        <w:tc>
          <w:tcPr>
            <w:tcW w:w="1100" w:type="dxa"/>
            <w:tcBorders>
              <w:top w:val="nil"/>
              <w:left w:val="nil"/>
              <w:bottom w:val="single" w:sz="4" w:space="0" w:color="auto"/>
              <w:right w:val="single" w:sz="4" w:space="0" w:color="auto"/>
            </w:tcBorders>
            <w:shd w:val="clear" w:color="auto" w:fill="auto"/>
            <w:noWrap/>
            <w:vAlign w:val="bottom"/>
            <w:hideMark/>
          </w:tcPr>
          <w:p w14:paraId="662DCE54" w14:textId="77777777" w:rsidR="00412682" w:rsidRPr="00BE7E44"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3 926,45</w:t>
            </w:r>
          </w:p>
        </w:tc>
        <w:tc>
          <w:tcPr>
            <w:tcW w:w="1100" w:type="dxa"/>
            <w:tcBorders>
              <w:top w:val="nil"/>
              <w:left w:val="nil"/>
              <w:bottom w:val="single" w:sz="4" w:space="0" w:color="auto"/>
              <w:right w:val="single" w:sz="4" w:space="0" w:color="auto"/>
            </w:tcBorders>
            <w:shd w:val="clear" w:color="auto" w:fill="auto"/>
            <w:noWrap/>
            <w:vAlign w:val="bottom"/>
            <w:hideMark/>
          </w:tcPr>
          <w:p w14:paraId="06515DE3" w14:textId="77777777" w:rsidR="00412682" w:rsidRPr="00BE7E44"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4 035,66</w:t>
            </w:r>
          </w:p>
        </w:tc>
        <w:tc>
          <w:tcPr>
            <w:tcW w:w="1100" w:type="dxa"/>
            <w:tcBorders>
              <w:top w:val="nil"/>
              <w:left w:val="nil"/>
              <w:bottom w:val="single" w:sz="4" w:space="0" w:color="auto"/>
              <w:right w:val="single" w:sz="4" w:space="0" w:color="auto"/>
            </w:tcBorders>
            <w:shd w:val="clear" w:color="auto" w:fill="auto"/>
            <w:noWrap/>
            <w:vAlign w:val="bottom"/>
            <w:hideMark/>
          </w:tcPr>
          <w:p w14:paraId="7A8B7A1E" w14:textId="77777777" w:rsidR="00412682" w:rsidRPr="00BE7E44"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4 091,41</w:t>
            </w:r>
          </w:p>
        </w:tc>
      </w:tr>
      <w:tr w:rsidR="00412682" w:rsidRPr="00BE7E44" w14:paraId="096A448C" w14:textId="77777777" w:rsidTr="00466829">
        <w:trPr>
          <w:trHeight w:val="288"/>
        </w:trPr>
        <w:tc>
          <w:tcPr>
            <w:tcW w:w="2068" w:type="dxa"/>
            <w:tcBorders>
              <w:top w:val="nil"/>
              <w:left w:val="single" w:sz="4" w:space="0" w:color="auto"/>
              <w:bottom w:val="single" w:sz="4" w:space="0" w:color="auto"/>
              <w:right w:val="single" w:sz="4" w:space="0" w:color="auto"/>
            </w:tcBorders>
            <w:shd w:val="clear" w:color="auto" w:fill="auto"/>
            <w:noWrap/>
            <w:vAlign w:val="center"/>
            <w:hideMark/>
          </w:tcPr>
          <w:p w14:paraId="4156131F" w14:textId="77777777" w:rsidR="00412682" w:rsidRPr="00BE7E44" w:rsidRDefault="00412682" w:rsidP="006C2364">
            <w:pPr>
              <w:spacing w:after="0" w:line="240" w:lineRule="auto"/>
              <w:jc w:val="center"/>
              <w:rPr>
                <w:rFonts w:ascii="Times New Roman" w:eastAsia="Times New Roman" w:hAnsi="Times New Roman" w:cs="Times New Roman"/>
                <w:b/>
                <w:bCs/>
                <w:noProof/>
                <w:color w:val="000000"/>
                <w:sz w:val="20"/>
                <w:szCs w:val="20"/>
              </w:rPr>
            </w:pPr>
            <w:r>
              <w:rPr>
                <w:rFonts w:ascii="Times New Roman" w:hAnsi="Times New Roman"/>
                <w:b/>
                <w:noProof/>
                <w:color w:val="000000"/>
                <w:sz w:val="20"/>
              </w:rPr>
              <w:t>1</w:t>
            </w:r>
          </w:p>
        </w:tc>
        <w:tc>
          <w:tcPr>
            <w:tcW w:w="1100" w:type="dxa"/>
            <w:tcBorders>
              <w:top w:val="nil"/>
              <w:left w:val="nil"/>
              <w:bottom w:val="single" w:sz="4" w:space="0" w:color="auto"/>
              <w:right w:val="single" w:sz="4" w:space="0" w:color="auto"/>
            </w:tcBorders>
            <w:shd w:val="clear" w:color="auto" w:fill="auto"/>
            <w:noWrap/>
            <w:vAlign w:val="bottom"/>
            <w:hideMark/>
          </w:tcPr>
          <w:p w14:paraId="1E2865BA" w14:textId="77777777" w:rsidR="00412682" w:rsidRPr="00BE7E44"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3 196,06</w:t>
            </w:r>
          </w:p>
        </w:tc>
        <w:tc>
          <w:tcPr>
            <w:tcW w:w="1100" w:type="dxa"/>
            <w:tcBorders>
              <w:top w:val="nil"/>
              <w:left w:val="nil"/>
              <w:bottom w:val="single" w:sz="4" w:space="0" w:color="auto"/>
              <w:right w:val="single" w:sz="4" w:space="0" w:color="auto"/>
            </w:tcBorders>
            <w:shd w:val="clear" w:color="auto" w:fill="auto"/>
            <w:noWrap/>
            <w:vAlign w:val="bottom"/>
            <w:hideMark/>
          </w:tcPr>
          <w:p w14:paraId="0ED365C4" w14:textId="77777777" w:rsidR="00412682" w:rsidRPr="00BE7E44"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3 330,37</w:t>
            </w:r>
          </w:p>
        </w:tc>
        <w:tc>
          <w:tcPr>
            <w:tcW w:w="1100" w:type="dxa"/>
            <w:tcBorders>
              <w:top w:val="nil"/>
              <w:left w:val="nil"/>
              <w:bottom w:val="single" w:sz="4" w:space="0" w:color="auto"/>
              <w:right w:val="single" w:sz="4" w:space="0" w:color="auto"/>
            </w:tcBorders>
            <w:shd w:val="clear" w:color="auto" w:fill="auto"/>
            <w:noWrap/>
            <w:vAlign w:val="bottom"/>
            <w:hideMark/>
          </w:tcPr>
          <w:p w14:paraId="5EF3D7D5" w14:textId="77777777" w:rsidR="00412682" w:rsidRPr="00BE7E44"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3 470,32</w:t>
            </w:r>
          </w:p>
        </w:tc>
        <w:tc>
          <w:tcPr>
            <w:tcW w:w="1100" w:type="dxa"/>
            <w:tcBorders>
              <w:top w:val="nil"/>
              <w:left w:val="nil"/>
              <w:bottom w:val="single" w:sz="4" w:space="0" w:color="auto"/>
              <w:right w:val="single" w:sz="4" w:space="0" w:color="auto"/>
            </w:tcBorders>
            <w:shd w:val="clear" w:color="auto" w:fill="auto"/>
            <w:noWrap/>
            <w:vAlign w:val="bottom"/>
            <w:hideMark/>
          </w:tcPr>
          <w:p w14:paraId="4BABF918" w14:textId="77777777" w:rsidR="00412682" w:rsidRPr="00BE7E44"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3 566,84</w:t>
            </w:r>
          </w:p>
        </w:tc>
        <w:tc>
          <w:tcPr>
            <w:tcW w:w="1100" w:type="dxa"/>
            <w:tcBorders>
              <w:top w:val="nil"/>
              <w:left w:val="nil"/>
              <w:bottom w:val="single" w:sz="4" w:space="0" w:color="auto"/>
              <w:right w:val="single" w:sz="4" w:space="0" w:color="auto"/>
            </w:tcBorders>
            <w:shd w:val="clear" w:color="auto" w:fill="auto"/>
            <w:noWrap/>
            <w:vAlign w:val="bottom"/>
            <w:hideMark/>
          </w:tcPr>
          <w:p w14:paraId="1F7FEB15" w14:textId="77777777" w:rsidR="00412682" w:rsidRPr="00BE7E44"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3 616,12</w:t>
            </w:r>
          </w:p>
        </w:tc>
      </w:tr>
    </w:tbl>
    <w:p w14:paraId="4CD46003" w14:textId="77777777" w:rsidR="00412682" w:rsidRPr="00A67D41" w:rsidRDefault="00412682" w:rsidP="00412682">
      <w:pPr>
        <w:spacing w:before="120" w:after="120" w:line="360" w:lineRule="auto"/>
        <w:jc w:val="both"/>
        <w:rPr>
          <w:rFonts w:ascii="Times New Roman" w:eastAsia="Calibri" w:hAnsi="Times New Roman" w:cs="Times New Roman"/>
          <w:noProof/>
          <w:sz w:val="24"/>
          <w:szCs w:val="20"/>
        </w:rPr>
      </w:pPr>
      <w:r>
        <w:rPr>
          <w:rFonts w:ascii="Times New Roman" w:hAnsi="Times New Roman"/>
          <w:noProof/>
          <w:sz w:val="24"/>
        </w:rPr>
        <w:t>3. Tableau des coefficients correcteurs applicables aux rémunérations et aux pensions des fonctionnaires et autres agents de l’Union européenne visés à l’article 64 du statut contenant:</w:t>
      </w:r>
    </w:p>
    <w:p w14:paraId="0A7432ED" w14:textId="77777777" w:rsidR="00412682" w:rsidRPr="00BE7E44" w:rsidRDefault="00412682" w:rsidP="00412682">
      <w:pPr>
        <w:pStyle w:val="ListParagraph"/>
        <w:numPr>
          <w:ilvl w:val="0"/>
          <w:numId w:val="14"/>
        </w:numPr>
        <w:spacing w:after="0" w:line="360" w:lineRule="auto"/>
        <w:ind w:left="567"/>
        <w:jc w:val="both"/>
        <w:rPr>
          <w:rFonts w:ascii="Times New Roman" w:eastAsia="Calibri" w:hAnsi="Times New Roman" w:cs="Times New Roman"/>
          <w:noProof/>
          <w:sz w:val="24"/>
          <w:szCs w:val="20"/>
        </w:rPr>
      </w:pPr>
      <w:r>
        <w:rPr>
          <w:rFonts w:ascii="Times New Roman" w:hAnsi="Times New Roman"/>
          <w:noProof/>
          <w:sz w:val="24"/>
        </w:rPr>
        <w:t>les coefficients correcteurs applicables, à partir du 1</w:t>
      </w:r>
      <w:r>
        <w:rPr>
          <w:rFonts w:ascii="Times New Roman" w:hAnsi="Times New Roman"/>
          <w:noProof/>
          <w:sz w:val="24"/>
          <w:vertAlign w:val="superscript"/>
        </w:rPr>
        <w:t>er</w:t>
      </w:r>
      <w:r>
        <w:rPr>
          <w:rFonts w:ascii="Times New Roman" w:hAnsi="Times New Roman"/>
          <w:noProof/>
          <w:sz w:val="24"/>
        </w:rPr>
        <w:t xml:space="preserve"> juillet 2024, à la rémunération des fonctionnaires et autres agents visés à l’article 64 du statut (indiqués dans la colonne 2 du tableau ci-après);</w:t>
      </w:r>
    </w:p>
    <w:p w14:paraId="26D26DCA" w14:textId="77777777" w:rsidR="00412682" w:rsidRPr="00BE7E44" w:rsidRDefault="00412682" w:rsidP="00412682">
      <w:pPr>
        <w:pStyle w:val="ListParagraph"/>
        <w:numPr>
          <w:ilvl w:val="0"/>
          <w:numId w:val="14"/>
        </w:numPr>
        <w:spacing w:after="0" w:line="360" w:lineRule="auto"/>
        <w:ind w:left="567"/>
        <w:jc w:val="both"/>
        <w:rPr>
          <w:rFonts w:ascii="Times New Roman" w:eastAsia="Calibri" w:hAnsi="Times New Roman" w:cs="Times New Roman"/>
          <w:noProof/>
          <w:sz w:val="24"/>
          <w:szCs w:val="20"/>
        </w:rPr>
      </w:pPr>
      <w:r>
        <w:rPr>
          <w:rFonts w:ascii="Times New Roman" w:hAnsi="Times New Roman"/>
          <w:noProof/>
          <w:sz w:val="24"/>
        </w:rPr>
        <w:t>les coefficients correcteurs applicables, à partir du 1</w:t>
      </w:r>
      <w:r>
        <w:rPr>
          <w:rFonts w:ascii="Times New Roman" w:hAnsi="Times New Roman"/>
          <w:noProof/>
          <w:sz w:val="24"/>
          <w:vertAlign w:val="superscript"/>
        </w:rPr>
        <w:t>er</w:t>
      </w:r>
      <w:r>
        <w:rPr>
          <w:rFonts w:ascii="Times New Roman" w:hAnsi="Times New Roman"/>
          <w:noProof/>
          <w:sz w:val="24"/>
        </w:rPr>
        <w:t xml:space="preserve"> janvier 2025, aux transferts effectués par les fonctionnaires et autres agents, en vertu de l’article 17, paragraphe 3, de l’annexe VII du statut (indiqués dans la colonne 3 du tableau ci-après);</w:t>
      </w:r>
    </w:p>
    <w:p w14:paraId="71CAA0FE" w14:textId="77777777" w:rsidR="00412682" w:rsidRPr="00BE7E44" w:rsidRDefault="00412682" w:rsidP="00412682">
      <w:pPr>
        <w:pStyle w:val="ListParagraph"/>
        <w:numPr>
          <w:ilvl w:val="0"/>
          <w:numId w:val="14"/>
        </w:numPr>
        <w:spacing w:after="0" w:line="360" w:lineRule="auto"/>
        <w:ind w:left="567"/>
        <w:jc w:val="both"/>
        <w:rPr>
          <w:rFonts w:ascii="Times New Roman" w:eastAsia="Calibri" w:hAnsi="Times New Roman" w:cs="Times New Roman"/>
          <w:noProof/>
          <w:sz w:val="24"/>
          <w:szCs w:val="20"/>
        </w:rPr>
      </w:pPr>
      <w:r>
        <w:rPr>
          <w:rFonts w:ascii="Times New Roman" w:hAnsi="Times New Roman"/>
          <w:noProof/>
          <w:sz w:val="24"/>
        </w:rPr>
        <w:t>les coefficients correcteurs applicables, à partir du 1</w:t>
      </w:r>
      <w:r>
        <w:rPr>
          <w:rFonts w:ascii="Times New Roman" w:hAnsi="Times New Roman"/>
          <w:noProof/>
          <w:sz w:val="24"/>
          <w:vertAlign w:val="superscript"/>
        </w:rPr>
        <w:t>er</w:t>
      </w:r>
      <w:r>
        <w:rPr>
          <w:rFonts w:ascii="Times New Roman" w:hAnsi="Times New Roman"/>
          <w:noProof/>
          <w:sz w:val="24"/>
        </w:rPr>
        <w:t xml:space="preserve"> juillet 2024, aux pensions, en vertu de l’article 20, paragraphe 1, de l’annexe XIII du statut (indiqués dans la colonne 4 du tableau ci-après).</w:t>
      </w:r>
    </w:p>
    <w:tbl>
      <w:tblPr>
        <w:tblW w:w="5949" w:type="dxa"/>
        <w:tblInd w:w="1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701"/>
        <w:gridCol w:w="1276"/>
        <w:gridCol w:w="1276"/>
      </w:tblGrid>
      <w:tr w:rsidR="00412682" w:rsidRPr="0014235C" w14:paraId="193B58DB" w14:textId="77777777" w:rsidTr="006C2364">
        <w:trPr>
          <w:trHeight w:val="255"/>
        </w:trPr>
        <w:tc>
          <w:tcPr>
            <w:tcW w:w="1696" w:type="dxa"/>
            <w:shd w:val="clear" w:color="auto" w:fill="auto"/>
            <w:noWrap/>
            <w:vAlign w:val="bottom"/>
            <w:hideMark/>
          </w:tcPr>
          <w:p w14:paraId="058F1C79" w14:textId="77777777" w:rsidR="00412682" w:rsidRPr="009C1ED7" w:rsidRDefault="00412682" w:rsidP="006C2364">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 </w:t>
            </w:r>
          </w:p>
        </w:tc>
        <w:tc>
          <w:tcPr>
            <w:tcW w:w="1701" w:type="dxa"/>
            <w:shd w:val="clear" w:color="auto" w:fill="auto"/>
            <w:noWrap/>
            <w:vAlign w:val="bottom"/>
            <w:hideMark/>
          </w:tcPr>
          <w:p w14:paraId="5E440C85" w14:textId="77777777" w:rsidR="00412682" w:rsidRPr="009C1ED7" w:rsidRDefault="00412682" w:rsidP="006C2364">
            <w:pPr>
              <w:spacing w:after="0" w:line="240" w:lineRule="auto"/>
              <w:jc w:val="center"/>
              <w:rPr>
                <w:rFonts w:ascii="Times New Roman" w:eastAsia="Times New Roman" w:hAnsi="Times New Roman" w:cs="Times New Roman"/>
                <w:b/>
                <w:bCs/>
                <w:noProof/>
                <w:sz w:val="20"/>
                <w:szCs w:val="20"/>
              </w:rPr>
            </w:pPr>
            <w:r>
              <w:rPr>
                <w:rFonts w:ascii="Times New Roman" w:hAnsi="Times New Roman"/>
                <w:b/>
                <w:noProof/>
                <w:sz w:val="20"/>
              </w:rPr>
              <w:t>Rémunération</w:t>
            </w:r>
          </w:p>
        </w:tc>
        <w:tc>
          <w:tcPr>
            <w:tcW w:w="1276" w:type="dxa"/>
            <w:shd w:val="clear" w:color="auto" w:fill="auto"/>
            <w:noWrap/>
            <w:vAlign w:val="bottom"/>
            <w:hideMark/>
          </w:tcPr>
          <w:p w14:paraId="73A13DDA" w14:textId="77777777" w:rsidR="00412682" w:rsidRPr="009C1ED7" w:rsidRDefault="00412682" w:rsidP="006C2364">
            <w:pPr>
              <w:spacing w:after="0" w:line="240" w:lineRule="auto"/>
              <w:jc w:val="center"/>
              <w:rPr>
                <w:rFonts w:ascii="Times New Roman" w:eastAsia="Times New Roman" w:hAnsi="Times New Roman" w:cs="Times New Roman"/>
                <w:b/>
                <w:bCs/>
                <w:noProof/>
                <w:sz w:val="20"/>
                <w:szCs w:val="20"/>
              </w:rPr>
            </w:pPr>
            <w:r>
              <w:rPr>
                <w:rFonts w:ascii="Times New Roman" w:hAnsi="Times New Roman"/>
                <w:b/>
                <w:noProof/>
                <w:sz w:val="20"/>
              </w:rPr>
              <w:t>Transfert</w:t>
            </w:r>
          </w:p>
        </w:tc>
        <w:tc>
          <w:tcPr>
            <w:tcW w:w="1276" w:type="dxa"/>
            <w:shd w:val="clear" w:color="auto" w:fill="auto"/>
            <w:noWrap/>
            <w:vAlign w:val="bottom"/>
            <w:hideMark/>
          </w:tcPr>
          <w:p w14:paraId="0BCED7D9" w14:textId="77777777" w:rsidR="00412682" w:rsidRPr="009C1ED7" w:rsidRDefault="00412682" w:rsidP="006C2364">
            <w:pPr>
              <w:spacing w:after="0" w:line="240" w:lineRule="auto"/>
              <w:jc w:val="center"/>
              <w:rPr>
                <w:rFonts w:ascii="Times New Roman" w:eastAsia="Times New Roman" w:hAnsi="Times New Roman" w:cs="Times New Roman"/>
                <w:b/>
                <w:bCs/>
                <w:noProof/>
                <w:sz w:val="20"/>
                <w:szCs w:val="20"/>
              </w:rPr>
            </w:pPr>
            <w:r>
              <w:rPr>
                <w:rFonts w:ascii="Times New Roman" w:hAnsi="Times New Roman"/>
                <w:b/>
                <w:noProof/>
                <w:sz w:val="20"/>
              </w:rPr>
              <w:t>Pension</w:t>
            </w:r>
          </w:p>
        </w:tc>
      </w:tr>
      <w:tr w:rsidR="00412682" w:rsidRPr="0014235C" w14:paraId="66B7704A" w14:textId="77777777" w:rsidTr="006C2364">
        <w:trPr>
          <w:trHeight w:val="270"/>
        </w:trPr>
        <w:tc>
          <w:tcPr>
            <w:tcW w:w="1696" w:type="dxa"/>
            <w:shd w:val="clear" w:color="auto" w:fill="auto"/>
            <w:noWrap/>
            <w:vAlign w:val="bottom"/>
            <w:hideMark/>
          </w:tcPr>
          <w:p w14:paraId="14CC85CE" w14:textId="77777777" w:rsidR="00412682" w:rsidRPr="009C1ED7" w:rsidRDefault="00412682" w:rsidP="006C2364">
            <w:pPr>
              <w:spacing w:after="0" w:line="240" w:lineRule="auto"/>
              <w:jc w:val="center"/>
              <w:rPr>
                <w:rFonts w:ascii="Times New Roman" w:eastAsia="Times New Roman" w:hAnsi="Times New Roman" w:cs="Times New Roman"/>
                <w:b/>
                <w:bCs/>
                <w:noProof/>
                <w:sz w:val="20"/>
                <w:szCs w:val="20"/>
              </w:rPr>
            </w:pPr>
            <w:r>
              <w:rPr>
                <w:rFonts w:ascii="Times New Roman" w:hAnsi="Times New Roman"/>
                <w:b/>
                <w:noProof/>
                <w:sz w:val="20"/>
              </w:rPr>
              <w:t>Pays / lieu</w:t>
            </w:r>
          </w:p>
        </w:tc>
        <w:tc>
          <w:tcPr>
            <w:tcW w:w="1701" w:type="dxa"/>
            <w:shd w:val="clear" w:color="auto" w:fill="auto"/>
            <w:noWrap/>
            <w:vAlign w:val="bottom"/>
            <w:hideMark/>
          </w:tcPr>
          <w:p w14:paraId="0535E4D0" w14:textId="77777777" w:rsidR="00412682" w:rsidRPr="009C1ED7" w:rsidRDefault="00412682" w:rsidP="006C2364">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1.7.2024</w:t>
            </w:r>
          </w:p>
        </w:tc>
        <w:tc>
          <w:tcPr>
            <w:tcW w:w="1276" w:type="dxa"/>
            <w:shd w:val="clear" w:color="000000" w:fill="FFFFFF"/>
            <w:noWrap/>
            <w:vAlign w:val="bottom"/>
            <w:hideMark/>
          </w:tcPr>
          <w:p w14:paraId="7F97C325" w14:textId="77777777" w:rsidR="00412682" w:rsidRPr="009C1ED7" w:rsidRDefault="00412682" w:rsidP="006C2364">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1.1.2025</w:t>
            </w:r>
          </w:p>
        </w:tc>
        <w:tc>
          <w:tcPr>
            <w:tcW w:w="1276" w:type="dxa"/>
            <w:shd w:val="clear" w:color="auto" w:fill="auto"/>
            <w:noWrap/>
            <w:vAlign w:val="bottom"/>
            <w:hideMark/>
          </w:tcPr>
          <w:p w14:paraId="7C265C7F" w14:textId="77777777" w:rsidR="00412682" w:rsidRPr="009C1ED7" w:rsidRDefault="00412682" w:rsidP="006C2364">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1.7.2024</w:t>
            </w:r>
          </w:p>
        </w:tc>
      </w:tr>
      <w:tr w:rsidR="00412682" w:rsidRPr="0014235C" w14:paraId="19D347F9" w14:textId="77777777" w:rsidTr="006C2364">
        <w:trPr>
          <w:trHeight w:val="270"/>
        </w:trPr>
        <w:tc>
          <w:tcPr>
            <w:tcW w:w="1696" w:type="dxa"/>
            <w:shd w:val="clear" w:color="auto" w:fill="auto"/>
            <w:noWrap/>
            <w:vAlign w:val="center"/>
            <w:hideMark/>
          </w:tcPr>
          <w:p w14:paraId="265BC656" w14:textId="77777777" w:rsidR="00412682" w:rsidRPr="009C1ED7" w:rsidRDefault="00412682" w:rsidP="006C2364">
            <w:pPr>
              <w:spacing w:after="0" w:line="240" w:lineRule="auto"/>
              <w:rPr>
                <w:rFonts w:ascii="Times New Roman" w:eastAsia="Times New Roman" w:hAnsi="Times New Roman" w:cs="Times New Roman"/>
                <w:noProof/>
                <w:sz w:val="20"/>
                <w:szCs w:val="20"/>
              </w:rPr>
            </w:pPr>
            <w:r>
              <w:rPr>
                <w:rFonts w:ascii="Times New Roman" w:hAnsi="Times New Roman"/>
                <w:noProof/>
                <w:sz w:val="20"/>
              </w:rPr>
              <w:t>Bulgarie</w:t>
            </w:r>
          </w:p>
        </w:tc>
        <w:tc>
          <w:tcPr>
            <w:tcW w:w="1701" w:type="dxa"/>
            <w:tcBorders>
              <w:top w:val="nil"/>
              <w:left w:val="nil"/>
              <w:bottom w:val="nil"/>
              <w:right w:val="nil"/>
            </w:tcBorders>
            <w:shd w:val="clear" w:color="auto" w:fill="auto"/>
            <w:noWrap/>
            <w:vAlign w:val="bottom"/>
          </w:tcPr>
          <w:p w14:paraId="29D4A9F5" w14:textId="77777777" w:rsidR="00412682" w:rsidRPr="00C26E17" w:rsidRDefault="00412682" w:rsidP="006C2364">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64,8</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5E88F83D" w14:textId="77777777" w:rsidR="00412682" w:rsidRPr="00C26E17" w:rsidRDefault="00412682" w:rsidP="006C2364">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60,6</w:t>
            </w:r>
          </w:p>
        </w:tc>
        <w:tc>
          <w:tcPr>
            <w:tcW w:w="1276" w:type="dxa"/>
            <w:shd w:val="clear" w:color="auto" w:fill="auto"/>
            <w:noWrap/>
            <w:vAlign w:val="bottom"/>
          </w:tcPr>
          <w:p w14:paraId="47A82D01" w14:textId="77777777" w:rsidR="00412682" w:rsidRPr="00C26E17" w:rsidRDefault="00412682" w:rsidP="006C2364">
            <w:pPr>
              <w:spacing w:after="0" w:line="240" w:lineRule="auto"/>
              <w:jc w:val="center"/>
              <w:rPr>
                <w:rFonts w:ascii="Times New Roman" w:eastAsia="Times New Roman" w:hAnsi="Times New Roman" w:cs="Times New Roman"/>
                <w:noProof/>
                <w:sz w:val="20"/>
                <w:szCs w:val="20"/>
                <w:lang w:val="en-IE" w:eastAsia="en-IE"/>
              </w:rPr>
            </w:pPr>
          </w:p>
        </w:tc>
      </w:tr>
      <w:tr w:rsidR="00412682" w:rsidRPr="0014235C" w14:paraId="44FF9DBD" w14:textId="77777777" w:rsidTr="006C2364">
        <w:trPr>
          <w:trHeight w:val="255"/>
        </w:trPr>
        <w:tc>
          <w:tcPr>
            <w:tcW w:w="1696" w:type="dxa"/>
            <w:shd w:val="clear" w:color="auto" w:fill="auto"/>
            <w:noWrap/>
            <w:vAlign w:val="center"/>
            <w:hideMark/>
          </w:tcPr>
          <w:p w14:paraId="597CCF4E" w14:textId="77777777" w:rsidR="00412682" w:rsidRPr="009C1ED7" w:rsidRDefault="00412682" w:rsidP="006C2364">
            <w:pPr>
              <w:spacing w:after="0" w:line="240" w:lineRule="auto"/>
              <w:rPr>
                <w:rFonts w:ascii="Times New Roman" w:eastAsia="Times New Roman" w:hAnsi="Times New Roman" w:cs="Times New Roman"/>
                <w:noProof/>
                <w:sz w:val="20"/>
                <w:szCs w:val="20"/>
              </w:rPr>
            </w:pPr>
            <w:r>
              <w:rPr>
                <w:rFonts w:ascii="Times New Roman" w:hAnsi="Times New Roman"/>
                <w:noProof/>
                <w:sz w:val="20"/>
              </w:rPr>
              <w:t>Tchéquie</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29D7DA" w14:textId="77777777" w:rsidR="00412682" w:rsidRPr="00C26E17" w:rsidRDefault="00412682" w:rsidP="006C2364">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91,8</w:t>
            </w:r>
          </w:p>
        </w:tc>
        <w:tc>
          <w:tcPr>
            <w:tcW w:w="1276" w:type="dxa"/>
            <w:tcBorders>
              <w:top w:val="nil"/>
              <w:left w:val="nil"/>
              <w:bottom w:val="nil"/>
              <w:right w:val="nil"/>
            </w:tcBorders>
            <w:shd w:val="clear" w:color="auto" w:fill="auto"/>
            <w:noWrap/>
            <w:vAlign w:val="bottom"/>
          </w:tcPr>
          <w:p w14:paraId="744A8AFA" w14:textId="77777777" w:rsidR="00412682" w:rsidRPr="00C26E17" w:rsidRDefault="00412682" w:rsidP="006C2364">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78,2</w:t>
            </w:r>
          </w:p>
        </w:tc>
        <w:tc>
          <w:tcPr>
            <w:tcW w:w="1276" w:type="dxa"/>
            <w:shd w:val="clear" w:color="auto" w:fill="auto"/>
            <w:noWrap/>
            <w:vAlign w:val="bottom"/>
          </w:tcPr>
          <w:p w14:paraId="6AC28F48" w14:textId="77777777" w:rsidR="00412682" w:rsidRPr="00C26E17" w:rsidRDefault="00412682" w:rsidP="006C2364">
            <w:pPr>
              <w:spacing w:after="0" w:line="240" w:lineRule="auto"/>
              <w:jc w:val="center"/>
              <w:rPr>
                <w:rFonts w:ascii="Times New Roman" w:eastAsia="Times New Roman" w:hAnsi="Times New Roman" w:cs="Times New Roman"/>
                <w:noProof/>
                <w:sz w:val="20"/>
                <w:szCs w:val="20"/>
                <w:lang w:val="en-IE" w:eastAsia="en-IE"/>
              </w:rPr>
            </w:pPr>
          </w:p>
        </w:tc>
      </w:tr>
      <w:tr w:rsidR="00412682" w:rsidRPr="0014235C" w14:paraId="452388BC" w14:textId="77777777" w:rsidTr="006C2364">
        <w:trPr>
          <w:trHeight w:val="255"/>
        </w:trPr>
        <w:tc>
          <w:tcPr>
            <w:tcW w:w="1696" w:type="dxa"/>
            <w:shd w:val="clear" w:color="auto" w:fill="auto"/>
            <w:noWrap/>
            <w:vAlign w:val="center"/>
            <w:hideMark/>
          </w:tcPr>
          <w:p w14:paraId="1D533AAC" w14:textId="77777777" w:rsidR="00412682" w:rsidRPr="009C1ED7" w:rsidRDefault="00412682" w:rsidP="006C2364">
            <w:pPr>
              <w:spacing w:after="0" w:line="240" w:lineRule="auto"/>
              <w:rPr>
                <w:rFonts w:ascii="Times New Roman" w:eastAsia="Times New Roman" w:hAnsi="Times New Roman" w:cs="Times New Roman"/>
                <w:noProof/>
                <w:sz w:val="20"/>
                <w:szCs w:val="20"/>
              </w:rPr>
            </w:pPr>
            <w:r>
              <w:rPr>
                <w:rFonts w:ascii="Times New Roman" w:hAnsi="Times New Roman"/>
                <w:noProof/>
                <w:sz w:val="20"/>
              </w:rPr>
              <w:t>Danemark</w:t>
            </w:r>
          </w:p>
        </w:tc>
        <w:tc>
          <w:tcPr>
            <w:tcW w:w="1701" w:type="dxa"/>
            <w:tcBorders>
              <w:top w:val="nil"/>
              <w:left w:val="single" w:sz="4" w:space="0" w:color="auto"/>
              <w:bottom w:val="single" w:sz="4" w:space="0" w:color="auto"/>
              <w:right w:val="single" w:sz="4" w:space="0" w:color="auto"/>
            </w:tcBorders>
            <w:shd w:val="clear" w:color="auto" w:fill="auto"/>
            <w:noWrap/>
            <w:vAlign w:val="bottom"/>
          </w:tcPr>
          <w:p w14:paraId="1CFE9840" w14:textId="77777777" w:rsidR="00412682" w:rsidRPr="00C26E17" w:rsidRDefault="00412682" w:rsidP="006C2364">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129,8</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2398D4" w14:textId="77777777" w:rsidR="00412682" w:rsidRPr="00C26E17" w:rsidRDefault="00412682" w:rsidP="006C2364">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132,4</w:t>
            </w:r>
          </w:p>
        </w:tc>
        <w:tc>
          <w:tcPr>
            <w:tcW w:w="1276" w:type="dxa"/>
            <w:shd w:val="clear" w:color="auto" w:fill="auto"/>
            <w:noWrap/>
            <w:vAlign w:val="bottom"/>
          </w:tcPr>
          <w:p w14:paraId="66AAE517" w14:textId="77777777" w:rsidR="00412682" w:rsidRPr="00C26E17" w:rsidRDefault="00412682" w:rsidP="006C2364">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132,4</w:t>
            </w:r>
          </w:p>
        </w:tc>
      </w:tr>
      <w:tr w:rsidR="00412682" w:rsidRPr="0014235C" w14:paraId="34EE3DED" w14:textId="77777777" w:rsidTr="006C2364">
        <w:trPr>
          <w:trHeight w:val="255"/>
        </w:trPr>
        <w:tc>
          <w:tcPr>
            <w:tcW w:w="1696" w:type="dxa"/>
            <w:shd w:val="clear" w:color="auto" w:fill="auto"/>
            <w:noWrap/>
            <w:vAlign w:val="center"/>
            <w:hideMark/>
          </w:tcPr>
          <w:p w14:paraId="7F4164EB" w14:textId="77777777" w:rsidR="00412682" w:rsidRPr="009C1ED7" w:rsidRDefault="00412682" w:rsidP="006C2364">
            <w:pPr>
              <w:spacing w:after="0" w:line="240" w:lineRule="auto"/>
              <w:rPr>
                <w:rFonts w:ascii="Times New Roman" w:eastAsia="Times New Roman" w:hAnsi="Times New Roman" w:cs="Times New Roman"/>
                <w:noProof/>
                <w:sz w:val="20"/>
                <w:szCs w:val="20"/>
              </w:rPr>
            </w:pPr>
            <w:r>
              <w:rPr>
                <w:rFonts w:ascii="Times New Roman" w:hAnsi="Times New Roman"/>
                <w:noProof/>
                <w:sz w:val="20"/>
              </w:rPr>
              <w:t>Allemagne</w:t>
            </w:r>
          </w:p>
        </w:tc>
        <w:tc>
          <w:tcPr>
            <w:tcW w:w="1701" w:type="dxa"/>
            <w:tcBorders>
              <w:top w:val="nil"/>
              <w:left w:val="nil"/>
              <w:bottom w:val="nil"/>
              <w:right w:val="nil"/>
            </w:tcBorders>
            <w:shd w:val="clear" w:color="auto" w:fill="auto"/>
            <w:noWrap/>
            <w:vAlign w:val="bottom"/>
          </w:tcPr>
          <w:p w14:paraId="0AC9764C" w14:textId="77777777" w:rsidR="00412682" w:rsidRPr="00C26E17" w:rsidRDefault="00412682" w:rsidP="006C2364">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102,2</w:t>
            </w:r>
          </w:p>
        </w:tc>
        <w:tc>
          <w:tcPr>
            <w:tcW w:w="1276" w:type="dxa"/>
            <w:tcBorders>
              <w:top w:val="nil"/>
              <w:left w:val="single" w:sz="4" w:space="0" w:color="auto"/>
              <w:bottom w:val="single" w:sz="4" w:space="0" w:color="auto"/>
              <w:right w:val="single" w:sz="4" w:space="0" w:color="auto"/>
            </w:tcBorders>
            <w:shd w:val="clear" w:color="000000" w:fill="FFFFFF"/>
            <w:noWrap/>
            <w:vAlign w:val="bottom"/>
          </w:tcPr>
          <w:p w14:paraId="6DCBFCE0" w14:textId="77777777" w:rsidR="00412682" w:rsidRPr="00C26E17" w:rsidRDefault="00412682" w:rsidP="006C2364">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100,0</w:t>
            </w:r>
          </w:p>
        </w:tc>
        <w:tc>
          <w:tcPr>
            <w:tcW w:w="1276" w:type="dxa"/>
            <w:shd w:val="clear" w:color="auto" w:fill="auto"/>
            <w:noWrap/>
            <w:vAlign w:val="bottom"/>
          </w:tcPr>
          <w:p w14:paraId="45B11137" w14:textId="77777777" w:rsidR="00412682" w:rsidRPr="00C26E17" w:rsidRDefault="00412682" w:rsidP="006C2364">
            <w:pPr>
              <w:spacing w:after="0" w:line="240" w:lineRule="auto"/>
              <w:jc w:val="center"/>
              <w:rPr>
                <w:rFonts w:ascii="Times New Roman" w:eastAsia="Times New Roman" w:hAnsi="Times New Roman" w:cs="Times New Roman"/>
                <w:noProof/>
                <w:sz w:val="20"/>
                <w:szCs w:val="20"/>
                <w:lang w:val="en-IE" w:eastAsia="en-IE"/>
              </w:rPr>
            </w:pPr>
          </w:p>
        </w:tc>
      </w:tr>
      <w:tr w:rsidR="00412682" w:rsidRPr="0014235C" w14:paraId="6C77D806" w14:textId="77777777" w:rsidTr="006C2364">
        <w:trPr>
          <w:trHeight w:val="255"/>
        </w:trPr>
        <w:tc>
          <w:tcPr>
            <w:tcW w:w="1696" w:type="dxa"/>
            <w:shd w:val="clear" w:color="auto" w:fill="auto"/>
            <w:noWrap/>
            <w:vAlign w:val="center"/>
            <w:hideMark/>
          </w:tcPr>
          <w:p w14:paraId="32CA89DC" w14:textId="77777777" w:rsidR="00412682" w:rsidRPr="009C1ED7" w:rsidRDefault="00412682" w:rsidP="006C2364">
            <w:pPr>
              <w:spacing w:after="0" w:line="240" w:lineRule="auto"/>
              <w:rPr>
                <w:rFonts w:ascii="Times New Roman" w:eastAsia="Times New Roman" w:hAnsi="Times New Roman" w:cs="Times New Roman"/>
                <w:noProof/>
                <w:sz w:val="20"/>
                <w:szCs w:val="20"/>
              </w:rPr>
            </w:pPr>
            <w:r>
              <w:rPr>
                <w:rFonts w:ascii="Times New Roman" w:hAnsi="Times New Roman"/>
                <w:noProof/>
                <w:sz w:val="20"/>
              </w:rPr>
              <w:t>Munich</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1791D1" w14:textId="77777777" w:rsidR="00412682" w:rsidRPr="00C26E17" w:rsidRDefault="00412682" w:rsidP="006C2364">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113,0</w:t>
            </w:r>
          </w:p>
        </w:tc>
        <w:tc>
          <w:tcPr>
            <w:tcW w:w="1276" w:type="dxa"/>
            <w:tcBorders>
              <w:bottom w:val="single" w:sz="4" w:space="0" w:color="auto"/>
            </w:tcBorders>
            <w:shd w:val="clear" w:color="auto" w:fill="auto"/>
            <w:noWrap/>
            <w:vAlign w:val="bottom"/>
          </w:tcPr>
          <w:p w14:paraId="6641D10C" w14:textId="77777777" w:rsidR="00412682" w:rsidRPr="00C26E17" w:rsidRDefault="00412682" w:rsidP="006C2364">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 </w:t>
            </w:r>
          </w:p>
        </w:tc>
        <w:tc>
          <w:tcPr>
            <w:tcW w:w="1276" w:type="dxa"/>
            <w:tcBorders>
              <w:bottom w:val="single" w:sz="4" w:space="0" w:color="auto"/>
            </w:tcBorders>
            <w:shd w:val="clear" w:color="auto" w:fill="auto"/>
            <w:noWrap/>
            <w:vAlign w:val="bottom"/>
          </w:tcPr>
          <w:p w14:paraId="05FD9633" w14:textId="77777777" w:rsidR="00412682" w:rsidRPr="00C26E17" w:rsidRDefault="00412682" w:rsidP="006C2364">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 </w:t>
            </w:r>
          </w:p>
        </w:tc>
      </w:tr>
      <w:tr w:rsidR="00412682" w:rsidRPr="0014235C" w14:paraId="25392E9C" w14:textId="77777777" w:rsidTr="006C2364">
        <w:trPr>
          <w:trHeight w:val="255"/>
        </w:trPr>
        <w:tc>
          <w:tcPr>
            <w:tcW w:w="1696" w:type="dxa"/>
            <w:shd w:val="clear" w:color="auto" w:fill="auto"/>
            <w:noWrap/>
            <w:vAlign w:val="center"/>
            <w:hideMark/>
          </w:tcPr>
          <w:p w14:paraId="4CA7528B" w14:textId="77777777" w:rsidR="00412682" w:rsidRPr="009C1ED7" w:rsidRDefault="00412682" w:rsidP="006C2364">
            <w:pPr>
              <w:spacing w:after="0" w:line="240" w:lineRule="auto"/>
              <w:rPr>
                <w:rFonts w:ascii="Times New Roman" w:eastAsia="Times New Roman" w:hAnsi="Times New Roman" w:cs="Times New Roman"/>
                <w:noProof/>
                <w:sz w:val="20"/>
                <w:szCs w:val="20"/>
              </w:rPr>
            </w:pPr>
            <w:r>
              <w:rPr>
                <w:rFonts w:ascii="Times New Roman" w:hAnsi="Times New Roman"/>
                <w:noProof/>
                <w:sz w:val="20"/>
              </w:rPr>
              <w:t>Estonie</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167BC8" w14:textId="77777777" w:rsidR="00412682" w:rsidRPr="00C26E17" w:rsidRDefault="00412682" w:rsidP="006C2364">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93,4</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5B9786F7" w14:textId="77777777" w:rsidR="00412682" w:rsidRPr="00C26E17" w:rsidRDefault="00412682" w:rsidP="006C2364">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96,3</w:t>
            </w:r>
          </w:p>
        </w:tc>
        <w:tc>
          <w:tcPr>
            <w:tcW w:w="1276" w:type="dxa"/>
            <w:tcBorders>
              <w:top w:val="single" w:sz="4" w:space="0" w:color="auto"/>
              <w:bottom w:val="single" w:sz="4" w:space="0" w:color="auto"/>
            </w:tcBorders>
            <w:shd w:val="clear" w:color="auto" w:fill="auto"/>
            <w:noWrap/>
            <w:vAlign w:val="bottom"/>
          </w:tcPr>
          <w:p w14:paraId="5F218D5E" w14:textId="77777777" w:rsidR="00412682" w:rsidRPr="00C26E17" w:rsidRDefault="00412682" w:rsidP="006C2364">
            <w:pPr>
              <w:spacing w:after="0" w:line="240" w:lineRule="auto"/>
              <w:jc w:val="center"/>
              <w:rPr>
                <w:rFonts w:ascii="Times New Roman" w:eastAsia="Times New Roman" w:hAnsi="Times New Roman" w:cs="Times New Roman"/>
                <w:noProof/>
                <w:sz w:val="20"/>
                <w:szCs w:val="20"/>
                <w:lang w:val="en-IE" w:eastAsia="en-IE"/>
              </w:rPr>
            </w:pPr>
          </w:p>
        </w:tc>
      </w:tr>
      <w:tr w:rsidR="00412682" w:rsidRPr="0014235C" w14:paraId="1C4C4D36" w14:textId="77777777" w:rsidTr="006C2364">
        <w:trPr>
          <w:trHeight w:val="255"/>
        </w:trPr>
        <w:tc>
          <w:tcPr>
            <w:tcW w:w="1696" w:type="dxa"/>
            <w:shd w:val="clear" w:color="auto" w:fill="auto"/>
            <w:noWrap/>
            <w:vAlign w:val="center"/>
            <w:hideMark/>
          </w:tcPr>
          <w:p w14:paraId="1DBDD9E3" w14:textId="77777777" w:rsidR="00412682" w:rsidRPr="009C1ED7" w:rsidRDefault="00412682" w:rsidP="006C2364">
            <w:pPr>
              <w:spacing w:after="0" w:line="240" w:lineRule="auto"/>
              <w:rPr>
                <w:rFonts w:ascii="Times New Roman" w:eastAsia="Times New Roman" w:hAnsi="Times New Roman" w:cs="Times New Roman"/>
                <w:noProof/>
                <w:sz w:val="20"/>
                <w:szCs w:val="20"/>
              </w:rPr>
            </w:pPr>
            <w:r>
              <w:rPr>
                <w:rFonts w:ascii="Times New Roman" w:hAnsi="Times New Roman"/>
                <w:noProof/>
                <w:sz w:val="20"/>
              </w:rPr>
              <w:t>Irlande</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5C8A52" w14:textId="77777777" w:rsidR="00412682" w:rsidRPr="00C26E17" w:rsidRDefault="00412682" w:rsidP="006C2364">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130,7</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54332FC0" w14:textId="77777777" w:rsidR="00412682" w:rsidRPr="00C26E17" w:rsidRDefault="00412682" w:rsidP="006C2364">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122,0</w:t>
            </w:r>
          </w:p>
        </w:tc>
        <w:tc>
          <w:tcPr>
            <w:tcW w:w="1276" w:type="dxa"/>
            <w:tcBorders>
              <w:top w:val="single" w:sz="4" w:space="0" w:color="auto"/>
            </w:tcBorders>
            <w:shd w:val="clear" w:color="auto" w:fill="auto"/>
            <w:noWrap/>
            <w:vAlign w:val="bottom"/>
          </w:tcPr>
          <w:p w14:paraId="4ABBA8EC" w14:textId="77777777" w:rsidR="00412682" w:rsidRPr="00C26E17" w:rsidRDefault="00412682" w:rsidP="006C2364">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122,0</w:t>
            </w:r>
          </w:p>
        </w:tc>
      </w:tr>
      <w:tr w:rsidR="00412682" w:rsidRPr="0014235C" w14:paraId="10405512" w14:textId="77777777" w:rsidTr="006C2364">
        <w:trPr>
          <w:trHeight w:val="255"/>
        </w:trPr>
        <w:tc>
          <w:tcPr>
            <w:tcW w:w="1696" w:type="dxa"/>
            <w:shd w:val="clear" w:color="auto" w:fill="auto"/>
            <w:noWrap/>
            <w:vAlign w:val="center"/>
            <w:hideMark/>
          </w:tcPr>
          <w:p w14:paraId="363AE48A" w14:textId="77777777" w:rsidR="00412682" w:rsidRPr="009C1ED7" w:rsidRDefault="00412682" w:rsidP="006C2364">
            <w:pPr>
              <w:spacing w:after="0" w:line="240" w:lineRule="auto"/>
              <w:rPr>
                <w:rFonts w:ascii="Times New Roman" w:eastAsia="Times New Roman" w:hAnsi="Times New Roman" w:cs="Times New Roman"/>
                <w:noProof/>
                <w:sz w:val="20"/>
                <w:szCs w:val="20"/>
              </w:rPr>
            </w:pPr>
            <w:r>
              <w:rPr>
                <w:rFonts w:ascii="Times New Roman" w:hAnsi="Times New Roman"/>
                <w:noProof/>
                <w:sz w:val="20"/>
              </w:rPr>
              <w:t>Grèce</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5E4665" w14:textId="77777777" w:rsidR="00412682" w:rsidRPr="00C26E17" w:rsidRDefault="00412682" w:rsidP="006C2364">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86,0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17BF5661" w14:textId="77777777" w:rsidR="00412682" w:rsidRPr="00C26E17" w:rsidRDefault="00412682" w:rsidP="006C2364">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81,8</w:t>
            </w:r>
          </w:p>
        </w:tc>
        <w:tc>
          <w:tcPr>
            <w:tcW w:w="1276" w:type="dxa"/>
            <w:tcBorders>
              <w:top w:val="single" w:sz="4" w:space="0" w:color="auto"/>
            </w:tcBorders>
            <w:shd w:val="clear" w:color="auto" w:fill="auto"/>
            <w:noWrap/>
            <w:vAlign w:val="bottom"/>
          </w:tcPr>
          <w:p w14:paraId="226177DE" w14:textId="77777777" w:rsidR="00412682" w:rsidRPr="00C26E17" w:rsidRDefault="00412682" w:rsidP="006C2364">
            <w:pPr>
              <w:spacing w:after="0" w:line="240" w:lineRule="auto"/>
              <w:jc w:val="center"/>
              <w:rPr>
                <w:rFonts w:ascii="Times New Roman" w:eastAsia="Times New Roman" w:hAnsi="Times New Roman" w:cs="Times New Roman"/>
                <w:noProof/>
                <w:sz w:val="20"/>
                <w:szCs w:val="20"/>
                <w:lang w:val="en-IE" w:eastAsia="en-IE"/>
              </w:rPr>
            </w:pPr>
          </w:p>
        </w:tc>
      </w:tr>
      <w:tr w:rsidR="00412682" w:rsidRPr="0014235C" w14:paraId="0B0B2E40" w14:textId="77777777" w:rsidTr="006C2364">
        <w:trPr>
          <w:trHeight w:val="255"/>
        </w:trPr>
        <w:tc>
          <w:tcPr>
            <w:tcW w:w="1696" w:type="dxa"/>
            <w:shd w:val="clear" w:color="auto" w:fill="auto"/>
            <w:noWrap/>
            <w:vAlign w:val="center"/>
            <w:hideMark/>
          </w:tcPr>
          <w:p w14:paraId="0F0C49B7" w14:textId="77777777" w:rsidR="00412682" w:rsidRPr="009C1ED7" w:rsidRDefault="00412682" w:rsidP="006C2364">
            <w:pPr>
              <w:spacing w:after="0" w:line="240" w:lineRule="auto"/>
              <w:rPr>
                <w:rFonts w:ascii="Times New Roman" w:eastAsia="Times New Roman" w:hAnsi="Times New Roman" w:cs="Times New Roman"/>
                <w:noProof/>
                <w:sz w:val="20"/>
                <w:szCs w:val="20"/>
              </w:rPr>
            </w:pPr>
            <w:r>
              <w:rPr>
                <w:rFonts w:ascii="Times New Roman" w:hAnsi="Times New Roman"/>
                <w:noProof/>
                <w:sz w:val="20"/>
              </w:rPr>
              <w:t>Espagne</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74B178" w14:textId="77777777" w:rsidR="00412682" w:rsidRPr="00C26E17" w:rsidRDefault="00412682" w:rsidP="006C2364">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92,3</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8C92714" w14:textId="77777777" w:rsidR="00412682" w:rsidRPr="00C26E17" w:rsidRDefault="00412682" w:rsidP="006C2364">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87,9</w:t>
            </w:r>
          </w:p>
        </w:tc>
        <w:tc>
          <w:tcPr>
            <w:tcW w:w="1276" w:type="dxa"/>
            <w:tcBorders>
              <w:top w:val="single" w:sz="4" w:space="0" w:color="auto"/>
            </w:tcBorders>
            <w:shd w:val="clear" w:color="auto" w:fill="auto"/>
            <w:noWrap/>
            <w:vAlign w:val="bottom"/>
          </w:tcPr>
          <w:p w14:paraId="67ED05FA" w14:textId="77777777" w:rsidR="00412682" w:rsidRPr="00C26E17" w:rsidRDefault="00412682" w:rsidP="006C2364">
            <w:pPr>
              <w:spacing w:after="0" w:line="240" w:lineRule="auto"/>
              <w:jc w:val="center"/>
              <w:rPr>
                <w:rFonts w:ascii="Times New Roman" w:eastAsia="Times New Roman" w:hAnsi="Times New Roman" w:cs="Times New Roman"/>
                <w:noProof/>
                <w:sz w:val="20"/>
                <w:szCs w:val="20"/>
                <w:lang w:val="en-IE" w:eastAsia="en-IE"/>
              </w:rPr>
            </w:pPr>
          </w:p>
        </w:tc>
      </w:tr>
      <w:tr w:rsidR="00412682" w:rsidRPr="0014235C" w14:paraId="105C39C0" w14:textId="77777777" w:rsidTr="006C2364">
        <w:trPr>
          <w:trHeight w:val="255"/>
        </w:trPr>
        <w:tc>
          <w:tcPr>
            <w:tcW w:w="1696" w:type="dxa"/>
            <w:shd w:val="clear" w:color="auto" w:fill="auto"/>
            <w:noWrap/>
            <w:vAlign w:val="center"/>
            <w:hideMark/>
          </w:tcPr>
          <w:p w14:paraId="46FA0C57" w14:textId="77777777" w:rsidR="00412682" w:rsidRPr="009C1ED7" w:rsidRDefault="00412682" w:rsidP="006C2364">
            <w:pPr>
              <w:spacing w:after="0" w:line="240" w:lineRule="auto"/>
              <w:rPr>
                <w:rFonts w:ascii="Times New Roman" w:eastAsia="Times New Roman" w:hAnsi="Times New Roman" w:cs="Times New Roman"/>
                <w:noProof/>
                <w:sz w:val="20"/>
                <w:szCs w:val="20"/>
              </w:rPr>
            </w:pPr>
            <w:r>
              <w:rPr>
                <w:rFonts w:ascii="Times New Roman" w:hAnsi="Times New Roman"/>
                <w:noProof/>
                <w:sz w:val="20"/>
              </w:rPr>
              <w:t>France</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B83D33" w14:textId="77777777" w:rsidR="00412682" w:rsidRPr="00C26E17" w:rsidRDefault="00412682" w:rsidP="006C2364">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114,2</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14108DF8" w14:textId="77777777" w:rsidR="00412682" w:rsidRPr="00C26E17" w:rsidRDefault="00412682" w:rsidP="006C2364">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103,2</w:t>
            </w:r>
          </w:p>
        </w:tc>
        <w:tc>
          <w:tcPr>
            <w:tcW w:w="1276" w:type="dxa"/>
            <w:tcBorders>
              <w:top w:val="single" w:sz="4" w:space="0" w:color="auto"/>
            </w:tcBorders>
            <w:shd w:val="clear" w:color="auto" w:fill="auto"/>
            <w:noWrap/>
            <w:vAlign w:val="bottom"/>
          </w:tcPr>
          <w:p w14:paraId="5A231EAA" w14:textId="77777777" w:rsidR="00412682" w:rsidRPr="00C26E17" w:rsidRDefault="00412682" w:rsidP="006C2364">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103,2</w:t>
            </w:r>
          </w:p>
        </w:tc>
      </w:tr>
      <w:tr w:rsidR="00412682" w:rsidRPr="0014235C" w14:paraId="4CD42976" w14:textId="77777777" w:rsidTr="006C2364">
        <w:trPr>
          <w:trHeight w:val="255"/>
        </w:trPr>
        <w:tc>
          <w:tcPr>
            <w:tcW w:w="1696" w:type="dxa"/>
            <w:shd w:val="clear" w:color="auto" w:fill="auto"/>
            <w:noWrap/>
            <w:vAlign w:val="center"/>
            <w:hideMark/>
          </w:tcPr>
          <w:p w14:paraId="3D2033FF" w14:textId="77777777" w:rsidR="00412682" w:rsidRPr="009C1ED7" w:rsidRDefault="00412682" w:rsidP="006C2364">
            <w:pPr>
              <w:spacing w:after="0" w:line="240" w:lineRule="auto"/>
              <w:rPr>
                <w:rFonts w:ascii="Times New Roman" w:eastAsia="Times New Roman" w:hAnsi="Times New Roman" w:cs="Times New Roman"/>
                <w:noProof/>
                <w:sz w:val="20"/>
                <w:szCs w:val="20"/>
              </w:rPr>
            </w:pPr>
            <w:r>
              <w:rPr>
                <w:rFonts w:ascii="Times New Roman" w:hAnsi="Times New Roman"/>
                <w:noProof/>
                <w:sz w:val="20"/>
              </w:rPr>
              <w:t>Croatie</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778EC9" w14:textId="77777777" w:rsidR="00412682" w:rsidRPr="00C26E17" w:rsidRDefault="00412682" w:rsidP="006C2364">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82,3</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AD83FE" w14:textId="77777777" w:rsidR="00412682" w:rsidRPr="00C26E17" w:rsidRDefault="00412682" w:rsidP="006C2364">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69,9</w:t>
            </w:r>
          </w:p>
        </w:tc>
        <w:tc>
          <w:tcPr>
            <w:tcW w:w="1276" w:type="dxa"/>
            <w:tcBorders>
              <w:top w:val="single" w:sz="4" w:space="0" w:color="auto"/>
            </w:tcBorders>
            <w:shd w:val="clear" w:color="auto" w:fill="auto"/>
            <w:noWrap/>
            <w:vAlign w:val="bottom"/>
          </w:tcPr>
          <w:p w14:paraId="7BAD9258" w14:textId="77777777" w:rsidR="00412682" w:rsidRPr="00C26E17" w:rsidRDefault="00412682" w:rsidP="006C2364">
            <w:pPr>
              <w:spacing w:after="0" w:line="240" w:lineRule="auto"/>
              <w:jc w:val="center"/>
              <w:rPr>
                <w:rFonts w:ascii="Times New Roman" w:eastAsia="Times New Roman" w:hAnsi="Times New Roman" w:cs="Times New Roman"/>
                <w:noProof/>
                <w:sz w:val="20"/>
                <w:szCs w:val="20"/>
                <w:lang w:val="en-IE" w:eastAsia="en-IE"/>
              </w:rPr>
            </w:pPr>
          </w:p>
        </w:tc>
      </w:tr>
      <w:tr w:rsidR="00412682" w:rsidRPr="0014235C" w14:paraId="00D3F3E4" w14:textId="77777777" w:rsidTr="006C2364">
        <w:trPr>
          <w:trHeight w:val="255"/>
        </w:trPr>
        <w:tc>
          <w:tcPr>
            <w:tcW w:w="1696" w:type="dxa"/>
            <w:shd w:val="clear" w:color="auto" w:fill="auto"/>
            <w:noWrap/>
            <w:vAlign w:val="center"/>
            <w:hideMark/>
          </w:tcPr>
          <w:p w14:paraId="02477880" w14:textId="77777777" w:rsidR="00412682" w:rsidRPr="009C1ED7" w:rsidRDefault="00412682" w:rsidP="006C2364">
            <w:pPr>
              <w:spacing w:after="0" w:line="240" w:lineRule="auto"/>
              <w:rPr>
                <w:rFonts w:ascii="Times New Roman" w:eastAsia="Times New Roman" w:hAnsi="Times New Roman" w:cs="Times New Roman"/>
                <w:noProof/>
                <w:sz w:val="20"/>
                <w:szCs w:val="20"/>
              </w:rPr>
            </w:pPr>
            <w:r>
              <w:rPr>
                <w:rFonts w:ascii="Times New Roman" w:hAnsi="Times New Roman"/>
                <w:noProof/>
                <w:sz w:val="20"/>
              </w:rPr>
              <w:t>Italie</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E677CE" w14:textId="77777777" w:rsidR="00412682" w:rsidRPr="00C26E17" w:rsidRDefault="00412682" w:rsidP="006C2364">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87,6</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8EE13F" w14:textId="77777777" w:rsidR="00412682" w:rsidRPr="00C26E17" w:rsidRDefault="00412682" w:rsidP="006C2364">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86,2</w:t>
            </w:r>
          </w:p>
        </w:tc>
        <w:tc>
          <w:tcPr>
            <w:tcW w:w="1276" w:type="dxa"/>
            <w:tcBorders>
              <w:top w:val="single" w:sz="4" w:space="0" w:color="auto"/>
            </w:tcBorders>
            <w:shd w:val="clear" w:color="auto" w:fill="auto"/>
            <w:noWrap/>
            <w:vAlign w:val="bottom"/>
          </w:tcPr>
          <w:p w14:paraId="7263FC53" w14:textId="77777777" w:rsidR="00412682" w:rsidRPr="00C26E17" w:rsidRDefault="00412682" w:rsidP="006C2364">
            <w:pPr>
              <w:spacing w:after="0" w:line="240" w:lineRule="auto"/>
              <w:jc w:val="center"/>
              <w:rPr>
                <w:rFonts w:ascii="Times New Roman" w:eastAsia="Times New Roman" w:hAnsi="Times New Roman" w:cs="Times New Roman"/>
                <w:noProof/>
                <w:sz w:val="20"/>
                <w:szCs w:val="20"/>
                <w:lang w:val="en-IE" w:eastAsia="en-IE"/>
              </w:rPr>
            </w:pPr>
          </w:p>
        </w:tc>
      </w:tr>
      <w:tr w:rsidR="00412682" w:rsidRPr="0014235C" w14:paraId="6FFCD8D4" w14:textId="77777777" w:rsidTr="006C2364">
        <w:trPr>
          <w:trHeight w:val="255"/>
        </w:trPr>
        <w:tc>
          <w:tcPr>
            <w:tcW w:w="1696" w:type="dxa"/>
            <w:shd w:val="clear" w:color="auto" w:fill="auto"/>
            <w:noWrap/>
            <w:vAlign w:val="center"/>
            <w:hideMark/>
          </w:tcPr>
          <w:p w14:paraId="5E402F7E" w14:textId="77777777" w:rsidR="00412682" w:rsidRPr="009C1ED7" w:rsidRDefault="00412682" w:rsidP="006C2364">
            <w:pPr>
              <w:spacing w:after="0" w:line="240" w:lineRule="auto"/>
              <w:rPr>
                <w:rFonts w:ascii="Times New Roman" w:eastAsia="Times New Roman" w:hAnsi="Times New Roman" w:cs="Times New Roman"/>
                <w:noProof/>
                <w:sz w:val="20"/>
                <w:szCs w:val="20"/>
              </w:rPr>
            </w:pPr>
            <w:r>
              <w:rPr>
                <w:rFonts w:ascii="Times New Roman" w:hAnsi="Times New Roman"/>
                <w:noProof/>
                <w:sz w:val="20"/>
              </w:rPr>
              <w:t>Varèse</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6AE16B" w14:textId="77777777" w:rsidR="00412682" w:rsidRPr="00C26E17" w:rsidRDefault="00412682" w:rsidP="006C2364">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86,9</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56B9B6" w14:textId="77777777" w:rsidR="00412682" w:rsidRPr="00C26E17" w:rsidRDefault="00412682" w:rsidP="006C2364">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 </w:t>
            </w:r>
          </w:p>
        </w:tc>
        <w:tc>
          <w:tcPr>
            <w:tcW w:w="1276" w:type="dxa"/>
            <w:tcBorders>
              <w:top w:val="single" w:sz="4" w:space="0" w:color="auto"/>
            </w:tcBorders>
            <w:shd w:val="clear" w:color="auto" w:fill="auto"/>
            <w:noWrap/>
            <w:vAlign w:val="bottom"/>
          </w:tcPr>
          <w:p w14:paraId="741F4DE9" w14:textId="77777777" w:rsidR="00412682" w:rsidRPr="00C26E17" w:rsidRDefault="00412682" w:rsidP="006C2364">
            <w:pPr>
              <w:spacing w:after="0" w:line="240" w:lineRule="auto"/>
              <w:jc w:val="center"/>
              <w:rPr>
                <w:rFonts w:ascii="Times New Roman" w:eastAsia="Times New Roman" w:hAnsi="Times New Roman" w:cs="Times New Roman"/>
                <w:noProof/>
                <w:sz w:val="20"/>
                <w:szCs w:val="20"/>
                <w:lang w:val="en-IE" w:eastAsia="en-IE"/>
              </w:rPr>
            </w:pPr>
          </w:p>
        </w:tc>
      </w:tr>
      <w:tr w:rsidR="00412682" w:rsidRPr="0014235C" w14:paraId="28E025DB" w14:textId="77777777" w:rsidTr="006C2364">
        <w:trPr>
          <w:trHeight w:val="255"/>
        </w:trPr>
        <w:tc>
          <w:tcPr>
            <w:tcW w:w="1696" w:type="dxa"/>
            <w:shd w:val="clear" w:color="auto" w:fill="auto"/>
            <w:noWrap/>
            <w:vAlign w:val="center"/>
            <w:hideMark/>
          </w:tcPr>
          <w:p w14:paraId="52174084" w14:textId="77777777" w:rsidR="00412682" w:rsidRPr="009C1ED7" w:rsidRDefault="00412682" w:rsidP="006C2364">
            <w:pPr>
              <w:spacing w:after="0" w:line="240" w:lineRule="auto"/>
              <w:rPr>
                <w:rFonts w:ascii="Times New Roman" w:eastAsia="Times New Roman" w:hAnsi="Times New Roman" w:cs="Times New Roman"/>
                <w:noProof/>
                <w:sz w:val="20"/>
                <w:szCs w:val="20"/>
              </w:rPr>
            </w:pPr>
            <w:r>
              <w:rPr>
                <w:rFonts w:ascii="Times New Roman" w:hAnsi="Times New Roman"/>
                <w:noProof/>
                <w:sz w:val="20"/>
              </w:rPr>
              <w:t>Chypre</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12D966" w14:textId="77777777" w:rsidR="00412682" w:rsidRPr="00C26E17" w:rsidRDefault="00412682" w:rsidP="006C2364">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79,4</w:t>
            </w:r>
          </w:p>
        </w:tc>
        <w:tc>
          <w:tcPr>
            <w:tcW w:w="1276" w:type="dxa"/>
            <w:tcBorders>
              <w:top w:val="single" w:sz="4" w:space="0" w:color="auto"/>
              <w:left w:val="nil"/>
              <w:bottom w:val="single" w:sz="4" w:space="0" w:color="auto"/>
              <w:right w:val="nil"/>
            </w:tcBorders>
            <w:shd w:val="clear" w:color="auto" w:fill="auto"/>
            <w:noWrap/>
            <w:vAlign w:val="bottom"/>
          </w:tcPr>
          <w:p w14:paraId="2B2B08E7" w14:textId="77777777" w:rsidR="00412682" w:rsidRPr="00C26E17" w:rsidRDefault="00412682" w:rsidP="006C2364">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80,3</w:t>
            </w:r>
          </w:p>
        </w:tc>
        <w:tc>
          <w:tcPr>
            <w:tcW w:w="1276" w:type="dxa"/>
            <w:tcBorders>
              <w:top w:val="single" w:sz="4" w:space="0" w:color="auto"/>
              <w:bottom w:val="single" w:sz="4" w:space="0" w:color="auto"/>
            </w:tcBorders>
            <w:shd w:val="clear" w:color="auto" w:fill="auto"/>
            <w:noWrap/>
            <w:vAlign w:val="bottom"/>
          </w:tcPr>
          <w:p w14:paraId="2D016082" w14:textId="77777777" w:rsidR="00412682" w:rsidRPr="00C26E17" w:rsidRDefault="00412682" w:rsidP="006C2364">
            <w:pPr>
              <w:spacing w:after="0" w:line="240" w:lineRule="auto"/>
              <w:jc w:val="center"/>
              <w:rPr>
                <w:rFonts w:ascii="Times New Roman" w:eastAsia="Times New Roman" w:hAnsi="Times New Roman" w:cs="Times New Roman"/>
                <w:noProof/>
                <w:sz w:val="20"/>
                <w:szCs w:val="20"/>
                <w:lang w:val="en-IE" w:eastAsia="en-IE"/>
              </w:rPr>
            </w:pPr>
          </w:p>
        </w:tc>
      </w:tr>
      <w:tr w:rsidR="00412682" w:rsidRPr="0014235C" w14:paraId="555F639B" w14:textId="77777777" w:rsidTr="006C2364">
        <w:trPr>
          <w:trHeight w:val="255"/>
        </w:trPr>
        <w:tc>
          <w:tcPr>
            <w:tcW w:w="1696" w:type="dxa"/>
            <w:shd w:val="clear" w:color="auto" w:fill="auto"/>
            <w:noWrap/>
            <w:vAlign w:val="center"/>
            <w:hideMark/>
          </w:tcPr>
          <w:p w14:paraId="3A19191A" w14:textId="77777777" w:rsidR="00412682" w:rsidRPr="009C1ED7" w:rsidRDefault="00412682" w:rsidP="006C2364">
            <w:pPr>
              <w:spacing w:after="0" w:line="240" w:lineRule="auto"/>
              <w:rPr>
                <w:rFonts w:ascii="Times New Roman" w:eastAsia="Times New Roman" w:hAnsi="Times New Roman" w:cs="Times New Roman"/>
                <w:noProof/>
                <w:sz w:val="20"/>
                <w:szCs w:val="20"/>
              </w:rPr>
            </w:pPr>
            <w:r>
              <w:rPr>
                <w:rFonts w:ascii="Times New Roman" w:hAnsi="Times New Roman"/>
                <w:noProof/>
                <w:sz w:val="20"/>
              </w:rPr>
              <w:t>Lettonie</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E4CC6A" w14:textId="77777777" w:rsidR="00412682" w:rsidRPr="00C26E17" w:rsidRDefault="00412682" w:rsidP="006C2364">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84,1</w:t>
            </w:r>
          </w:p>
        </w:tc>
        <w:tc>
          <w:tcPr>
            <w:tcW w:w="1276" w:type="dxa"/>
            <w:tcBorders>
              <w:top w:val="single" w:sz="4" w:space="0" w:color="auto"/>
              <w:left w:val="nil"/>
              <w:bottom w:val="single" w:sz="4" w:space="0" w:color="auto"/>
              <w:right w:val="nil"/>
            </w:tcBorders>
            <w:shd w:val="clear" w:color="auto" w:fill="auto"/>
            <w:noWrap/>
            <w:vAlign w:val="bottom"/>
          </w:tcPr>
          <w:p w14:paraId="3782F3C5" w14:textId="77777777" w:rsidR="00412682" w:rsidRPr="00C26E17" w:rsidRDefault="00412682" w:rsidP="006C2364">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76,9</w:t>
            </w:r>
          </w:p>
        </w:tc>
        <w:tc>
          <w:tcPr>
            <w:tcW w:w="1276" w:type="dxa"/>
            <w:tcBorders>
              <w:top w:val="single" w:sz="4" w:space="0" w:color="auto"/>
              <w:bottom w:val="single" w:sz="4" w:space="0" w:color="auto"/>
            </w:tcBorders>
            <w:shd w:val="clear" w:color="auto" w:fill="auto"/>
            <w:noWrap/>
            <w:vAlign w:val="bottom"/>
          </w:tcPr>
          <w:p w14:paraId="35CEB0BF" w14:textId="77777777" w:rsidR="00412682" w:rsidRPr="00C26E17" w:rsidRDefault="00412682" w:rsidP="006C2364">
            <w:pPr>
              <w:spacing w:after="0" w:line="240" w:lineRule="auto"/>
              <w:jc w:val="center"/>
              <w:rPr>
                <w:rFonts w:ascii="Times New Roman" w:eastAsia="Times New Roman" w:hAnsi="Times New Roman" w:cs="Times New Roman"/>
                <w:noProof/>
                <w:sz w:val="20"/>
                <w:szCs w:val="20"/>
                <w:lang w:val="en-IE" w:eastAsia="en-IE"/>
              </w:rPr>
            </w:pPr>
          </w:p>
        </w:tc>
      </w:tr>
      <w:tr w:rsidR="00412682" w:rsidRPr="0014235C" w14:paraId="016D5DB9" w14:textId="77777777" w:rsidTr="006C2364">
        <w:trPr>
          <w:trHeight w:val="255"/>
        </w:trPr>
        <w:tc>
          <w:tcPr>
            <w:tcW w:w="1696" w:type="dxa"/>
            <w:shd w:val="clear" w:color="auto" w:fill="auto"/>
            <w:noWrap/>
            <w:vAlign w:val="center"/>
            <w:hideMark/>
          </w:tcPr>
          <w:p w14:paraId="477D1171" w14:textId="77777777" w:rsidR="00412682" w:rsidRPr="009C1ED7" w:rsidRDefault="00412682" w:rsidP="006C2364">
            <w:pPr>
              <w:spacing w:after="0" w:line="240" w:lineRule="auto"/>
              <w:rPr>
                <w:rFonts w:ascii="Times New Roman" w:eastAsia="Times New Roman" w:hAnsi="Times New Roman" w:cs="Times New Roman"/>
                <w:noProof/>
                <w:sz w:val="20"/>
                <w:szCs w:val="20"/>
              </w:rPr>
            </w:pPr>
            <w:r>
              <w:rPr>
                <w:rFonts w:ascii="Times New Roman" w:hAnsi="Times New Roman"/>
                <w:noProof/>
                <w:sz w:val="20"/>
              </w:rPr>
              <w:t>Lituanie</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12F79D" w14:textId="77777777" w:rsidR="00412682" w:rsidRPr="00C26E17" w:rsidRDefault="00412682" w:rsidP="006C2364">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86,7</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06B21A87" w14:textId="77777777" w:rsidR="00412682" w:rsidRPr="00C26E17" w:rsidRDefault="00412682" w:rsidP="006C2364">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75,9</w:t>
            </w:r>
          </w:p>
        </w:tc>
        <w:tc>
          <w:tcPr>
            <w:tcW w:w="1276" w:type="dxa"/>
            <w:tcBorders>
              <w:top w:val="single" w:sz="4" w:space="0" w:color="auto"/>
            </w:tcBorders>
            <w:shd w:val="clear" w:color="auto" w:fill="auto"/>
            <w:noWrap/>
            <w:vAlign w:val="bottom"/>
          </w:tcPr>
          <w:p w14:paraId="79B0745F" w14:textId="77777777" w:rsidR="00412682" w:rsidRPr="00C26E17" w:rsidRDefault="00412682" w:rsidP="006C2364">
            <w:pPr>
              <w:spacing w:after="0" w:line="240" w:lineRule="auto"/>
              <w:jc w:val="center"/>
              <w:rPr>
                <w:rFonts w:ascii="Times New Roman" w:eastAsia="Times New Roman" w:hAnsi="Times New Roman" w:cs="Times New Roman"/>
                <w:noProof/>
                <w:sz w:val="20"/>
                <w:szCs w:val="20"/>
                <w:lang w:val="en-IE" w:eastAsia="en-IE"/>
              </w:rPr>
            </w:pPr>
          </w:p>
        </w:tc>
      </w:tr>
      <w:tr w:rsidR="00412682" w:rsidRPr="0014235C" w14:paraId="54C28ECE" w14:textId="77777777" w:rsidTr="006C2364">
        <w:trPr>
          <w:trHeight w:val="255"/>
        </w:trPr>
        <w:tc>
          <w:tcPr>
            <w:tcW w:w="1696" w:type="dxa"/>
            <w:shd w:val="clear" w:color="auto" w:fill="auto"/>
            <w:noWrap/>
            <w:vAlign w:val="center"/>
            <w:hideMark/>
          </w:tcPr>
          <w:p w14:paraId="5BB12366" w14:textId="77777777" w:rsidR="00412682" w:rsidRPr="009C1ED7" w:rsidRDefault="00412682" w:rsidP="006C2364">
            <w:pPr>
              <w:spacing w:after="0" w:line="240" w:lineRule="auto"/>
              <w:rPr>
                <w:rFonts w:ascii="Times New Roman" w:eastAsia="Times New Roman" w:hAnsi="Times New Roman" w:cs="Times New Roman"/>
                <w:noProof/>
                <w:sz w:val="20"/>
                <w:szCs w:val="20"/>
              </w:rPr>
            </w:pPr>
            <w:r>
              <w:rPr>
                <w:rFonts w:ascii="Times New Roman" w:hAnsi="Times New Roman"/>
                <w:noProof/>
                <w:sz w:val="20"/>
              </w:rPr>
              <w:t>Hongrie</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A7EBCE" w14:textId="77777777" w:rsidR="00412682" w:rsidRPr="00C26E17" w:rsidRDefault="00412682" w:rsidP="006C2364">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75,5</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060E046C" w14:textId="77777777" w:rsidR="00412682" w:rsidRPr="00C26E17" w:rsidRDefault="00412682" w:rsidP="006C2364">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64,8</w:t>
            </w:r>
          </w:p>
        </w:tc>
        <w:tc>
          <w:tcPr>
            <w:tcW w:w="1276" w:type="dxa"/>
            <w:tcBorders>
              <w:top w:val="single" w:sz="4" w:space="0" w:color="auto"/>
            </w:tcBorders>
            <w:shd w:val="clear" w:color="auto" w:fill="auto"/>
            <w:noWrap/>
            <w:vAlign w:val="bottom"/>
          </w:tcPr>
          <w:p w14:paraId="62CC5AC1" w14:textId="77777777" w:rsidR="00412682" w:rsidRPr="00C26E17" w:rsidRDefault="00412682" w:rsidP="006C2364">
            <w:pPr>
              <w:spacing w:after="0" w:line="240" w:lineRule="auto"/>
              <w:jc w:val="center"/>
              <w:rPr>
                <w:rFonts w:ascii="Times New Roman" w:eastAsia="Times New Roman" w:hAnsi="Times New Roman" w:cs="Times New Roman"/>
                <w:noProof/>
                <w:sz w:val="20"/>
                <w:szCs w:val="20"/>
                <w:lang w:val="en-IE" w:eastAsia="en-IE"/>
              </w:rPr>
            </w:pPr>
          </w:p>
        </w:tc>
      </w:tr>
      <w:tr w:rsidR="00412682" w:rsidRPr="0014235C" w14:paraId="6329E85C" w14:textId="77777777" w:rsidTr="006C2364">
        <w:trPr>
          <w:trHeight w:val="255"/>
        </w:trPr>
        <w:tc>
          <w:tcPr>
            <w:tcW w:w="1696" w:type="dxa"/>
            <w:shd w:val="clear" w:color="auto" w:fill="auto"/>
            <w:noWrap/>
            <w:vAlign w:val="center"/>
            <w:hideMark/>
          </w:tcPr>
          <w:p w14:paraId="46ED55DE" w14:textId="77777777" w:rsidR="00412682" w:rsidRPr="009C1ED7" w:rsidRDefault="00412682" w:rsidP="006C2364">
            <w:pPr>
              <w:spacing w:after="0" w:line="240" w:lineRule="auto"/>
              <w:rPr>
                <w:rFonts w:ascii="Times New Roman" w:eastAsia="Times New Roman" w:hAnsi="Times New Roman" w:cs="Times New Roman"/>
                <w:noProof/>
                <w:sz w:val="20"/>
                <w:szCs w:val="20"/>
              </w:rPr>
            </w:pPr>
            <w:r>
              <w:rPr>
                <w:rFonts w:ascii="Times New Roman" w:hAnsi="Times New Roman"/>
                <w:noProof/>
                <w:sz w:val="20"/>
              </w:rPr>
              <w:t>Malte</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04081B" w14:textId="77777777" w:rsidR="00412682" w:rsidRPr="00C26E17" w:rsidRDefault="00412682" w:rsidP="006C2364">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91,8</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27B7C136" w14:textId="77777777" w:rsidR="00412682" w:rsidRPr="00C26E17" w:rsidRDefault="00412682" w:rsidP="006C2364">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92,6</w:t>
            </w:r>
          </w:p>
        </w:tc>
        <w:tc>
          <w:tcPr>
            <w:tcW w:w="1276" w:type="dxa"/>
            <w:tcBorders>
              <w:top w:val="single" w:sz="4" w:space="0" w:color="auto"/>
            </w:tcBorders>
            <w:shd w:val="clear" w:color="auto" w:fill="auto"/>
            <w:noWrap/>
            <w:vAlign w:val="bottom"/>
          </w:tcPr>
          <w:p w14:paraId="4F7C0072" w14:textId="77777777" w:rsidR="00412682" w:rsidRPr="00C26E17" w:rsidRDefault="00412682" w:rsidP="006C2364">
            <w:pPr>
              <w:spacing w:after="0" w:line="240" w:lineRule="auto"/>
              <w:jc w:val="center"/>
              <w:rPr>
                <w:rFonts w:ascii="Times New Roman" w:eastAsia="Times New Roman" w:hAnsi="Times New Roman" w:cs="Times New Roman"/>
                <w:noProof/>
                <w:sz w:val="20"/>
                <w:szCs w:val="20"/>
                <w:lang w:val="en-IE" w:eastAsia="en-IE"/>
              </w:rPr>
            </w:pPr>
          </w:p>
        </w:tc>
      </w:tr>
      <w:tr w:rsidR="00412682" w:rsidRPr="0014235C" w14:paraId="115024CB" w14:textId="77777777" w:rsidTr="006C2364">
        <w:trPr>
          <w:trHeight w:val="255"/>
        </w:trPr>
        <w:tc>
          <w:tcPr>
            <w:tcW w:w="1696" w:type="dxa"/>
            <w:shd w:val="clear" w:color="auto" w:fill="auto"/>
            <w:noWrap/>
            <w:vAlign w:val="center"/>
            <w:hideMark/>
          </w:tcPr>
          <w:p w14:paraId="59C3EE2F" w14:textId="77777777" w:rsidR="00412682" w:rsidRPr="009C1ED7" w:rsidRDefault="00412682" w:rsidP="006C2364">
            <w:pPr>
              <w:spacing w:after="0" w:line="240" w:lineRule="auto"/>
              <w:rPr>
                <w:rFonts w:ascii="Times New Roman" w:eastAsia="Times New Roman" w:hAnsi="Times New Roman" w:cs="Times New Roman"/>
                <w:noProof/>
                <w:sz w:val="20"/>
                <w:szCs w:val="20"/>
              </w:rPr>
            </w:pPr>
            <w:r>
              <w:rPr>
                <w:rFonts w:ascii="Times New Roman" w:hAnsi="Times New Roman"/>
                <w:noProof/>
                <w:sz w:val="20"/>
              </w:rPr>
              <w:t>Pays-Bas</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9555F8" w14:textId="77777777" w:rsidR="00412682" w:rsidRPr="00C26E17" w:rsidRDefault="00412682" w:rsidP="006C2364">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111,4</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180FDD38" w14:textId="77777777" w:rsidR="00412682" w:rsidRPr="00C26E17" w:rsidRDefault="00412682" w:rsidP="006C2364">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109,9</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33A663D1" w14:textId="77777777" w:rsidR="00412682" w:rsidRPr="00C26E17" w:rsidRDefault="00412682" w:rsidP="006C2364">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109,9</w:t>
            </w:r>
          </w:p>
        </w:tc>
      </w:tr>
      <w:tr w:rsidR="00412682" w:rsidRPr="0014235C" w14:paraId="461802E1" w14:textId="77777777" w:rsidTr="006C2364">
        <w:trPr>
          <w:trHeight w:val="255"/>
        </w:trPr>
        <w:tc>
          <w:tcPr>
            <w:tcW w:w="1696" w:type="dxa"/>
            <w:shd w:val="clear" w:color="auto" w:fill="auto"/>
            <w:noWrap/>
            <w:vAlign w:val="center"/>
            <w:hideMark/>
          </w:tcPr>
          <w:p w14:paraId="4AA02762" w14:textId="77777777" w:rsidR="00412682" w:rsidRPr="009C1ED7" w:rsidRDefault="00412682" w:rsidP="006C2364">
            <w:pPr>
              <w:spacing w:after="0" w:line="240" w:lineRule="auto"/>
              <w:rPr>
                <w:rFonts w:ascii="Times New Roman" w:eastAsia="Times New Roman" w:hAnsi="Times New Roman" w:cs="Times New Roman"/>
                <w:noProof/>
                <w:sz w:val="20"/>
                <w:szCs w:val="20"/>
              </w:rPr>
            </w:pPr>
            <w:r>
              <w:rPr>
                <w:rFonts w:ascii="Times New Roman" w:hAnsi="Times New Roman"/>
                <w:noProof/>
                <w:sz w:val="20"/>
              </w:rPr>
              <w:t>Autriche</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13B7CF" w14:textId="77777777" w:rsidR="00412682" w:rsidRPr="00C26E17" w:rsidRDefault="00412682" w:rsidP="006C2364">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105,4</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87F7EE6" w14:textId="77777777" w:rsidR="00412682" w:rsidRPr="00C26E17" w:rsidRDefault="00412682" w:rsidP="006C2364">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106,3</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4E3443C0" w14:textId="77777777" w:rsidR="00412682" w:rsidRPr="00C26E17" w:rsidRDefault="00412682" w:rsidP="006C2364">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106,3</w:t>
            </w:r>
          </w:p>
        </w:tc>
      </w:tr>
      <w:tr w:rsidR="00412682" w:rsidRPr="0014235C" w14:paraId="2DC6FF75" w14:textId="77777777" w:rsidTr="006C2364">
        <w:trPr>
          <w:trHeight w:val="255"/>
        </w:trPr>
        <w:tc>
          <w:tcPr>
            <w:tcW w:w="1696" w:type="dxa"/>
            <w:shd w:val="clear" w:color="auto" w:fill="auto"/>
            <w:noWrap/>
            <w:vAlign w:val="center"/>
            <w:hideMark/>
          </w:tcPr>
          <w:p w14:paraId="22333B52" w14:textId="77777777" w:rsidR="00412682" w:rsidRPr="009C1ED7" w:rsidRDefault="00412682" w:rsidP="006C2364">
            <w:pPr>
              <w:spacing w:after="0" w:line="240" w:lineRule="auto"/>
              <w:rPr>
                <w:rFonts w:ascii="Times New Roman" w:eastAsia="Times New Roman" w:hAnsi="Times New Roman" w:cs="Times New Roman"/>
                <w:noProof/>
                <w:sz w:val="20"/>
                <w:szCs w:val="20"/>
              </w:rPr>
            </w:pPr>
            <w:r>
              <w:rPr>
                <w:rFonts w:ascii="Times New Roman" w:hAnsi="Times New Roman"/>
                <w:noProof/>
                <w:sz w:val="20"/>
              </w:rPr>
              <w:t>Pologne</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777A81" w14:textId="77777777" w:rsidR="00412682" w:rsidRPr="00C26E17" w:rsidRDefault="00412682" w:rsidP="006C2364">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78,8</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5CA365CD" w14:textId="77777777" w:rsidR="00412682" w:rsidRPr="00C26E17" w:rsidRDefault="00412682" w:rsidP="006C2364">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67,3</w:t>
            </w:r>
          </w:p>
        </w:tc>
        <w:tc>
          <w:tcPr>
            <w:tcW w:w="1276" w:type="dxa"/>
            <w:tcBorders>
              <w:top w:val="single" w:sz="4" w:space="0" w:color="auto"/>
            </w:tcBorders>
            <w:shd w:val="clear" w:color="auto" w:fill="auto"/>
            <w:noWrap/>
            <w:vAlign w:val="bottom"/>
          </w:tcPr>
          <w:p w14:paraId="0385597F" w14:textId="77777777" w:rsidR="00412682" w:rsidRPr="00C26E17" w:rsidRDefault="00412682" w:rsidP="006C2364">
            <w:pPr>
              <w:spacing w:after="0" w:line="240" w:lineRule="auto"/>
              <w:jc w:val="center"/>
              <w:rPr>
                <w:rFonts w:ascii="Times New Roman" w:eastAsia="Times New Roman" w:hAnsi="Times New Roman" w:cs="Times New Roman"/>
                <w:noProof/>
                <w:sz w:val="20"/>
                <w:szCs w:val="20"/>
                <w:lang w:val="en-IE" w:eastAsia="en-IE"/>
              </w:rPr>
            </w:pPr>
          </w:p>
        </w:tc>
      </w:tr>
      <w:tr w:rsidR="00412682" w:rsidRPr="0014235C" w14:paraId="5315C8C7" w14:textId="77777777" w:rsidTr="006C2364">
        <w:trPr>
          <w:trHeight w:val="255"/>
        </w:trPr>
        <w:tc>
          <w:tcPr>
            <w:tcW w:w="1696" w:type="dxa"/>
            <w:shd w:val="clear" w:color="auto" w:fill="auto"/>
            <w:noWrap/>
            <w:vAlign w:val="center"/>
            <w:hideMark/>
          </w:tcPr>
          <w:p w14:paraId="4642E653" w14:textId="77777777" w:rsidR="00412682" w:rsidRPr="009C1ED7" w:rsidRDefault="00412682" w:rsidP="006C2364">
            <w:pPr>
              <w:spacing w:after="0" w:line="240" w:lineRule="auto"/>
              <w:rPr>
                <w:rFonts w:ascii="Times New Roman" w:eastAsia="Times New Roman" w:hAnsi="Times New Roman" w:cs="Times New Roman"/>
                <w:noProof/>
                <w:sz w:val="20"/>
                <w:szCs w:val="20"/>
              </w:rPr>
            </w:pPr>
            <w:r>
              <w:rPr>
                <w:rFonts w:ascii="Times New Roman" w:hAnsi="Times New Roman"/>
                <w:noProof/>
                <w:sz w:val="20"/>
              </w:rPr>
              <w:t>Portugal</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8AC82F" w14:textId="77777777" w:rsidR="00412682" w:rsidRPr="00C26E17" w:rsidRDefault="00412682" w:rsidP="006C2364">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92,1</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5A2E783B" w14:textId="77777777" w:rsidR="00412682" w:rsidRPr="00C26E17" w:rsidRDefault="00412682" w:rsidP="006C2364">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84,5</w:t>
            </w:r>
          </w:p>
        </w:tc>
        <w:tc>
          <w:tcPr>
            <w:tcW w:w="1276" w:type="dxa"/>
            <w:tcBorders>
              <w:top w:val="single" w:sz="4" w:space="0" w:color="auto"/>
            </w:tcBorders>
            <w:shd w:val="clear" w:color="auto" w:fill="auto"/>
            <w:noWrap/>
            <w:vAlign w:val="bottom"/>
          </w:tcPr>
          <w:p w14:paraId="43C76260" w14:textId="77777777" w:rsidR="00412682" w:rsidRPr="00C26E17" w:rsidRDefault="00412682" w:rsidP="006C2364">
            <w:pPr>
              <w:spacing w:after="0" w:line="240" w:lineRule="auto"/>
              <w:jc w:val="center"/>
              <w:rPr>
                <w:rFonts w:ascii="Times New Roman" w:eastAsia="Times New Roman" w:hAnsi="Times New Roman" w:cs="Times New Roman"/>
                <w:noProof/>
                <w:sz w:val="20"/>
                <w:szCs w:val="20"/>
                <w:lang w:val="en-IE" w:eastAsia="en-IE"/>
              </w:rPr>
            </w:pPr>
          </w:p>
        </w:tc>
      </w:tr>
      <w:tr w:rsidR="00412682" w:rsidRPr="0014235C" w14:paraId="1F5783D4" w14:textId="77777777" w:rsidTr="006C2364">
        <w:trPr>
          <w:trHeight w:val="255"/>
        </w:trPr>
        <w:tc>
          <w:tcPr>
            <w:tcW w:w="1696" w:type="dxa"/>
            <w:shd w:val="clear" w:color="auto" w:fill="auto"/>
            <w:noWrap/>
            <w:vAlign w:val="center"/>
            <w:hideMark/>
          </w:tcPr>
          <w:p w14:paraId="05C45436" w14:textId="77777777" w:rsidR="00412682" w:rsidRPr="009C1ED7" w:rsidRDefault="00412682" w:rsidP="006C2364">
            <w:pPr>
              <w:spacing w:after="0" w:line="240" w:lineRule="auto"/>
              <w:rPr>
                <w:rFonts w:ascii="Times New Roman" w:eastAsia="Times New Roman" w:hAnsi="Times New Roman" w:cs="Times New Roman"/>
                <w:noProof/>
                <w:sz w:val="20"/>
                <w:szCs w:val="20"/>
              </w:rPr>
            </w:pPr>
            <w:r>
              <w:rPr>
                <w:rFonts w:ascii="Times New Roman" w:hAnsi="Times New Roman"/>
                <w:noProof/>
                <w:sz w:val="20"/>
              </w:rPr>
              <w:t>Roumanie</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DF4DE5" w14:textId="77777777" w:rsidR="00412682" w:rsidRPr="00C26E17" w:rsidRDefault="00412682" w:rsidP="006C2364">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72,1</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2CBC1F76" w14:textId="77777777" w:rsidR="00412682" w:rsidRPr="00C26E17" w:rsidRDefault="00412682" w:rsidP="006C2364">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62,6</w:t>
            </w:r>
          </w:p>
        </w:tc>
        <w:tc>
          <w:tcPr>
            <w:tcW w:w="1276" w:type="dxa"/>
            <w:tcBorders>
              <w:top w:val="single" w:sz="4" w:space="0" w:color="auto"/>
            </w:tcBorders>
            <w:shd w:val="clear" w:color="auto" w:fill="auto"/>
            <w:noWrap/>
            <w:vAlign w:val="bottom"/>
          </w:tcPr>
          <w:p w14:paraId="480FC078" w14:textId="77777777" w:rsidR="00412682" w:rsidRPr="00C26E17" w:rsidRDefault="00412682" w:rsidP="006C2364">
            <w:pPr>
              <w:spacing w:after="0" w:line="240" w:lineRule="auto"/>
              <w:jc w:val="center"/>
              <w:rPr>
                <w:rFonts w:ascii="Times New Roman" w:eastAsia="Times New Roman" w:hAnsi="Times New Roman" w:cs="Times New Roman"/>
                <w:noProof/>
                <w:sz w:val="20"/>
                <w:szCs w:val="20"/>
                <w:lang w:val="en-IE" w:eastAsia="en-IE"/>
              </w:rPr>
            </w:pPr>
          </w:p>
        </w:tc>
      </w:tr>
      <w:tr w:rsidR="00412682" w:rsidRPr="0014235C" w14:paraId="5A4E3988" w14:textId="77777777" w:rsidTr="006C2364">
        <w:trPr>
          <w:trHeight w:val="255"/>
        </w:trPr>
        <w:tc>
          <w:tcPr>
            <w:tcW w:w="1696" w:type="dxa"/>
            <w:shd w:val="clear" w:color="auto" w:fill="auto"/>
            <w:noWrap/>
            <w:vAlign w:val="center"/>
            <w:hideMark/>
          </w:tcPr>
          <w:p w14:paraId="7B691362" w14:textId="77777777" w:rsidR="00412682" w:rsidRPr="009C1ED7" w:rsidRDefault="00412682" w:rsidP="006C2364">
            <w:pPr>
              <w:spacing w:after="0" w:line="240" w:lineRule="auto"/>
              <w:rPr>
                <w:rFonts w:ascii="Times New Roman" w:eastAsia="Times New Roman" w:hAnsi="Times New Roman" w:cs="Times New Roman"/>
                <w:noProof/>
                <w:sz w:val="20"/>
                <w:szCs w:val="20"/>
              </w:rPr>
            </w:pPr>
            <w:r>
              <w:rPr>
                <w:rFonts w:ascii="Times New Roman" w:hAnsi="Times New Roman"/>
                <w:noProof/>
                <w:sz w:val="20"/>
              </w:rPr>
              <w:t>Slovénie</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199FB9" w14:textId="77777777" w:rsidR="00412682" w:rsidRPr="00C26E17" w:rsidRDefault="00412682" w:rsidP="006C2364">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85,9</w:t>
            </w:r>
          </w:p>
        </w:tc>
        <w:tc>
          <w:tcPr>
            <w:tcW w:w="1276" w:type="dxa"/>
            <w:tcBorders>
              <w:top w:val="single" w:sz="4" w:space="0" w:color="auto"/>
              <w:left w:val="nil"/>
              <w:bottom w:val="single" w:sz="4" w:space="0" w:color="auto"/>
              <w:right w:val="nil"/>
            </w:tcBorders>
            <w:shd w:val="clear" w:color="auto" w:fill="auto"/>
            <w:noWrap/>
            <w:vAlign w:val="bottom"/>
          </w:tcPr>
          <w:p w14:paraId="37113F45" w14:textId="77777777" w:rsidR="00412682" w:rsidRPr="00C26E17" w:rsidRDefault="00412682" w:rsidP="006C2364">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79,9</w:t>
            </w:r>
          </w:p>
        </w:tc>
        <w:tc>
          <w:tcPr>
            <w:tcW w:w="1276" w:type="dxa"/>
            <w:tcBorders>
              <w:top w:val="single" w:sz="4" w:space="0" w:color="auto"/>
              <w:bottom w:val="single" w:sz="4" w:space="0" w:color="auto"/>
            </w:tcBorders>
            <w:shd w:val="clear" w:color="auto" w:fill="auto"/>
            <w:noWrap/>
            <w:vAlign w:val="bottom"/>
          </w:tcPr>
          <w:p w14:paraId="2BB50359" w14:textId="77777777" w:rsidR="00412682" w:rsidRPr="00C26E17" w:rsidRDefault="00412682" w:rsidP="006C2364">
            <w:pPr>
              <w:spacing w:after="0" w:line="240" w:lineRule="auto"/>
              <w:jc w:val="center"/>
              <w:rPr>
                <w:rFonts w:ascii="Times New Roman" w:eastAsia="Times New Roman" w:hAnsi="Times New Roman" w:cs="Times New Roman"/>
                <w:noProof/>
                <w:sz w:val="20"/>
                <w:szCs w:val="20"/>
                <w:lang w:val="en-IE" w:eastAsia="en-IE"/>
              </w:rPr>
            </w:pPr>
          </w:p>
        </w:tc>
      </w:tr>
      <w:tr w:rsidR="00412682" w:rsidRPr="0014235C" w14:paraId="074C97C5" w14:textId="77777777" w:rsidTr="006C2364">
        <w:trPr>
          <w:trHeight w:val="255"/>
        </w:trPr>
        <w:tc>
          <w:tcPr>
            <w:tcW w:w="1696" w:type="dxa"/>
            <w:shd w:val="clear" w:color="auto" w:fill="auto"/>
            <w:noWrap/>
            <w:vAlign w:val="center"/>
            <w:hideMark/>
          </w:tcPr>
          <w:p w14:paraId="06020C33" w14:textId="77777777" w:rsidR="00412682" w:rsidRPr="009C1ED7" w:rsidRDefault="00412682" w:rsidP="006C2364">
            <w:pPr>
              <w:spacing w:after="0" w:line="240" w:lineRule="auto"/>
              <w:rPr>
                <w:rFonts w:ascii="Times New Roman" w:eastAsia="Times New Roman" w:hAnsi="Times New Roman" w:cs="Times New Roman"/>
                <w:noProof/>
                <w:sz w:val="20"/>
                <w:szCs w:val="20"/>
              </w:rPr>
            </w:pPr>
            <w:r>
              <w:rPr>
                <w:rFonts w:ascii="Times New Roman" w:hAnsi="Times New Roman"/>
                <w:noProof/>
                <w:sz w:val="20"/>
              </w:rPr>
              <w:t>Slovaquie</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9AA253" w14:textId="77777777" w:rsidR="00412682" w:rsidRPr="00C26E17" w:rsidRDefault="00412682" w:rsidP="006C2364">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84,2</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2251FA8F" w14:textId="77777777" w:rsidR="00412682" w:rsidRPr="00C26E17" w:rsidRDefault="00412682" w:rsidP="006C2364">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79,7</w:t>
            </w:r>
          </w:p>
        </w:tc>
        <w:tc>
          <w:tcPr>
            <w:tcW w:w="1276" w:type="dxa"/>
            <w:tcBorders>
              <w:top w:val="single" w:sz="4" w:space="0" w:color="auto"/>
            </w:tcBorders>
            <w:shd w:val="clear" w:color="auto" w:fill="auto"/>
            <w:noWrap/>
            <w:vAlign w:val="bottom"/>
          </w:tcPr>
          <w:p w14:paraId="3E060077" w14:textId="77777777" w:rsidR="00412682" w:rsidRPr="00C26E17" w:rsidRDefault="00412682" w:rsidP="006C2364">
            <w:pPr>
              <w:spacing w:after="0" w:line="240" w:lineRule="auto"/>
              <w:jc w:val="center"/>
              <w:rPr>
                <w:rFonts w:ascii="Times New Roman" w:eastAsia="Times New Roman" w:hAnsi="Times New Roman" w:cs="Times New Roman"/>
                <w:noProof/>
                <w:sz w:val="20"/>
                <w:szCs w:val="20"/>
                <w:lang w:val="en-IE" w:eastAsia="en-IE"/>
              </w:rPr>
            </w:pPr>
          </w:p>
        </w:tc>
      </w:tr>
      <w:tr w:rsidR="00412682" w:rsidRPr="0014235C" w14:paraId="0BEBF8C5" w14:textId="77777777" w:rsidTr="006C2364">
        <w:trPr>
          <w:trHeight w:val="255"/>
        </w:trPr>
        <w:tc>
          <w:tcPr>
            <w:tcW w:w="1696" w:type="dxa"/>
            <w:shd w:val="clear" w:color="auto" w:fill="auto"/>
            <w:noWrap/>
            <w:vAlign w:val="center"/>
            <w:hideMark/>
          </w:tcPr>
          <w:p w14:paraId="20671F6F" w14:textId="77777777" w:rsidR="00412682" w:rsidRPr="009C1ED7" w:rsidRDefault="00412682" w:rsidP="006C2364">
            <w:pPr>
              <w:spacing w:after="0" w:line="240" w:lineRule="auto"/>
              <w:rPr>
                <w:rFonts w:ascii="Times New Roman" w:eastAsia="Times New Roman" w:hAnsi="Times New Roman" w:cs="Times New Roman"/>
                <w:noProof/>
                <w:sz w:val="20"/>
                <w:szCs w:val="20"/>
              </w:rPr>
            </w:pPr>
            <w:r>
              <w:rPr>
                <w:rFonts w:ascii="Times New Roman" w:hAnsi="Times New Roman"/>
                <w:noProof/>
                <w:sz w:val="20"/>
              </w:rPr>
              <w:t>Finlande</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2DA803" w14:textId="77777777" w:rsidR="00412682" w:rsidRPr="00C26E17" w:rsidRDefault="00412682" w:rsidP="006C2364">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112,0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059347E5" w14:textId="77777777" w:rsidR="00412682" w:rsidRPr="00C26E17" w:rsidRDefault="00412682" w:rsidP="006C2364">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110,8</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39D6A2" w14:textId="77777777" w:rsidR="00412682" w:rsidRPr="00C26E17" w:rsidRDefault="00412682" w:rsidP="006C2364">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110,8</w:t>
            </w:r>
          </w:p>
        </w:tc>
      </w:tr>
      <w:tr w:rsidR="00412682" w:rsidRPr="0014235C" w14:paraId="39C1B976" w14:textId="77777777" w:rsidTr="006C2364">
        <w:trPr>
          <w:trHeight w:val="255"/>
        </w:trPr>
        <w:tc>
          <w:tcPr>
            <w:tcW w:w="1696" w:type="dxa"/>
            <w:shd w:val="clear" w:color="auto" w:fill="auto"/>
            <w:noWrap/>
            <w:vAlign w:val="center"/>
            <w:hideMark/>
          </w:tcPr>
          <w:p w14:paraId="76B3510A" w14:textId="77777777" w:rsidR="00412682" w:rsidRPr="009C1ED7" w:rsidRDefault="00412682" w:rsidP="006C2364">
            <w:pPr>
              <w:spacing w:after="0" w:line="240" w:lineRule="auto"/>
              <w:rPr>
                <w:rFonts w:ascii="Times New Roman" w:eastAsia="Times New Roman" w:hAnsi="Times New Roman" w:cs="Times New Roman"/>
                <w:noProof/>
                <w:sz w:val="20"/>
                <w:szCs w:val="20"/>
              </w:rPr>
            </w:pPr>
            <w:r>
              <w:rPr>
                <w:rFonts w:ascii="Times New Roman" w:hAnsi="Times New Roman"/>
                <w:noProof/>
                <w:sz w:val="20"/>
              </w:rPr>
              <w:t>Suède</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38E4AB" w14:textId="77777777" w:rsidR="00412682" w:rsidRPr="00C26E17" w:rsidRDefault="00412682" w:rsidP="006C2364">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117,7</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19A94DAA" w14:textId="77777777" w:rsidR="00412682" w:rsidRPr="00C26E17" w:rsidRDefault="00412682" w:rsidP="006C2364">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106,7</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15288F" w14:textId="77777777" w:rsidR="00412682" w:rsidRPr="00C26E17" w:rsidRDefault="00412682" w:rsidP="006C2364">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106,7</w:t>
            </w:r>
          </w:p>
        </w:tc>
      </w:tr>
      <w:tr w:rsidR="00412682" w:rsidRPr="0014235C" w14:paraId="68A3C8E4" w14:textId="77777777" w:rsidTr="006C2364">
        <w:trPr>
          <w:trHeight w:val="255"/>
        </w:trPr>
        <w:tc>
          <w:tcPr>
            <w:tcW w:w="1696" w:type="dxa"/>
            <w:shd w:val="clear" w:color="auto" w:fill="auto"/>
            <w:noWrap/>
            <w:vAlign w:val="center"/>
            <w:hideMark/>
          </w:tcPr>
          <w:p w14:paraId="57F4B098" w14:textId="77777777" w:rsidR="00412682" w:rsidRPr="009C1ED7" w:rsidRDefault="00412682" w:rsidP="006C2364">
            <w:pPr>
              <w:spacing w:after="0" w:line="240" w:lineRule="auto"/>
              <w:rPr>
                <w:rFonts w:ascii="Times New Roman" w:eastAsia="Times New Roman" w:hAnsi="Times New Roman" w:cs="Times New Roman"/>
                <w:noProof/>
                <w:sz w:val="20"/>
                <w:szCs w:val="20"/>
              </w:rPr>
            </w:pPr>
            <w:r>
              <w:rPr>
                <w:rFonts w:ascii="Times New Roman" w:hAnsi="Times New Roman"/>
                <w:noProof/>
                <w:sz w:val="20"/>
              </w:rPr>
              <w:t>Royaume-Uni</w:t>
            </w:r>
          </w:p>
        </w:tc>
        <w:tc>
          <w:tcPr>
            <w:tcW w:w="1701" w:type="dxa"/>
            <w:tcBorders>
              <w:top w:val="single" w:sz="4" w:space="0" w:color="auto"/>
            </w:tcBorders>
            <w:shd w:val="clear" w:color="auto" w:fill="auto"/>
            <w:noWrap/>
            <w:vAlign w:val="center"/>
            <w:hideMark/>
          </w:tcPr>
          <w:p w14:paraId="6127910E" w14:textId="77777777" w:rsidR="00412682" w:rsidRPr="00C26E17" w:rsidRDefault="00412682" w:rsidP="006C2364">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5F4BE1F" w14:textId="77777777" w:rsidR="00412682" w:rsidRPr="00C26E17" w:rsidRDefault="00412682" w:rsidP="006C2364">
            <w:pPr>
              <w:spacing w:after="0" w:line="240" w:lineRule="auto"/>
              <w:rPr>
                <w:rFonts w:ascii="Times New Roman" w:eastAsia="Times New Roman" w:hAnsi="Times New Roman" w:cs="Times New Roman"/>
                <w:noProof/>
                <w:sz w:val="20"/>
                <w:szCs w:val="20"/>
              </w:rPr>
            </w:pPr>
            <w:r>
              <w:rPr>
                <w:rFonts w:ascii="Times New Roman" w:hAnsi="Times New Roman"/>
                <w:noProof/>
                <w:sz w:val="20"/>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2E84A6" w14:textId="77777777" w:rsidR="00412682" w:rsidRPr="00C26E17" w:rsidRDefault="00412682" w:rsidP="006C2364">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128,0</w:t>
            </w:r>
          </w:p>
        </w:tc>
      </w:tr>
    </w:tbl>
    <w:p w14:paraId="6E5EC4F1" w14:textId="77777777" w:rsidR="00412682" w:rsidRPr="0014235C" w:rsidRDefault="00412682" w:rsidP="00412682">
      <w:pPr>
        <w:spacing w:after="0" w:line="360" w:lineRule="auto"/>
        <w:jc w:val="both"/>
        <w:rPr>
          <w:rFonts w:ascii="Times New Roman" w:eastAsia="Calibri" w:hAnsi="Times New Roman" w:cs="Times New Roman"/>
          <w:noProof/>
          <w:sz w:val="24"/>
          <w:szCs w:val="20"/>
          <w:lang w:eastAsia="en-GB"/>
        </w:rPr>
      </w:pPr>
    </w:p>
    <w:p w14:paraId="44B643E4" w14:textId="77777777" w:rsidR="00412682" w:rsidRPr="009C1ED7" w:rsidRDefault="00412682" w:rsidP="00412682">
      <w:pPr>
        <w:spacing w:after="0" w:line="360" w:lineRule="auto"/>
        <w:rPr>
          <w:rFonts w:ascii="Times New Roman" w:hAnsi="Times New Roman" w:cs="Times New Roman"/>
          <w:noProof/>
          <w:lang w:eastAsia="en-GB"/>
        </w:rPr>
      </w:pPr>
    </w:p>
    <w:p w14:paraId="1F5762DD" w14:textId="77777777" w:rsidR="00412682" w:rsidRPr="000020B3" w:rsidRDefault="00412682" w:rsidP="00412682">
      <w:pPr>
        <w:spacing w:after="0" w:line="360" w:lineRule="auto"/>
        <w:jc w:val="both"/>
        <w:rPr>
          <w:rFonts w:ascii="Times New Roman" w:eastAsia="Calibri" w:hAnsi="Times New Roman" w:cs="Times New Roman"/>
          <w:noProof/>
          <w:sz w:val="24"/>
          <w:szCs w:val="20"/>
        </w:rPr>
      </w:pPr>
      <w:r>
        <w:rPr>
          <w:rFonts w:ascii="Times New Roman" w:hAnsi="Times New Roman"/>
          <w:noProof/>
          <w:sz w:val="24"/>
        </w:rPr>
        <w:t>4.1. Montant de l’allocation de congé parental visée à l’article 42 bis, deuxième alinéa, du statut, applicable à partir du 1</w:t>
      </w:r>
      <w:r>
        <w:rPr>
          <w:rFonts w:ascii="Times New Roman" w:hAnsi="Times New Roman"/>
          <w:noProof/>
          <w:sz w:val="24"/>
          <w:vertAlign w:val="superscript"/>
        </w:rPr>
        <w:t>er</w:t>
      </w:r>
      <w:r>
        <w:rPr>
          <w:rFonts w:ascii="Times New Roman" w:hAnsi="Times New Roman"/>
          <w:noProof/>
          <w:sz w:val="24"/>
        </w:rPr>
        <w:t xml:space="preserve"> avril 2025 - 1 252,09 EUR.</w:t>
      </w:r>
    </w:p>
    <w:p w14:paraId="76787460" w14:textId="77777777" w:rsidR="00412682" w:rsidRPr="0014235C" w:rsidRDefault="00412682" w:rsidP="00412682">
      <w:pPr>
        <w:spacing w:after="0" w:line="360" w:lineRule="auto"/>
        <w:jc w:val="both"/>
        <w:rPr>
          <w:rFonts w:ascii="Times New Roman" w:eastAsia="Calibri" w:hAnsi="Times New Roman" w:cs="Times New Roman"/>
          <w:noProof/>
          <w:sz w:val="24"/>
          <w:szCs w:val="20"/>
        </w:rPr>
      </w:pPr>
      <w:r>
        <w:rPr>
          <w:rFonts w:ascii="Times New Roman" w:hAnsi="Times New Roman"/>
          <w:noProof/>
          <w:sz w:val="24"/>
        </w:rPr>
        <w:t>4.2. Montant de l’allocation de congé parental visée à l’article 42 bis, troisième alinéa, du statut, applicable à partir du 1</w:t>
      </w:r>
      <w:r>
        <w:rPr>
          <w:rFonts w:ascii="Times New Roman" w:hAnsi="Times New Roman"/>
          <w:noProof/>
          <w:sz w:val="24"/>
          <w:vertAlign w:val="superscript"/>
        </w:rPr>
        <w:t>er</w:t>
      </w:r>
      <w:r>
        <w:rPr>
          <w:rFonts w:ascii="Times New Roman" w:hAnsi="Times New Roman"/>
          <w:noProof/>
          <w:sz w:val="24"/>
        </w:rPr>
        <w:t xml:space="preserve"> avril 2025 - 1 669,48 EUR.</w:t>
      </w:r>
    </w:p>
    <w:p w14:paraId="06157AA5" w14:textId="77777777" w:rsidR="00412682" w:rsidRPr="0014235C" w:rsidRDefault="00412682" w:rsidP="00412682">
      <w:pPr>
        <w:spacing w:after="0" w:line="360" w:lineRule="auto"/>
        <w:jc w:val="both"/>
        <w:rPr>
          <w:rFonts w:ascii="Times New Roman" w:eastAsia="Calibri" w:hAnsi="Times New Roman" w:cs="Times New Roman"/>
          <w:noProof/>
          <w:sz w:val="24"/>
          <w:szCs w:val="20"/>
        </w:rPr>
      </w:pPr>
      <w:r>
        <w:rPr>
          <w:rFonts w:ascii="Times New Roman" w:hAnsi="Times New Roman"/>
          <w:noProof/>
          <w:sz w:val="24"/>
        </w:rPr>
        <w:t>5.1. Montant de base de l’allocation de foyer visée à l'article 1</w:t>
      </w:r>
      <w:r>
        <w:rPr>
          <w:rFonts w:ascii="Times New Roman" w:hAnsi="Times New Roman"/>
          <w:noProof/>
          <w:sz w:val="24"/>
          <w:vertAlign w:val="superscript"/>
        </w:rPr>
        <w:t>er</w:t>
      </w:r>
      <w:r>
        <w:rPr>
          <w:rFonts w:ascii="Times New Roman" w:hAnsi="Times New Roman"/>
          <w:noProof/>
          <w:sz w:val="24"/>
        </w:rPr>
        <w:t>, paragraphe 1, de l'annexe VII du statut, applicable à partir du 1</w:t>
      </w:r>
      <w:r>
        <w:rPr>
          <w:rFonts w:ascii="Times New Roman" w:hAnsi="Times New Roman"/>
          <w:noProof/>
          <w:sz w:val="24"/>
          <w:vertAlign w:val="superscript"/>
        </w:rPr>
        <w:t>er</w:t>
      </w:r>
      <w:r>
        <w:rPr>
          <w:rFonts w:ascii="Times New Roman" w:hAnsi="Times New Roman"/>
          <w:noProof/>
          <w:sz w:val="24"/>
        </w:rPr>
        <w:t xml:space="preserve"> avril 2025 - 234,18 EUR.</w:t>
      </w:r>
    </w:p>
    <w:p w14:paraId="010EB17C" w14:textId="77777777" w:rsidR="00412682" w:rsidRPr="0014235C" w:rsidRDefault="00412682" w:rsidP="00412682">
      <w:pPr>
        <w:spacing w:after="0" w:line="360" w:lineRule="auto"/>
        <w:jc w:val="both"/>
        <w:rPr>
          <w:rFonts w:ascii="Times New Roman" w:eastAsia="Calibri" w:hAnsi="Times New Roman" w:cs="Times New Roman"/>
          <w:noProof/>
          <w:sz w:val="24"/>
          <w:szCs w:val="20"/>
        </w:rPr>
      </w:pPr>
      <w:r>
        <w:rPr>
          <w:rFonts w:ascii="Times New Roman" w:hAnsi="Times New Roman"/>
          <w:noProof/>
          <w:sz w:val="24"/>
        </w:rPr>
        <w:t>5.2. Montant de l’allocation pour enfant à charge visée à l'article 2, paragraphe 1, de l'annexe VII du statut, applicable à partir du 1</w:t>
      </w:r>
      <w:r>
        <w:rPr>
          <w:rFonts w:ascii="Times New Roman" w:hAnsi="Times New Roman"/>
          <w:noProof/>
          <w:sz w:val="24"/>
          <w:vertAlign w:val="superscript"/>
        </w:rPr>
        <w:t>er</w:t>
      </w:r>
      <w:r>
        <w:rPr>
          <w:rFonts w:ascii="Times New Roman" w:hAnsi="Times New Roman"/>
          <w:noProof/>
          <w:sz w:val="24"/>
        </w:rPr>
        <w:t xml:space="preserve"> avril 2025 - 511,71 EUR.</w:t>
      </w:r>
    </w:p>
    <w:p w14:paraId="2BBB9599" w14:textId="77777777" w:rsidR="00412682" w:rsidRPr="0014235C" w:rsidRDefault="00412682" w:rsidP="00412682">
      <w:pPr>
        <w:spacing w:after="0" w:line="360" w:lineRule="auto"/>
        <w:jc w:val="both"/>
        <w:rPr>
          <w:rFonts w:ascii="Times New Roman" w:eastAsia="Calibri" w:hAnsi="Times New Roman" w:cs="Times New Roman"/>
          <w:noProof/>
          <w:sz w:val="24"/>
          <w:szCs w:val="20"/>
        </w:rPr>
      </w:pPr>
      <w:r>
        <w:rPr>
          <w:rFonts w:ascii="Times New Roman" w:hAnsi="Times New Roman"/>
          <w:noProof/>
          <w:sz w:val="24"/>
        </w:rPr>
        <w:t>5.3. Montant de l’allocation scolaire visée à l'article 3, paragraphe 1, de l'annexe VII du statut, applicable à partir du 1</w:t>
      </w:r>
      <w:r>
        <w:rPr>
          <w:rFonts w:ascii="Times New Roman" w:hAnsi="Times New Roman"/>
          <w:noProof/>
          <w:sz w:val="24"/>
          <w:vertAlign w:val="superscript"/>
        </w:rPr>
        <w:t>er</w:t>
      </w:r>
      <w:r>
        <w:rPr>
          <w:rFonts w:ascii="Times New Roman" w:hAnsi="Times New Roman"/>
          <w:noProof/>
          <w:sz w:val="24"/>
        </w:rPr>
        <w:t xml:space="preserve"> avril 2025 - 347,20 EUR.</w:t>
      </w:r>
    </w:p>
    <w:p w14:paraId="5666E739" w14:textId="77777777" w:rsidR="00412682" w:rsidRPr="0014235C" w:rsidRDefault="00412682" w:rsidP="00412682">
      <w:pPr>
        <w:spacing w:after="0" w:line="360" w:lineRule="auto"/>
        <w:jc w:val="both"/>
        <w:rPr>
          <w:rFonts w:ascii="Times New Roman" w:eastAsia="Calibri" w:hAnsi="Times New Roman" w:cs="Times New Roman"/>
          <w:noProof/>
          <w:sz w:val="24"/>
          <w:szCs w:val="20"/>
        </w:rPr>
      </w:pPr>
      <w:r>
        <w:rPr>
          <w:rFonts w:ascii="Times New Roman" w:hAnsi="Times New Roman"/>
          <w:noProof/>
          <w:sz w:val="24"/>
        </w:rPr>
        <w:t>5.4. Montant de l’allocation scolaire visée à l'article 3, paragraphe 2, de l'annexe VII du statut, applicable à partir du 1</w:t>
      </w:r>
      <w:r>
        <w:rPr>
          <w:rFonts w:ascii="Times New Roman" w:hAnsi="Times New Roman"/>
          <w:noProof/>
          <w:sz w:val="24"/>
          <w:vertAlign w:val="superscript"/>
        </w:rPr>
        <w:t>er</w:t>
      </w:r>
      <w:r>
        <w:rPr>
          <w:rFonts w:ascii="Times New Roman" w:hAnsi="Times New Roman"/>
          <w:noProof/>
          <w:sz w:val="24"/>
        </w:rPr>
        <w:t xml:space="preserve"> avril 2025 - 125,01 EUR.</w:t>
      </w:r>
    </w:p>
    <w:p w14:paraId="44C1567A" w14:textId="77777777" w:rsidR="00412682" w:rsidRPr="0014235C" w:rsidRDefault="00412682" w:rsidP="00412682">
      <w:pPr>
        <w:spacing w:after="0" w:line="360" w:lineRule="auto"/>
        <w:jc w:val="both"/>
        <w:rPr>
          <w:rFonts w:ascii="Times New Roman" w:eastAsia="Calibri" w:hAnsi="Times New Roman" w:cs="Times New Roman"/>
          <w:noProof/>
          <w:sz w:val="24"/>
          <w:szCs w:val="20"/>
        </w:rPr>
      </w:pPr>
      <w:r>
        <w:rPr>
          <w:rFonts w:ascii="Times New Roman" w:hAnsi="Times New Roman"/>
          <w:noProof/>
          <w:sz w:val="24"/>
        </w:rPr>
        <w:t>5.5. Montant minimal de l'indemnité de dépaysement visée à l'article 69 du statut et à l'article 4, paragraphe 1, deuxième alinéa, de l'annexe VII du statut, applicable à partir du 1</w:t>
      </w:r>
      <w:r>
        <w:rPr>
          <w:rFonts w:ascii="Times New Roman" w:hAnsi="Times New Roman"/>
          <w:noProof/>
          <w:sz w:val="24"/>
          <w:vertAlign w:val="superscript"/>
        </w:rPr>
        <w:t>er</w:t>
      </w:r>
      <w:r>
        <w:rPr>
          <w:rFonts w:ascii="Times New Roman" w:hAnsi="Times New Roman"/>
          <w:noProof/>
          <w:sz w:val="24"/>
        </w:rPr>
        <w:t xml:space="preserve"> avril 2025 - 694,07 EUR.</w:t>
      </w:r>
    </w:p>
    <w:p w14:paraId="481F6388" w14:textId="77777777" w:rsidR="00412682" w:rsidRPr="0014235C" w:rsidRDefault="00412682" w:rsidP="00412682">
      <w:pPr>
        <w:spacing w:after="0" w:line="360" w:lineRule="auto"/>
        <w:jc w:val="both"/>
        <w:rPr>
          <w:rFonts w:ascii="Times New Roman" w:eastAsia="Calibri" w:hAnsi="Times New Roman" w:cs="Times New Roman"/>
          <w:noProof/>
          <w:sz w:val="24"/>
          <w:szCs w:val="20"/>
        </w:rPr>
      </w:pPr>
      <w:r>
        <w:rPr>
          <w:rFonts w:ascii="Times New Roman" w:hAnsi="Times New Roman"/>
          <w:noProof/>
          <w:sz w:val="24"/>
        </w:rPr>
        <w:t>5.6. Montant de l'indemnité de dépaysement visée à l'article 134 du régime applicable aux autres agents de l'Union européenne, applicable à partir du 1</w:t>
      </w:r>
      <w:r>
        <w:rPr>
          <w:rFonts w:ascii="Times New Roman" w:hAnsi="Times New Roman"/>
          <w:noProof/>
          <w:sz w:val="24"/>
          <w:vertAlign w:val="superscript"/>
        </w:rPr>
        <w:t>er</w:t>
      </w:r>
      <w:r>
        <w:rPr>
          <w:rFonts w:ascii="Times New Roman" w:hAnsi="Times New Roman"/>
          <w:noProof/>
          <w:sz w:val="24"/>
        </w:rPr>
        <w:t xml:space="preserve"> avril 2025 - 498,94 EUR.</w:t>
      </w:r>
    </w:p>
    <w:p w14:paraId="773A30BE" w14:textId="77777777" w:rsidR="00412682" w:rsidRPr="0014235C" w:rsidRDefault="00412682" w:rsidP="00412682">
      <w:pPr>
        <w:spacing w:after="0" w:line="360" w:lineRule="auto"/>
        <w:jc w:val="both"/>
        <w:rPr>
          <w:rFonts w:ascii="Times New Roman" w:eastAsia="Calibri" w:hAnsi="Times New Roman" w:cs="Times New Roman"/>
          <w:noProof/>
          <w:sz w:val="24"/>
          <w:szCs w:val="20"/>
        </w:rPr>
      </w:pPr>
      <w:r>
        <w:rPr>
          <w:rFonts w:ascii="Times New Roman" w:hAnsi="Times New Roman"/>
          <w:noProof/>
          <w:sz w:val="24"/>
        </w:rPr>
        <w:t>6.1. Montant de l’indemnité kilométrique visée à l'article 7, paragraphe 2, de l'annexe VII du statut, applicable à partir du 1</w:t>
      </w:r>
      <w:r>
        <w:rPr>
          <w:rFonts w:ascii="Times New Roman" w:hAnsi="Times New Roman"/>
          <w:noProof/>
          <w:sz w:val="24"/>
          <w:vertAlign w:val="superscript"/>
        </w:rPr>
        <w:t>er</w:t>
      </w:r>
      <w:r>
        <w:rPr>
          <w:rFonts w:ascii="Times New Roman" w:hAnsi="Times New Roman"/>
          <w:noProof/>
          <w:sz w:val="24"/>
        </w:rPr>
        <w:t xml:space="preserve"> avril 2025: </w:t>
      </w:r>
    </w:p>
    <w:tbl>
      <w:tblPr>
        <w:tblW w:w="5237" w:type="dxa"/>
        <w:tblCellSpacing w:w="0" w:type="dxa"/>
        <w:tblInd w:w="556"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3195"/>
        <w:gridCol w:w="2042"/>
      </w:tblGrid>
      <w:tr w:rsidR="00412682" w:rsidRPr="0014235C" w14:paraId="3D8DEA84" w14:textId="77777777" w:rsidTr="006C2364">
        <w:trPr>
          <w:tblCellSpacing w:w="0" w:type="dxa"/>
        </w:trPr>
        <w:tc>
          <w:tcPr>
            <w:tcW w:w="3195" w:type="dxa"/>
            <w:tcBorders>
              <w:top w:val="outset" w:sz="6" w:space="0" w:color="auto"/>
              <w:left w:val="outset" w:sz="6" w:space="0" w:color="auto"/>
              <w:bottom w:val="outset" w:sz="6" w:space="0" w:color="auto"/>
              <w:right w:val="outset" w:sz="6" w:space="0" w:color="auto"/>
            </w:tcBorders>
            <w:hideMark/>
          </w:tcPr>
          <w:p w14:paraId="0E6CEF26" w14:textId="77777777" w:rsidR="00412682" w:rsidRPr="00BE7E44" w:rsidRDefault="00412682" w:rsidP="006C2364">
            <w:pPr>
              <w:spacing w:before="100" w:beforeAutospacing="1" w:after="100" w:afterAutospacing="1" w:line="240" w:lineRule="auto"/>
              <w:rPr>
                <w:rFonts w:ascii="Times New Roman" w:eastAsia="Times New Roman" w:hAnsi="Times New Roman" w:cs="Times New Roman"/>
                <w:noProof/>
                <w:sz w:val="20"/>
                <w:szCs w:val="20"/>
              </w:rPr>
            </w:pPr>
            <w:r>
              <w:rPr>
                <w:rFonts w:ascii="Times New Roman" w:hAnsi="Times New Roman"/>
                <w:noProof/>
                <w:sz w:val="20"/>
              </w:rPr>
              <w:t>0 EUR par kilomètre pour la tranche de distance entre:</w:t>
            </w:r>
          </w:p>
        </w:tc>
        <w:tc>
          <w:tcPr>
            <w:tcW w:w="2042" w:type="dxa"/>
            <w:tcBorders>
              <w:top w:val="outset" w:sz="6" w:space="0" w:color="auto"/>
              <w:left w:val="outset" w:sz="6" w:space="0" w:color="auto"/>
              <w:bottom w:val="outset" w:sz="6" w:space="0" w:color="auto"/>
              <w:right w:val="outset" w:sz="6" w:space="0" w:color="auto"/>
            </w:tcBorders>
            <w:hideMark/>
          </w:tcPr>
          <w:p w14:paraId="041F3DAE" w14:textId="77777777" w:rsidR="00412682" w:rsidRPr="00BE7E44" w:rsidRDefault="00412682" w:rsidP="006C2364">
            <w:pPr>
              <w:spacing w:before="100" w:beforeAutospacing="1" w:after="100" w:afterAutospacing="1" w:line="240" w:lineRule="auto"/>
              <w:rPr>
                <w:rFonts w:ascii="Times New Roman" w:eastAsia="Times New Roman" w:hAnsi="Times New Roman" w:cs="Times New Roman"/>
                <w:noProof/>
                <w:sz w:val="20"/>
                <w:szCs w:val="20"/>
              </w:rPr>
            </w:pPr>
            <w:r>
              <w:rPr>
                <w:rFonts w:ascii="Times New Roman" w:hAnsi="Times New Roman"/>
                <w:noProof/>
                <w:sz w:val="20"/>
              </w:rPr>
              <w:t>0 et 200 km</w:t>
            </w:r>
          </w:p>
        </w:tc>
      </w:tr>
      <w:tr w:rsidR="00412682" w:rsidRPr="0014235C" w14:paraId="57B2CC0C" w14:textId="77777777" w:rsidTr="006C2364">
        <w:trPr>
          <w:tblCellSpacing w:w="0" w:type="dxa"/>
        </w:trPr>
        <w:tc>
          <w:tcPr>
            <w:tcW w:w="3195" w:type="dxa"/>
            <w:tcBorders>
              <w:top w:val="outset" w:sz="6" w:space="0" w:color="auto"/>
              <w:left w:val="outset" w:sz="6" w:space="0" w:color="auto"/>
              <w:bottom w:val="outset" w:sz="6" w:space="0" w:color="auto"/>
              <w:right w:val="outset" w:sz="6" w:space="0" w:color="auto"/>
            </w:tcBorders>
            <w:hideMark/>
          </w:tcPr>
          <w:p w14:paraId="086AAD89" w14:textId="77777777" w:rsidR="00412682" w:rsidRPr="00BE7E44" w:rsidRDefault="00412682" w:rsidP="006C2364">
            <w:pPr>
              <w:spacing w:before="100" w:beforeAutospacing="1" w:after="100" w:afterAutospacing="1" w:line="240" w:lineRule="auto"/>
              <w:rPr>
                <w:rFonts w:ascii="Times New Roman" w:eastAsia="Times New Roman" w:hAnsi="Times New Roman" w:cs="Times New Roman"/>
                <w:noProof/>
                <w:sz w:val="20"/>
                <w:szCs w:val="20"/>
              </w:rPr>
            </w:pPr>
            <w:r>
              <w:rPr>
                <w:rFonts w:ascii="Times New Roman" w:hAnsi="Times New Roman"/>
                <w:noProof/>
                <w:sz w:val="20"/>
              </w:rPr>
              <w:t>0,2581 EUR par kilomètre pour la tranche de distance entre:</w:t>
            </w:r>
          </w:p>
        </w:tc>
        <w:tc>
          <w:tcPr>
            <w:tcW w:w="2042" w:type="dxa"/>
            <w:tcBorders>
              <w:top w:val="outset" w:sz="6" w:space="0" w:color="auto"/>
              <w:left w:val="outset" w:sz="6" w:space="0" w:color="auto"/>
              <w:bottom w:val="outset" w:sz="6" w:space="0" w:color="auto"/>
              <w:right w:val="outset" w:sz="6" w:space="0" w:color="auto"/>
            </w:tcBorders>
            <w:hideMark/>
          </w:tcPr>
          <w:p w14:paraId="7F90239A" w14:textId="77777777" w:rsidR="00412682" w:rsidRPr="00BE7E44" w:rsidRDefault="00412682" w:rsidP="006C2364">
            <w:pPr>
              <w:spacing w:before="100" w:beforeAutospacing="1" w:after="100" w:afterAutospacing="1" w:line="240" w:lineRule="auto"/>
              <w:rPr>
                <w:rFonts w:ascii="Times New Roman" w:eastAsia="Times New Roman" w:hAnsi="Times New Roman" w:cs="Times New Roman"/>
                <w:noProof/>
                <w:sz w:val="20"/>
                <w:szCs w:val="20"/>
              </w:rPr>
            </w:pPr>
            <w:r>
              <w:rPr>
                <w:rFonts w:ascii="Times New Roman" w:hAnsi="Times New Roman"/>
                <w:noProof/>
                <w:sz w:val="20"/>
              </w:rPr>
              <w:t>201 et 1 000 km</w:t>
            </w:r>
          </w:p>
        </w:tc>
      </w:tr>
      <w:tr w:rsidR="00412682" w:rsidRPr="0014235C" w14:paraId="098D0FAC" w14:textId="77777777" w:rsidTr="006C2364">
        <w:trPr>
          <w:tblCellSpacing w:w="0" w:type="dxa"/>
        </w:trPr>
        <w:tc>
          <w:tcPr>
            <w:tcW w:w="3195" w:type="dxa"/>
            <w:tcBorders>
              <w:top w:val="outset" w:sz="6" w:space="0" w:color="auto"/>
              <w:left w:val="outset" w:sz="6" w:space="0" w:color="auto"/>
              <w:bottom w:val="outset" w:sz="6" w:space="0" w:color="auto"/>
              <w:right w:val="outset" w:sz="6" w:space="0" w:color="auto"/>
            </w:tcBorders>
            <w:hideMark/>
          </w:tcPr>
          <w:p w14:paraId="014AC101" w14:textId="77777777" w:rsidR="00412682" w:rsidRPr="00BE7E44" w:rsidRDefault="00412682" w:rsidP="006C2364">
            <w:pPr>
              <w:spacing w:before="100" w:beforeAutospacing="1" w:after="100" w:afterAutospacing="1" w:line="240" w:lineRule="auto"/>
              <w:rPr>
                <w:rFonts w:ascii="Times New Roman" w:eastAsia="Times New Roman" w:hAnsi="Times New Roman" w:cs="Times New Roman"/>
                <w:noProof/>
                <w:sz w:val="20"/>
                <w:szCs w:val="20"/>
              </w:rPr>
            </w:pPr>
            <w:r>
              <w:rPr>
                <w:rFonts w:ascii="Times New Roman" w:hAnsi="Times New Roman"/>
                <w:noProof/>
                <w:sz w:val="20"/>
              </w:rPr>
              <w:t>0,4304 EUR par kilomètre pour la tranche de distance entre:</w:t>
            </w:r>
          </w:p>
        </w:tc>
        <w:tc>
          <w:tcPr>
            <w:tcW w:w="2042" w:type="dxa"/>
            <w:tcBorders>
              <w:top w:val="outset" w:sz="6" w:space="0" w:color="auto"/>
              <w:left w:val="outset" w:sz="6" w:space="0" w:color="auto"/>
              <w:bottom w:val="outset" w:sz="6" w:space="0" w:color="auto"/>
              <w:right w:val="outset" w:sz="6" w:space="0" w:color="auto"/>
            </w:tcBorders>
            <w:hideMark/>
          </w:tcPr>
          <w:p w14:paraId="2BDAF245" w14:textId="77777777" w:rsidR="00412682" w:rsidRPr="00BE7E44" w:rsidRDefault="00412682" w:rsidP="006C2364">
            <w:pPr>
              <w:spacing w:before="100" w:beforeAutospacing="1" w:after="100" w:afterAutospacing="1" w:line="240" w:lineRule="auto"/>
              <w:rPr>
                <w:rFonts w:ascii="Times New Roman" w:eastAsia="Times New Roman" w:hAnsi="Times New Roman" w:cs="Times New Roman"/>
                <w:noProof/>
                <w:sz w:val="20"/>
                <w:szCs w:val="20"/>
              </w:rPr>
            </w:pPr>
            <w:r>
              <w:rPr>
                <w:rFonts w:ascii="Times New Roman" w:hAnsi="Times New Roman"/>
                <w:noProof/>
                <w:sz w:val="20"/>
              </w:rPr>
              <w:t>1 001 et 2 000 km</w:t>
            </w:r>
          </w:p>
        </w:tc>
      </w:tr>
      <w:tr w:rsidR="00412682" w:rsidRPr="0014235C" w14:paraId="00AD81F0" w14:textId="77777777" w:rsidTr="006C2364">
        <w:trPr>
          <w:tblCellSpacing w:w="0" w:type="dxa"/>
        </w:trPr>
        <w:tc>
          <w:tcPr>
            <w:tcW w:w="3195" w:type="dxa"/>
            <w:tcBorders>
              <w:top w:val="outset" w:sz="6" w:space="0" w:color="auto"/>
              <w:left w:val="outset" w:sz="6" w:space="0" w:color="auto"/>
              <w:bottom w:val="outset" w:sz="6" w:space="0" w:color="auto"/>
              <w:right w:val="outset" w:sz="6" w:space="0" w:color="auto"/>
            </w:tcBorders>
            <w:hideMark/>
          </w:tcPr>
          <w:p w14:paraId="039EE6DC" w14:textId="77777777" w:rsidR="00412682" w:rsidRPr="00BE7E44" w:rsidRDefault="00412682" w:rsidP="006C2364">
            <w:pPr>
              <w:spacing w:before="100" w:beforeAutospacing="1" w:after="100" w:afterAutospacing="1" w:line="240" w:lineRule="auto"/>
              <w:rPr>
                <w:rFonts w:ascii="Times New Roman" w:eastAsia="Times New Roman" w:hAnsi="Times New Roman" w:cs="Times New Roman"/>
                <w:noProof/>
                <w:sz w:val="20"/>
                <w:szCs w:val="20"/>
              </w:rPr>
            </w:pPr>
            <w:r>
              <w:rPr>
                <w:rFonts w:ascii="Times New Roman" w:hAnsi="Times New Roman"/>
                <w:noProof/>
                <w:sz w:val="20"/>
              </w:rPr>
              <w:t>0,2581 EUR par kilomètre pour la tranche de distance entre:</w:t>
            </w:r>
          </w:p>
        </w:tc>
        <w:tc>
          <w:tcPr>
            <w:tcW w:w="2042" w:type="dxa"/>
            <w:tcBorders>
              <w:top w:val="outset" w:sz="6" w:space="0" w:color="auto"/>
              <w:left w:val="outset" w:sz="6" w:space="0" w:color="auto"/>
              <w:bottom w:val="outset" w:sz="6" w:space="0" w:color="auto"/>
              <w:right w:val="outset" w:sz="6" w:space="0" w:color="auto"/>
            </w:tcBorders>
            <w:hideMark/>
          </w:tcPr>
          <w:p w14:paraId="020B2595" w14:textId="77777777" w:rsidR="00412682" w:rsidRPr="00BE7E44" w:rsidRDefault="00412682" w:rsidP="006C2364">
            <w:pPr>
              <w:spacing w:before="100" w:beforeAutospacing="1" w:after="100" w:afterAutospacing="1" w:line="240" w:lineRule="auto"/>
              <w:rPr>
                <w:rFonts w:ascii="Times New Roman" w:eastAsia="Times New Roman" w:hAnsi="Times New Roman" w:cs="Times New Roman"/>
                <w:noProof/>
                <w:sz w:val="20"/>
                <w:szCs w:val="20"/>
              </w:rPr>
            </w:pPr>
            <w:r>
              <w:rPr>
                <w:rFonts w:ascii="Times New Roman" w:hAnsi="Times New Roman"/>
                <w:noProof/>
                <w:sz w:val="20"/>
              </w:rPr>
              <w:t>2 001 et 3 000 km</w:t>
            </w:r>
          </w:p>
        </w:tc>
      </w:tr>
      <w:tr w:rsidR="00412682" w:rsidRPr="0014235C" w14:paraId="6999EEA9" w14:textId="77777777" w:rsidTr="006C2364">
        <w:trPr>
          <w:tblCellSpacing w:w="0" w:type="dxa"/>
        </w:trPr>
        <w:tc>
          <w:tcPr>
            <w:tcW w:w="3195" w:type="dxa"/>
            <w:tcBorders>
              <w:top w:val="outset" w:sz="6" w:space="0" w:color="auto"/>
              <w:left w:val="outset" w:sz="6" w:space="0" w:color="auto"/>
              <w:bottom w:val="outset" w:sz="6" w:space="0" w:color="auto"/>
              <w:right w:val="outset" w:sz="6" w:space="0" w:color="auto"/>
            </w:tcBorders>
            <w:hideMark/>
          </w:tcPr>
          <w:p w14:paraId="1B5E83E2" w14:textId="77777777" w:rsidR="00412682" w:rsidRPr="00BE7E44" w:rsidRDefault="00412682" w:rsidP="006C2364">
            <w:pPr>
              <w:spacing w:before="100" w:beforeAutospacing="1" w:after="100" w:afterAutospacing="1" w:line="240" w:lineRule="auto"/>
              <w:rPr>
                <w:rFonts w:ascii="Times New Roman" w:eastAsia="Times New Roman" w:hAnsi="Times New Roman" w:cs="Times New Roman"/>
                <w:noProof/>
                <w:sz w:val="20"/>
                <w:szCs w:val="20"/>
              </w:rPr>
            </w:pPr>
            <w:r>
              <w:rPr>
                <w:rFonts w:ascii="Times New Roman" w:hAnsi="Times New Roman"/>
                <w:noProof/>
                <w:sz w:val="20"/>
              </w:rPr>
              <w:t>0,0859 EUR par kilomètre pour la tranche de distance entre:</w:t>
            </w:r>
          </w:p>
        </w:tc>
        <w:tc>
          <w:tcPr>
            <w:tcW w:w="2042" w:type="dxa"/>
            <w:tcBorders>
              <w:top w:val="outset" w:sz="6" w:space="0" w:color="auto"/>
              <w:left w:val="outset" w:sz="6" w:space="0" w:color="auto"/>
              <w:bottom w:val="outset" w:sz="6" w:space="0" w:color="auto"/>
              <w:right w:val="outset" w:sz="6" w:space="0" w:color="auto"/>
            </w:tcBorders>
            <w:hideMark/>
          </w:tcPr>
          <w:p w14:paraId="13F643F6" w14:textId="77777777" w:rsidR="00412682" w:rsidRPr="00BE7E44" w:rsidRDefault="00412682" w:rsidP="006C2364">
            <w:pPr>
              <w:spacing w:before="100" w:beforeAutospacing="1" w:after="100" w:afterAutospacing="1" w:line="240" w:lineRule="auto"/>
              <w:rPr>
                <w:rFonts w:ascii="Times New Roman" w:eastAsia="Times New Roman" w:hAnsi="Times New Roman" w:cs="Times New Roman"/>
                <w:noProof/>
                <w:sz w:val="20"/>
                <w:szCs w:val="20"/>
              </w:rPr>
            </w:pPr>
            <w:r>
              <w:rPr>
                <w:rFonts w:ascii="Times New Roman" w:hAnsi="Times New Roman"/>
                <w:noProof/>
                <w:sz w:val="20"/>
              </w:rPr>
              <w:t>3 001 et 4 000 km</w:t>
            </w:r>
          </w:p>
        </w:tc>
      </w:tr>
      <w:tr w:rsidR="00412682" w:rsidRPr="0014235C" w14:paraId="06780546" w14:textId="77777777" w:rsidTr="006C2364">
        <w:trPr>
          <w:tblCellSpacing w:w="0" w:type="dxa"/>
        </w:trPr>
        <w:tc>
          <w:tcPr>
            <w:tcW w:w="3195" w:type="dxa"/>
            <w:tcBorders>
              <w:top w:val="outset" w:sz="6" w:space="0" w:color="auto"/>
              <w:left w:val="outset" w:sz="6" w:space="0" w:color="auto"/>
              <w:bottom w:val="outset" w:sz="6" w:space="0" w:color="auto"/>
              <w:right w:val="outset" w:sz="6" w:space="0" w:color="auto"/>
            </w:tcBorders>
            <w:hideMark/>
          </w:tcPr>
          <w:p w14:paraId="5165AF5F" w14:textId="77777777" w:rsidR="00412682" w:rsidRPr="00BE7E44" w:rsidRDefault="00412682" w:rsidP="006C2364">
            <w:pPr>
              <w:spacing w:before="100" w:beforeAutospacing="1" w:after="100" w:afterAutospacing="1" w:line="240" w:lineRule="auto"/>
              <w:rPr>
                <w:rFonts w:ascii="Times New Roman" w:eastAsia="Times New Roman" w:hAnsi="Times New Roman" w:cs="Times New Roman"/>
                <w:noProof/>
                <w:sz w:val="20"/>
                <w:szCs w:val="20"/>
              </w:rPr>
            </w:pPr>
            <w:r>
              <w:rPr>
                <w:rFonts w:ascii="Times New Roman" w:hAnsi="Times New Roman"/>
                <w:noProof/>
                <w:sz w:val="20"/>
              </w:rPr>
              <w:t>0,0414 EUR par kilomètre pour la tranche de distance entre:</w:t>
            </w:r>
          </w:p>
        </w:tc>
        <w:tc>
          <w:tcPr>
            <w:tcW w:w="2042" w:type="dxa"/>
            <w:tcBorders>
              <w:top w:val="outset" w:sz="6" w:space="0" w:color="auto"/>
              <w:left w:val="outset" w:sz="6" w:space="0" w:color="auto"/>
              <w:bottom w:val="outset" w:sz="6" w:space="0" w:color="auto"/>
              <w:right w:val="outset" w:sz="6" w:space="0" w:color="auto"/>
            </w:tcBorders>
            <w:hideMark/>
          </w:tcPr>
          <w:p w14:paraId="4505B185" w14:textId="77777777" w:rsidR="00412682" w:rsidRPr="00BE7E44" w:rsidRDefault="00412682" w:rsidP="006C2364">
            <w:pPr>
              <w:spacing w:before="100" w:beforeAutospacing="1" w:after="100" w:afterAutospacing="1" w:line="240" w:lineRule="auto"/>
              <w:rPr>
                <w:rFonts w:ascii="Times New Roman" w:eastAsia="Times New Roman" w:hAnsi="Times New Roman" w:cs="Times New Roman"/>
                <w:noProof/>
                <w:sz w:val="20"/>
                <w:szCs w:val="20"/>
              </w:rPr>
            </w:pPr>
            <w:r>
              <w:rPr>
                <w:rFonts w:ascii="Times New Roman" w:hAnsi="Times New Roman"/>
                <w:noProof/>
                <w:sz w:val="20"/>
              </w:rPr>
              <w:t>4 001 et 10 000 km</w:t>
            </w:r>
          </w:p>
        </w:tc>
      </w:tr>
      <w:tr w:rsidR="00412682" w:rsidRPr="0014235C" w14:paraId="5BD27A65" w14:textId="77777777" w:rsidTr="006C2364">
        <w:trPr>
          <w:tblCellSpacing w:w="0" w:type="dxa"/>
        </w:trPr>
        <w:tc>
          <w:tcPr>
            <w:tcW w:w="3195" w:type="dxa"/>
            <w:tcBorders>
              <w:top w:val="outset" w:sz="6" w:space="0" w:color="auto"/>
              <w:left w:val="outset" w:sz="6" w:space="0" w:color="auto"/>
              <w:bottom w:val="outset" w:sz="6" w:space="0" w:color="auto"/>
              <w:right w:val="outset" w:sz="6" w:space="0" w:color="auto"/>
            </w:tcBorders>
            <w:hideMark/>
          </w:tcPr>
          <w:p w14:paraId="456F0C9F" w14:textId="77777777" w:rsidR="00412682" w:rsidRPr="00BE7E44" w:rsidRDefault="00412682" w:rsidP="006C2364">
            <w:pPr>
              <w:spacing w:before="100" w:beforeAutospacing="1" w:after="100" w:afterAutospacing="1" w:line="240" w:lineRule="auto"/>
              <w:rPr>
                <w:rFonts w:ascii="Times New Roman" w:eastAsia="Times New Roman" w:hAnsi="Times New Roman" w:cs="Times New Roman"/>
                <w:noProof/>
                <w:sz w:val="20"/>
                <w:szCs w:val="20"/>
              </w:rPr>
            </w:pPr>
            <w:r>
              <w:rPr>
                <w:rFonts w:ascii="Times New Roman" w:hAnsi="Times New Roman"/>
                <w:noProof/>
                <w:sz w:val="20"/>
              </w:rPr>
              <w:t>0 EUR par kilomètre pour les distances supérieures à</w:t>
            </w:r>
          </w:p>
        </w:tc>
        <w:tc>
          <w:tcPr>
            <w:tcW w:w="2042" w:type="dxa"/>
            <w:tcBorders>
              <w:top w:val="outset" w:sz="6" w:space="0" w:color="auto"/>
              <w:left w:val="outset" w:sz="6" w:space="0" w:color="auto"/>
              <w:bottom w:val="outset" w:sz="6" w:space="0" w:color="auto"/>
              <w:right w:val="outset" w:sz="6" w:space="0" w:color="auto"/>
            </w:tcBorders>
            <w:hideMark/>
          </w:tcPr>
          <w:p w14:paraId="50440075" w14:textId="77777777" w:rsidR="00412682" w:rsidRPr="00BE7E44" w:rsidRDefault="00412682" w:rsidP="006C2364">
            <w:pPr>
              <w:spacing w:before="100" w:beforeAutospacing="1" w:after="100" w:afterAutospacing="1" w:line="240" w:lineRule="auto"/>
              <w:rPr>
                <w:rFonts w:ascii="Times New Roman" w:eastAsia="Times New Roman" w:hAnsi="Times New Roman" w:cs="Times New Roman"/>
                <w:noProof/>
                <w:sz w:val="20"/>
                <w:szCs w:val="20"/>
              </w:rPr>
            </w:pPr>
            <w:r>
              <w:rPr>
                <w:rFonts w:ascii="Times New Roman" w:hAnsi="Times New Roman"/>
                <w:noProof/>
                <w:sz w:val="20"/>
              </w:rPr>
              <w:t>10 000 km.</w:t>
            </w:r>
          </w:p>
        </w:tc>
      </w:tr>
    </w:tbl>
    <w:p w14:paraId="34AE5221" w14:textId="77777777" w:rsidR="00412682" w:rsidRPr="0014235C" w:rsidRDefault="00412682" w:rsidP="00412682">
      <w:pPr>
        <w:spacing w:after="0" w:line="360" w:lineRule="auto"/>
        <w:jc w:val="both"/>
        <w:rPr>
          <w:rFonts w:ascii="Times New Roman" w:eastAsia="Calibri" w:hAnsi="Times New Roman" w:cs="Times New Roman"/>
          <w:noProof/>
          <w:sz w:val="24"/>
          <w:szCs w:val="20"/>
          <w:lang w:eastAsia="en-GB"/>
        </w:rPr>
      </w:pPr>
    </w:p>
    <w:p w14:paraId="1E9182DF" w14:textId="77777777" w:rsidR="00412682" w:rsidRPr="000020B3" w:rsidRDefault="00412682" w:rsidP="00412682">
      <w:pPr>
        <w:spacing w:after="0" w:line="360" w:lineRule="auto"/>
        <w:jc w:val="both"/>
        <w:rPr>
          <w:rFonts w:ascii="Times New Roman" w:eastAsia="Calibri" w:hAnsi="Times New Roman" w:cs="Times New Roman"/>
          <w:noProof/>
          <w:sz w:val="24"/>
          <w:szCs w:val="20"/>
        </w:rPr>
      </w:pPr>
      <w:r>
        <w:rPr>
          <w:rFonts w:ascii="Times New Roman" w:hAnsi="Times New Roman"/>
          <w:noProof/>
          <w:sz w:val="24"/>
        </w:rPr>
        <w:t>6.2. Montant forfaitaire supplémentaire ajouté à l’indemnité kilométrique visé à l'article 7, paragraphe 2, de l'annexe VII du statut, applicable à partir du 1</w:t>
      </w:r>
      <w:r>
        <w:rPr>
          <w:rFonts w:ascii="Times New Roman" w:hAnsi="Times New Roman"/>
          <w:noProof/>
          <w:sz w:val="24"/>
          <w:vertAlign w:val="superscript"/>
        </w:rPr>
        <w:t>er</w:t>
      </w:r>
      <w:r>
        <w:rPr>
          <w:rFonts w:ascii="Times New Roman" w:hAnsi="Times New Roman"/>
          <w:noProof/>
          <w:sz w:val="24"/>
        </w:rPr>
        <w:t xml:space="preserve"> avril 2025: </w:t>
      </w:r>
    </w:p>
    <w:p w14:paraId="4F567868" w14:textId="77777777" w:rsidR="00412682" w:rsidRPr="0014235C" w:rsidRDefault="00412682" w:rsidP="00412682">
      <w:pPr>
        <w:pStyle w:val="ListParagraph"/>
        <w:numPr>
          <w:ilvl w:val="0"/>
          <w:numId w:val="14"/>
        </w:numPr>
        <w:spacing w:after="0" w:line="360" w:lineRule="auto"/>
        <w:ind w:left="567"/>
        <w:jc w:val="both"/>
        <w:rPr>
          <w:rFonts w:ascii="Times New Roman" w:eastAsia="Calibri" w:hAnsi="Times New Roman" w:cs="Times New Roman"/>
          <w:noProof/>
          <w:sz w:val="24"/>
          <w:szCs w:val="20"/>
        </w:rPr>
      </w:pPr>
      <w:r>
        <w:rPr>
          <w:rFonts w:ascii="Times New Roman" w:hAnsi="Times New Roman"/>
          <w:noProof/>
          <w:sz w:val="24"/>
        </w:rPr>
        <w:t>129,08 EUR si la distance géographique entre les lieux visés au paragraphe 1 est comprise entre 600 et 1 200 km,</w:t>
      </w:r>
    </w:p>
    <w:p w14:paraId="43560DFD" w14:textId="77777777" w:rsidR="00412682" w:rsidRPr="0014235C" w:rsidRDefault="00412682" w:rsidP="00412682">
      <w:pPr>
        <w:pStyle w:val="ListParagraph"/>
        <w:numPr>
          <w:ilvl w:val="0"/>
          <w:numId w:val="14"/>
        </w:numPr>
        <w:spacing w:after="0" w:line="360" w:lineRule="auto"/>
        <w:ind w:left="567"/>
        <w:jc w:val="both"/>
        <w:rPr>
          <w:rFonts w:ascii="Times New Roman" w:eastAsia="Calibri" w:hAnsi="Times New Roman" w:cs="Times New Roman"/>
          <w:noProof/>
          <w:sz w:val="24"/>
          <w:szCs w:val="20"/>
        </w:rPr>
      </w:pPr>
      <w:r>
        <w:rPr>
          <w:rFonts w:ascii="Times New Roman" w:hAnsi="Times New Roman"/>
          <w:noProof/>
          <w:sz w:val="24"/>
        </w:rPr>
        <w:t>258,14 EUR si la distance géographique entre les lieux visés au paragraphe 1 est supérieure à 1 200 km.</w:t>
      </w:r>
    </w:p>
    <w:p w14:paraId="2003146C" w14:textId="77777777" w:rsidR="00412682" w:rsidRPr="0014235C" w:rsidRDefault="00412682" w:rsidP="00412682">
      <w:pPr>
        <w:spacing w:after="0" w:line="360" w:lineRule="auto"/>
        <w:jc w:val="both"/>
        <w:rPr>
          <w:rFonts w:ascii="Times New Roman" w:eastAsia="Calibri" w:hAnsi="Times New Roman" w:cs="Times New Roman"/>
          <w:noProof/>
          <w:sz w:val="24"/>
          <w:szCs w:val="20"/>
        </w:rPr>
      </w:pPr>
      <w:r>
        <w:rPr>
          <w:rFonts w:ascii="Times New Roman" w:hAnsi="Times New Roman"/>
          <w:noProof/>
          <w:sz w:val="24"/>
        </w:rPr>
        <w:t>7.1. Montant de l’indemnité kilométrique visée à l'article 8, paragraphe 2, de l'annexe VII du statut, applicable à partir du 1</w:t>
      </w:r>
      <w:r>
        <w:rPr>
          <w:rFonts w:ascii="Times New Roman" w:hAnsi="Times New Roman"/>
          <w:noProof/>
          <w:sz w:val="24"/>
          <w:vertAlign w:val="superscript"/>
        </w:rPr>
        <w:t>er</w:t>
      </w:r>
      <w:r>
        <w:rPr>
          <w:rFonts w:ascii="Times New Roman" w:hAnsi="Times New Roman"/>
          <w:noProof/>
          <w:sz w:val="24"/>
        </w:rPr>
        <w:t xml:space="preserve"> avril 2025:</w:t>
      </w:r>
    </w:p>
    <w:tbl>
      <w:tblPr>
        <w:tblW w:w="5237" w:type="dxa"/>
        <w:tblCellSpacing w:w="0" w:type="dxa"/>
        <w:tblInd w:w="400"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3195"/>
        <w:gridCol w:w="2042"/>
      </w:tblGrid>
      <w:tr w:rsidR="00412682" w:rsidRPr="0014235C" w14:paraId="789FFE40" w14:textId="77777777" w:rsidTr="006C2364">
        <w:trPr>
          <w:tblCellSpacing w:w="0" w:type="dxa"/>
        </w:trPr>
        <w:tc>
          <w:tcPr>
            <w:tcW w:w="3195" w:type="dxa"/>
            <w:tcBorders>
              <w:top w:val="outset" w:sz="6" w:space="0" w:color="auto"/>
              <w:left w:val="outset" w:sz="6" w:space="0" w:color="auto"/>
              <w:bottom w:val="outset" w:sz="6" w:space="0" w:color="auto"/>
              <w:right w:val="outset" w:sz="6" w:space="0" w:color="auto"/>
            </w:tcBorders>
            <w:hideMark/>
          </w:tcPr>
          <w:p w14:paraId="31333AF1" w14:textId="77777777" w:rsidR="00412682" w:rsidRPr="00BE7E44" w:rsidRDefault="00412682" w:rsidP="006C2364">
            <w:pPr>
              <w:spacing w:before="100" w:beforeAutospacing="1" w:after="100" w:afterAutospacing="1" w:line="240" w:lineRule="auto"/>
              <w:rPr>
                <w:rFonts w:ascii="Times New Roman" w:eastAsia="Times New Roman" w:hAnsi="Times New Roman" w:cs="Times New Roman"/>
                <w:noProof/>
                <w:sz w:val="20"/>
                <w:szCs w:val="20"/>
              </w:rPr>
            </w:pPr>
            <w:r>
              <w:rPr>
                <w:rFonts w:ascii="Times New Roman" w:hAnsi="Times New Roman"/>
                <w:noProof/>
                <w:sz w:val="20"/>
              </w:rPr>
              <w:t>0 EUR par kilomètre pour la tranche de distance entre:</w:t>
            </w:r>
          </w:p>
        </w:tc>
        <w:tc>
          <w:tcPr>
            <w:tcW w:w="2042" w:type="dxa"/>
            <w:tcBorders>
              <w:top w:val="outset" w:sz="6" w:space="0" w:color="auto"/>
              <w:left w:val="outset" w:sz="6" w:space="0" w:color="auto"/>
              <w:bottom w:val="outset" w:sz="6" w:space="0" w:color="auto"/>
              <w:right w:val="outset" w:sz="6" w:space="0" w:color="auto"/>
            </w:tcBorders>
            <w:hideMark/>
          </w:tcPr>
          <w:p w14:paraId="156902E0" w14:textId="77777777" w:rsidR="00412682" w:rsidRPr="00BE7E44" w:rsidRDefault="00412682" w:rsidP="006C2364">
            <w:pPr>
              <w:spacing w:before="100" w:beforeAutospacing="1" w:after="100" w:afterAutospacing="1" w:line="240" w:lineRule="auto"/>
              <w:rPr>
                <w:rFonts w:ascii="Times New Roman" w:eastAsia="Times New Roman" w:hAnsi="Times New Roman" w:cs="Times New Roman"/>
                <w:noProof/>
                <w:sz w:val="20"/>
                <w:szCs w:val="20"/>
              </w:rPr>
            </w:pPr>
            <w:r>
              <w:rPr>
                <w:rFonts w:ascii="Times New Roman" w:hAnsi="Times New Roman"/>
                <w:noProof/>
                <w:sz w:val="20"/>
              </w:rPr>
              <w:t>0 et 200 km</w:t>
            </w:r>
          </w:p>
        </w:tc>
      </w:tr>
      <w:tr w:rsidR="00412682" w:rsidRPr="0014235C" w14:paraId="5BB8C3FA" w14:textId="77777777" w:rsidTr="006C2364">
        <w:trPr>
          <w:tblCellSpacing w:w="0" w:type="dxa"/>
        </w:trPr>
        <w:tc>
          <w:tcPr>
            <w:tcW w:w="3195" w:type="dxa"/>
            <w:tcBorders>
              <w:top w:val="outset" w:sz="6" w:space="0" w:color="auto"/>
              <w:left w:val="outset" w:sz="6" w:space="0" w:color="auto"/>
              <w:bottom w:val="outset" w:sz="6" w:space="0" w:color="auto"/>
              <w:right w:val="outset" w:sz="6" w:space="0" w:color="auto"/>
            </w:tcBorders>
            <w:hideMark/>
          </w:tcPr>
          <w:p w14:paraId="2CE9C3E7" w14:textId="77777777" w:rsidR="00412682" w:rsidRPr="00BE7E44" w:rsidRDefault="00412682" w:rsidP="006C2364">
            <w:pPr>
              <w:spacing w:before="100" w:beforeAutospacing="1" w:after="100" w:afterAutospacing="1" w:line="240" w:lineRule="auto"/>
              <w:rPr>
                <w:rFonts w:ascii="Times New Roman" w:eastAsia="Times New Roman" w:hAnsi="Times New Roman" w:cs="Times New Roman"/>
                <w:noProof/>
                <w:sz w:val="20"/>
                <w:szCs w:val="20"/>
              </w:rPr>
            </w:pPr>
            <w:r>
              <w:rPr>
                <w:rFonts w:ascii="Times New Roman" w:hAnsi="Times New Roman"/>
                <w:noProof/>
                <w:sz w:val="20"/>
              </w:rPr>
              <w:t>0,5205 EUR par kilomètre pour la tranche de distance entre:</w:t>
            </w:r>
          </w:p>
        </w:tc>
        <w:tc>
          <w:tcPr>
            <w:tcW w:w="2042" w:type="dxa"/>
            <w:tcBorders>
              <w:top w:val="outset" w:sz="6" w:space="0" w:color="auto"/>
              <w:left w:val="outset" w:sz="6" w:space="0" w:color="auto"/>
              <w:bottom w:val="outset" w:sz="6" w:space="0" w:color="auto"/>
              <w:right w:val="outset" w:sz="6" w:space="0" w:color="auto"/>
            </w:tcBorders>
            <w:hideMark/>
          </w:tcPr>
          <w:p w14:paraId="1F0D4911" w14:textId="77777777" w:rsidR="00412682" w:rsidRPr="00BE7E44" w:rsidRDefault="00412682" w:rsidP="006C2364">
            <w:pPr>
              <w:spacing w:before="100" w:beforeAutospacing="1" w:after="100" w:afterAutospacing="1" w:line="240" w:lineRule="auto"/>
              <w:rPr>
                <w:rFonts w:ascii="Times New Roman" w:eastAsia="Times New Roman" w:hAnsi="Times New Roman" w:cs="Times New Roman"/>
                <w:noProof/>
                <w:sz w:val="20"/>
                <w:szCs w:val="20"/>
              </w:rPr>
            </w:pPr>
            <w:r>
              <w:rPr>
                <w:rFonts w:ascii="Times New Roman" w:hAnsi="Times New Roman"/>
                <w:noProof/>
                <w:sz w:val="20"/>
              </w:rPr>
              <w:t>201 et 1 000 km</w:t>
            </w:r>
          </w:p>
        </w:tc>
      </w:tr>
      <w:tr w:rsidR="00412682" w:rsidRPr="0014235C" w14:paraId="4661B909" w14:textId="77777777" w:rsidTr="006C2364">
        <w:trPr>
          <w:tblCellSpacing w:w="0" w:type="dxa"/>
        </w:trPr>
        <w:tc>
          <w:tcPr>
            <w:tcW w:w="3195" w:type="dxa"/>
            <w:tcBorders>
              <w:top w:val="outset" w:sz="6" w:space="0" w:color="auto"/>
              <w:left w:val="outset" w:sz="6" w:space="0" w:color="auto"/>
              <w:bottom w:val="outset" w:sz="6" w:space="0" w:color="auto"/>
              <w:right w:val="outset" w:sz="6" w:space="0" w:color="auto"/>
            </w:tcBorders>
            <w:hideMark/>
          </w:tcPr>
          <w:p w14:paraId="5A432D81" w14:textId="77777777" w:rsidR="00412682" w:rsidRPr="00BE7E44" w:rsidRDefault="00412682" w:rsidP="006C2364">
            <w:pPr>
              <w:spacing w:before="100" w:beforeAutospacing="1" w:after="100" w:afterAutospacing="1" w:line="240" w:lineRule="auto"/>
              <w:rPr>
                <w:rFonts w:ascii="Times New Roman" w:eastAsia="Times New Roman" w:hAnsi="Times New Roman" w:cs="Times New Roman"/>
                <w:noProof/>
                <w:sz w:val="20"/>
                <w:szCs w:val="20"/>
              </w:rPr>
            </w:pPr>
            <w:r>
              <w:rPr>
                <w:rFonts w:ascii="Times New Roman" w:hAnsi="Times New Roman"/>
                <w:noProof/>
                <w:sz w:val="20"/>
              </w:rPr>
              <w:t>0,8675 EUR par kilomètre pour la tranche de distance entre:</w:t>
            </w:r>
          </w:p>
        </w:tc>
        <w:tc>
          <w:tcPr>
            <w:tcW w:w="2042" w:type="dxa"/>
            <w:tcBorders>
              <w:top w:val="outset" w:sz="6" w:space="0" w:color="auto"/>
              <w:left w:val="outset" w:sz="6" w:space="0" w:color="auto"/>
              <w:bottom w:val="outset" w:sz="6" w:space="0" w:color="auto"/>
              <w:right w:val="outset" w:sz="6" w:space="0" w:color="auto"/>
            </w:tcBorders>
            <w:hideMark/>
          </w:tcPr>
          <w:p w14:paraId="5E3585FA" w14:textId="77777777" w:rsidR="00412682" w:rsidRPr="00BE7E44" w:rsidRDefault="00412682" w:rsidP="006C2364">
            <w:pPr>
              <w:spacing w:before="100" w:beforeAutospacing="1" w:after="100" w:afterAutospacing="1" w:line="240" w:lineRule="auto"/>
              <w:rPr>
                <w:rFonts w:ascii="Times New Roman" w:eastAsia="Times New Roman" w:hAnsi="Times New Roman" w:cs="Times New Roman"/>
                <w:noProof/>
                <w:sz w:val="20"/>
                <w:szCs w:val="20"/>
              </w:rPr>
            </w:pPr>
            <w:r>
              <w:rPr>
                <w:rFonts w:ascii="Times New Roman" w:hAnsi="Times New Roman"/>
                <w:noProof/>
                <w:sz w:val="20"/>
              </w:rPr>
              <w:t>1 001 et 2 000 km</w:t>
            </w:r>
          </w:p>
        </w:tc>
      </w:tr>
      <w:tr w:rsidR="00412682" w:rsidRPr="0014235C" w14:paraId="2BAE2B2A" w14:textId="77777777" w:rsidTr="006C2364">
        <w:trPr>
          <w:tblCellSpacing w:w="0" w:type="dxa"/>
        </w:trPr>
        <w:tc>
          <w:tcPr>
            <w:tcW w:w="3195" w:type="dxa"/>
            <w:tcBorders>
              <w:top w:val="outset" w:sz="6" w:space="0" w:color="auto"/>
              <w:left w:val="outset" w:sz="6" w:space="0" w:color="auto"/>
              <w:bottom w:val="outset" w:sz="6" w:space="0" w:color="auto"/>
              <w:right w:val="outset" w:sz="6" w:space="0" w:color="auto"/>
            </w:tcBorders>
            <w:hideMark/>
          </w:tcPr>
          <w:p w14:paraId="2E0479B8" w14:textId="77777777" w:rsidR="00412682" w:rsidRPr="00BE7E44" w:rsidRDefault="00412682" w:rsidP="006C2364">
            <w:pPr>
              <w:spacing w:before="100" w:beforeAutospacing="1" w:after="100" w:afterAutospacing="1" w:line="240" w:lineRule="auto"/>
              <w:rPr>
                <w:rFonts w:ascii="Times New Roman" w:eastAsia="Times New Roman" w:hAnsi="Times New Roman" w:cs="Times New Roman"/>
                <w:noProof/>
                <w:sz w:val="20"/>
                <w:szCs w:val="20"/>
              </w:rPr>
            </w:pPr>
            <w:r>
              <w:rPr>
                <w:rFonts w:ascii="Times New Roman" w:hAnsi="Times New Roman"/>
                <w:noProof/>
                <w:sz w:val="20"/>
              </w:rPr>
              <w:t>0,5205 EUR par kilomètre pour la tranche de distance entre:</w:t>
            </w:r>
          </w:p>
        </w:tc>
        <w:tc>
          <w:tcPr>
            <w:tcW w:w="2042" w:type="dxa"/>
            <w:tcBorders>
              <w:top w:val="outset" w:sz="6" w:space="0" w:color="auto"/>
              <w:left w:val="outset" w:sz="6" w:space="0" w:color="auto"/>
              <w:bottom w:val="outset" w:sz="6" w:space="0" w:color="auto"/>
              <w:right w:val="outset" w:sz="6" w:space="0" w:color="auto"/>
            </w:tcBorders>
            <w:hideMark/>
          </w:tcPr>
          <w:p w14:paraId="7CBE4D73" w14:textId="77777777" w:rsidR="00412682" w:rsidRPr="00BE7E44" w:rsidRDefault="00412682" w:rsidP="006C2364">
            <w:pPr>
              <w:spacing w:before="100" w:beforeAutospacing="1" w:after="100" w:afterAutospacing="1" w:line="240" w:lineRule="auto"/>
              <w:rPr>
                <w:rFonts w:ascii="Times New Roman" w:eastAsia="Times New Roman" w:hAnsi="Times New Roman" w:cs="Times New Roman"/>
                <w:noProof/>
                <w:sz w:val="20"/>
                <w:szCs w:val="20"/>
              </w:rPr>
            </w:pPr>
            <w:r>
              <w:rPr>
                <w:rFonts w:ascii="Times New Roman" w:hAnsi="Times New Roman"/>
                <w:noProof/>
                <w:sz w:val="20"/>
              </w:rPr>
              <w:t>2 001 et 3 000 km</w:t>
            </w:r>
          </w:p>
        </w:tc>
      </w:tr>
      <w:tr w:rsidR="00412682" w:rsidRPr="0014235C" w14:paraId="08CC51F2" w14:textId="77777777" w:rsidTr="006C2364">
        <w:trPr>
          <w:tblCellSpacing w:w="0" w:type="dxa"/>
        </w:trPr>
        <w:tc>
          <w:tcPr>
            <w:tcW w:w="3195" w:type="dxa"/>
            <w:tcBorders>
              <w:top w:val="outset" w:sz="6" w:space="0" w:color="auto"/>
              <w:left w:val="outset" w:sz="6" w:space="0" w:color="auto"/>
              <w:bottom w:val="outset" w:sz="6" w:space="0" w:color="auto"/>
              <w:right w:val="outset" w:sz="6" w:space="0" w:color="auto"/>
            </w:tcBorders>
            <w:hideMark/>
          </w:tcPr>
          <w:p w14:paraId="53BAC3CC" w14:textId="77777777" w:rsidR="00412682" w:rsidRPr="00BE7E44" w:rsidRDefault="00412682" w:rsidP="006C2364">
            <w:pPr>
              <w:spacing w:before="100" w:beforeAutospacing="1" w:after="100" w:afterAutospacing="1" w:line="240" w:lineRule="auto"/>
              <w:rPr>
                <w:rFonts w:ascii="Times New Roman" w:eastAsia="Times New Roman" w:hAnsi="Times New Roman" w:cs="Times New Roman"/>
                <w:noProof/>
                <w:sz w:val="20"/>
                <w:szCs w:val="20"/>
              </w:rPr>
            </w:pPr>
            <w:r>
              <w:rPr>
                <w:rFonts w:ascii="Times New Roman" w:hAnsi="Times New Roman"/>
                <w:noProof/>
                <w:sz w:val="20"/>
              </w:rPr>
              <w:t>0,1733 EUR par kilomètre pour la tranche de distance entre:</w:t>
            </w:r>
          </w:p>
        </w:tc>
        <w:tc>
          <w:tcPr>
            <w:tcW w:w="2042" w:type="dxa"/>
            <w:tcBorders>
              <w:top w:val="outset" w:sz="6" w:space="0" w:color="auto"/>
              <w:left w:val="outset" w:sz="6" w:space="0" w:color="auto"/>
              <w:bottom w:val="outset" w:sz="6" w:space="0" w:color="auto"/>
              <w:right w:val="outset" w:sz="6" w:space="0" w:color="auto"/>
            </w:tcBorders>
            <w:hideMark/>
          </w:tcPr>
          <w:p w14:paraId="3EF64546" w14:textId="77777777" w:rsidR="00412682" w:rsidRPr="00BE7E44" w:rsidRDefault="00412682" w:rsidP="006C2364">
            <w:pPr>
              <w:spacing w:before="100" w:beforeAutospacing="1" w:after="100" w:afterAutospacing="1" w:line="240" w:lineRule="auto"/>
              <w:rPr>
                <w:rFonts w:ascii="Times New Roman" w:eastAsia="Times New Roman" w:hAnsi="Times New Roman" w:cs="Times New Roman"/>
                <w:noProof/>
                <w:sz w:val="20"/>
                <w:szCs w:val="20"/>
              </w:rPr>
            </w:pPr>
            <w:r>
              <w:rPr>
                <w:rFonts w:ascii="Times New Roman" w:hAnsi="Times New Roman"/>
                <w:noProof/>
                <w:sz w:val="20"/>
              </w:rPr>
              <w:t>3 001 et 4 000 km</w:t>
            </w:r>
          </w:p>
        </w:tc>
      </w:tr>
      <w:tr w:rsidR="00412682" w:rsidRPr="0014235C" w14:paraId="09AAD087" w14:textId="77777777" w:rsidTr="006C2364">
        <w:trPr>
          <w:tblCellSpacing w:w="0" w:type="dxa"/>
        </w:trPr>
        <w:tc>
          <w:tcPr>
            <w:tcW w:w="3195" w:type="dxa"/>
            <w:tcBorders>
              <w:top w:val="outset" w:sz="6" w:space="0" w:color="auto"/>
              <w:left w:val="outset" w:sz="6" w:space="0" w:color="auto"/>
              <w:bottom w:val="outset" w:sz="6" w:space="0" w:color="auto"/>
              <w:right w:val="outset" w:sz="6" w:space="0" w:color="auto"/>
            </w:tcBorders>
            <w:hideMark/>
          </w:tcPr>
          <w:p w14:paraId="21705748" w14:textId="77777777" w:rsidR="00412682" w:rsidRPr="00BE7E44" w:rsidRDefault="00412682" w:rsidP="006C2364">
            <w:pPr>
              <w:spacing w:before="100" w:beforeAutospacing="1" w:after="100" w:afterAutospacing="1" w:line="240" w:lineRule="auto"/>
              <w:rPr>
                <w:rFonts w:ascii="Times New Roman" w:eastAsia="Times New Roman" w:hAnsi="Times New Roman" w:cs="Times New Roman"/>
                <w:noProof/>
                <w:sz w:val="20"/>
                <w:szCs w:val="20"/>
              </w:rPr>
            </w:pPr>
            <w:r>
              <w:rPr>
                <w:rFonts w:ascii="Times New Roman" w:hAnsi="Times New Roman"/>
                <w:noProof/>
                <w:sz w:val="20"/>
              </w:rPr>
              <w:t>0,0837 EUR par kilomètre pour la tranche de distance entre:</w:t>
            </w:r>
          </w:p>
        </w:tc>
        <w:tc>
          <w:tcPr>
            <w:tcW w:w="2042" w:type="dxa"/>
            <w:tcBorders>
              <w:top w:val="outset" w:sz="6" w:space="0" w:color="auto"/>
              <w:left w:val="outset" w:sz="6" w:space="0" w:color="auto"/>
              <w:bottom w:val="outset" w:sz="6" w:space="0" w:color="auto"/>
              <w:right w:val="outset" w:sz="6" w:space="0" w:color="auto"/>
            </w:tcBorders>
            <w:hideMark/>
          </w:tcPr>
          <w:p w14:paraId="6DD118A1" w14:textId="77777777" w:rsidR="00412682" w:rsidRPr="00BE7E44" w:rsidRDefault="00412682" w:rsidP="006C2364">
            <w:pPr>
              <w:spacing w:before="100" w:beforeAutospacing="1" w:after="100" w:afterAutospacing="1" w:line="240" w:lineRule="auto"/>
              <w:rPr>
                <w:rFonts w:ascii="Times New Roman" w:eastAsia="Times New Roman" w:hAnsi="Times New Roman" w:cs="Times New Roman"/>
                <w:noProof/>
                <w:sz w:val="20"/>
                <w:szCs w:val="20"/>
              </w:rPr>
            </w:pPr>
            <w:r>
              <w:rPr>
                <w:rFonts w:ascii="Times New Roman" w:hAnsi="Times New Roman"/>
                <w:noProof/>
                <w:sz w:val="20"/>
              </w:rPr>
              <w:t>4 001 et 10 000 km</w:t>
            </w:r>
          </w:p>
        </w:tc>
      </w:tr>
      <w:tr w:rsidR="00412682" w:rsidRPr="0014235C" w14:paraId="5ABF6CE3" w14:textId="77777777" w:rsidTr="006C2364">
        <w:trPr>
          <w:tblCellSpacing w:w="0" w:type="dxa"/>
        </w:trPr>
        <w:tc>
          <w:tcPr>
            <w:tcW w:w="3195" w:type="dxa"/>
            <w:tcBorders>
              <w:top w:val="outset" w:sz="6" w:space="0" w:color="auto"/>
              <w:left w:val="outset" w:sz="6" w:space="0" w:color="auto"/>
              <w:bottom w:val="outset" w:sz="6" w:space="0" w:color="auto"/>
              <w:right w:val="outset" w:sz="6" w:space="0" w:color="auto"/>
            </w:tcBorders>
            <w:hideMark/>
          </w:tcPr>
          <w:p w14:paraId="790E7E37" w14:textId="77777777" w:rsidR="00412682" w:rsidRPr="00BE7E44" w:rsidRDefault="00412682" w:rsidP="006C2364">
            <w:pPr>
              <w:spacing w:before="100" w:beforeAutospacing="1" w:after="100" w:afterAutospacing="1" w:line="240" w:lineRule="auto"/>
              <w:rPr>
                <w:rFonts w:ascii="Times New Roman" w:eastAsia="Times New Roman" w:hAnsi="Times New Roman" w:cs="Times New Roman"/>
                <w:noProof/>
                <w:sz w:val="20"/>
                <w:szCs w:val="20"/>
              </w:rPr>
            </w:pPr>
            <w:r>
              <w:rPr>
                <w:rFonts w:ascii="Times New Roman" w:hAnsi="Times New Roman"/>
                <w:noProof/>
                <w:sz w:val="20"/>
              </w:rPr>
              <w:t>0 EUR par kilomètre pour les distances supérieures à</w:t>
            </w:r>
          </w:p>
        </w:tc>
        <w:tc>
          <w:tcPr>
            <w:tcW w:w="2042" w:type="dxa"/>
            <w:tcBorders>
              <w:top w:val="outset" w:sz="6" w:space="0" w:color="auto"/>
              <w:left w:val="outset" w:sz="6" w:space="0" w:color="auto"/>
              <w:bottom w:val="outset" w:sz="6" w:space="0" w:color="auto"/>
              <w:right w:val="outset" w:sz="6" w:space="0" w:color="auto"/>
            </w:tcBorders>
            <w:hideMark/>
          </w:tcPr>
          <w:p w14:paraId="3C0D0682" w14:textId="77777777" w:rsidR="00412682" w:rsidRPr="00BE7E44" w:rsidRDefault="00412682" w:rsidP="006C2364">
            <w:pPr>
              <w:spacing w:before="100" w:beforeAutospacing="1" w:after="100" w:afterAutospacing="1" w:line="240" w:lineRule="auto"/>
              <w:rPr>
                <w:rFonts w:ascii="Times New Roman" w:eastAsia="Times New Roman" w:hAnsi="Times New Roman" w:cs="Times New Roman"/>
                <w:noProof/>
                <w:sz w:val="20"/>
                <w:szCs w:val="20"/>
              </w:rPr>
            </w:pPr>
            <w:r>
              <w:rPr>
                <w:rFonts w:ascii="Times New Roman" w:hAnsi="Times New Roman"/>
                <w:noProof/>
                <w:sz w:val="20"/>
              </w:rPr>
              <w:t xml:space="preserve">10 000 km.  </w:t>
            </w:r>
          </w:p>
        </w:tc>
      </w:tr>
    </w:tbl>
    <w:p w14:paraId="7CC11B20" w14:textId="77777777" w:rsidR="00412682" w:rsidRPr="0014235C" w:rsidRDefault="00412682" w:rsidP="00412682">
      <w:pPr>
        <w:spacing w:after="0" w:line="360" w:lineRule="auto"/>
        <w:jc w:val="both"/>
        <w:rPr>
          <w:rFonts w:ascii="Times New Roman" w:eastAsia="Calibri" w:hAnsi="Times New Roman" w:cs="Times New Roman"/>
          <w:noProof/>
          <w:sz w:val="24"/>
          <w:szCs w:val="20"/>
          <w:lang w:eastAsia="en-GB"/>
        </w:rPr>
      </w:pPr>
    </w:p>
    <w:p w14:paraId="173A9297" w14:textId="77777777" w:rsidR="00412682" w:rsidRPr="0014235C" w:rsidRDefault="00412682" w:rsidP="00412682">
      <w:pPr>
        <w:spacing w:after="0" w:line="360" w:lineRule="auto"/>
        <w:jc w:val="both"/>
        <w:rPr>
          <w:rFonts w:ascii="Times New Roman" w:eastAsia="Calibri" w:hAnsi="Times New Roman" w:cs="Times New Roman"/>
          <w:noProof/>
          <w:sz w:val="24"/>
          <w:szCs w:val="20"/>
        </w:rPr>
      </w:pPr>
      <w:r>
        <w:rPr>
          <w:rFonts w:ascii="Times New Roman" w:hAnsi="Times New Roman"/>
          <w:noProof/>
          <w:sz w:val="24"/>
        </w:rPr>
        <w:t>7.2. Montant forfaitaire supplémentaire ajouté à l’indemnité kilométrique visé à l'article 8, paragraphe 2, de l'annexe VII du statut, applicable à partir du 1</w:t>
      </w:r>
      <w:r>
        <w:rPr>
          <w:rFonts w:ascii="Times New Roman" w:hAnsi="Times New Roman"/>
          <w:noProof/>
          <w:sz w:val="24"/>
          <w:vertAlign w:val="superscript"/>
        </w:rPr>
        <w:t>er</w:t>
      </w:r>
      <w:r>
        <w:rPr>
          <w:rFonts w:ascii="Times New Roman" w:hAnsi="Times New Roman"/>
          <w:noProof/>
          <w:sz w:val="24"/>
        </w:rPr>
        <w:t xml:space="preserve"> avril 2025:</w:t>
      </w:r>
    </w:p>
    <w:p w14:paraId="3D1656FD" w14:textId="77777777" w:rsidR="00412682" w:rsidRPr="0014235C" w:rsidRDefault="00412682" w:rsidP="00412682">
      <w:pPr>
        <w:pStyle w:val="ListParagraph"/>
        <w:numPr>
          <w:ilvl w:val="0"/>
          <w:numId w:val="14"/>
        </w:numPr>
        <w:spacing w:after="0" w:line="360" w:lineRule="auto"/>
        <w:ind w:left="567"/>
        <w:jc w:val="both"/>
        <w:rPr>
          <w:rFonts w:ascii="Times New Roman" w:eastAsia="Calibri" w:hAnsi="Times New Roman" w:cs="Times New Roman"/>
          <w:noProof/>
          <w:sz w:val="24"/>
          <w:szCs w:val="20"/>
        </w:rPr>
      </w:pPr>
      <w:r>
        <w:rPr>
          <w:rFonts w:ascii="Times New Roman" w:hAnsi="Times New Roman"/>
          <w:noProof/>
          <w:sz w:val="24"/>
        </w:rPr>
        <w:t>260,23 EUR si la distance géographique entre le lieu d'affectation et le lieu d'origine est comprise entre 600 et 1 200 km,</w:t>
      </w:r>
    </w:p>
    <w:p w14:paraId="1D14013A" w14:textId="77777777" w:rsidR="00412682" w:rsidRPr="0014235C" w:rsidRDefault="00412682" w:rsidP="00412682">
      <w:pPr>
        <w:pStyle w:val="ListParagraph"/>
        <w:numPr>
          <w:ilvl w:val="0"/>
          <w:numId w:val="14"/>
        </w:numPr>
        <w:spacing w:after="0" w:line="360" w:lineRule="auto"/>
        <w:ind w:left="567"/>
        <w:jc w:val="both"/>
        <w:rPr>
          <w:rFonts w:ascii="Times New Roman" w:eastAsia="Calibri" w:hAnsi="Times New Roman" w:cs="Times New Roman"/>
          <w:noProof/>
          <w:sz w:val="24"/>
          <w:szCs w:val="20"/>
        </w:rPr>
      </w:pPr>
      <w:r>
        <w:rPr>
          <w:rFonts w:ascii="Times New Roman" w:hAnsi="Times New Roman"/>
          <w:noProof/>
          <w:sz w:val="24"/>
        </w:rPr>
        <w:t>520,39 EUR si la distance géographique entre le lieu d'affectation et le lieu d'origine est supérieure à 1 200 km.</w:t>
      </w:r>
    </w:p>
    <w:p w14:paraId="237FD554" w14:textId="77777777" w:rsidR="00412682" w:rsidRPr="0014235C" w:rsidRDefault="00412682" w:rsidP="00412682">
      <w:pPr>
        <w:spacing w:after="0" w:line="360" w:lineRule="auto"/>
        <w:jc w:val="both"/>
        <w:rPr>
          <w:rFonts w:ascii="Times New Roman" w:eastAsia="Calibri" w:hAnsi="Times New Roman" w:cs="Times New Roman"/>
          <w:noProof/>
          <w:sz w:val="24"/>
          <w:szCs w:val="20"/>
        </w:rPr>
      </w:pPr>
      <w:r>
        <w:rPr>
          <w:rFonts w:ascii="Times New Roman" w:hAnsi="Times New Roman"/>
          <w:noProof/>
          <w:sz w:val="24"/>
        </w:rPr>
        <w:t>8. Montant de l’indemnité journalière visée à l'article 10, paragraphe 1, de l'annexe VII du statut, applicable à partir du 1</w:t>
      </w:r>
      <w:r>
        <w:rPr>
          <w:rFonts w:ascii="Times New Roman" w:hAnsi="Times New Roman"/>
          <w:noProof/>
          <w:sz w:val="24"/>
          <w:vertAlign w:val="superscript"/>
        </w:rPr>
        <w:t>er</w:t>
      </w:r>
      <w:r>
        <w:rPr>
          <w:rFonts w:ascii="Times New Roman" w:hAnsi="Times New Roman"/>
          <w:noProof/>
          <w:sz w:val="24"/>
        </w:rPr>
        <w:t xml:space="preserve"> avril 2025:</w:t>
      </w:r>
    </w:p>
    <w:p w14:paraId="7A27C763" w14:textId="77777777" w:rsidR="00412682" w:rsidRPr="00BE7E44" w:rsidRDefault="00412682" w:rsidP="00412682">
      <w:pPr>
        <w:pStyle w:val="ListParagraph"/>
        <w:numPr>
          <w:ilvl w:val="0"/>
          <w:numId w:val="14"/>
        </w:numPr>
        <w:spacing w:after="0" w:line="360" w:lineRule="auto"/>
        <w:ind w:left="567"/>
        <w:jc w:val="both"/>
        <w:rPr>
          <w:rFonts w:ascii="Times New Roman" w:eastAsia="Calibri" w:hAnsi="Times New Roman" w:cs="Times New Roman"/>
          <w:noProof/>
          <w:sz w:val="24"/>
          <w:szCs w:val="20"/>
        </w:rPr>
      </w:pPr>
      <w:r>
        <w:rPr>
          <w:rFonts w:ascii="Times New Roman" w:hAnsi="Times New Roman"/>
          <w:noProof/>
          <w:sz w:val="24"/>
        </w:rPr>
        <w:t>53,79 EUR pour un fonctionnaire ayant droit à l'allocation de foyer,</w:t>
      </w:r>
    </w:p>
    <w:p w14:paraId="631912EE" w14:textId="77777777" w:rsidR="00412682" w:rsidRPr="00BE7E44" w:rsidRDefault="00412682" w:rsidP="00412682">
      <w:pPr>
        <w:pStyle w:val="ListParagraph"/>
        <w:numPr>
          <w:ilvl w:val="0"/>
          <w:numId w:val="14"/>
        </w:numPr>
        <w:spacing w:after="0" w:line="360" w:lineRule="auto"/>
        <w:ind w:left="567"/>
        <w:jc w:val="both"/>
        <w:rPr>
          <w:rFonts w:ascii="Times New Roman" w:eastAsia="Calibri" w:hAnsi="Times New Roman" w:cs="Times New Roman"/>
          <w:noProof/>
          <w:sz w:val="24"/>
          <w:szCs w:val="20"/>
        </w:rPr>
      </w:pPr>
      <w:r>
        <w:rPr>
          <w:rFonts w:ascii="Times New Roman" w:hAnsi="Times New Roman"/>
          <w:noProof/>
          <w:sz w:val="24"/>
        </w:rPr>
        <w:t>43,38 EUR pour un fonctionnaire n'ayant pas droit à l'allocation de foyer.</w:t>
      </w:r>
    </w:p>
    <w:p w14:paraId="53F818F0" w14:textId="77777777" w:rsidR="00412682" w:rsidRPr="0014235C" w:rsidRDefault="00412682" w:rsidP="00412682">
      <w:pPr>
        <w:spacing w:after="0" w:line="360" w:lineRule="auto"/>
        <w:jc w:val="both"/>
        <w:rPr>
          <w:rFonts w:ascii="Times New Roman" w:eastAsia="Calibri" w:hAnsi="Times New Roman" w:cs="Times New Roman"/>
          <w:noProof/>
          <w:sz w:val="24"/>
          <w:szCs w:val="20"/>
        </w:rPr>
      </w:pPr>
      <w:r>
        <w:rPr>
          <w:rFonts w:ascii="Times New Roman" w:hAnsi="Times New Roman"/>
          <w:noProof/>
          <w:sz w:val="24"/>
        </w:rPr>
        <w:t>9. Montant de la limite inférieure pour l'indemnité d'installation visée à l'article 24, paragraphe 3, du régime applicable aux autres agents, applicable à partir du 1</w:t>
      </w:r>
      <w:r>
        <w:rPr>
          <w:rFonts w:ascii="Times New Roman" w:hAnsi="Times New Roman"/>
          <w:noProof/>
          <w:sz w:val="24"/>
          <w:vertAlign w:val="superscript"/>
        </w:rPr>
        <w:t>er</w:t>
      </w:r>
      <w:r>
        <w:rPr>
          <w:rFonts w:ascii="Times New Roman" w:hAnsi="Times New Roman"/>
          <w:noProof/>
          <w:sz w:val="24"/>
        </w:rPr>
        <w:t xml:space="preserve"> avril 2025: </w:t>
      </w:r>
    </w:p>
    <w:p w14:paraId="6FE19F47" w14:textId="77777777" w:rsidR="00412682" w:rsidRPr="00BE7E44" w:rsidRDefault="00412682" w:rsidP="00412682">
      <w:pPr>
        <w:pStyle w:val="ListParagraph"/>
        <w:numPr>
          <w:ilvl w:val="0"/>
          <w:numId w:val="14"/>
        </w:numPr>
        <w:spacing w:after="0" w:line="360" w:lineRule="auto"/>
        <w:ind w:left="567"/>
        <w:jc w:val="both"/>
        <w:rPr>
          <w:rFonts w:ascii="Times New Roman" w:eastAsia="Calibri" w:hAnsi="Times New Roman" w:cs="Times New Roman"/>
          <w:noProof/>
          <w:sz w:val="24"/>
          <w:szCs w:val="20"/>
        </w:rPr>
      </w:pPr>
      <w:r>
        <w:rPr>
          <w:rFonts w:ascii="Times New Roman" w:hAnsi="Times New Roman"/>
          <w:noProof/>
          <w:sz w:val="24"/>
        </w:rPr>
        <w:t>1 531,24 EUR pour un agent ayant droit à l’allocation de foyer,</w:t>
      </w:r>
    </w:p>
    <w:p w14:paraId="3DA85CCE" w14:textId="77777777" w:rsidR="00412682" w:rsidRPr="00BE7E44" w:rsidRDefault="00412682" w:rsidP="00412682">
      <w:pPr>
        <w:pStyle w:val="ListParagraph"/>
        <w:numPr>
          <w:ilvl w:val="0"/>
          <w:numId w:val="14"/>
        </w:numPr>
        <w:spacing w:after="0" w:line="360" w:lineRule="auto"/>
        <w:ind w:left="567"/>
        <w:jc w:val="both"/>
        <w:rPr>
          <w:rFonts w:ascii="Times New Roman" w:eastAsia="Calibri" w:hAnsi="Times New Roman" w:cs="Times New Roman"/>
          <w:noProof/>
          <w:sz w:val="24"/>
          <w:szCs w:val="20"/>
        </w:rPr>
      </w:pPr>
      <w:r>
        <w:rPr>
          <w:rFonts w:ascii="Times New Roman" w:hAnsi="Times New Roman"/>
          <w:noProof/>
          <w:sz w:val="24"/>
        </w:rPr>
        <w:t>910,46 EUR pour un agent n'ayant pas droit à l'allocation de foyer.</w:t>
      </w:r>
    </w:p>
    <w:p w14:paraId="7EFD27F8" w14:textId="77777777" w:rsidR="00412682" w:rsidRPr="0014235C" w:rsidRDefault="00412682" w:rsidP="00412682">
      <w:pPr>
        <w:spacing w:after="0" w:line="360" w:lineRule="auto"/>
        <w:jc w:val="both"/>
        <w:rPr>
          <w:rFonts w:ascii="Times New Roman" w:eastAsia="Calibri" w:hAnsi="Times New Roman" w:cs="Times New Roman"/>
          <w:noProof/>
          <w:sz w:val="24"/>
          <w:szCs w:val="20"/>
        </w:rPr>
      </w:pPr>
      <w:r>
        <w:rPr>
          <w:rFonts w:ascii="Times New Roman" w:hAnsi="Times New Roman"/>
          <w:noProof/>
          <w:sz w:val="24"/>
        </w:rPr>
        <w:t>10.1. Montant des limites inférieure et supérieure pour l'allocation de chômage visées à l'article 28 </w:t>
      </w:r>
      <w:r>
        <w:rPr>
          <w:rFonts w:ascii="Times New Roman" w:hAnsi="Times New Roman"/>
          <w:i/>
          <w:noProof/>
          <w:sz w:val="24"/>
        </w:rPr>
        <w:t>bis</w:t>
      </w:r>
      <w:r>
        <w:rPr>
          <w:rFonts w:ascii="Times New Roman" w:hAnsi="Times New Roman"/>
          <w:noProof/>
          <w:sz w:val="24"/>
        </w:rPr>
        <w:t>, paragraphe 3, deuxième alinéa, du régime applicable aux autres agents, applicable à partir du 1</w:t>
      </w:r>
      <w:r>
        <w:rPr>
          <w:rFonts w:ascii="Times New Roman" w:hAnsi="Times New Roman"/>
          <w:noProof/>
          <w:sz w:val="24"/>
          <w:vertAlign w:val="superscript"/>
        </w:rPr>
        <w:t>er</w:t>
      </w:r>
      <w:r>
        <w:rPr>
          <w:rFonts w:ascii="Times New Roman" w:hAnsi="Times New Roman"/>
          <w:noProof/>
          <w:sz w:val="24"/>
        </w:rPr>
        <w:t xml:space="preserve"> avril 2025:</w:t>
      </w:r>
    </w:p>
    <w:p w14:paraId="50F34CD4" w14:textId="77777777" w:rsidR="00412682" w:rsidRPr="0014235C" w:rsidRDefault="00412682" w:rsidP="00412682">
      <w:pPr>
        <w:pStyle w:val="ListParagraph"/>
        <w:numPr>
          <w:ilvl w:val="0"/>
          <w:numId w:val="14"/>
        </w:numPr>
        <w:spacing w:after="0" w:line="360" w:lineRule="auto"/>
        <w:ind w:left="567"/>
        <w:jc w:val="both"/>
        <w:rPr>
          <w:rFonts w:ascii="Times New Roman" w:eastAsia="Calibri" w:hAnsi="Times New Roman" w:cs="Times New Roman"/>
          <w:noProof/>
          <w:sz w:val="24"/>
          <w:szCs w:val="20"/>
        </w:rPr>
      </w:pPr>
      <w:r>
        <w:rPr>
          <w:rFonts w:ascii="Times New Roman" w:hAnsi="Times New Roman"/>
          <w:noProof/>
          <w:sz w:val="24"/>
        </w:rPr>
        <w:t>1 836,41 EUR (limite inférieure),</w:t>
      </w:r>
    </w:p>
    <w:p w14:paraId="20D7450C" w14:textId="77777777" w:rsidR="00412682" w:rsidRPr="005B45EE" w:rsidRDefault="00412682" w:rsidP="00412682">
      <w:pPr>
        <w:pStyle w:val="ListParagraph"/>
        <w:numPr>
          <w:ilvl w:val="0"/>
          <w:numId w:val="14"/>
        </w:numPr>
        <w:spacing w:after="0" w:line="360" w:lineRule="auto"/>
        <w:ind w:left="567"/>
        <w:jc w:val="both"/>
        <w:rPr>
          <w:rFonts w:ascii="Times New Roman" w:eastAsia="Calibri" w:hAnsi="Times New Roman" w:cs="Times New Roman"/>
          <w:noProof/>
          <w:sz w:val="24"/>
          <w:szCs w:val="20"/>
        </w:rPr>
      </w:pPr>
      <w:r>
        <w:rPr>
          <w:rFonts w:ascii="Times New Roman" w:hAnsi="Times New Roman"/>
          <w:noProof/>
          <w:sz w:val="24"/>
        </w:rPr>
        <w:t xml:space="preserve">3 672,84 EUR (limite supérieure). </w:t>
      </w:r>
    </w:p>
    <w:p w14:paraId="7D80A3A4" w14:textId="77777777" w:rsidR="00412682" w:rsidRPr="0014235C" w:rsidRDefault="00412682" w:rsidP="00412682">
      <w:pPr>
        <w:spacing w:after="0" w:line="360" w:lineRule="auto"/>
        <w:jc w:val="both"/>
        <w:rPr>
          <w:rFonts w:ascii="Times New Roman" w:eastAsia="Calibri" w:hAnsi="Times New Roman" w:cs="Times New Roman"/>
          <w:noProof/>
          <w:sz w:val="24"/>
          <w:szCs w:val="20"/>
        </w:rPr>
      </w:pPr>
      <w:r>
        <w:rPr>
          <w:rFonts w:ascii="Times New Roman" w:hAnsi="Times New Roman"/>
          <w:noProof/>
          <w:sz w:val="24"/>
        </w:rPr>
        <w:t>10.2. Montant de l’abattement forfaitaire visé à l’article 28 </w:t>
      </w:r>
      <w:r>
        <w:rPr>
          <w:rFonts w:ascii="Times New Roman" w:hAnsi="Times New Roman"/>
          <w:i/>
          <w:noProof/>
          <w:sz w:val="24"/>
        </w:rPr>
        <w:t>bis</w:t>
      </w:r>
      <w:r>
        <w:rPr>
          <w:rFonts w:ascii="Times New Roman" w:hAnsi="Times New Roman"/>
          <w:noProof/>
          <w:sz w:val="24"/>
        </w:rPr>
        <w:t>, paragraphe 7, du régime applicable aux autres agents, applicable à partir du 1</w:t>
      </w:r>
      <w:r>
        <w:rPr>
          <w:rFonts w:ascii="Times New Roman" w:hAnsi="Times New Roman"/>
          <w:noProof/>
          <w:sz w:val="24"/>
          <w:vertAlign w:val="superscript"/>
        </w:rPr>
        <w:t>er</w:t>
      </w:r>
      <w:r>
        <w:rPr>
          <w:rFonts w:ascii="Times New Roman" w:hAnsi="Times New Roman"/>
          <w:noProof/>
          <w:sz w:val="24"/>
        </w:rPr>
        <w:t xml:space="preserve"> avril 2025:  </w:t>
      </w:r>
    </w:p>
    <w:p w14:paraId="4B12B2F4" w14:textId="77777777" w:rsidR="00412682" w:rsidRPr="0014235C" w:rsidRDefault="00412682" w:rsidP="00412682">
      <w:pPr>
        <w:pStyle w:val="ListParagraph"/>
        <w:numPr>
          <w:ilvl w:val="0"/>
          <w:numId w:val="14"/>
        </w:numPr>
        <w:spacing w:after="0" w:line="360" w:lineRule="auto"/>
        <w:ind w:left="567"/>
        <w:jc w:val="both"/>
        <w:rPr>
          <w:rFonts w:ascii="Times New Roman" w:eastAsia="Calibri" w:hAnsi="Times New Roman" w:cs="Times New Roman"/>
          <w:noProof/>
          <w:sz w:val="24"/>
          <w:szCs w:val="20"/>
        </w:rPr>
      </w:pPr>
      <w:r>
        <w:rPr>
          <w:rFonts w:ascii="Times New Roman" w:hAnsi="Times New Roman"/>
          <w:noProof/>
          <w:sz w:val="24"/>
        </w:rPr>
        <w:t>1 669,48 EUR.</w:t>
      </w:r>
    </w:p>
    <w:p w14:paraId="5F0EC28B" w14:textId="77777777" w:rsidR="00412682" w:rsidRDefault="00412682" w:rsidP="00412682">
      <w:pPr>
        <w:spacing w:after="0" w:line="360" w:lineRule="auto"/>
        <w:jc w:val="both"/>
        <w:rPr>
          <w:rFonts w:ascii="Times New Roman" w:eastAsia="Calibri" w:hAnsi="Times New Roman" w:cs="Times New Roman"/>
          <w:noProof/>
          <w:sz w:val="24"/>
          <w:szCs w:val="20"/>
        </w:rPr>
      </w:pPr>
      <w:r>
        <w:rPr>
          <w:rFonts w:ascii="Times New Roman" w:hAnsi="Times New Roman"/>
          <w:noProof/>
          <w:sz w:val="24"/>
        </w:rPr>
        <w:t>11. Tableau contenant le barème des traitements de base prévu à l'article 93, du régime applicable aux autres agents, applicable à partir du 1</w:t>
      </w:r>
      <w:r>
        <w:rPr>
          <w:rFonts w:ascii="Times New Roman" w:hAnsi="Times New Roman"/>
          <w:noProof/>
          <w:sz w:val="24"/>
          <w:vertAlign w:val="superscript"/>
        </w:rPr>
        <w:t>er</w:t>
      </w:r>
      <w:r>
        <w:rPr>
          <w:rFonts w:ascii="Times New Roman" w:hAnsi="Times New Roman"/>
          <w:noProof/>
          <w:sz w:val="24"/>
        </w:rPr>
        <w:t xml:space="preserve"> avril 2025:</w:t>
      </w:r>
    </w:p>
    <w:tbl>
      <w:tblPr>
        <w:tblW w:w="10065" w:type="dxa"/>
        <w:tblInd w:w="108" w:type="dxa"/>
        <w:tblLook w:val="04A0" w:firstRow="1" w:lastRow="0" w:firstColumn="1" w:lastColumn="0" w:noHBand="0" w:noVBand="1"/>
      </w:tblPr>
      <w:tblGrid>
        <w:gridCol w:w="1406"/>
        <w:gridCol w:w="1128"/>
        <w:gridCol w:w="1100"/>
        <w:gridCol w:w="1100"/>
        <w:gridCol w:w="1100"/>
        <w:gridCol w:w="1100"/>
        <w:gridCol w:w="1100"/>
        <w:gridCol w:w="1100"/>
        <w:gridCol w:w="1054"/>
      </w:tblGrid>
      <w:tr w:rsidR="00412682" w:rsidRPr="00506830" w14:paraId="63F2E790" w14:textId="77777777" w:rsidTr="00466829">
        <w:trPr>
          <w:trHeight w:val="288"/>
        </w:trPr>
        <w:tc>
          <w:tcPr>
            <w:tcW w:w="1283"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44A3AEB" w14:textId="77777777" w:rsidR="00412682" w:rsidRPr="00506830" w:rsidRDefault="00412682" w:rsidP="006C2364">
            <w:pPr>
              <w:spacing w:after="0" w:line="240" w:lineRule="auto"/>
              <w:jc w:val="center"/>
              <w:rPr>
                <w:rFonts w:ascii="Times New Roman" w:eastAsia="Times New Roman" w:hAnsi="Times New Roman" w:cs="Times New Roman"/>
                <w:b/>
                <w:bCs/>
                <w:noProof/>
                <w:color w:val="000000"/>
                <w:sz w:val="20"/>
                <w:szCs w:val="20"/>
              </w:rPr>
            </w:pPr>
            <w:r>
              <w:rPr>
                <w:rFonts w:ascii="Times New Roman" w:hAnsi="Times New Roman"/>
                <w:b/>
                <w:noProof/>
                <w:color w:val="000000"/>
                <w:sz w:val="20"/>
              </w:rPr>
              <w:t>GROUPE DE FONCTIONS</w:t>
            </w:r>
          </w:p>
        </w:tc>
        <w:tc>
          <w:tcPr>
            <w:tcW w:w="1128" w:type="dxa"/>
            <w:tcBorders>
              <w:top w:val="single" w:sz="4" w:space="0" w:color="auto"/>
              <w:left w:val="nil"/>
              <w:bottom w:val="single" w:sz="4" w:space="0" w:color="auto"/>
              <w:right w:val="single" w:sz="4" w:space="0" w:color="auto"/>
            </w:tcBorders>
            <w:shd w:val="clear" w:color="auto" w:fill="auto"/>
            <w:noWrap/>
            <w:vAlign w:val="center"/>
            <w:hideMark/>
          </w:tcPr>
          <w:p w14:paraId="3EC31CD7" w14:textId="77777777" w:rsidR="00412682" w:rsidRPr="00506830" w:rsidRDefault="00412682" w:rsidP="006C2364">
            <w:pPr>
              <w:spacing w:after="0" w:line="240" w:lineRule="auto"/>
              <w:jc w:val="both"/>
              <w:rPr>
                <w:rFonts w:ascii="Times New Roman" w:eastAsia="Times New Roman" w:hAnsi="Times New Roman" w:cs="Times New Roman"/>
                <w:b/>
                <w:bCs/>
                <w:noProof/>
                <w:color w:val="000000"/>
                <w:sz w:val="20"/>
                <w:szCs w:val="20"/>
              </w:rPr>
            </w:pPr>
            <w:r>
              <w:rPr>
                <w:rFonts w:ascii="Times New Roman" w:hAnsi="Times New Roman"/>
                <w:b/>
                <w:noProof/>
                <w:color w:val="000000"/>
                <w:sz w:val="20"/>
              </w:rPr>
              <w:t>1.4.2025</w:t>
            </w:r>
          </w:p>
        </w:tc>
        <w:tc>
          <w:tcPr>
            <w:tcW w:w="7654" w:type="dxa"/>
            <w:gridSpan w:val="7"/>
            <w:tcBorders>
              <w:top w:val="single" w:sz="4" w:space="0" w:color="auto"/>
              <w:left w:val="nil"/>
              <w:bottom w:val="single" w:sz="4" w:space="0" w:color="auto"/>
              <w:right w:val="single" w:sz="4" w:space="0" w:color="auto"/>
            </w:tcBorders>
            <w:shd w:val="clear" w:color="auto" w:fill="auto"/>
            <w:noWrap/>
            <w:vAlign w:val="center"/>
            <w:hideMark/>
          </w:tcPr>
          <w:p w14:paraId="5E364B48" w14:textId="77777777" w:rsidR="00412682" w:rsidRPr="00506830" w:rsidRDefault="00412682" w:rsidP="006C2364">
            <w:pPr>
              <w:spacing w:after="0" w:line="240" w:lineRule="auto"/>
              <w:jc w:val="center"/>
              <w:rPr>
                <w:rFonts w:ascii="Times New Roman" w:eastAsia="Times New Roman" w:hAnsi="Times New Roman" w:cs="Times New Roman"/>
                <w:b/>
                <w:bCs/>
                <w:noProof/>
                <w:color w:val="000000"/>
                <w:sz w:val="20"/>
                <w:szCs w:val="20"/>
              </w:rPr>
            </w:pPr>
            <w:r>
              <w:rPr>
                <w:rFonts w:ascii="Times New Roman" w:hAnsi="Times New Roman"/>
                <w:b/>
                <w:noProof/>
                <w:color w:val="000000"/>
                <w:sz w:val="20"/>
              </w:rPr>
              <w:t>ÉCHELONS</w:t>
            </w:r>
          </w:p>
        </w:tc>
      </w:tr>
      <w:tr w:rsidR="00412682" w:rsidRPr="00506830" w14:paraId="667E01A5" w14:textId="77777777" w:rsidTr="00466829">
        <w:trPr>
          <w:trHeight w:val="288"/>
        </w:trPr>
        <w:tc>
          <w:tcPr>
            <w:tcW w:w="1283" w:type="dxa"/>
            <w:vMerge/>
            <w:tcBorders>
              <w:top w:val="single" w:sz="4" w:space="0" w:color="auto"/>
              <w:left w:val="single" w:sz="4" w:space="0" w:color="auto"/>
              <w:bottom w:val="single" w:sz="4" w:space="0" w:color="000000"/>
              <w:right w:val="single" w:sz="4" w:space="0" w:color="auto"/>
            </w:tcBorders>
            <w:vAlign w:val="center"/>
            <w:hideMark/>
          </w:tcPr>
          <w:p w14:paraId="78AA7A6B" w14:textId="77777777" w:rsidR="00412682" w:rsidRPr="00506830" w:rsidRDefault="00412682" w:rsidP="006C2364">
            <w:pPr>
              <w:spacing w:after="0" w:line="240" w:lineRule="auto"/>
              <w:rPr>
                <w:rFonts w:ascii="Times New Roman" w:eastAsia="Times New Roman" w:hAnsi="Times New Roman" w:cs="Times New Roman"/>
                <w:b/>
                <w:bCs/>
                <w:noProof/>
                <w:color w:val="000000"/>
                <w:sz w:val="20"/>
                <w:szCs w:val="20"/>
                <w:lang w:val="en-IE" w:eastAsia="en-IE"/>
              </w:rPr>
            </w:pPr>
          </w:p>
        </w:tc>
        <w:tc>
          <w:tcPr>
            <w:tcW w:w="1128" w:type="dxa"/>
            <w:tcBorders>
              <w:top w:val="nil"/>
              <w:left w:val="nil"/>
              <w:bottom w:val="single" w:sz="4" w:space="0" w:color="auto"/>
              <w:right w:val="single" w:sz="4" w:space="0" w:color="auto"/>
            </w:tcBorders>
            <w:shd w:val="clear" w:color="auto" w:fill="auto"/>
            <w:noWrap/>
            <w:vAlign w:val="center"/>
            <w:hideMark/>
          </w:tcPr>
          <w:p w14:paraId="3F27456B" w14:textId="77777777" w:rsidR="00412682" w:rsidRPr="00506830" w:rsidRDefault="00412682" w:rsidP="006C2364">
            <w:pPr>
              <w:spacing w:after="0" w:line="240" w:lineRule="auto"/>
              <w:jc w:val="both"/>
              <w:rPr>
                <w:rFonts w:ascii="Times New Roman" w:eastAsia="Times New Roman" w:hAnsi="Times New Roman" w:cs="Times New Roman"/>
                <w:b/>
                <w:bCs/>
                <w:noProof/>
                <w:color w:val="000000"/>
                <w:sz w:val="20"/>
                <w:szCs w:val="20"/>
              </w:rPr>
            </w:pPr>
            <w:r>
              <w:rPr>
                <w:rFonts w:ascii="Times New Roman" w:hAnsi="Times New Roman"/>
                <w:b/>
                <w:noProof/>
                <w:color w:val="000000"/>
                <w:sz w:val="20"/>
              </w:rPr>
              <w:t>GRADES</w:t>
            </w:r>
          </w:p>
        </w:tc>
        <w:tc>
          <w:tcPr>
            <w:tcW w:w="1100" w:type="dxa"/>
            <w:tcBorders>
              <w:top w:val="nil"/>
              <w:left w:val="nil"/>
              <w:bottom w:val="single" w:sz="4" w:space="0" w:color="auto"/>
              <w:right w:val="single" w:sz="4" w:space="0" w:color="auto"/>
            </w:tcBorders>
            <w:shd w:val="clear" w:color="auto" w:fill="auto"/>
            <w:noWrap/>
            <w:vAlign w:val="bottom"/>
            <w:hideMark/>
          </w:tcPr>
          <w:p w14:paraId="609EFF19" w14:textId="77777777" w:rsidR="00412682" w:rsidRPr="00506830" w:rsidRDefault="00412682" w:rsidP="006C2364">
            <w:pPr>
              <w:spacing w:after="0" w:line="240" w:lineRule="auto"/>
              <w:jc w:val="right"/>
              <w:rPr>
                <w:rFonts w:ascii="Times New Roman" w:eastAsia="Times New Roman" w:hAnsi="Times New Roman" w:cs="Times New Roman"/>
                <w:b/>
                <w:bCs/>
                <w:noProof/>
                <w:color w:val="000000"/>
                <w:sz w:val="20"/>
                <w:szCs w:val="20"/>
              </w:rPr>
            </w:pPr>
            <w:r>
              <w:rPr>
                <w:rFonts w:ascii="Times New Roman" w:hAnsi="Times New Roman"/>
                <w:b/>
                <w:noProof/>
                <w:color w:val="000000"/>
                <w:sz w:val="20"/>
              </w:rPr>
              <w:t>1</w:t>
            </w:r>
          </w:p>
        </w:tc>
        <w:tc>
          <w:tcPr>
            <w:tcW w:w="1100" w:type="dxa"/>
            <w:tcBorders>
              <w:top w:val="nil"/>
              <w:left w:val="nil"/>
              <w:bottom w:val="single" w:sz="4" w:space="0" w:color="auto"/>
              <w:right w:val="single" w:sz="4" w:space="0" w:color="auto"/>
            </w:tcBorders>
            <w:shd w:val="clear" w:color="auto" w:fill="auto"/>
            <w:noWrap/>
            <w:vAlign w:val="bottom"/>
            <w:hideMark/>
          </w:tcPr>
          <w:p w14:paraId="4EAD4B22" w14:textId="77777777" w:rsidR="00412682" w:rsidRPr="00506830" w:rsidRDefault="00412682" w:rsidP="006C2364">
            <w:pPr>
              <w:spacing w:after="0" w:line="240" w:lineRule="auto"/>
              <w:jc w:val="right"/>
              <w:rPr>
                <w:rFonts w:ascii="Times New Roman" w:eastAsia="Times New Roman" w:hAnsi="Times New Roman" w:cs="Times New Roman"/>
                <w:b/>
                <w:bCs/>
                <w:noProof/>
                <w:color w:val="000000"/>
                <w:sz w:val="20"/>
                <w:szCs w:val="20"/>
              </w:rPr>
            </w:pPr>
            <w:r>
              <w:rPr>
                <w:rFonts w:ascii="Times New Roman" w:hAnsi="Times New Roman"/>
                <w:b/>
                <w:noProof/>
                <w:color w:val="000000"/>
                <w:sz w:val="20"/>
              </w:rPr>
              <w:t>2</w:t>
            </w:r>
          </w:p>
        </w:tc>
        <w:tc>
          <w:tcPr>
            <w:tcW w:w="1100" w:type="dxa"/>
            <w:tcBorders>
              <w:top w:val="nil"/>
              <w:left w:val="nil"/>
              <w:bottom w:val="single" w:sz="4" w:space="0" w:color="auto"/>
              <w:right w:val="single" w:sz="4" w:space="0" w:color="auto"/>
            </w:tcBorders>
            <w:shd w:val="clear" w:color="auto" w:fill="auto"/>
            <w:noWrap/>
            <w:vAlign w:val="bottom"/>
            <w:hideMark/>
          </w:tcPr>
          <w:p w14:paraId="69282427" w14:textId="77777777" w:rsidR="00412682" w:rsidRPr="00506830" w:rsidRDefault="00412682" w:rsidP="006C2364">
            <w:pPr>
              <w:spacing w:after="0" w:line="240" w:lineRule="auto"/>
              <w:jc w:val="right"/>
              <w:rPr>
                <w:rFonts w:ascii="Times New Roman" w:eastAsia="Times New Roman" w:hAnsi="Times New Roman" w:cs="Times New Roman"/>
                <w:b/>
                <w:bCs/>
                <w:noProof/>
                <w:color w:val="000000"/>
                <w:sz w:val="20"/>
                <w:szCs w:val="20"/>
              </w:rPr>
            </w:pPr>
            <w:r>
              <w:rPr>
                <w:rFonts w:ascii="Times New Roman" w:hAnsi="Times New Roman"/>
                <w:b/>
                <w:noProof/>
                <w:color w:val="000000"/>
                <w:sz w:val="20"/>
              </w:rPr>
              <w:t>3</w:t>
            </w:r>
          </w:p>
        </w:tc>
        <w:tc>
          <w:tcPr>
            <w:tcW w:w="1100" w:type="dxa"/>
            <w:tcBorders>
              <w:top w:val="nil"/>
              <w:left w:val="nil"/>
              <w:bottom w:val="single" w:sz="4" w:space="0" w:color="auto"/>
              <w:right w:val="single" w:sz="4" w:space="0" w:color="auto"/>
            </w:tcBorders>
            <w:shd w:val="clear" w:color="auto" w:fill="auto"/>
            <w:noWrap/>
            <w:vAlign w:val="bottom"/>
            <w:hideMark/>
          </w:tcPr>
          <w:p w14:paraId="43FFCCFA" w14:textId="77777777" w:rsidR="00412682" w:rsidRPr="00506830" w:rsidRDefault="00412682" w:rsidP="006C2364">
            <w:pPr>
              <w:spacing w:after="0" w:line="240" w:lineRule="auto"/>
              <w:jc w:val="right"/>
              <w:rPr>
                <w:rFonts w:ascii="Times New Roman" w:eastAsia="Times New Roman" w:hAnsi="Times New Roman" w:cs="Times New Roman"/>
                <w:b/>
                <w:bCs/>
                <w:noProof/>
                <w:color w:val="000000"/>
                <w:sz w:val="20"/>
                <w:szCs w:val="20"/>
              </w:rPr>
            </w:pPr>
            <w:r>
              <w:rPr>
                <w:rFonts w:ascii="Times New Roman" w:hAnsi="Times New Roman"/>
                <w:b/>
                <w:noProof/>
                <w:color w:val="000000"/>
                <w:sz w:val="20"/>
              </w:rPr>
              <w:t>4</w:t>
            </w:r>
          </w:p>
        </w:tc>
        <w:tc>
          <w:tcPr>
            <w:tcW w:w="1100" w:type="dxa"/>
            <w:tcBorders>
              <w:top w:val="nil"/>
              <w:left w:val="nil"/>
              <w:bottom w:val="single" w:sz="4" w:space="0" w:color="auto"/>
              <w:right w:val="single" w:sz="4" w:space="0" w:color="auto"/>
            </w:tcBorders>
            <w:shd w:val="clear" w:color="auto" w:fill="auto"/>
            <w:noWrap/>
            <w:vAlign w:val="bottom"/>
            <w:hideMark/>
          </w:tcPr>
          <w:p w14:paraId="4767605F" w14:textId="77777777" w:rsidR="00412682" w:rsidRPr="00506830" w:rsidRDefault="00412682" w:rsidP="006C2364">
            <w:pPr>
              <w:spacing w:after="0" w:line="240" w:lineRule="auto"/>
              <w:jc w:val="right"/>
              <w:rPr>
                <w:rFonts w:ascii="Times New Roman" w:eastAsia="Times New Roman" w:hAnsi="Times New Roman" w:cs="Times New Roman"/>
                <w:b/>
                <w:bCs/>
                <w:noProof/>
                <w:color w:val="000000"/>
                <w:sz w:val="20"/>
                <w:szCs w:val="20"/>
              </w:rPr>
            </w:pPr>
            <w:r>
              <w:rPr>
                <w:rFonts w:ascii="Times New Roman" w:hAnsi="Times New Roman"/>
                <w:b/>
                <w:noProof/>
                <w:color w:val="000000"/>
                <w:sz w:val="20"/>
              </w:rPr>
              <w:t>5</w:t>
            </w:r>
          </w:p>
        </w:tc>
        <w:tc>
          <w:tcPr>
            <w:tcW w:w="1100" w:type="dxa"/>
            <w:tcBorders>
              <w:top w:val="nil"/>
              <w:left w:val="nil"/>
              <w:bottom w:val="single" w:sz="4" w:space="0" w:color="auto"/>
              <w:right w:val="single" w:sz="4" w:space="0" w:color="auto"/>
            </w:tcBorders>
            <w:shd w:val="clear" w:color="auto" w:fill="auto"/>
            <w:noWrap/>
            <w:vAlign w:val="bottom"/>
            <w:hideMark/>
          </w:tcPr>
          <w:p w14:paraId="63E8F646" w14:textId="77777777" w:rsidR="00412682" w:rsidRPr="00506830" w:rsidRDefault="00412682" w:rsidP="006C2364">
            <w:pPr>
              <w:spacing w:after="0" w:line="240" w:lineRule="auto"/>
              <w:jc w:val="right"/>
              <w:rPr>
                <w:rFonts w:ascii="Times New Roman" w:eastAsia="Times New Roman" w:hAnsi="Times New Roman" w:cs="Times New Roman"/>
                <w:b/>
                <w:bCs/>
                <w:noProof/>
                <w:color w:val="000000"/>
                <w:sz w:val="20"/>
                <w:szCs w:val="20"/>
              </w:rPr>
            </w:pPr>
            <w:r>
              <w:rPr>
                <w:rFonts w:ascii="Times New Roman" w:hAnsi="Times New Roman"/>
                <w:b/>
                <w:noProof/>
                <w:color w:val="000000"/>
                <w:sz w:val="20"/>
              </w:rPr>
              <w:t>6</w:t>
            </w:r>
          </w:p>
        </w:tc>
        <w:tc>
          <w:tcPr>
            <w:tcW w:w="1054" w:type="dxa"/>
            <w:tcBorders>
              <w:top w:val="nil"/>
              <w:left w:val="nil"/>
              <w:bottom w:val="single" w:sz="4" w:space="0" w:color="auto"/>
              <w:right w:val="single" w:sz="4" w:space="0" w:color="auto"/>
            </w:tcBorders>
            <w:shd w:val="clear" w:color="auto" w:fill="auto"/>
            <w:noWrap/>
            <w:vAlign w:val="bottom"/>
            <w:hideMark/>
          </w:tcPr>
          <w:p w14:paraId="7B3CCC7E" w14:textId="77777777" w:rsidR="00412682" w:rsidRPr="00506830" w:rsidRDefault="00412682" w:rsidP="006C2364">
            <w:pPr>
              <w:spacing w:after="0" w:line="240" w:lineRule="auto"/>
              <w:jc w:val="right"/>
              <w:rPr>
                <w:rFonts w:ascii="Times New Roman" w:eastAsia="Times New Roman" w:hAnsi="Times New Roman" w:cs="Times New Roman"/>
                <w:b/>
                <w:bCs/>
                <w:noProof/>
                <w:color w:val="000000"/>
                <w:sz w:val="20"/>
                <w:szCs w:val="20"/>
              </w:rPr>
            </w:pPr>
            <w:r>
              <w:rPr>
                <w:rFonts w:ascii="Times New Roman" w:hAnsi="Times New Roman"/>
                <w:b/>
                <w:noProof/>
                <w:color w:val="000000"/>
                <w:sz w:val="20"/>
              </w:rPr>
              <w:t>7</w:t>
            </w:r>
          </w:p>
        </w:tc>
      </w:tr>
      <w:tr w:rsidR="00412682" w:rsidRPr="00506830" w14:paraId="0849A50D" w14:textId="77777777" w:rsidTr="00466829">
        <w:trPr>
          <w:trHeight w:val="288"/>
        </w:trPr>
        <w:tc>
          <w:tcPr>
            <w:tcW w:w="1283" w:type="dxa"/>
            <w:tcBorders>
              <w:top w:val="nil"/>
              <w:left w:val="single" w:sz="4" w:space="0" w:color="auto"/>
              <w:bottom w:val="single" w:sz="4" w:space="0" w:color="auto"/>
              <w:right w:val="single" w:sz="4" w:space="0" w:color="auto"/>
            </w:tcBorders>
            <w:shd w:val="clear" w:color="auto" w:fill="auto"/>
            <w:noWrap/>
            <w:vAlign w:val="center"/>
            <w:hideMark/>
          </w:tcPr>
          <w:p w14:paraId="0B120B29" w14:textId="77777777" w:rsidR="00412682" w:rsidRPr="00506830" w:rsidRDefault="00412682" w:rsidP="006C2364">
            <w:pPr>
              <w:spacing w:after="0" w:line="240" w:lineRule="auto"/>
              <w:jc w:val="both"/>
              <w:rPr>
                <w:rFonts w:ascii="Times New Roman" w:eastAsia="Times New Roman" w:hAnsi="Times New Roman" w:cs="Times New Roman"/>
                <w:b/>
                <w:bCs/>
                <w:noProof/>
                <w:color w:val="000000"/>
                <w:sz w:val="20"/>
                <w:szCs w:val="20"/>
              </w:rPr>
            </w:pPr>
            <w:r>
              <w:rPr>
                <w:rFonts w:ascii="Times New Roman" w:hAnsi="Times New Roman"/>
                <w:b/>
                <w:noProof/>
                <w:color w:val="000000"/>
                <w:sz w:val="20"/>
              </w:rPr>
              <w:t>IV</w:t>
            </w:r>
          </w:p>
        </w:tc>
        <w:tc>
          <w:tcPr>
            <w:tcW w:w="1128" w:type="dxa"/>
            <w:tcBorders>
              <w:top w:val="nil"/>
              <w:left w:val="nil"/>
              <w:bottom w:val="single" w:sz="4" w:space="0" w:color="auto"/>
              <w:right w:val="single" w:sz="4" w:space="0" w:color="auto"/>
            </w:tcBorders>
            <w:shd w:val="clear" w:color="auto" w:fill="auto"/>
            <w:noWrap/>
            <w:vAlign w:val="center"/>
            <w:hideMark/>
          </w:tcPr>
          <w:p w14:paraId="4E42CCCE" w14:textId="77777777" w:rsidR="00412682" w:rsidRPr="00506830" w:rsidRDefault="00412682" w:rsidP="006C2364">
            <w:pPr>
              <w:spacing w:after="0" w:line="240" w:lineRule="auto"/>
              <w:jc w:val="both"/>
              <w:rPr>
                <w:rFonts w:ascii="Times New Roman" w:eastAsia="Times New Roman" w:hAnsi="Times New Roman" w:cs="Times New Roman"/>
                <w:b/>
                <w:bCs/>
                <w:noProof/>
                <w:color w:val="000000"/>
                <w:sz w:val="20"/>
                <w:szCs w:val="20"/>
              </w:rPr>
            </w:pPr>
            <w:r>
              <w:rPr>
                <w:rFonts w:ascii="Times New Roman" w:hAnsi="Times New Roman"/>
                <w:b/>
                <w:noProof/>
                <w:color w:val="000000"/>
                <w:sz w:val="20"/>
              </w:rPr>
              <w:t>18</w:t>
            </w:r>
          </w:p>
        </w:tc>
        <w:tc>
          <w:tcPr>
            <w:tcW w:w="1100" w:type="dxa"/>
            <w:tcBorders>
              <w:top w:val="nil"/>
              <w:left w:val="nil"/>
              <w:bottom w:val="single" w:sz="4" w:space="0" w:color="auto"/>
              <w:right w:val="single" w:sz="4" w:space="0" w:color="auto"/>
            </w:tcBorders>
            <w:shd w:val="clear" w:color="auto" w:fill="auto"/>
            <w:noWrap/>
            <w:vAlign w:val="bottom"/>
            <w:hideMark/>
          </w:tcPr>
          <w:p w14:paraId="73B7DB6A"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8 009,86</w:t>
            </w:r>
          </w:p>
        </w:tc>
        <w:tc>
          <w:tcPr>
            <w:tcW w:w="1100" w:type="dxa"/>
            <w:tcBorders>
              <w:top w:val="nil"/>
              <w:left w:val="nil"/>
              <w:bottom w:val="single" w:sz="4" w:space="0" w:color="auto"/>
              <w:right w:val="single" w:sz="4" w:space="0" w:color="auto"/>
            </w:tcBorders>
            <w:shd w:val="clear" w:color="auto" w:fill="auto"/>
            <w:noWrap/>
            <w:vAlign w:val="bottom"/>
            <w:hideMark/>
          </w:tcPr>
          <w:p w14:paraId="6F6976E1"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8 176,43</w:t>
            </w:r>
          </w:p>
        </w:tc>
        <w:tc>
          <w:tcPr>
            <w:tcW w:w="1100" w:type="dxa"/>
            <w:tcBorders>
              <w:top w:val="nil"/>
              <w:left w:val="nil"/>
              <w:bottom w:val="single" w:sz="4" w:space="0" w:color="auto"/>
              <w:right w:val="single" w:sz="4" w:space="0" w:color="auto"/>
            </w:tcBorders>
            <w:shd w:val="clear" w:color="auto" w:fill="auto"/>
            <w:noWrap/>
            <w:vAlign w:val="bottom"/>
            <w:hideMark/>
          </w:tcPr>
          <w:p w14:paraId="3C027BDE"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8 346,44</w:t>
            </w:r>
          </w:p>
        </w:tc>
        <w:tc>
          <w:tcPr>
            <w:tcW w:w="1100" w:type="dxa"/>
            <w:tcBorders>
              <w:top w:val="nil"/>
              <w:left w:val="nil"/>
              <w:bottom w:val="single" w:sz="4" w:space="0" w:color="auto"/>
              <w:right w:val="single" w:sz="4" w:space="0" w:color="auto"/>
            </w:tcBorders>
            <w:shd w:val="clear" w:color="auto" w:fill="auto"/>
            <w:noWrap/>
            <w:vAlign w:val="bottom"/>
            <w:hideMark/>
          </w:tcPr>
          <w:p w14:paraId="4656BD4E"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8 520,03</w:t>
            </w:r>
          </w:p>
        </w:tc>
        <w:tc>
          <w:tcPr>
            <w:tcW w:w="1100" w:type="dxa"/>
            <w:tcBorders>
              <w:top w:val="nil"/>
              <w:left w:val="nil"/>
              <w:bottom w:val="single" w:sz="4" w:space="0" w:color="auto"/>
              <w:right w:val="single" w:sz="4" w:space="0" w:color="auto"/>
            </w:tcBorders>
            <w:shd w:val="clear" w:color="auto" w:fill="auto"/>
            <w:noWrap/>
            <w:vAlign w:val="bottom"/>
            <w:hideMark/>
          </w:tcPr>
          <w:p w14:paraId="08A92205"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8 697,23</w:t>
            </w:r>
          </w:p>
        </w:tc>
        <w:tc>
          <w:tcPr>
            <w:tcW w:w="1100" w:type="dxa"/>
            <w:tcBorders>
              <w:top w:val="nil"/>
              <w:left w:val="nil"/>
              <w:bottom w:val="single" w:sz="4" w:space="0" w:color="auto"/>
              <w:right w:val="single" w:sz="4" w:space="0" w:color="auto"/>
            </w:tcBorders>
            <w:shd w:val="clear" w:color="auto" w:fill="auto"/>
            <w:noWrap/>
            <w:vAlign w:val="bottom"/>
            <w:hideMark/>
          </w:tcPr>
          <w:p w14:paraId="5B8AD4A2"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8 878,09</w:t>
            </w:r>
          </w:p>
        </w:tc>
        <w:tc>
          <w:tcPr>
            <w:tcW w:w="1054" w:type="dxa"/>
            <w:tcBorders>
              <w:top w:val="nil"/>
              <w:left w:val="nil"/>
              <w:bottom w:val="single" w:sz="4" w:space="0" w:color="auto"/>
              <w:right w:val="single" w:sz="4" w:space="0" w:color="auto"/>
            </w:tcBorders>
            <w:shd w:val="clear" w:color="auto" w:fill="auto"/>
            <w:noWrap/>
            <w:vAlign w:val="bottom"/>
            <w:hideMark/>
          </w:tcPr>
          <w:p w14:paraId="780C3B3E"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9 062,69</w:t>
            </w:r>
          </w:p>
        </w:tc>
      </w:tr>
      <w:tr w:rsidR="00412682" w:rsidRPr="00506830" w14:paraId="61BF9425" w14:textId="77777777" w:rsidTr="00466829">
        <w:trPr>
          <w:trHeight w:val="288"/>
        </w:trPr>
        <w:tc>
          <w:tcPr>
            <w:tcW w:w="1283" w:type="dxa"/>
            <w:tcBorders>
              <w:top w:val="nil"/>
              <w:left w:val="single" w:sz="4" w:space="0" w:color="auto"/>
              <w:bottom w:val="single" w:sz="4" w:space="0" w:color="auto"/>
              <w:right w:val="single" w:sz="4" w:space="0" w:color="auto"/>
            </w:tcBorders>
            <w:shd w:val="clear" w:color="auto" w:fill="auto"/>
            <w:noWrap/>
            <w:vAlign w:val="center"/>
            <w:hideMark/>
          </w:tcPr>
          <w:p w14:paraId="0C4D8A04" w14:textId="77777777" w:rsidR="00412682" w:rsidRPr="00506830" w:rsidRDefault="00412682" w:rsidP="006C2364">
            <w:pPr>
              <w:spacing w:after="0" w:line="240" w:lineRule="auto"/>
              <w:jc w:val="both"/>
              <w:rPr>
                <w:rFonts w:ascii="Times New Roman" w:eastAsia="Times New Roman" w:hAnsi="Times New Roman" w:cs="Times New Roman"/>
                <w:b/>
                <w:bCs/>
                <w:noProof/>
                <w:color w:val="000000"/>
                <w:sz w:val="20"/>
                <w:szCs w:val="20"/>
              </w:rPr>
            </w:pPr>
            <w:r>
              <w:rPr>
                <w:rFonts w:ascii="Times New Roman" w:hAnsi="Times New Roman"/>
                <w:b/>
                <w:noProof/>
                <w:color w:val="000000"/>
                <w:sz w:val="20"/>
              </w:rPr>
              <w:t> </w:t>
            </w:r>
          </w:p>
        </w:tc>
        <w:tc>
          <w:tcPr>
            <w:tcW w:w="1128" w:type="dxa"/>
            <w:tcBorders>
              <w:top w:val="nil"/>
              <w:left w:val="nil"/>
              <w:bottom w:val="single" w:sz="4" w:space="0" w:color="auto"/>
              <w:right w:val="single" w:sz="4" w:space="0" w:color="auto"/>
            </w:tcBorders>
            <w:shd w:val="clear" w:color="auto" w:fill="auto"/>
            <w:noWrap/>
            <w:vAlign w:val="center"/>
            <w:hideMark/>
          </w:tcPr>
          <w:p w14:paraId="15B467F7" w14:textId="77777777" w:rsidR="00412682" w:rsidRPr="00506830" w:rsidRDefault="00412682" w:rsidP="006C2364">
            <w:pPr>
              <w:spacing w:after="0" w:line="240" w:lineRule="auto"/>
              <w:jc w:val="both"/>
              <w:rPr>
                <w:rFonts w:ascii="Times New Roman" w:eastAsia="Times New Roman" w:hAnsi="Times New Roman" w:cs="Times New Roman"/>
                <w:b/>
                <w:bCs/>
                <w:noProof/>
                <w:color w:val="000000"/>
                <w:sz w:val="20"/>
                <w:szCs w:val="20"/>
              </w:rPr>
            </w:pPr>
            <w:r>
              <w:rPr>
                <w:rFonts w:ascii="Times New Roman" w:hAnsi="Times New Roman"/>
                <w:b/>
                <w:noProof/>
                <w:color w:val="000000"/>
                <w:sz w:val="20"/>
              </w:rPr>
              <w:t>17</w:t>
            </w:r>
          </w:p>
        </w:tc>
        <w:tc>
          <w:tcPr>
            <w:tcW w:w="1100" w:type="dxa"/>
            <w:tcBorders>
              <w:top w:val="nil"/>
              <w:left w:val="nil"/>
              <w:bottom w:val="single" w:sz="4" w:space="0" w:color="auto"/>
              <w:right w:val="single" w:sz="4" w:space="0" w:color="auto"/>
            </w:tcBorders>
            <w:shd w:val="clear" w:color="auto" w:fill="auto"/>
            <w:noWrap/>
            <w:vAlign w:val="bottom"/>
            <w:hideMark/>
          </w:tcPr>
          <w:p w14:paraId="45051E29"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7 079,34</w:t>
            </w:r>
          </w:p>
        </w:tc>
        <w:tc>
          <w:tcPr>
            <w:tcW w:w="1100" w:type="dxa"/>
            <w:tcBorders>
              <w:top w:val="nil"/>
              <w:left w:val="nil"/>
              <w:bottom w:val="single" w:sz="4" w:space="0" w:color="auto"/>
              <w:right w:val="single" w:sz="4" w:space="0" w:color="auto"/>
            </w:tcBorders>
            <w:shd w:val="clear" w:color="auto" w:fill="auto"/>
            <w:noWrap/>
            <w:vAlign w:val="bottom"/>
            <w:hideMark/>
          </w:tcPr>
          <w:p w14:paraId="7062E3E8"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7 226,53</w:t>
            </w:r>
          </w:p>
        </w:tc>
        <w:tc>
          <w:tcPr>
            <w:tcW w:w="1100" w:type="dxa"/>
            <w:tcBorders>
              <w:top w:val="nil"/>
              <w:left w:val="nil"/>
              <w:bottom w:val="single" w:sz="4" w:space="0" w:color="auto"/>
              <w:right w:val="single" w:sz="4" w:space="0" w:color="auto"/>
            </w:tcBorders>
            <w:shd w:val="clear" w:color="auto" w:fill="auto"/>
            <w:noWrap/>
            <w:vAlign w:val="bottom"/>
            <w:hideMark/>
          </w:tcPr>
          <w:p w14:paraId="1CCE3365"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7 376,81</w:t>
            </w:r>
          </w:p>
        </w:tc>
        <w:tc>
          <w:tcPr>
            <w:tcW w:w="1100" w:type="dxa"/>
            <w:tcBorders>
              <w:top w:val="nil"/>
              <w:left w:val="nil"/>
              <w:bottom w:val="single" w:sz="4" w:space="0" w:color="auto"/>
              <w:right w:val="single" w:sz="4" w:space="0" w:color="auto"/>
            </w:tcBorders>
            <w:shd w:val="clear" w:color="auto" w:fill="auto"/>
            <w:noWrap/>
            <w:vAlign w:val="bottom"/>
            <w:hideMark/>
          </w:tcPr>
          <w:p w14:paraId="2D9663C3"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7 530,23</w:t>
            </w:r>
          </w:p>
        </w:tc>
        <w:tc>
          <w:tcPr>
            <w:tcW w:w="1100" w:type="dxa"/>
            <w:tcBorders>
              <w:top w:val="nil"/>
              <w:left w:val="nil"/>
              <w:bottom w:val="single" w:sz="4" w:space="0" w:color="auto"/>
              <w:right w:val="single" w:sz="4" w:space="0" w:color="auto"/>
            </w:tcBorders>
            <w:shd w:val="clear" w:color="auto" w:fill="auto"/>
            <w:noWrap/>
            <w:vAlign w:val="bottom"/>
            <w:hideMark/>
          </w:tcPr>
          <w:p w14:paraId="7D7E00E9"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7 686,83</w:t>
            </w:r>
          </w:p>
        </w:tc>
        <w:tc>
          <w:tcPr>
            <w:tcW w:w="1100" w:type="dxa"/>
            <w:tcBorders>
              <w:top w:val="nil"/>
              <w:left w:val="nil"/>
              <w:bottom w:val="single" w:sz="4" w:space="0" w:color="auto"/>
              <w:right w:val="single" w:sz="4" w:space="0" w:color="auto"/>
            </w:tcBorders>
            <w:shd w:val="clear" w:color="auto" w:fill="auto"/>
            <w:noWrap/>
            <w:vAlign w:val="bottom"/>
            <w:hideMark/>
          </w:tcPr>
          <w:p w14:paraId="65F5D903"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7 846,67</w:t>
            </w:r>
          </w:p>
        </w:tc>
        <w:tc>
          <w:tcPr>
            <w:tcW w:w="1054" w:type="dxa"/>
            <w:tcBorders>
              <w:top w:val="nil"/>
              <w:left w:val="nil"/>
              <w:bottom w:val="single" w:sz="4" w:space="0" w:color="auto"/>
              <w:right w:val="single" w:sz="4" w:space="0" w:color="auto"/>
            </w:tcBorders>
            <w:shd w:val="clear" w:color="auto" w:fill="auto"/>
            <w:noWrap/>
            <w:vAlign w:val="bottom"/>
            <w:hideMark/>
          </w:tcPr>
          <w:p w14:paraId="2393375C"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8 009,86</w:t>
            </w:r>
          </w:p>
        </w:tc>
      </w:tr>
      <w:tr w:rsidR="00412682" w:rsidRPr="00506830" w14:paraId="0EC17DE6" w14:textId="77777777" w:rsidTr="00466829">
        <w:trPr>
          <w:trHeight w:val="288"/>
        </w:trPr>
        <w:tc>
          <w:tcPr>
            <w:tcW w:w="1283" w:type="dxa"/>
            <w:tcBorders>
              <w:top w:val="nil"/>
              <w:left w:val="single" w:sz="4" w:space="0" w:color="auto"/>
              <w:bottom w:val="single" w:sz="4" w:space="0" w:color="auto"/>
              <w:right w:val="single" w:sz="4" w:space="0" w:color="auto"/>
            </w:tcBorders>
            <w:shd w:val="clear" w:color="auto" w:fill="auto"/>
            <w:noWrap/>
            <w:vAlign w:val="center"/>
            <w:hideMark/>
          </w:tcPr>
          <w:p w14:paraId="0DA33379" w14:textId="77777777" w:rsidR="00412682" w:rsidRPr="00506830" w:rsidRDefault="00412682" w:rsidP="006C2364">
            <w:pPr>
              <w:spacing w:after="0" w:line="240" w:lineRule="auto"/>
              <w:jc w:val="both"/>
              <w:rPr>
                <w:rFonts w:ascii="Times New Roman" w:eastAsia="Times New Roman" w:hAnsi="Times New Roman" w:cs="Times New Roman"/>
                <w:b/>
                <w:bCs/>
                <w:noProof/>
                <w:color w:val="000000"/>
                <w:sz w:val="20"/>
                <w:szCs w:val="20"/>
              </w:rPr>
            </w:pPr>
            <w:r>
              <w:rPr>
                <w:rFonts w:ascii="Times New Roman" w:hAnsi="Times New Roman"/>
                <w:b/>
                <w:noProof/>
                <w:color w:val="000000"/>
                <w:sz w:val="20"/>
              </w:rPr>
              <w:t> </w:t>
            </w:r>
          </w:p>
        </w:tc>
        <w:tc>
          <w:tcPr>
            <w:tcW w:w="1128" w:type="dxa"/>
            <w:tcBorders>
              <w:top w:val="nil"/>
              <w:left w:val="nil"/>
              <w:bottom w:val="single" w:sz="4" w:space="0" w:color="auto"/>
              <w:right w:val="single" w:sz="4" w:space="0" w:color="auto"/>
            </w:tcBorders>
            <w:shd w:val="clear" w:color="auto" w:fill="auto"/>
            <w:noWrap/>
            <w:vAlign w:val="center"/>
            <w:hideMark/>
          </w:tcPr>
          <w:p w14:paraId="48FA6F3D" w14:textId="77777777" w:rsidR="00412682" w:rsidRPr="00506830" w:rsidRDefault="00412682" w:rsidP="006C2364">
            <w:pPr>
              <w:spacing w:after="0" w:line="240" w:lineRule="auto"/>
              <w:jc w:val="both"/>
              <w:rPr>
                <w:rFonts w:ascii="Times New Roman" w:eastAsia="Times New Roman" w:hAnsi="Times New Roman" w:cs="Times New Roman"/>
                <w:b/>
                <w:bCs/>
                <w:noProof/>
                <w:color w:val="000000"/>
                <w:sz w:val="20"/>
                <w:szCs w:val="20"/>
              </w:rPr>
            </w:pPr>
            <w:r>
              <w:rPr>
                <w:rFonts w:ascii="Times New Roman" w:hAnsi="Times New Roman"/>
                <w:b/>
                <w:noProof/>
                <w:color w:val="000000"/>
                <w:sz w:val="20"/>
              </w:rPr>
              <w:t>16</w:t>
            </w:r>
          </w:p>
        </w:tc>
        <w:tc>
          <w:tcPr>
            <w:tcW w:w="1100" w:type="dxa"/>
            <w:tcBorders>
              <w:top w:val="nil"/>
              <w:left w:val="nil"/>
              <w:bottom w:val="single" w:sz="4" w:space="0" w:color="auto"/>
              <w:right w:val="single" w:sz="4" w:space="0" w:color="auto"/>
            </w:tcBorders>
            <w:shd w:val="clear" w:color="auto" w:fill="auto"/>
            <w:noWrap/>
            <w:vAlign w:val="bottom"/>
            <w:hideMark/>
          </w:tcPr>
          <w:p w14:paraId="4A8A5F89"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6 256,88</w:t>
            </w:r>
          </w:p>
        </w:tc>
        <w:tc>
          <w:tcPr>
            <w:tcW w:w="1100" w:type="dxa"/>
            <w:tcBorders>
              <w:top w:val="nil"/>
              <w:left w:val="nil"/>
              <w:bottom w:val="single" w:sz="4" w:space="0" w:color="auto"/>
              <w:right w:val="single" w:sz="4" w:space="0" w:color="auto"/>
            </w:tcBorders>
            <w:shd w:val="clear" w:color="auto" w:fill="auto"/>
            <w:noWrap/>
            <w:vAlign w:val="bottom"/>
            <w:hideMark/>
          </w:tcPr>
          <w:p w14:paraId="397FE595"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6 386,99</w:t>
            </w:r>
          </w:p>
        </w:tc>
        <w:tc>
          <w:tcPr>
            <w:tcW w:w="1100" w:type="dxa"/>
            <w:tcBorders>
              <w:top w:val="nil"/>
              <w:left w:val="nil"/>
              <w:bottom w:val="single" w:sz="4" w:space="0" w:color="auto"/>
              <w:right w:val="single" w:sz="4" w:space="0" w:color="auto"/>
            </w:tcBorders>
            <w:shd w:val="clear" w:color="auto" w:fill="auto"/>
            <w:noWrap/>
            <w:vAlign w:val="bottom"/>
            <w:hideMark/>
          </w:tcPr>
          <w:p w14:paraId="7A9764A9"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6 519,82</w:t>
            </w:r>
          </w:p>
        </w:tc>
        <w:tc>
          <w:tcPr>
            <w:tcW w:w="1100" w:type="dxa"/>
            <w:tcBorders>
              <w:top w:val="nil"/>
              <w:left w:val="nil"/>
              <w:bottom w:val="single" w:sz="4" w:space="0" w:color="auto"/>
              <w:right w:val="single" w:sz="4" w:space="0" w:color="auto"/>
            </w:tcBorders>
            <w:shd w:val="clear" w:color="auto" w:fill="auto"/>
            <w:noWrap/>
            <w:vAlign w:val="bottom"/>
            <w:hideMark/>
          </w:tcPr>
          <w:p w14:paraId="1CFD97F0"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6 655,40</w:t>
            </w:r>
          </w:p>
        </w:tc>
        <w:tc>
          <w:tcPr>
            <w:tcW w:w="1100" w:type="dxa"/>
            <w:tcBorders>
              <w:top w:val="nil"/>
              <w:left w:val="nil"/>
              <w:bottom w:val="single" w:sz="4" w:space="0" w:color="auto"/>
              <w:right w:val="single" w:sz="4" w:space="0" w:color="auto"/>
            </w:tcBorders>
            <w:shd w:val="clear" w:color="auto" w:fill="auto"/>
            <w:noWrap/>
            <w:vAlign w:val="bottom"/>
            <w:hideMark/>
          </w:tcPr>
          <w:p w14:paraId="47BAA56F"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6 793,82</w:t>
            </w:r>
          </w:p>
        </w:tc>
        <w:tc>
          <w:tcPr>
            <w:tcW w:w="1100" w:type="dxa"/>
            <w:tcBorders>
              <w:top w:val="nil"/>
              <w:left w:val="nil"/>
              <w:bottom w:val="single" w:sz="4" w:space="0" w:color="auto"/>
              <w:right w:val="single" w:sz="4" w:space="0" w:color="auto"/>
            </w:tcBorders>
            <w:shd w:val="clear" w:color="auto" w:fill="auto"/>
            <w:noWrap/>
            <w:vAlign w:val="bottom"/>
            <w:hideMark/>
          </w:tcPr>
          <w:p w14:paraId="5E696598"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6 935,12</w:t>
            </w:r>
          </w:p>
        </w:tc>
        <w:tc>
          <w:tcPr>
            <w:tcW w:w="1054" w:type="dxa"/>
            <w:tcBorders>
              <w:top w:val="nil"/>
              <w:left w:val="nil"/>
              <w:bottom w:val="single" w:sz="4" w:space="0" w:color="auto"/>
              <w:right w:val="single" w:sz="4" w:space="0" w:color="auto"/>
            </w:tcBorders>
            <w:shd w:val="clear" w:color="auto" w:fill="auto"/>
            <w:noWrap/>
            <w:vAlign w:val="bottom"/>
            <w:hideMark/>
          </w:tcPr>
          <w:p w14:paraId="0C6B62FF"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7 079,34</w:t>
            </w:r>
          </w:p>
        </w:tc>
      </w:tr>
      <w:tr w:rsidR="00412682" w:rsidRPr="00506830" w14:paraId="10FC2639" w14:textId="77777777" w:rsidTr="00466829">
        <w:trPr>
          <w:trHeight w:val="288"/>
        </w:trPr>
        <w:tc>
          <w:tcPr>
            <w:tcW w:w="1283" w:type="dxa"/>
            <w:tcBorders>
              <w:top w:val="nil"/>
              <w:left w:val="single" w:sz="4" w:space="0" w:color="auto"/>
              <w:bottom w:val="single" w:sz="4" w:space="0" w:color="auto"/>
              <w:right w:val="single" w:sz="4" w:space="0" w:color="auto"/>
            </w:tcBorders>
            <w:shd w:val="clear" w:color="auto" w:fill="auto"/>
            <w:noWrap/>
            <w:vAlign w:val="center"/>
            <w:hideMark/>
          </w:tcPr>
          <w:p w14:paraId="300788F1" w14:textId="77777777" w:rsidR="00412682" w:rsidRPr="00506830" w:rsidRDefault="00412682" w:rsidP="006C2364">
            <w:pPr>
              <w:spacing w:after="0" w:line="240" w:lineRule="auto"/>
              <w:jc w:val="both"/>
              <w:rPr>
                <w:rFonts w:ascii="Times New Roman" w:eastAsia="Times New Roman" w:hAnsi="Times New Roman" w:cs="Times New Roman"/>
                <w:b/>
                <w:bCs/>
                <w:noProof/>
                <w:color w:val="000000"/>
                <w:sz w:val="20"/>
                <w:szCs w:val="20"/>
              </w:rPr>
            </w:pPr>
            <w:r>
              <w:rPr>
                <w:rFonts w:ascii="Times New Roman" w:hAnsi="Times New Roman"/>
                <w:b/>
                <w:noProof/>
                <w:color w:val="000000"/>
                <w:sz w:val="20"/>
              </w:rPr>
              <w:t> </w:t>
            </w:r>
          </w:p>
        </w:tc>
        <w:tc>
          <w:tcPr>
            <w:tcW w:w="1128" w:type="dxa"/>
            <w:tcBorders>
              <w:top w:val="nil"/>
              <w:left w:val="nil"/>
              <w:bottom w:val="single" w:sz="4" w:space="0" w:color="auto"/>
              <w:right w:val="single" w:sz="4" w:space="0" w:color="auto"/>
            </w:tcBorders>
            <w:shd w:val="clear" w:color="auto" w:fill="auto"/>
            <w:noWrap/>
            <w:vAlign w:val="center"/>
            <w:hideMark/>
          </w:tcPr>
          <w:p w14:paraId="2C1D5BB8" w14:textId="77777777" w:rsidR="00412682" w:rsidRPr="00506830" w:rsidRDefault="00412682" w:rsidP="006C2364">
            <w:pPr>
              <w:spacing w:after="0" w:line="240" w:lineRule="auto"/>
              <w:jc w:val="both"/>
              <w:rPr>
                <w:rFonts w:ascii="Times New Roman" w:eastAsia="Times New Roman" w:hAnsi="Times New Roman" w:cs="Times New Roman"/>
                <w:b/>
                <w:bCs/>
                <w:noProof/>
                <w:color w:val="000000"/>
                <w:sz w:val="20"/>
                <w:szCs w:val="20"/>
              </w:rPr>
            </w:pPr>
            <w:r>
              <w:rPr>
                <w:rFonts w:ascii="Times New Roman" w:hAnsi="Times New Roman"/>
                <w:b/>
                <w:noProof/>
                <w:color w:val="000000"/>
                <w:sz w:val="20"/>
              </w:rPr>
              <w:t>15</w:t>
            </w:r>
          </w:p>
        </w:tc>
        <w:tc>
          <w:tcPr>
            <w:tcW w:w="1100" w:type="dxa"/>
            <w:tcBorders>
              <w:top w:val="nil"/>
              <w:left w:val="nil"/>
              <w:bottom w:val="single" w:sz="4" w:space="0" w:color="auto"/>
              <w:right w:val="single" w:sz="4" w:space="0" w:color="auto"/>
            </w:tcBorders>
            <w:shd w:val="clear" w:color="auto" w:fill="auto"/>
            <w:noWrap/>
            <w:vAlign w:val="bottom"/>
            <w:hideMark/>
          </w:tcPr>
          <w:p w14:paraId="7D547755"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5 529,97</w:t>
            </w:r>
          </w:p>
        </w:tc>
        <w:tc>
          <w:tcPr>
            <w:tcW w:w="1100" w:type="dxa"/>
            <w:tcBorders>
              <w:top w:val="nil"/>
              <w:left w:val="nil"/>
              <w:bottom w:val="single" w:sz="4" w:space="0" w:color="auto"/>
              <w:right w:val="single" w:sz="4" w:space="0" w:color="auto"/>
            </w:tcBorders>
            <w:shd w:val="clear" w:color="auto" w:fill="auto"/>
            <w:noWrap/>
            <w:vAlign w:val="bottom"/>
            <w:hideMark/>
          </w:tcPr>
          <w:p w14:paraId="2C7301C0"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5 644,98</w:t>
            </w:r>
          </w:p>
        </w:tc>
        <w:tc>
          <w:tcPr>
            <w:tcW w:w="1100" w:type="dxa"/>
            <w:tcBorders>
              <w:top w:val="nil"/>
              <w:left w:val="nil"/>
              <w:bottom w:val="single" w:sz="4" w:space="0" w:color="auto"/>
              <w:right w:val="single" w:sz="4" w:space="0" w:color="auto"/>
            </w:tcBorders>
            <w:shd w:val="clear" w:color="auto" w:fill="auto"/>
            <w:noWrap/>
            <w:vAlign w:val="bottom"/>
            <w:hideMark/>
          </w:tcPr>
          <w:p w14:paraId="5316DE9E"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5 762,38</w:t>
            </w:r>
          </w:p>
        </w:tc>
        <w:tc>
          <w:tcPr>
            <w:tcW w:w="1100" w:type="dxa"/>
            <w:tcBorders>
              <w:top w:val="nil"/>
              <w:left w:val="nil"/>
              <w:bottom w:val="single" w:sz="4" w:space="0" w:color="auto"/>
              <w:right w:val="single" w:sz="4" w:space="0" w:color="auto"/>
            </w:tcBorders>
            <w:shd w:val="clear" w:color="auto" w:fill="auto"/>
            <w:noWrap/>
            <w:vAlign w:val="bottom"/>
            <w:hideMark/>
          </w:tcPr>
          <w:p w14:paraId="2F673242"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5 882,22</w:t>
            </w:r>
          </w:p>
        </w:tc>
        <w:tc>
          <w:tcPr>
            <w:tcW w:w="1100" w:type="dxa"/>
            <w:tcBorders>
              <w:top w:val="nil"/>
              <w:left w:val="nil"/>
              <w:bottom w:val="single" w:sz="4" w:space="0" w:color="auto"/>
              <w:right w:val="single" w:sz="4" w:space="0" w:color="auto"/>
            </w:tcBorders>
            <w:shd w:val="clear" w:color="auto" w:fill="auto"/>
            <w:noWrap/>
            <w:vAlign w:val="bottom"/>
            <w:hideMark/>
          </w:tcPr>
          <w:p w14:paraId="24FFE62B"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6 004,55</w:t>
            </w:r>
          </w:p>
        </w:tc>
        <w:tc>
          <w:tcPr>
            <w:tcW w:w="1100" w:type="dxa"/>
            <w:tcBorders>
              <w:top w:val="nil"/>
              <w:left w:val="nil"/>
              <w:bottom w:val="single" w:sz="4" w:space="0" w:color="auto"/>
              <w:right w:val="single" w:sz="4" w:space="0" w:color="auto"/>
            </w:tcBorders>
            <w:shd w:val="clear" w:color="auto" w:fill="auto"/>
            <w:noWrap/>
            <w:vAlign w:val="bottom"/>
            <w:hideMark/>
          </w:tcPr>
          <w:p w14:paraId="082DD172"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6 129,40</w:t>
            </w:r>
          </w:p>
        </w:tc>
        <w:tc>
          <w:tcPr>
            <w:tcW w:w="1054" w:type="dxa"/>
            <w:tcBorders>
              <w:top w:val="nil"/>
              <w:left w:val="nil"/>
              <w:bottom w:val="single" w:sz="4" w:space="0" w:color="auto"/>
              <w:right w:val="single" w:sz="4" w:space="0" w:color="auto"/>
            </w:tcBorders>
            <w:shd w:val="clear" w:color="auto" w:fill="auto"/>
            <w:noWrap/>
            <w:vAlign w:val="bottom"/>
            <w:hideMark/>
          </w:tcPr>
          <w:p w14:paraId="60C8C360"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6 256,88</w:t>
            </w:r>
          </w:p>
        </w:tc>
      </w:tr>
      <w:tr w:rsidR="00412682" w:rsidRPr="00506830" w14:paraId="715206C4" w14:textId="77777777" w:rsidTr="00466829">
        <w:trPr>
          <w:trHeight w:val="288"/>
        </w:trPr>
        <w:tc>
          <w:tcPr>
            <w:tcW w:w="1283" w:type="dxa"/>
            <w:tcBorders>
              <w:top w:val="nil"/>
              <w:left w:val="single" w:sz="4" w:space="0" w:color="auto"/>
              <w:bottom w:val="single" w:sz="4" w:space="0" w:color="auto"/>
              <w:right w:val="single" w:sz="4" w:space="0" w:color="auto"/>
            </w:tcBorders>
            <w:shd w:val="clear" w:color="auto" w:fill="auto"/>
            <w:noWrap/>
            <w:vAlign w:val="center"/>
            <w:hideMark/>
          </w:tcPr>
          <w:p w14:paraId="34532536" w14:textId="77777777" w:rsidR="00412682" w:rsidRPr="00506830" w:rsidRDefault="00412682" w:rsidP="006C2364">
            <w:pPr>
              <w:spacing w:after="0" w:line="240" w:lineRule="auto"/>
              <w:jc w:val="both"/>
              <w:rPr>
                <w:rFonts w:ascii="Times New Roman" w:eastAsia="Times New Roman" w:hAnsi="Times New Roman" w:cs="Times New Roman"/>
                <w:b/>
                <w:bCs/>
                <w:noProof/>
                <w:color w:val="000000"/>
                <w:sz w:val="20"/>
                <w:szCs w:val="20"/>
              </w:rPr>
            </w:pPr>
            <w:r>
              <w:rPr>
                <w:rFonts w:ascii="Times New Roman" w:hAnsi="Times New Roman"/>
                <w:b/>
                <w:noProof/>
                <w:color w:val="000000"/>
                <w:sz w:val="20"/>
              </w:rPr>
              <w:t> </w:t>
            </w:r>
          </w:p>
        </w:tc>
        <w:tc>
          <w:tcPr>
            <w:tcW w:w="1128" w:type="dxa"/>
            <w:tcBorders>
              <w:top w:val="nil"/>
              <w:left w:val="nil"/>
              <w:bottom w:val="single" w:sz="4" w:space="0" w:color="auto"/>
              <w:right w:val="single" w:sz="4" w:space="0" w:color="auto"/>
            </w:tcBorders>
            <w:shd w:val="clear" w:color="auto" w:fill="auto"/>
            <w:noWrap/>
            <w:vAlign w:val="center"/>
            <w:hideMark/>
          </w:tcPr>
          <w:p w14:paraId="74C74D8C" w14:textId="77777777" w:rsidR="00412682" w:rsidRPr="00506830" w:rsidRDefault="00412682" w:rsidP="006C2364">
            <w:pPr>
              <w:spacing w:after="0" w:line="240" w:lineRule="auto"/>
              <w:jc w:val="both"/>
              <w:rPr>
                <w:rFonts w:ascii="Times New Roman" w:eastAsia="Times New Roman" w:hAnsi="Times New Roman" w:cs="Times New Roman"/>
                <w:b/>
                <w:bCs/>
                <w:noProof/>
                <w:color w:val="000000"/>
                <w:sz w:val="20"/>
                <w:szCs w:val="20"/>
              </w:rPr>
            </w:pPr>
            <w:r>
              <w:rPr>
                <w:rFonts w:ascii="Times New Roman" w:hAnsi="Times New Roman"/>
                <w:b/>
                <w:noProof/>
                <w:color w:val="000000"/>
                <w:sz w:val="20"/>
              </w:rPr>
              <w:t>14</w:t>
            </w:r>
          </w:p>
        </w:tc>
        <w:tc>
          <w:tcPr>
            <w:tcW w:w="1100" w:type="dxa"/>
            <w:tcBorders>
              <w:top w:val="nil"/>
              <w:left w:val="nil"/>
              <w:bottom w:val="single" w:sz="4" w:space="0" w:color="auto"/>
              <w:right w:val="single" w:sz="4" w:space="0" w:color="auto"/>
            </w:tcBorders>
            <w:shd w:val="clear" w:color="auto" w:fill="auto"/>
            <w:noWrap/>
            <w:vAlign w:val="bottom"/>
            <w:hideMark/>
          </w:tcPr>
          <w:p w14:paraId="1CF6F843"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4 887,55</w:t>
            </w:r>
          </w:p>
        </w:tc>
        <w:tc>
          <w:tcPr>
            <w:tcW w:w="1100" w:type="dxa"/>
            <w:tcBorders>
              <w:top w:val="nil"/>
              <w:left w:val="nil"/>
              <w:bottom w:val="single" w:sz="4" w:space="0" w:color="auto"/>
              <w:right w:val="single" w:sz="4" w:space="0" w:color="auto"/>
            </w:tcBorders>
            <w:shd w:val="clear" w:color="auto" w:fill="auto"/>
            <w:noWrap/>
            <w:vAlign w:val="bottom"/>
            <w:hideMark/>
          </w:tcPr>
          <w:p w14:paraId="499ED451"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4 989,19</w:t>
            </w:r>
          </w:p>
        </w:tc>
        <w:tc>
          <w:tcPr>
            <w:tcW w:w="1100" w:type="dxa"/>
            <w:tcBorders>
              <w:top w:val="nil"/>
              <w:left w:val="nil"/>
              <w:bottom w:val="single" w:sz="4" w:space="0" w:color="auto"/>
              <w:right w:val="single" w:sz="4" w:space="0" w:color="auto"/>
            </w:tcBorders>
            <w:shd w:val="clear" w:color="auto" w:fill="auto"/>
            <w:noWrap/>
            <w:vAlign w:val="bottom"/>
            <w:hideMark/>
          </w:tcPr>
          <w:p w14:paraId="6D44072F"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5 092,95</w:t>
            </w:r>
          </w:p>
        </w:tc>
        <w:tc>
          <w:tcPr>
            <w:tcW w:w="1100" w:type="dxa"/>
            <w:tcBorders>
              <w:top w:val="nil"/>
              <w:left w:val="nil"/>
              <w:bottom w:val="single" w:sz="4" w:space="0" w:color="auto"/>
              <w:right w:val="single" w:sz="4" w:space="0" w:color="auto"/>
            </w:tcBorders>
            <w:shd w:val="clear" w:color="auto" w:fill="auto"/>
            <w:noWrap/>
            <w:vAlign w:val="bottom"/>
            <w:hideMark/>
          </w:tcPr>
          <w:p w14:paraId="65D47528"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5 198,85</w:t>
            </w:r>
          </w:p>
        </w:tc>
        <w:tc>
          <w:tcPr>
            <w:tcW w:w="1100" w:type="dxa"/>
            <w:tcBorders>
              <w:top w:val="nil"/>
              <w:left w:val="nil"/>
              <w:bottom w:val="single" w:sz="4" w:space="0" w:color="auto"/>
              <w:right w:val="single" w:sz="4" w:space="0" w:color="auto"/>
            </w:tcBorders>
            <w:shd w:val="clear" w:color="auto" w:fill="auto"/>
            <w:noWrap/>
            <w:vAlign w:val="bottom"/>
            <w:hideMark/>
          </w:tcPr>
          <w:p w14:paraId="229F6CB4"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5 307,00</w:t>
            </w:r>
          </w:p>
        </w:tc>
        <w:tc>
          <w:tcPr>
            <w:tcW w:w="1100" w:type="dxa"/>
            <w:tcBorders>
              <w:top w:val="nil"/>
              <w:left w:val="nil"/>
              <w:bottom w:val="single" w:sz="4" w:space="0" w:color="auto"/>
              <w:right w:val="single" w:sz="4" w:space="0" w:color="auto"/>
            </w:tcBorders>
            <w:shd w:val="clear" w:color="auto" w:fill="auto"/>
            <w:noWrap/>
            <w:vAlign w:val="bottom"/>
            <w:hideMark/>
          </w:tcPr>
          <w:p w14:paraId="591A01D1"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5 417,32</w:t>
            </w:r>
          </w:p>
        </w:tc>
        <w:tc>
          <w:tcPr>
            <w:tcW w:w="1054" w:type="dxa"/>
            <w:tcBorders>
              <w:top w:val="nil"/>
              <w:left w:val="nil"/>
              <w:bottom w:val="single" w:sz="4" w:space="0" w:color="auto"/>
              <w:right w:val="single" w:sz="4" w:space="0" w:color="auto"/>
            </w:tcBorders>
            <w:shd w:val="clear" w:color="auto" w:fill="auto"/>
            <w:noWrap/>
            <w:vAlign w:val="bottom"/>
            <w:hideMark/>
          </w:tcPr>
          <w:p w14:paraId="55C49341"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5 529,97</w:t>
            </w:r>
          </w:p>
        </w:tc>
      </w:tr>
      <w:tr w:rsidR="00412682" w:rsidRPr="00506830" w14:paraId="0F5CEED2" w14:textId="77777777" w:rsidTr="00466829">
        <w:trPr>
          <w:trHeight w:val="288"/>
        </w:trPr>
        <w:tc>
          <w:tcPr>
            <w:tcW w:w="1283" w:type="dxa"/>
            <w:tcBorders>
              <w:top w:val="nil"/>
              <w:left w:val="single" w:sz="4" w:space="0" w:color="auto"/>
              <w:bottom w:val="single" w:sz="4" w:space="0" w:color="auto"/>
              <w:right w:val="single" w:sz="4" w:space="0" w:color="auto"/>
            </w:tcBorders>
            <w:shd w:val="clear" w:color="auto" w:fill="auto"/>
            <w:noWrap/>
            <w:vAlign w:val="center"/>
            <w:hideMark/>
          </w:tcPr>
          <w:p w14:paraId="72DA8B74" w14:textId="77777777" w:rsidR="00412682" w:rsidRPr="00506830" w:rsidRDefault="00412682" w:rsidP="006C2364">
            <w:pPr>
              <w:spacing w:after="0" w:line="240" w:lineRule="auto"/>
              <w:jc w:val="both"/>
              <w:rPr>
                <w:rFonts w:ascii="Times New Roman" w:eastAsia="Times New Roman" w:hAnsi="Times New Roman" w:cs="Times New Roman"/>
                <w:b/>
                <w:bCs/>
                <w:noProof/>
                <w:color w:val="000000"/>
                <w:sz w:val="20"/>
                <w:szCs w:val="20"/>
              </w:rPr>
            </w:pPr>
            <w:r>
              <w:rPr>
                <w:rFonts w:ascii="Times New Roman" w:hAnsi="Times New Roman"/>
                <w:b/>
                <w:noProof/>
                <w:color w:val="000000"/>
                <w:sz w:val="20"/>
              </w:rPr>
              <w:t> </w:t>
            </w:r>
          </w:p>
        </w:tc>
        <w:tc>
          <w:tcPr>
            <w:tcW w:w="1128" w:type="dxa"/>
            <w:tcBorders>
              <w:top w:val="nil"/>
              <w:left w:val="nil"/>
              <w:bottom w:val="single" w:sz="4" w:space="0" w:color="auto"/>
              <w:right w:val="single" w:sz="4" w:space="0" w:color="auto"/>
            </w:tcBorders>
            <w:shd w:val="clear" w:color="auto" w:fill="auto"/>
            <w:noWrap/>
            <w:vAlign w:val="center"/>
            <w:hideMark/>
          </w:tcPr>
          <w:p w14:paraId="4524E3E4" w14:textId="77777777" w:rsidR="00412682" w:rsidRPr="00506830" w:rsidRDefault="00412682" w:rsidP="006C2364">
            <w:pPr>
              <w:spacing w:after="0" w:line="240" w:lineRule="auto"/>
              <w:jc w:val="both"/>
              <w:rPr>
                <w:rFonts w:ascii="Times New Roman" w:eastAsia="Times New Roman" w:hAnsi="Times New Roman" w:cs="Times New Roman"/>
                <w:b/>
                <w:bCs/>
                <w:noProof/>
                <w:color w:val="000000"/>
                <w:sz w:val="20"/>
                <w:szCs w:val="20"/>
              </w:rPr>
            </w:pPr>
            <w:r>
              <w:rPr>
                <w:rFonts w:ascii="Times New Roman" w:hAnsi="Times New Roman"/>
                <w:b/>
                <w:noProof/>
                <w:color w:val="000000"/>
                <w:sz w:val="20"/>
              </w:rPr>
              <w:t>13</w:t>
            </w:r>
          </w:p>
        </w:tc>
        <w:tc>
          <w:tcPr>
            <w:tcW w:w="1100" w:type="dxa"/>
            <w:tcBorders>
              <w:top w:val="nil"/>
              <w:left w:val="nil"/>
              <w:bottom w:val="single" w:sz="4" w:space="0" w:color="auto"/>
              <w:right w:val="single" w:sz="4" w:space="0" w:color="auto"/>
            </w:tcBorders>
            <w:shd w:val="clear" w:color="auto" w:fill="auto"/>
            <w:noWrap/>
            <w:vAlign w:val="bottom"/>
            <w:hideMark/>
          </w:tcPr>
          <w:p w14:paraId="33477A52"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4 319,72</w:t>
            </w:r>
          </w:p>
        </w:tc>
        <w:tc>
          <w:tcPr>
            <w:tcW w:w="1100" w:type="dxa"/>
            <w:tcBorders>
              <w:top w:val="nil"/>
              <w:left w:val="nil"/>
              <w:bottom w:val="single" w:sz="4" w:space="0" w:color="auto"/>
              <w:right w:val="single" w:sz="4" w:space="0" w:color="auto"/>
            </w:tcBorders>
            <w:shd w:val="clear" w:color="auto" w:fill="auto"/>
            <w:noWrap/>
            <w:vAlign w:val="bottom"/>
            <w:hideMark/>
          </w:tcPr>
          <w:p w14:paraId="582C631F"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4 409,57</w:t>
            </w:r>
          </w:p>
        </w:tc>
        <w:tc>
          <w:tcPr>
            <w:tcW w:w="1100" w:type="dxa"/>
            <w:tcBorders>
              <w:top w:val="nil"/>
              <w:left w:val="nil"/>
              <w:bottom w:val="single" w:sz="4" w:space="0" w:color="auto"/>
              <w:right w:val="single" w:sz="4" w:space="0" w:color="auto"/>
            </w:tcBorders>
            <w:shd w:val="clear" w:color="auto" w:fill="auto"/>
            <w:noWrap/>
            <w:vAlign w:val="bottom"/>
            <w:hideMark/>
          </w:tcPr>
          <w:p w14:paraId="39E3731B"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4 501,27</w:t>
            </w:r>
          </w:p>
        </w:tc>
        <w:tc>
          <w:tcPr>
            <w:tcW w:w="1100" w:type="dxa"/>
            <w:tcBorders>
              <w:top w:val="nil"/>
              <w:left w:val="nil"/>
              <w:bottom w:val="single" w:sz="4" w:space="0" w:color="auto"/>
              <w:right w:val="single" w:sz="4" w:space="0" w:color="auto"/>
            </w:tcBorders>
            <w:shd w:val="clear" w:color="auto" w:fill="auto"/>
            <w:noWrap/>
            <w:vAlign w:val="bottom"/>
            <w:hideMark/>
          </w:tcPr>
          <w:p w14:paraId="65C39A4A"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4 594,90</w:t>
            </w:r>
          </w:p>
        </w:tc>
        <w:tc>
          <w:tcPr>
            <w:tcW w:w="1100" w:type="dxa"/>
            <w:tcBorders>
              <w:top w:val="nil"/>
              <w:left w:val="nil"/>
              <w:bottom w:val="single" w:sz="4" w:space="0" w:color="auto"/>
              <w:right w:val="single" w:sz="4" w:space="0" w:color="auto"/>
            </w:tcBorders>
            <w:shd w:val="clear" w:color="auto" w:fill="auto"/>
            <w:noWrap/>
            <w:vAlign w:val="bottom"/>
            <w:hideMark/>
          </w:tcPr>
          <w:p w14:paraId="1C02EDAA"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4 690,43</w:t>
            </w:r>
          </w:p>
        </w:tc>
        <w:tc>
          <w:tcPr>
            <w:tcW w:w="1100" w:type="dxa"/>
            <w:tcBorders>
              <w:top w:val="nil"/>
              <w:left w:val="nil"/>
              <w:bottom w:val="single" w:sz="4" w:space="0" w:color="auto"/>
              <w:right w:val="single" w:sz="4" w:space="0" w:color="auto"/>
            </w:tcBorders>
            <w:shd w:val="clear" w:color="auto" w:fill="auto"/>
            <w:noWrap/>
            <w:vAlign w:val="bottom"/>
            <w:hideMark/>
          </w:tcPr>
          <w:p w14:paraId="37645200"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4 787,98</w:t>
            </w:r>
          </w:p>
        </w:tc>
        <w:tc>
          <w:tcPr>
            <w:tcW w:w="1054" w:type="dxa"/>
            <w:tcBorders>
              <w:top w:val="nil"/>
              <w:left w:val="nil"/>
              <w:bottom w:val="single" w:sz="4" w:space="0" w:color="auto"/>
              <w:right w:val="single" w:sz="4" w:space="0" w:color="auto"/>
            </w:tcBorders>
            <w:shd w:val="clear" w:color="auto" w:fill="auto"/>
            <w:noWrap/>
            <w:vAlign w:val="bottom"/>
            <w:hideMark/>
          </w:tcPr>
          <w:p w14:paraId="1EAA892B"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4 887,55</w:t>
            </w:r>
          </w:p>
        </w:tc>
      </w:tr>
      <w:tr w:rsidR="00412682" w:rsidRPr="00506830" w14:paraId="4DB65B5E" w14:textId="77777777" w:rsidTr="00466829">
        <w:trPr>
          <w:trHeight w:val="288"/>
        </w:trPr>
        <w:tc>
          <w:tcPr>
            <w:tcW w:w="1283" w:type="dxa"/>
            <w:tcBorders>
              <w:top w:val="nil"/>
              <w:left w:val="single" w:sz="4" w:space="0" w:color="auto"/>
              <w:bottom w:val="single" w:sz="4" w:space="0" w:color="auto"/>
              <w:right w:val="single" w:sz="4" w:space="0" w:color="auto"/>
            </w:tcBorders>
            <w:shd w:val="clear" w:color="auto" w:fill="auto"/>
            <w:noWrap/>
            <w:vAlign w:val="center"/>
            <w:hideMark/>
          </w:tcPr>
          <w:p w14:paraId="7B42AA9A" w14:textId="77777777" w:rsidR="00412682" w:rsidRPr="00506830" w:rsidRDefault="00412682" w:rsidP="006C2364">
            <w:pPr>
              <w:spacing w:after="0" w:line="240" w:lineRule="auto"/>
              <w:jc w:val="both"/>
              <w:rPr>
                <w:rFonts w:ascii="Times New Roman" w:eastAsia="Times New Roman" w:hAnsi="Times New Roman" w:cs="Times New Roman"/>
                <w:b/>
                <w:bCs/>
                <w:noProof/>
                <w:color w:val="000000"/>
                <w:sz w:val="20"/>
                <w:szCs w:val="20"/>
              </w:rPr>
            </w:pPr>
            <w:r>
              <w:rPr>
                <w:rFonts w:ascii="Times New Roman" w:hAnsi="Times New Roman"/>
                <w:b/>
                <w:noProof/>
                <w:color w:val="000000"/>
                <w:sz w:val="20"/>
              </w:rPr>
              <w:t>III</w:t>
            </w:r>
          </w:p>
        </w:tc>
        <w:tc>
          <w:tcPr>
            <w:tcW w:w="1128" w:type="dxa"/>
            <w:tcBorders>
              <w:top w:val="nil"/>
              <w:left w:val="nil"/>
              <w:bottom w:val="single" w:sz="4" w:space="0" w:color="auto"/>
              <w:right w:val="single" w:sz="4" w:space="0" w:color="auto"/>
            </w:tcBorders>
            <w:shd w:val="clear" w:color="auto" w:fill="auto"/>
            <w:noWrap/>
            <w:vAlign w:val="center"/>
            <w:hideMark/>
          </w:tcPr>
          <w:p w14:paraId="4797DE9D" w14:textId="77777777" w:rsidR="00412682" w:rsidRPr="00506830" w:rsidRDefault="00412682" w:rsidP="006C2364">
            <w:pPr>
              <w:spacing w:after="0" w:line="240" w:lineRule="auto"/>
              <w:jc w:val="both"/>
              <w:rPr>
                <w:rFonts w:ascii="Times New Roman" w:eastAsia="Times New Roman" w:hAnsi="Times New Roman" w:cs="Times New Roman"/>
                <w:b/>
                <w:bCs/>
                <w:noProof/>
                <w:color w:val="000000"/>
                <w:sz w:val="20"/>
                <w:szCs w:val="20"/>
              </w:rPr>
            </w:pPr>
            <w:r>
              <w:rPr>
                <w:rFonts w:ascii="Times New Roman" w:hAnsi="Times New Roman"/>
                <w:b/>
                <w:noProof/>
                <w:color w:val="000000"/>
                <w:sz w:val="20"/>
              </w:rPr>
              <w:t>12</w:t>
            </w:r>
          </w:p>
        </w:tc>
        <w:tc>
          <w:tcPr>
            <w:tcW w:w="1100" w:type="dxa"/>
            <w:tcBorders>
              <w:top w:val="nil"/>
              <w:left w:val="nil"/>
              <w:bottom w:val="single" w:sz="4" w:space="0" w:color="auto"/>
              <w:right w:val="single" w:sz="4" w:space="0" w:color="auto"/>
            </w:tcBorders>
            <w:shd w:val="clear" w:color="auto" w:fill="auto"/>
            <w:noWrap/>
            <w:vAlign w:val="bottom"/>
            <w:hideMark/>
          </w:tcPr>
          <w:p w14:paraId="284412DD"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5 529,90</w:t>
            </w:r>
          </w:p>
        </w:tc>
        <w:tc>
          <w:tcPr>
            <w:tcW w:w="1100" w:type="dxa"/>
            <w:tcBorders>
              <w:top w:val="nil"/>
              <w:left w:val="nil"/>
              <w:bottom w:val="single" w:sz="4" w:space="0" w:color="auto"/>
              <w:right w:val="single" w:sz="4" w:space="0" w:color="auto"/>
            </w:tcBorders>
            <w:shd w:val="clear" w:color="auto" w:fill="auto"/>
            <w:noWrap/>
            <w:vAlign w:val="bottom"/>
            <w:hideMark/>
          </w:tcPr>
          <w:p w14:paraId="56947C5B"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5 644,89</w:t>
            </w:r>
          </w:p>
        </w:tc>
        <w:tc>
          <w:tcPr>
            <w:tcW w:w="1100" w:type="dxa"/>
            <w:tcBorders>
              <w:top w:val="nil"/>
              <w:left w:val="nil"/>
              <w:bottom w:val="single" w:sz="4" w:space="0" w:color="auto"/>
              <w:right w:val="single" w:sz="4" w:space="0" w:color="auto"/>
            </w:tcBorders>
            <w:shd w:val="clear" w:color="auto" w:fill="auto"/>
            <w:noWrap/>
            <w:vAlign w:val="bottom"/>
            <w:hideMark/>
          </w:tcPr>
          <w:p w14:paraId="19738142"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5 762,30</w:t>
            </w:r>
          </w:p>
        </w:tc>
        <w:tc>
          <w:tcPr>
            <w:tcW w:w="1100" w:type="dxa"/>
            <w:tcBorders>
              <w:top w:val="nil"/>
              <w:left w:val="nil"/>
              <w:bottom w:val="single" w:sz="4" w:space="0" w:color="auto"/>
              <w:right w:val="single" w:sz="4" w:space="0" w:color="auto"/>
            </w:tcBorders>
            <w:shd w:val="clear" w:color="auto" w:fill="auto"/>
            <w:noWrap/>
            <w:vAlign w:val="bottom"/>
            <w:hideMark/>
          </w:tcPr>
          <w:p w14:paraId="7F327E6A"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5 882,11</w:t>
            </w:r>
          </w:p>
        </w:tc>
        <w:tc>
          <w:tcPr>
            <w:tcW w:w="1100" w:type="dxa"/>
            <w:tcBorders>
              <w:top w:val="nil"/>
              <w:left w:val="nil"/>
              <w:bottom w:val="single" w:sz="4" w:space="0" w:color="auto"/>
              <w:right w:val="single" w:sz="4" w:space="0" w:color="auto"/>
            </w:tcBorders>
            <w:shd w:val="clear" w:color="auto" w:fill="auto"/>
            <w:noWrap/>
            <w:vAlign w:val="bottom"/>
            <w:hideMark/>
          </w:tcPr>
          <w:p w14:paraId="4F28A69D"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6 004,41</w:t>
            </w:r>
          </w:p>
        </w:tc>
        <w:tc>
          <w:tcPr>
            <w:tcW w:w="1100" w:type="dxa"/>
            <w:tcBorders>
              <w:top w:val="nil"/>
              <w:left w:val="nil"/>
              <w:bottom w:val="single" w:sz="4" w:space="0" w:color="auto"/>
              <w:right w:val="single" w:sz="4" w:space="0" w:color="auto"/>
            </w:tcBorders>
            <w:shd w:val="clear" w:color="auto" w:fill="auto"/>
            <w:noWrap/>
            <w:vAlign w:val="bottom"/>
            <w:hideMark/>
          </w:tcPr>
          <w:p w14:paraId="658CA37C"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6 129,28</w:t>
            </w:r>
          </w:p>
        </w:tc>
        <w:tc>
          <w:tcPr>
            <w:tcW w:w="1054" w:type="dxa"/>
            <w:tcBorders>
              <w:top w:val="nil"/>
              <w:left w:val="nil"/>
              <w:bottom w:val="single" w:sz="4" w:space="0" w:color="auto"/>
              <w:right w:val="single" w:sz="4" w:space="0" w:color="auto"/>
            </w:tcBorders>
            <w:shd w:val="clear" w:color="auto" w:fill="auto"/>
            <w:noWrap/>
            <w:vAlign w:val="bottom"/>
            <w:hideMark/>
          </w:tcPr>
          <w:p w14:paraId="5F68ACB4"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6 256,74</w:t>
            </w:r>
          </w:p>
        </w:tc>
      </w:tr>
      <w:tr w:rsidR="00412682" w:rsidRPr="00506830" w14:paraId="0EB4ECB7" w14:textId="77777777" w:rsidTr="00466829">
        <w:trPr>
          <w:trHeight w:val="288"/>
        </w:trPr>
        <w:tc>
          <w:tcPr>
            <w:tcW w:w="1283" w:type="dxa"/>
            <w:tcBorders>
              <w:top w:val="nil"/>
              <w:left w:val="single" w:sz="4" w:space="0" w:color="auto"/>
              <w:bottom w:val="single" w:sz="4" w:space="0" w:color="auto"/>
              <w:right w:val="single" w:sz="4" w:space="0" w:color="auto"/>
            </w:tcBorders>
            <w:shd w:val="clear" w:color="auto" w:fill="auto"/>
            <w:noWrap/>
            <w:vAlign w:val="center"/>
            <w:hideMark/>
          </w:tcPr>
          <w:p w14:paraId="67DC0727" w14:textId="77777777" w:rsidR="00412682" w:rsidRPr="00506830" w:rsidRDefault="00412682" w:rsidP="006C2364">
            <w:pPr>
              <w:spacing w:after="0" w:line="240" w:lineRule="auto"/>
              <w:jc w:val="both"/>
              <w:rPr>
                <w:rFonts w:ascii="Times New Roman" w:eastAsia="Times New Roman" w:hAnsi="Times New Roman" w:cs="Times New Roman"/>
                <w:b/>
                <w:bCs/>
                <w:noProof/>
                <w:color w:val="000000"/>
                <w:sz w:val="20"/>
                <w:szCs w:val="20"/>
              </w:rPr>
            </w:pPr>
            <w:r>
              <w:rPr>
                <w:rFonts w:ascii="Times New Roman" w:hAnsi="Times New Roman"/>
                <w:b/>
                <w:noProof/>
                <w:color w:val="000000"/>
                <w:sz w:val="20"/>
              </w:rPr>
              <w:t> </w:t>
            </w:r>
          </w:p>
        </w:tc>
        <w:tc>
          <w:tcPr>
            <w:tcW w:w="1128" w:type="dxa"/>
            <w:tcBorders>
              <w:top w:val="nil"/>
              <w:left w:val="nil"/>
              <w:bottom w:val="single" w:sz="4" w:space="0" w:color="auto"/>
              <w:right w:val="single" w:sz="4" w:space="0" w:color="auto"/>
            </w:tcBorders>
            <w:shd w:val="clear" w:color="auto" w:fill="auto"/>
            <w:noWrap/>
            <w:vAlign w:val="center"/>
            <w:hideMark/>
          </w:tcPr>
          <w:p w14:paraId="7F0B537B" w14:textId="77777777" w:rsidR="00412682" w:rsidRPr="00506830" w:rsidRDefault="00412682" w:rsidP="006C2364">
            <w:pPr>
              <w:spacing w:after="0" w:line="240" w:lineRule="auto"/>
              <w:jc w:val="both"/>
              <w:rPr>
                <w:rFonts w:ascii="Times New Roman" w:eastAsia="Times New Roman" w:hAnsi="Times New Roman" w:cs="Times New Roman"/>
                <w:b/>
                <w:bCs/>
                <w:noProof/>
                <w:color w:val="000000"/>
                <w:sz w:val="20"/>
                <w:szCs w:val="20"/>
              </w:rPr>
            </w:pPr>
            <w:r>
              <w:rPr>
                <w:rFonts w:ascii="Times New Roman" w:hAnsi="Times New Roman"/>
                <w:b/>
                <w:noProof/>
                <w:color w:val="000000"/>
                <w:sz w:val="20"/>
              </w:rPr>
              <w:t>11</w:t>
            </w:r>
          </w:p>
        </w:tc>
        <w:tc>
          <w:tcPr>
            <w:tcW w:w="1100" w:type="dxa"/>
            <w:tcBorders>
              <w:top w:val="nil"/>
              <w:left w:val="nil"/>
              <w:bottom w:val="single" w:sz="4" w:space="0" w:color="auto"/>
              <w:right w:val="single" w:sz="4" w:space="0" w:color="auto"/>
            </w:tcBorders>
            <w:shd w:val="clear" w:color="auto" w:fill="auto"/>
            <w:noWrap/>
            <w:vAlign w:val="bottom"/>
            <w:hideMark/>
          </w:tcPr>
          <w:p w14:paraId="708EA099"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4 887,52</w:t>
            </w:r>
          </w:p>
        </w:tc>
        <w:tc>
          <w:tcPr>
            <w:tcW w:w="1100" w:type="dxa"/>
            <w:tcBorders>
              <w:top w:val="nil"/>
              <w:left w:val="nil"/>
              <w:bottom w:val="single" w:sz="4" w:space="0" w:color="auto"/>
              <w:right w:val="single" w:sz="4" w:space="0" w:color="auto"/>
            </w:tcBorders>
            <w:shd w:val="clear" w:color="auto" w:fill="auto"/>
            <w:noWrap/>
            <w:vAlign w:val="bottom"/>
            <w:hideMark/>
          </w:tcPr>
          <w:p w14:paraId="2AB404CB"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4 989,12</w:t>
            </w:r>
          </w:p>
        </w:tc>
        <w:tc>
          <w:tcPr>
            <w:tcW w:w="1100" w:type="dxa"/>
            <w:tcBorders>
              <w:top w:val="nil"/>
              <w:left w:val="nil"/>
              <w:bottom w:val="single" w:sz="4" w:space="0" w:color="auto"/>
              <w:right w:val="single" w:sz="4" w:space="0" w:color="auto"/>
            </w:tcBorders>
            <w:shd w:val="clear" w:color="auto" w:fill="auto"/>
            <w:noWrap/>
            <w:vAlign w:val="bottom"/>
            <w:hideMark/>
          </w:tcPr>
          <w:p w14:paraId="5728B949"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5 092,88</w:t>
            </w:r>
          </w:p>
        </w:tc>
        <w:tc>
          <w:tcPr>
            <w:tcW w:w="1100" w:type="dxa"/>
            <w:tcBorders>
              <w:top w:val="nil"/>
              <w:left w:val="nil"/>
              <w:bottom w:val="single" w:sz="4" w:space="0" w:color="auto"/>
              <w:right w:val="single" w:sz="4" w:space="0" w:color="auto"/>
            </w:tcBorders>
            <w:shd w:val="clear" w:color="auto" w:fill="auto"/>
            <w:noWrap/>
            <w:vAlign w:val="bottom"/>
            <w:hideMark/>
          </w:tcPr>
          <w:p w14:paraId="505901AE"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5 198,78</w:t>
            </w:r>
          </w:p>
        </w:tc>
        <w:tc>
          <w:tcPr>
            <w:tcW w:w="1100" w:type="dxa"/>
            <w:tcBorders>
              <w:top w:val="nil"/>
              <w:left w:val="nil"/>
              <w:bottom w:val="single" w:sz="4" w:space="0" w:color="auto"/>
              <w:right w:val="single" w:sz="4" w:space="0" w:color="auto"/>
            </w:tcBorders>
            <w:shd w:val="clear" w:color="auto" w:fill="auto"/>
            <w:noWrap/>
            <w:vAlign w:val="bottom"/>
            <w:hideMark/>
          </w:tcPr>
          <w:p w14:paraId="01A25A17"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5 306,90</w:t>
            </w:r>
          </w:p>
        </w:tc>
        <w:tc>
          <w:tcPr>
            <w:tcW w:w="1100" w:type="dxa"/>
            <w:tcBorders>
              <w:top w:val="nil"/>
              <w:left w:val="nil"/>
              <w:bottom w:val="single" w:sz="4" w:space="0" w:color="auto"/>
              <w:right w:val="single" w:sz="4" w:space="0" w:color="auto"/>
            </w:tcBorders>
            <w:shd w:val="clear" w:color="auto" w:fill="auto"/>
            <w:noWrap/>
            <w:vAlign w:val="bottom"/>
            <w:hideMark/>
          </w:tcPr>
          <w:p w14:paraId="4C66CAB8"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5 417,24</w:t>
            </w:r>
          </w:p>
        </w:tc>
        <w:tc>
          <w:tcPr>
            <w:tcW w:w="1054" w:type="dxa"/>
            <w:tcBorders>
              <w:top w:val="nil"/>
              <w:left w:val="nil"/>
              <w:bottom w:val="single" w:sz="4" w:space="0" w:color="auto"/>
              <w:right w:val="single" w:sz="4" w:space="0" w:color="auto"/>
            </w:tcBorders>
            <w:shd w:val="clear" w:color="auto" w:fill="auto"/>
            <w:noWrap/>
            <w:vAlign w:val="bottom"/>
            <w:hideMark/>
          </w:tcPr>
          <w:p w14:paraId="1E7BCEB0"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5 529,90</w:t>
            </w:r>
          </w:p>
        </w:tc>
      </w:tr>
      <w:tr w:rsidR="00412682" w:rsidRPr="00506830" w14:paraId="382CD188" w14:textId="77777777" w:rsidTr="00466829">
        <w:trPr>
          <w:trHeight w:val="288"/>
        </w:trPr>
        <w:tc>
          <w:tcPr>
            <w:tcW w:w="1283" w:type="dxa"/>
            <w:tcBorders>
              <w:top w:val="nil"/>
              <w:left w:val="single" w:sz="4" w:space="0" w:color="auto"/>
              <w:bottom w:val="single" w:sz="4" w:space="0" w:color="auto"/>
              <w:right w:val="single" w:sz="4" w:space="0" w:color="auto"/>
            </w:tcBorders>
            <w:shd w:val="clear" w:color="auto" w:fill="auto"/>
            <w:noWrap/>
            <w:vAlign w:val="center"/>
            <w:hideMark/>
          </w:tcPr>
          <w:p w14:paraId="4DE9D37D" w14:textId="77777777" w:rsidR="00412682" w:rsidRPr="00506830" w:rsidRDefault="00412682" w:rsidP="006C2364">
            <w:pPr>
              <w:spacing w:after="0" w:line="240" w:lineRule="auto"/>
              <w:jc w:val="both"/>
              <w:rPr>
                <w:rFonts w:ascii="Times New Roman" w:eastAsia="Times New Roman" w:hAnsi="Times New Roman" w:cs="Times New Roman"/>
                <w:b/>
                <w:bCs/>
                <w:noProof/>
                <w:color w:val="000000"/>
                <w:sz w:val="20"/>
                <w:szCs w:val="20"/>
              </w:rPr>
            </w:pPr>
            <w:r>
              <w:rPr>
                <w:rFonts w:ascii="Times New Roman" w:hAnsi="Times New Roman"/>
                <w:b/>
                <w:noProof/>
                <w:color w:val="000000"/>
                <w:sz w:val="20"/>
              </w:rPr>
              <w:t> </w:t>
            </w:r>
          </w:p>
        </w:tc>
        <w:tc>
          <w:tcPr>
            <w:tcW w:w="1128" w:type="dxa"/>
            <w:tcBorders>
              <w:top w:val="nil"/>
              <w:left w:val="nil"/>
              <w:bottom w:val="single" w:sz="4" w:space="0" w:color="auto"/>
              <w:right w:val="single" w:sz="4" w:space="0" w:color="auto"/>
            </w:tcBorders>
            <w:shd w:val="clear" w:color="auto" w:fill="auto"/>
            <w:noWrap/>
            <w:vAlign w:val="center"/>
            <w:hideMark/>
          </w:tcPr>
          <w:p w14:paraId="1E63464B" w14:textId="77777777" w:rsidR="00412682" w:rsidRPr="00506830" w:rsidRDefault="00412682" w:rsidP="006C2364">
            <w:pPr>
              <w:spacing w:after="0" w:line="240" w:lineRule="auto"/>
              <w:jc w:val="both"/>
              <w:rPr>
                <w:rFonts w:ascii="Times New Roman" w:eastAsia="Times New Roman" w:hAnsi="Times New Roman" w:cs="Times New Roman"/>
                <w:b/>
                <w:bCs/>
                <w:noProof/>
                <w:color w:val="000000"/>
                <w:sz w:val="20"/>
                <w:szCs w:val="20"/>
              </w:rPr>
            </w:pPr>
            <w:r>
              <w:rPr>
                <w:rFonts w:ascii="Times New Roman" w:hAnsi="Times New Roman"/>
                <w:b/>
                <w:noProof/>
                <w:color w:val="000000"/>
                <w:sz w:val="20"/>
              </w:rPr>
              <w:t>10</w:t>
            </w:r>
          </w:p>
        </w:tc>
        <w:tc>
          <w:tcPr>
            <w:tcW w:w="1100" w:type="dxa"/>
            <w:tcBorders>
              <w:top w:val="nil"/>
              <w:left w:val="nil"/>
              <w:bottom w:val="single" w:sz="4" w:space="0" w:color="auto"/>
              <w:right w:val="single" w:sz="4" w:space="0" w:color="auto"/>
            </w:tcBorders>
            <w:shd w:val="clear" w:color="auto" w:fill="auto"/>
            <w:noWrap/>
            <w:vAlign w:val="bottom"/>
            <w:hideMark/>
          </w:tcPr>
          <w:p w14:paraId="618C6397"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4 319,71</w:t>
            </w:r>
          </w:p>
        </w:tc>
        <w:tc>
          <w:tcPr>
            <w:tcW w:w="1100" w:type="dxa"/>
            <w:tcBorders>
              <w:top w:val="nil"/>
              <w:left w:val="nil"/>
              <w:bottom w:val="single" w:sz="4" w:space="0" w:color="auto"/>
              <w:right w:val="single" w:sz="4" w:space="0" w:color="auto"/>
            </w:tcBorders>
            <w:shd w:val="clear" w:color="auto" w:fill="auto"/>
            <w:noWrap/>
            <w:vAlign w:val="bottom"/>
            <w:hideMark/>
          </w:tcPr>
          <w:p w14:paraId="61D58879"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4 409,54</w:t>
            </w:r>
          </w:p>
        </w:tc>
        <w:tc>
          <w:tcPr>
            <w:tcW w:w="1100" w:type="dxa"/>
            <w:tcBorders>
              <w:top w:val="nil"/>
              <w:left w:val="nil"/>
              <w:bottom w:val="single" w:sz="4" w:space="0" w:color="auto"/>
              <w:right w:val="single" w:sz="4" w:space="0" w:color="auto"/>
            </w:tcBorders>
            <w:shd w:val="clear" w:color="auto" w:fill="auto"/>
            <w:noWrap/>
            <w:vAlign w:val="bottom"/>
            <w:hideMark/>
          </w:tcPr>
          <w:p w14:paraId="57E16405"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4 501,25</w:t>
            </w:r>
          </w:p>
        </w:tc>
        <w:tc>
          <w:tcPr>
            <w:tcW w:w="1100" w:type="dxa"/>
            <w:tcBorders>
              <w:top w:val="nil"/>
              <w:left w:val="nil"/>
              <w:bottom w:val="single" w:sz="4" w:space="0" w:color="auto"/>
              <w:right w:val="single" w:sz="4" w:space="0" w:color="auto"/>
            </w:tcBorders>
            <w:shd w:val="clear" w:color="auto" w:fill="auto"/>
            <w:noWrap/>
            <w:vAlign w:val="bottom"/>
            <w:hideMark/>
          </w:tcPr>
          <w:p w14:paraId="7CC6FA64"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4 594,87</w:t>
            </w:r>
          </w:p>
        </w:tc>
        <w:tc>
          <w:tcPr>
            <w:tcW w:w="1100" w:type="dxa"/>
            <w:tcBorders>
              <w:top w:val="nil"/>
              <w:left w:val="nil"/>
              <w:bottom w:val="single" w:sz="4" w:space="0" w:color="auto"/>
              <w:right w:val="single" w:sz="4" w:space="0" w:color="auto"/>
            </w:tcBorders>
            <w:shd w:val="clear" w:color="auto" w:fill="auto"/>
            <w:noWrap/>
            <w:vAlign w:val="bottom"/>
            <w:hideMark/>
          </w:tcPr>
          <w:p w14:paraId="7880C1B7"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4 690,40</w:t>
            </w:r>
          </w:p>
        </w:tc>
        <w:tc>
          <w:tcPr>
            <w:tcW w:w="1100" w:type="dxa"/>
            <w:tcBorders>
              <w:top w:val="nil"/>
              <w:left w:val="nil"/>
              <w:bottom w:val="single" w:sz="4" w:space="0" w:color="auto"/>
              <w:right w:val="single" w:sz="4" w:space="0" w:color="auto"/>
            </w:tcBorders>
            <w:shd w:val="clear" w:color="auto" w:fill="auto"/>
            <w:noWrap/>
            <w:vAlign w:val="bottom"/>
            <w:hideMark/>
          </w:tcPr>
          <w:p w14:paraId="7E947F30"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4 787,95</w:t>
            </w:r>
          </w:p>
        </w:tc>
        <w:tc>
          <w:tcPr>
            <w:tcW w:w="1054" w:type="dxa"/>
            <w:tcBorders>
              <w:top w:val="nil"/>
              <w:left w:val="nil"/>
              <w:bottom w:val="single" w:sz="4" w:space="0" w:color="auto"/>
              <w:right w:val="single" w:sz="4" w:space="0" w:color="auto"/>
            </w:tcBorders>
            <w:shd w:val="clear" w:color="auto" w:fill="auto"/>
            <w:noWrap/>
            <w:vAlign w:val="bottom"/>
            <w:hideMark/>
          </w:tcPr>
          <w:p w14:paraId="21E0626E"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4 887,52</w:t>
            </w:r>
          </w:p>
        </w:tc>
      </w:tr>
      <w:tr w:rsidR="00412682" w:rsidRPr="00506830" w14:paraId="710302B6" w14:textId="77777777" w:rsidTr="00466829">
        <w:trPr>
          <w:trHeight w:val="288"/>
        </w:trPr>
        <w:tc>
          <w:tcPr>
            <w:tcW w:w="1283" w:type="dxa"/>
            <w:tcBorders>
              <w:top w:val="nil"/>
              <w:left w:val="single" w:sz="4" w:space="0" w:color="auto"/>
              <w:bottom w:val="single" w:sz="4" w:space="0" w:color="auto"/>
              <w:right w:val="single" w:sz="4" w:space="0" w:color="auto"/>
            </w:tcBorders>
            <w:shd w:val="clear" w:color="auto" w:fill="auto"/>
            <w:noWrap/>
            <w:vAlign w:val="center"/>
            <w:hideMark/>
          </w:tcPr>
          <w:p w14:paraId="2A6F1165" w14:textId="77777777" w:rsidR="00412682" w:rsidRPr="00506830" w:rsidRDefault="00412682" w:rsidP="006C2364">
            <w:pPr>
              <w:spacing w:after="0" w:line="240" w:lineRule="auto"/>
              <w:jc w:val="both"/>
              <w:rPr>
                <w:rFonts w:ascii="Times New Roman" w:eastAsia="Times New Roman" w:hAnsi="Times New Roman" w:cs="Times New Roman"/>
                <w:b/>
                <w:bCs/>
                <w:noProof/>
                <w:color w:val="000000"/>
                <w:sz w:val="20"/>
                <w:szCs w:val="20"/>
              </w:rPr>
            </w:pPr>
            <w:r>
              <w:rPr>
                <w:rFonts w:ascii="Times New Roman" w:hAnsi="Times New Roman"/>
                <w:b/>
                <w:noProof/>
                <w:color w:val="000000"/>
                <w:sz w:val="20"/>
              </w:rPr>
              <w:t> </w:t>
            </w:r>
          </w:p>
        </w:tc>
        <w:tc>
          <w:tcPr>
            <w:tcW w:w="1128" w:type="dxa"/>
            <w:tcBorders>
              <w:top w:val="nil"/>
              <w:left w:val="nil"/>
              <w:bottom w:val="single" w:sz="4" w:space="0" w:color="auto"/>
              <w:right w:val="single" w:sz="4" w:space="0" w:color="auto"/>
            </w:tcBorders>
            <w:shd w:val="clear" w:color="auto" w:fill="auto"/>
            <w:noWrap/>
            <w:vAlign w:val="center"/>
            <w:hideMark/>
          </w:tcPr>
          <w:p w14:paraId="01FB1202" w14:textId="77777777" w:rsidR="00412682" w:rsidRPr="00506830" w:rsidRDefault="00412682" w:rsidP="006C2364">
            <w:pPr>
              <w:spacing w:after="0" w:line="240" w:lineRule="auto"/>
              <w:jc w:val="both"/>
              <w:rPr>
                <w:rFonts w:ascii="Times New Roman" w:eastAsia="Times New Roman" w:hAnsi="Times New Roman" w:cs="Times New Roman"/>
                <w:b/>
                <w:bCs/>
                <w:noProof/>
                <w:color w:val="000000"/>
                <w:sz w:val="20"/>
                <w:szCs w:val="20"/>
              </w:rPr>
            </w:pPr>
            <w:r>
              <w:rPr>
                <w:rFonts w:ascii="Times New Roman" w:hAnsi="Times New Roman"/>
                <w:b/>
                <w:noProof/>
                <w:color w:val="000000"/>
                <w:sz w:val="20"/>
              </w:rPr>
              <w:t>9</w:t>
            </w:r>
          </w:p>
        </w:tc>
        <w:tc>
          <w:tcPr>
            <w:tcW w:w="1100" w:type="dxa"/>
            <w:tcBorders>
              <w:top w:val="nil"/>
              <w:left w:val="nil"/>
              <w:bottom w:val="single" w:sz="4" w:space="0" w:color="auto"/>
              <w:right w:val="single" w:sz="4" w:space="0" w:color="auto"/>
            </w:tcBorders>
            <w:shd w:val="clear" w:color="auto" w:fill="auto"/>
            <w:noWrap/>
            <w:vAlign w:val="bottom"/>
            <w:hideMark/>
          </w:tcPr>
          <w:p w14:paraId="17EE80B0"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3 817,90</w:t>
            </w:r>
          </w:p>
        </w:tc>
        <w:tc>
          <w:tcPr>
            <w:tcW w:w="1100" w:type="dxa"/>
            <w:tcBorders>
              <w:top w:val="nil"/>
              <w:left w:val="nil"/>
              <w:bottom w:val="single" w:sz="4" w:space="0" w:color="auto"/>
              <w:right w:val="single" w:sz="4" w:space="0" w:color="auto"/>
            </w:tcBorders>
            <w:shd w:val="clear" w:color="auto" w:fill="auto"/>
            <w:noWrap/>
            <w:vAlign w:val="bottom"/>
            <w:hideMark/>
          </w:tcPr>
          <w:p w14:paraId="33CBAEFE"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3 897,30</w:t>
            </w:r>
          </w:p>
        </w:tc>
        <w:tc>
          <w:tcPr>
            <w:tcW w:w="1100" w:type="dxa"/>
            <w:tcBorders>
              <w:top w:val="nil"/>
              <w:left w:val="nil"/>
              <w:bottom w:val="single" w:sz="4" w:space="0" w:color="auto"/>
              <w:right w:val="single" w:sz="4" w:space="0" w:color="auto"/>
            </w:tcBorders>
            <w:shd w:val="clear" w:color="auto" w:fill="auto"/>
            <w:noWrap/>
            <w:vAlign w:val="bottom"/>
            <w:hideMark/>
          </w:tcPr>
          <w:p w14:paraId="28050298"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3 978,35</w:t>
            </w:r>
          </w:p>
        </w:tc>
        <w:tc>
          <w:tcPr>
            <w:tcW w:w="1100" w:type="dxa"/>
            <w:tcBorders>
              <w:top w:val="nil"/>
              <w:left w:val="nil"/>
              <w:bottom w:val="single" w:sz="4" w:space="0" w:color="auto"/>
              <w:right w:val="single" w:sz="4" w:space="0" w:color="auto"/>
            </w:tcBorders>
            <w:shd w:val="clear" w:color="auto" w:fill="auto"/>
            <w:noWrap/>
            <w:vAlign w:val="bottom"/>
            <w:hideMark/>
          </w:tcPr>
          <w:p w14:paraId="63413D29"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4 061,09</w:t>
            </w:r>
          </w:p>
        </w:tc>
        <w:tc>
          <w:tcPr>
            <w:tcW w:w="1100" w:type="dxa"/>
            <w:tcBorders>
              <w:top w:val="nil"/>
              <w:left w:val="nil"/>
              <w:bottom w:val="single" w:sz="4" w:space="0" w:color="auto"/>
              <w:right w:val="single" w:sz="4" w:space="0" w:color="auto"/>
            </w:tcBorders>
            <w:shd w:val="clear" w:color="auto" w:fill="auto"/>
            <w:noWrap/>
            <w:vAlign w:val="bottom"/>
            <w:hideMark/>
          </w:tcPr>
          <w:p w14:paraId="58D433B9"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4 145,55</w:t>
            </w:r>
          </w:p>
        </w:tc>
        <w:tc>
          <w:tcPr>
            <w:tcW w:w="1100" w:type="dxa"/>
            <w:tcBorders>
              <w:top w:val="nil"/>
              <w:left w:val="nil"/>
              <w:bottom w:val="single" w:sz="4" w:space="0" w:color="auto"/>
              <w:right w:val="single" w:sz="4" w:space="0" w:color="auto"/>
            </w:tcBorders>
            <w:shd w:val="clear" w:color="auto" w:fill="auto"/>
            <w:noWrap/>
            <w:vAlign w:val="bottom"/>
            <w:hideMark/>
          </w:tcPr>
          <w:p w14:paraId="5FD11446"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4 231,72</w:t>
            </w:r>
          </w:p>
        </w:tc>
        <w:tc>
          <w:tcPr>
            <w:tcW w:w="1054" w:type="dxa"/>
            <w:tcBorders>
              <w:top w:val="nil"/>
              <w:left w:val="nil"/>
              <w:bottom w:val="single" w:sz="4" w:space="0" w:color="auto"/>
              <w:right w:val="single" w:sz="4" w:space="0" w:color="auto"/>
            </w:tcBorders>
            <w:shd w:val="clear" w:color="auto" w:fill="auto"/>
            <w:noWrap/>
            <w:vAlign w:val="bottom"/>
            <w:hideMark/>
          </w:tcPr>
          <w:p w14:paraId="7303B9FD"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4 319,71</w:t>
            </w:r>
          </w:p>
        </w:tc>
      </w:tr>
      <w:tr w:rsidR="00412682" w:rsidRPr="00506830" w14:paraId="71069512" w14:textId="77777777" w:rsidTr="00466829">
        <w:trPr>
          <w:trHeight w:val="288"/>
        </w:trPr>
        <w:tc>
          <w:tcPr>
            <w:tcW w:w="1283" w:type="dxa"/>
            <w:tcBorders>
              <w:top w:val="nil"/>
              <w:left w:val="single" w:sz="4" w:space="0" w:color="auto"/>
              <w:bottom w:val="single" w:sz="4" w:space="0" w:color="auto"/>
              <w:right w:val="single" w:sz="4" w:space="0" w:color="auto"/>
            </w:tcBorders>
            <w:shd w:val="clear" w:color="auto" w:fill="auto"/>
            <w:noWrap/>
            <w:vAlign w:val="center"/>
            <w:hideMark/>
          </w:tcPr>
          <w:p w14:paraId="1B8BFE39" w14:textId="77777777" w:rsidR="00412682" w:rsidRPr="00506830" w:rsidRDefault="00412682" w:rsidP="006C2364">
            <w:pPr>
              <w:spacing w:after="0" w:line="240" w:lineRule="auto"/>
              <w:jc w:val="both"/>
              <w:rPr>
                <w:rFonts w:ascii="Times New Roman" w:eastAsia="Times New Roman" w:hAnsi="Times New Roman" w:cs="Times New Roman"/>
                <w:b/>
                <w:bCs/>
                <w:noProof/>
                <w:color w:val="000000"/>
                <w:sz w:val="20"/>
                <w:szCs w:val="20"/>
              </w:rPr>
            </w:pPr>
            <w:r>
              <w:rPr>
                <w:rFonts w:ascii="Times New Roman" w:hAnsi="Times New Roman"/>
                <w:b/>
                <w:noProof/>
                <w:color w:val="000000"/>
                <w:sz w:val="20"/>
              </w:rPr>
              <w:t> </w:t>
            </w:r>
          </w:p>
        </w:tc>
        <w:tc>
          <w:tcPr>
            <w:tcW w:w="1128" w:type="dxa"/>
            <w:tcBorders>
              <w:top w:val="nil"/>
              <w:left w:val="nil"/>
              <w:bottom w:val="single" w:sz="4" w:space="0" w:color="auto"/>
              <w:right w:val="single" w:sz="4" w:space="0" w:color="auto"/>
            </w:tcBorders>
            <w:shd w:val="clear" w:color="auto" w:fill="auto"/>
            <w:noWrap/>
            <w:vAlign w:val="center"/>
            <w:hideMark/>
          </w:tcPr>
          <w:p w14:paraId="64A49F28" w14:textId="77777777" w:rsidR="00412682" w:rsidRPr="00506830" w:rsidRDefault="00412682" w:rsidP="006C2364">
            <w:pPr>
              <w:spacing w:after="0" w:line="240" w:lineRule="auto"/>
              <w:jc w:val="both"/>
              <w:rPr>
                <w:rFonts w:ascii="Times New Roman" w:eastAsia="Times New Roman" w:hAnsi="Times New Roman" w:cs="Times New Roman"/>
                <w:b/>
                <w:bCs/>
                <w:noProof/>
                <w:color w:val="000000"/>
                <w:sz w:val="20"/>
                <w:szCs w:val="20"/>
              </w:rPr>
            </w:pPr>
            <w:r>
              <w:rPr>
                <w:rFonts w:ascii="Times New Roman" w:hAnsi="Times New Roman"/>
                <w:b/>
                <w:noProof/>
                <w:color w:val="000000"/>
                <w:sz w:val="20"/>
              </w:rPr>
              <w:t>8</w:t>
            </w:r>
          </w:p>
        </w:tc>
        <w:tc>
          <w:tcPr>
            <w:tcW w:w="1100" w:type="dxa"/>
            <w:tcBorders>
              <w:top w:val="nil"/>
              <w:left w:val="nil"/>
              <w:bottom w:val="single" w:sz="4" w:space="0" w:color="auto"/>
              <w:right w:val="single" w:sz="4" w:space="0" w:color="auto"/>
            </w:tcBorders>
            <w:shd w:val="clear" w:color="auto" w:fill="auto"/>
            <w:noWrap/>
            <w:vAlign w:val="bottom"/>
            <w:hideMark/>
          </w:tcPr>
          <w:p w14:paraId="1A7AA231"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3 374,39</w:t>
            </w:r>
          </w:p>
        </w:tc>
        <w:tc>
          <w:tcPr>
            <w:tcW w:w="1100" w:type="dxa"/>
            <w:tcBorders>
              <w:top w:val="nil"/>
              <w:left w:val="nil"/>
              <w:bottom w:val="single" w:sz="4" w:space="0" w:color="auto"/>
              <w:right w:val="single" w:sz="4" w:space="0" w:color="auto"/>
            </w:tcBorders>
            <w:shd w:val="clear" w:color="auto" w:fill="auto"/>
            <w:noWrap/>
            <w:vAlign w:val="bottom"/>
            <w:hideMark/>
          </w:tcPr>
          <w:p w14:paraId="6DACF16A"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3 444,56</w:t>
            </w:r>
          </w:p>
        </w:tc>
        <w:tc>
          <w:tcPr>
            <w:tcW w:w="1100" w:type="dxa"/>
            <w:tcBorders>
              <w:top w:val="nil"/>
              <w:left w:val="nil"/>
              <w:bottom w:val="single" w:sz="4" w:space="0" w:color="auto"/>
              <w:right w:val="single" w:sz="4" w:space="0" w:color="auto"/>
            </w:tcBorders>
            <w:shd w:val="clear" w:color="auto" w:fill="auto"/>
            <w:noWrap/>
            <w:vAlign w:val="bottom"/>
            <w:hideMark/>
          </w:tcPr>
          <w:p w14:paraId="1EB65184"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3 516,21</w:t>
            </w:r>
          </w:p>
        </w:tc>
        <w:tc>
          <w:tcPr>
            <w:tcW w:w="1100" w:type="dxa"/>
            <w:tcBorders>
              <w:top w:val="nil"/>
              <w:left w:val="nil"/>
              <w:bottom w:val="single" w:sz="4" w:space="0" w:color="auto"/>
              <w:right w:val="single" w:sz="4" w:space="0" w:color="auto"/>
            </w:tcBorders>
            <w:shd w:val="clear" w:color="auto" w:fill="auto"/>
            <w:noWrap/>
            <w:vAlign w:val="bottom"/>
            <w:hideMark/>
          </w:tcPr>
          <w:p w14:paraId="5361FEE8"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3 589,31</w:t>
            </w:r>
          </w:p>
        </w:tc>
        <w:tc>
          <w:tcPr>
            <w:tcW w:w="1100" w:type="dxa"/>
            <w:tcBorders>
              <w:top w:val="nil"/>
              <w:left w:val="nil"/>
              <w:bottom w:val="single" w:sz="4" w:space="0" w:color="auto"/>
              <w:right w:val="single" w:sz="4" w:space="0" w:color="auto"/>
            </w:tcBorders>
            <w:shd w:val="clear" w:color="auto" w:fill="auto"/>
            <w:noWrap/>
            <w:vAlign w:val="bottom"/>
            <w:hideMark/>
          </w:tcPr>
          <w:p w14:paraId="717CEED5"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3 663,97</w:t>
            </w:r>
          </w:p>
        </w:tc>
        <w:tc>
          <w:tcPr>
            <w:tcW w:w="1100" w:type="dxa"/>
            <w:tcBorders>
              <w:top w:val="nil"/>
              <w:left w:val="nil"/>
              <w:bottom w:val="single" w:sz="4" w:space="0" w:color="auto"/>
              <w:right w:val="single" w:sz="4" w:space="0" w:color="auto"/>
            </w:tcBorders>
            <w:shd w:val="clear" w:color="auto" w:fill="auto"/>
            <w:noWrap/>
            <w:vAlign w:val="bottom"/>
            <w:hideMark/>
          </w:tcPr>
          <w:p w14:paraId="60E35870"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3 740,14</w:t>
            </w:r>
          </w:p>
        </w:tc>
        <w:tc>
          <w:tcPr>
            <w:tcW w:w="1054" w:type="dxa"/>
            <w:tcBorders>
              <w:top w:val="nil"/>
              <w:left w:val="nil"/>
              <w:bottom w:val="single" w:sz="4" w:space="0" w:color="auto"/>
              <w:right w:val="single" w:sz="4" w:space="0" w:color="auto"/>
            </w:tcBorders>
            <w:shd w:val="clear" w:color="auto" w:fill="auto"/>
            <w:noWrap/>
            <w:vAlign w:val="bottom"/>
            <w:hideMark/>
          </w:tcPr>
          <w:p w14:paraId="0CC4B2A8"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3 817,90</w:t>
            </w:r>
          </w:p>
        </w:tc>
      </w:tr>
      <w:tr w:rsidR="00412682" w:rsidRPr="00506830" w14:paraId="48A06BD2" w14:textId="77777777" w:rsidTr="00466829">
        <w:trPr>
          <w:trHeight w:val="288"/>
        </w:trPr>
        <w:tc>
          <w:tcPr>
            <w:tcW w:w="1283" w:type="dxa"/>
            <w:tcBorders>
              <w:top w:val="nil"/>
              <w:left w:val="single" w:sz="4" w:space="0" w:color="auto"/>
              <w:bottom w:val="single" w:sz="4" w:space="0" w:color="auto"/>
              <w:right w:val="single" w:sz="4" w:space="0" w:color="auto"/>
            </w:tcBorders>
            <w:shd w:val="clear" w:color="auto" w:fill="auto"/>
            <w:noWrap/>
            <w:vAlign w:val="center"/>
            <w:hideMark/>
          </w:tcPr>
          <w:p w14:paraId="2491BCAA" w14:textId="77777777" w:rsidR="00412682" w:rsidRPr="00506830" w:rsidRDefault="00412682" w:rsidP="006C2364">
            <w:pPr>
              <w:spacing w:after="0" w:line="240" w:lineRule="auto"/>
              <w:jc w:val="both"/>
              <w:rPr>
                <w:rFonts w:ascii="Times New Roman" w:eastAsia="Times New Roman" w:hAnsi="Times New Roman" w:cs="Times New Roman"/>
                <w:b/>
                <w:bCs/>
                <w:noProof/>
                <w:color w:val="000000"/>
                <w:sz w:val="20"/>
                <w:szCs w:val="20"/>
              </w:rPr>
            </w:pPr>
            <w:r>
              <w:rPr>
                <w:rFonts w:ascii="Times New Roman" w:hAnsi="Times New Roman"/>
                <w:b/>
                <w:noProof/>
                <w:color w:val="000000"/>
                <w:sz w:val="20"/>
              </w:rPr>
              <w:t>II</w:t>
            </w:r>
          </w:p>
        </w:tc>
        <w:tc>
          <w:tcPr>
            <w:tcW w:w="1128" w:type="dxa"/>
            <w:tcBorders>
              <w:top w:val="nil"/>
              <w:left w:val="nil"/>
              <w:bottom w:val="single" w:sz="4" w:space="0" w:color="auto"/>
              <w:right w:val="single" w:sz="4" w:space="0" w:color="auto"/>
            </w:tcBorders>
            <w:shd w:val="clear" w:color="auto" w:fill="auto"/>
            <w:noWrap/>
            <w:vAlign w:val="center"/>
            <w:hideMark/>
          </w:tcPr>
          <w:p w14:paraId="05FF999B" w14:textId="77777777" w:rsidR="00412682" w:rsidRPr="00506830" w:rsidRDefault="00412682" w:rsidP="006C2364">
            <w:pPr>
              <w:spacing w:after="0" w:line="240" w:lineRule="auto"/>
              <w:jc w:val="both"/>
              <w:rPr>
                <w:rFonts w:ascii="Times New Roman" w:eastAsia="Times New Roman" w:hAnsi="Times New Roman" w:cs="Times New Roman"/>
                <w:b/>
                <w:bCs/>
                <w:noProof/>
                <w:color w:val="000000"/>
                <w:sz w:val="20"/>
                <w:szCs w:val="20"/>
              </w:rPr>
            </w:pPr>
            <w:r>
              <w:rPr>
                <w:rFonts w:ascii="Times New Roman" w:hAnsi="Times New Roman"/>
                <w:b/>
                <w:noProof/>
                <w:color w:val="000000"/>
                <w:sz w:val="20"/>
              </w:rPr>
              <w:t>7</w:t>
            </w:r>
          </w:p>
        </w:tc>
        <w:tc>
          <w:tcPr>
            <w:tcW w:w="1100" w:type="dxa"/>
            <w:tcBorders>
              <w:top w:val="nil"/>
              <w:left w:val="nil"/>
              <w:bottom w:val="single" w:sz="4" w:space="0" w:color="auto"/>
              <w:right w:val="single" w:sz="4" w:space="0" w:color="auto"/>
            </w:tcBorders>
            <w:shd w:val="clear" w:color="auto" w:fill="auto"/>
            <w:noWrap/>
            <w:vAlign w:val="bottom"/>
            <w:hideMark/>
          </w:tcPr>
          <w:p w14:paraId="39B48C9A"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3 817,82</w:t>
            </w:r>
          </w:p>
        </w:tc>
        <w:tc>
          <w:tcPr>
            <w:tcW w:w="1100" w:type="dxa"/>
            <w:tcBorders>
              <w:top w:val="nil"/>
              <w:left w:val="nil"/>
              <w:bottom w:val="single" w:sz="4" w:space="0" w:color="auto"/>
              <w:right w:val="single" w:sz="4" w:space="0" w:color="auto"/>
            </w:tcBorders>
            <w:shd w:val="clear" w:color="auto" w:fill="auto"/>
            <w:noWrap/>
            <w:vAlign w:val="bottom"/>
            <w:hideMark/>
          </w:tcPr>
          <w:p w14:paraId="5E82B9C0"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3 897,25</w:t>
            </w:r>
          </w:p>
        </w:tc>
        <w:tc>
          <w:tcPr>
            <w:tcW w:w="1100" w:type="dxa"/>
            <w:tcBorders>
              <w:top w:val="nil"/>
              <w:left w:val="nil"/>
              <w:bottom w:val="single" w:sz="4" w:space="0" w:color="auto"/>
              <w:right w:val="single" w:sz="4" w:space="0" w:color="auto"/>
            </w:tcBorders>
            <w:shd w:val="clear" w:color="auto" w:fill="auto"/>
            <w:noWrap/>
            <w:vAlign w:val="bottom"/>
            <w:hideMark/>
          </w:tcPr>
          <w:p w14:paraId="581CD15E"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3 978,29</w:t>
            </w:r>
          </w:p>
        </w:tc>
        <w:tc>
          <w:tcPr>
            <w:tcW w:w="1100" w:type="dxa"/>
            <w:tcBorders>
              <w:top w:val="nil"/>
              <w:left w:val="nil"/>
              <w:bottom w:val="single" w:sz="4" w:space="0" w:color="auto"/>
              <w:right w:val="single" w:sz="4" w:space="0" w:color="auto"/>
            </w:tcBorders>
            <w:shd w:val="clear" w:color="auto" w:fill="auto"/>
            <w:noWrap/>
            <w:vAlign w:val="bottom"/>
            <w:hideMark/>
          </w:tcPr>
          <w:p w14:paraId="6498DC16"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4 061,02</w:t>
            </w:r>
          </w:p>
        </w:tc>
        <w:tc>
          <w:tcPr>
            <w:tcW w:w="1100" w:type="dxa"/>
            <w:tcBorders>
              <w:top w:val="nil"/>
              <w:left w:val="nil"/>
              <w:bottom w:val="single" w:sz="4" w:space="0" w:color="auto"/>
              <w:right w:val="single" w:sz="4" w:space="0" w:color="auto"/>
            </w:tcBorders>
            <w:shd w:val="clear" w:color="auto" w:fill="auto"/>
            <w:noWrap/>
            <w:vAlign w:val="bottom"/>
            <w:hideMark/>
          </w:tcPr>
          <w:p w14:paraId="57402922"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4 145,52</w:t>
            </w:r>
          </w:p>
        </w:tc>
        <w:tc>
          <w:tcPr>
            <w:tcW w:w="1100" w:type="dxa"/>
            <w:tcBorders>
              <w:top w:val="nil"/>
              <w:left w:val="nil"/>
              <w:bottom w:val="single" w:sz="4" w:space="0" w:color="auto"/>
              <w:right w:val="single" w:sz="4" w:space="0" w:color="auto"/>
            </w:tcBorders>
            <w:shd w:val="clear" w:color="auto" w:fill="auto"/>
            <w:noWrap/>
            <w:vAlign w:val="bottom"/>
            <w:hideMark/>
          </w:tcPr>
          <w:p w14:paraId="5376E1D4"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4 231,72</w:t>
            </w:r>
          </w:p>
        </w:tc>
        <w:tc>
          <w:tcPr>
            <w:tcW w:w="1054" w:type="dxa"/>
            <w:tcBorders>
              <w:top w:val="nil"/>
              <w:left w:val="nil"/>
              <w:bottom w:val="single" w:sz="4" w:space="0" w:color="auto"/>
              <w:right w:val="single" w:sz="4" w:space="0" w:color="auto"/>
            </w:tcBorders>
            <w:shd w:val="clear" w:color="auto" w:fill="auto"/>
            <w:noWrap/>
            <w:vAlign w:val="bottom"/>
            <w:hideMark/>
          </w:tcPr>
          <w:p w14:paraId="12C2721D"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4 319,72</w:t>
            </w:r>
          </w:p>
        </w:tc>
      </w:tr>
      <w:tr w:rsidR="00412682" w:rsidRPr="00506830" w14:paraId="58D08AEF" w14:textId="77777777" w:rsidTr="00466829">
        <w:trPr>
          <w:trHeight w:val="288"/>
        </w:trPr>
        <w:tc>
          <w:tcPr>
            <w:tcW w:w="1283" w:type="dxa"/>
            <w:tcBorders>
              <w:top w:val="nil"/>
              <w:left w:val="single" w:sz="4" w:space="0" w:color="auto"/>
              <w:bottom w:val="single" w:sz="4" w:space="0" w:color="auto"/>
              <w:right w:val="single" w:sz="4" w:space="0" w:color="auto"/>
            </w:tcBorders>
            <w:shd w:val="clear" w:color="auto" w:fill="auto"/>
            <w:noWrap/>
            <w:vAlign w:val="center"/>
            <w:hideMark/>
          </w:tcPr>
          <w:p w14:paraId="4D553459" w14:textId="77777777" w:rsidR="00412682" w:rsidRPr="00506830" w:rsidRDefault="00412682" w:rsidP="006C2364">
            <w:pPr>
              <w:spacing w:after="0" w:line="240" w:lineRule="auto"/>
              <w:jc w:val="both"/>
              <w:rPr>
                <w:rFonts w:ascii="Times New Roman" w:eastAsia="Times New Roman" w:hAnsi="Times New Roman" w:cs="Times New Roman"/>
                <w:b/>
                <w:bCs/>
                <w:noProof/>
                <w:color w:val="000000"/>
                <w:sz w:val="20"/>
                <w:szCs w:val="20"/>
              </w:rPr>
            </w:pPr>
            <w:r>
              <w:rPr>
                <w:rFonts w:ascii="Times New Roman" w:hAnsi="Times New Roman"/>
                <w:b/>
                <w:noProof/>
                <w:color w:val="000000"/>
                <w:sz w:val="20"/>
              </w:rPr>
              <w:t> </w:t>
            </w:r>
          </w:p>
        </w:tc>
        <w:tc>
          <w:tcPr>
            <w:tcW w:w="1128" w:type="dxa"/>
            <w:tcBorders>
              <w:top w:val="nil"/>
              <w:left w:val="nil"/>
              <w:bottom w:val="single" w:sz="4" w:space="0" w:color="auto"/>
              <w:right w:val="single" w:sz="4" w:space="0" w:color="auto"/>
            </w:tcBorders>
            <w:shd w:val="clear" w:color="auto" w:fill="auto"/>
            <w:noWrap/>
            <w:vAlign w:val="center"/>
            <w:hideMark/>
          </w:tcPr>
          <w:p w14:paraId="58C62B19" w14:textId="77777777" w:rsidR="00412682" w:rsidRPr="00506830" w:rsidRDefault="00412682" w:rsidP="006C2364">
            <w:pPr>
              <w:spacing w:after="0" w:line="240" w:lineRule="auto"/>
              <w:jc w:val="both"/>
              <w:rPr>
                <w:rFonts w:ascii="Times New Roman" w:eastAsia="Times New Roman" w:hAnsi="Times New Roman" w:cs="Times New Roman"/>
                <w:b/>
                <w:bCs/>
                <w:noProof/>
                <w:color w:val="000000"/>
                <w:sz w:val="20"/>
                <w:szCs w:val="20"/>
              </w:rPr>
            </w:pPr>
            <w:r>
              <w:rPr>
                <w:rFonts w:ascii="Times New Roman" w:hAnsi="Times New Roman"/>
                <w:b/>
                <w:noProof/>
                <w:color w:val="000000"/>
                <w:sz w:val="20"/>
              </w:rPr>
              <w:t>6</w:t>
            </w:r>
          </w:p>
        </w:tc>
        <w:tc>
          <w:tcPr>
            <w:tcW w:w="1100" w:type="dxa"/>
            <w:tcBorders>
              <w:top w:val="nil"/>
              <w:left w:val="nil"/>
              <w:bottom w:val="single" w:sz="4" w:space="0" w:color="auto"/>
              <w:right w:val="single" w:sz="4" w:space="0" w:color="auto"/>
            </w:tcBorders>
            <w:shd w:val="clear" w:color="auto" w:fill="auto"/>
            <w:noWrap/>
            <w:vAlign w:val="bottom"/>
            <w:hideMark/>
          </w:tcPr>
          <w:p w14:paraId="45704615"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3 374,24</w:t>
            </w:r>
          </w:p>
        </w:tc>
        <w:tc>
          <w:tcPr>
            <w:tcW w:w="1100" w:type="dxa"/>
            <w:tcBorders>
              <w:top w:val="nil"/>
              <w:left w:val="nil"/>
              <w:bottom w:val="single" w:sz="4" w:space="0" w:color="auto"/>
              <w:right w:val="single" w:sz="4" w:space="0" w:color="auto"/>
            </w:tcBorders>
            <w:shd w:val="clear" w:color="auto" w:fill="auto"/>
            <w:noWrap/>
            <w:vAlign w:val="bottom"/>
            <w:hideMark/>
          </w:tcPr>
          <w:p w14:paraId="7F3D71F6"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3 444,39</w:t>
            </w:r>
          </w:p>
        </w:tc>
        <w:tc>
          <w:tcPr>
            <w:tcW w:w="1100" w:type="dxa"/>
            <w:tcBorders>
              <w:top w:val="nil"/>
              <w:left w:val="nil"/>
              <w:bottom w:val="single" w:sz="4" w:space="0" w:color="auto"/>
              <w:right w:val="single" w:sz="4" w:space="0" w:color="auto"/>
            </w:tcBorders>
            <w:shd w:val="clear" w:color="auto" w:fill="auto"/>
            <w:noWrap/>
            <w:vAlign w:val="bottom"/>
            <w:hideMark/>
          </w:tcPr>
          <w:p w14:paraId="7349DE81"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3 516,05</w:t>
            </w:r>
          </w:p>
        </w:tc>
        <w:tc>
          <w:tcPr>
            <w:tcW w:w="1100" w:type="dxa"/>
            <w:tcBorders>
              <w:top w:val="nil"/>
              <w:left w:val="nil"/>
              <w:bottom w:val="single" w:sz="4" w:space="0" w:color="auto"/>
              <w:right w:val="single" w:sz="4" w:space="0" w:color="auto"/>
            </w:tcBorders>
            <w:shd w:val="clear" w:color="auto" w:fill="auto"/>
            <w:noWrap/>
            <w:vAlign w:val="bottom"/>
            <w:hideMark/>
          </w:tcPr>
          <w:p w14:paraId="73E9E9AE"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3 589,18</w:t>
            </w:r>
          </w:p>
        </w:tc>
        <w:tc>
          <w:tcPr>
            <w:tcW w:w="1100" w:type="dxa"/>
            <w:tcBorders>
              <w:top w:val="nil"/>
              <w:left w:val="nil"/>
              <w:bottom w:val="single" w:sz="4" w:space="0" w:color="auto"/>
              <w:right w:val="single" w:sz="4" w:space="0" w:color="auto"/>
            </w:tcBorders>
            <w:shd w:val="clear" w:color="auto" w:fill="auto"/>
            <w:noWrap/>
            <w:vAlign w:val="bottom"/>
            <w:hideMark/>
          </w:tcPr>
          <w:p w14:paraId="6FB6AAEC"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3 663,83</w:t>
            </w:r>
          </w:p>
        </w:tc>
        <w:tc>
          <w:tcPr>
            <w:tcW w:w="1100" w:type="dxa"/>
            <w:tcBorders>
              <w:top w:val="nil"/>
              <w:left w:val="nil"/>
              <w:bottom w:val="single" w:sz="4" w:space="0" w:color="auto"/>
              <w:right w:val="single" w:sz="4" w:space="0" w:color="auto"/>
            </w:tcBorders>
            <w:shd w:val="clear" w:color="auto" w:fill="auto"/>
            <w:noWrap/>
            <w:vAlign w:val="bottom"/>
            <w:hideMark/>
          </w:tcPr>
          <w:p w14:paraId="4DC82388"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3 740,03</w:t>
            </w:r>
          </w:p>
        </w:tc>
        <w:tc>
          <w:tcPr>
            <w:tcW w:w="1054" w:type="dxa"/>
            <w:tcBorders>
              <w:top w:val="nil"/>
              <w:left w:val="nil"/>
              <w:bottom w:val="single" w:sz="4" w:space="0" w:color="auto"/>
              <w:right w:val="single" w:sz="4" w:space="0" w:color="auto"/>
            </w:tcBorders>
            <w:shd w:val="clear" w:color="auto" w:fill="auto"/>
            <w:noWrap/>
            <w:vAlign w:val="bottom"/>
            <w:hideMark/>
          </w:tcPr>
          <w:p w14:paraId="120805BB"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3 817,82</w:t>
            </w:r>
          </w:p>
        </w:tc>
      </w:tr>
      <w:tr w:rsidR="00412682" w:rsidRPr="00506830" w14:paraId="0D4D29F3" w14:textId="77777777" w:rsidTr="00466829">
        <w:trPr>
          <w:trHeight w:val="288"/>
        </w:trPr>
        <w:tc>
          <w:tcPr>
            <w:tcW w:w="1283" w:type="dxa"/>
            <w:tcBorders>
              <w:top w:val="nil"/>
              <w:left w:val="single" w:sz="4" w:space="0" w:color="auto"/>
              <w:bottom w:val="single" w:sz="4" w:space="0" w:color="auto"/>
              <w:right w:val="single" w:sz="4" w:space="0" w:color="auto"/>
            </w:tcBorders>
            <w:shd w:val="clear" w:color="auto" w:fill="auto"/>
            <w:noWrap/>
            <w:vAlign w:val="center"/>
            <w:hideMark/>
          </w:tcPr>
          <w:p w14:paraId="536ECEE9" w14:textId="77777777" w:rsidR="00412682" w:rsidRPr="00506830" w:rsidRDefault="00412682" w:rsidP="006C2364">
            <w:pPr>
              <w:spacing w:after="0" w:line="240" w:lineRule="auto"/>
              <w:jc w:val="both"/>
              <w:rPr>
                <w:rFonts w:ascii="Times New Roman" w:eastAsia="Times New Roman" w:hAnsi="Times New Roman" w:cs="Times New Roman"/>
                <w:b/>
                <w:bCs/>
                <w:noProof/>
                <w:color w:val="000000"/>
                <w:sz w:val="20"/>
                <w:szCs w:val="20"/>
              </w:rPr>
            </w:pPr>
            <w:r>
              <w:rPr>
                <w:rFonts w:ascii="Times New Roman" w:hAnsi="Times New Roman"/>
                <w:b/>
                <w:noProof/>
                <w:color w:val="000000"/>
                <w:sz w:val="20"/>
              </w:rPr>
              <w:t> </w:t>
            </w:r>
          </w:p>
        </w:tc>
        <w:tc>
          <w:tcPr>
            <w:tcW w:w="1128" w:type="dxa"/>
            <w:tcBorders>
              <w:top w:val="nil"/>
              <w:left w:val="nil"/>
              <w:bottom w:val="single" w:sz="4" w:space="0" w:color="auto"/>
              <w:right w:val="single" w:sz="4" w:space="0" w:color="auto"/>
            </w:tcBorders>
            <w:shd w:val="clear" w:color="auto" w:fill="auto"/>
            <w:noWrap/>
            <w:vAlign w:val="center"/>
            <w:hideMark/>
          </w:tcPr>
          <w:p w14:paraId="5D04A38C" w14:textId="77777777" w:rsidR="00412682" w:rsidRPr="00506830" w:rsidRDefault="00412682" w:rsidP="006C2364">
            <w:pPr>
              <w:spacing w:after="0" w:line="240" w:lineRule="auto"/>
              <w:jc w:val="both"/>
              <w:rPr>
                <w:rFonts w:ascii="Times New Roman" w:eastAsia="Times New Roman" w:hAnsi="Times New Roman" w:cs="Times New Roman"/>
                <w:b/>
                <w:bCs/>
                <w:noProof/>
                <w:color w:val="000000"/>
                <w:sz w:val="20"/>
                <w:szCs w:val="20"/>
              </w:rPr>
            </w:pPr>
            <w:r>
              <w:rPr>
                <w:rFonts w:ascii="Times New Roman" w:hAnsi="Times New Roman"/>
                <w:b/>
                <w:noProof/>
                <w:color w:val="000000"/>
                <w:sz w:val="20"/>
              </w:rPr>
              <w:t>5</w:t>
            </w:r>
          </w:p>
        </w:tc>
        <w:tc>
          <w:tcPr>
            <w:tcW w:w="1100" w:type="dxa"/>
            <w:tcBorders>
              <w:top w:val="nil"/>
              <w:left w:val="nil"/>
              <w:bottom w:val="single" w:sz="4" w:space="0" w:color="auto"/>
              <w:right w:val="single" w:sz="4" w:space="0" w:color="auto"/>
            </w:tcBorders>
            <w:shd w:val="clear" w:color="auto" w:fill="auto"/>
            <w:noWrap/>
            <w:vAlign w:val="bottom"/>
            <w:hideMark/>
          </w:tcPr>
          <w:p w14:paraId="16032913"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2 982,17</w:t>
            </w:r>
          </w:p>
        </w:tc>
        <w:tc>
          <w:tcPr>
            <w:tcW w:w="1100" w:type="dxa"/>
            <w:tcBorders>
              <w:top w:val="nil"/>
              <w:left w:val="nil"/>
              <w:bottom w:val="single" w:sz="4" w:space="0" w:color="auto"/>
              <w:right w:val="single" w:sz="4" w:space="0" w:color="auto"/>
            </w:tcBorders>
            <w:shd w:val="clear" w:color="auto" w:fill="auto"/>
            <w:noWrap/>
            <w:vAlign w:val="bottom"/>
            <w:hideMark/>
          </w:tcPr>
          <w:p w14:paraId="124B7102"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3 044,18</w:t>
            </w:r>
          </w:p>
        </w:tc>
        <w:tc>
          <w:tcPr>
            <w:tcW w:w="1100" w:type="dxa"/>
            <w:tcBorders>
              <w:top w:val="nil"/>
              <w:left w:val="nil"/>
              <w:bottom w:val="single" w:sz="4" w:space="0" w:color="auto"/>
              <w:right w:val="single" w:sz="4" w:space="0" w:color="auto"/>
            </w:tcBorders>
            <w:shd w:val="clear" w:color="auto" w:fill="auto"/>
            <w:noWrap/>
            <w:vAlign w:val="bottom"/>
            <w:hideMark/>
          </w:tcPr>
          <w:p w14:paraId="733B088E"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3 107,51</w:t>
            </w:r>
          </w:p>
        </w:tc>
        <w:tc>
          <w:tcPr>
            <w:tcW w:w="1100" w:type="dxa"/>
            <w:tcBorders>
              <w:top w:val="nil"/>
              <w:left w:val="nil"/>
              <w:bottom w:val="single" w:sz="4" w:space="0" w:color="auto"/>
              <w:right w:val="single" w:sz="4" w:space="0" w:color="auto"/>
            </w:tcBorders>
            <w:shd w:val="clear" w:color="auto" w:fill="auto"/>
            <w:noWrap/>
            <w:vAlign w:val="bottom"/>
            <w:hideMark/>
          </w:tcPr>
          <w:p w14:paraId="3AC41D95"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3 172,15</w:t>
            </w:r>
          </w:p>
        </w:tc>
        <w:tc>
          <w:tcPr>
            <w:tcW w:w="1100" w:type="dxa"/>
            <w:tcBorders>
              <w:top w:val="nil"/>
              <w:left w:val="nil"/>
              <w:bottom w:val="single" w:sz="4" w:space="0" w:color="auto"/>
              <w:right w:val="single" w:sz="4" w:space="0" w:color="auto"/>
            </w:tcBorders>
            <w:shd w:val="clear" w:color="auto" w:fill="auto"/>
            <w:noWrap/>
            <w:vAlign w:val="bottom"/>
            <w:hideMark/>
          </w:tcPr>
          <w:p w14:paraId="10AFA97C"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3 238,11</w:t>
            </w:r>
          </w:p>
        </w:tc>
        <w:tc>
          <w:tcPr>
            <w:tcW w:w="1100" w:type="dxa"/>
            <w:tcBorders>
              <w:top w:val="nil"/>
              <w:left w:val="nil"/>
              <w:bottom w:val="single" w:sz="4" w:space="0" w:color="auto"/>
              <w:right w:val="single" w:sz="4" w:space="0" w:color="auto"/>
            </w:tcBorders>
            <w:shd w:val="clear" w:color="auto" w:fill="auto"/>
            <w:noWrap/>
            <w:vAlign w:val="bottom"/>
            <w:hideMark/>
          </w:tcPr>
          <w:p w14:paraId="3E05B10B"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3 305,48</w:t>
            </w:r>
          </w:p>
        </w:tc>
        <w:tc>
          <w:tcPr>
            <w:tcW w:w="1054" w:type="dxa"/>
            <w:tcBorders>
              <w:top w:val="nil"/>
              <w:left w:val="nil"/>
              <w:bottom w:val="single" w:sz="4" w:space="0" w:color="auto"/>
              <w:right w:val="single" w:sz="4" w:space="0" w:color="auto"/>
            </w:tcBorders>
            <w:shd w:val="clear" w:color="auto" w:fill="auto"/>
            <w:noWrap/>
            <w:vAlign w:val="bottom"/>
            <w:hideMark/>
          </w:tcPr>
          <w:p w14:paraId="7B65D945"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3 374,24</w:t>
            </w:r>
          </w:p>
        </w:tc>
      </w:tr>
      <w:tr w:rsidR="00412682" w:rsidRPr="00506830" w14:paraId="6F102AF2" w14:textId="77777777" w:rsidTr="00466829">
        <w:trPr>
          <w:trHeight w:val="288"/>
        </w:trPr>
        <w:tc>
          <w:tcPr>
            <w:tcW w:w="1283" w:type="dxa"/>
            <w:tcBorders>
              <w:top w:val="nil"/>
              <w:left w:val="single" w:sz="4" w:space="0" w:color="auto"/>
              <w:bottom w:val="single" w:sz="4" w:space="0" w:color="auto"/>
              <w:right w:val="single" w:sz="4" w:space="0" w:color="auto"/>
            </w:tcBorders>
            <w:shd w:val="clear" w:color="auto" w:fill="auto"/>
            <w:noWrap/>
            <w:vAlign w:val="center"/>
            <w:hideMark/>
          </w:tcPr>
          <w:p w14:paraId="644F08BF" w14:textId="77777777" w:rsidR="00412682" w:rsidRPr="00506830" w:rsidRDefault="00412682" w:rsidP="006C2364">
            <w:pPr>
              <w:spacing w:after="0" w:line="240" w:lineRule="auto"/>
              <w:jc w:val="both"/>
              <w:rPr>
                <w:rFonts w:ascii="Times New Roman" w:eastAsia="Times New Roman" w:hAnsi="Times New Roman" w:cs="Times New Roman"/>
                <w:b/>
                <w:bCs/>
                <w:noProof/>
                <w:color w:val="000000"/>
                <w:sz w:val="20"/>
                <w:szCs w:val="20"/>
              </w:rPr>
            </w:pPr>
            <w:r>
              <w:rPr>
                <w:rFonts w:ascii="Times New Roman" w:hAnsi="Times New Roman"/>
                <w:b/>
                <w:noProof/>
                <w:color w:val="000000"/>
                <w:sz w:val="20"/>
              </w:rPr>
              <w:t> </w:t>
            </w:r>
          </w:p>
        </w:tc>
        <w:tc>
          <w:tcPr>
            <w:tcW w:w="1128" w:type="dxa"/>
            <w:tcBorders>
              <w:top w:val="nil"/>
              <w:left w:val="nil"/>
              <w:bottom w:val="single" w:sz="4" w:space="0" w:color="auto"/>
              <w:right w:val="single" w:sz="4" w:space="0" w:color="auto"/>
            </w:tcBorders>
            <w:shd w:val="clear" w:color="auto" w:fill="auto"/>
            <w:noWrap/>
            <w:vAlign w:val="center"/>
            <w:hideMark/>
          </w:tcPr>
          <w:p w14:paraId="470F6D70" w14:textId="77777777" w:rsidR="00412682" w:rsidRPr="00506830" w:rsidRDefault="00412682" w:rsidP="006C2364">
            <w:pPr>
              <w:spacing w:after="0" w:line="240" w:lineRule="auto"/>
              <w:jc w:val="both"/>
              <w:rPr>
                <w:rFonts w:ascii="Times New Roman" w:eastAsia="Times New Roman" w:hAnsi="Times New Roman" w:cs="Times New Roman"/>
                <w:b/>
                <w:bCs/>
                <w:noProof/>
                <w:color w:val="000000"/>
                <w:sz w:val="20"/>
                <w:szCs w:val="20"/>
              </w:rPr>
            </w:pPr>
            <w:r>
              <w:rPr>
                <w:rFonts w:ascii="Times New Roman" w:hAnsi="Times New Roman"/>
                <w:b/>
                <w:noProof/>
                <w:color w:val="000000"/>
                <w:sz w:val="20"/>
              </w:rPr>
              <w:t>4</w:t>
            </w:r>
          </w:p>
        </w:tc>
        <w:tc>
          <w:tcPr>
            <w:tcW w:w="1100" w:type="dxa"/>
            <w:tcBorders>
              <w:top w:val="nil"/>
              <w:left w:val="nil"/>
              <w:bottom w:val="single" w:sz="4" w:space="0" w:color="auto"/>
              <w:right w:val="single" w:sz="4" w:space="0" w:color="auto"/>
            </w:tcBorders>
            <w:shd w:val="clear" w:color="auto" w:fill="auto"/>
            <w:noWrap/>
            <w:vAlign w:val="bottom"/>
            <w:hideMark/>
          </w:tcPr>
          <w:p w14:paraId="35E64AAA"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2 635,66</w:t>
            </w:r>
          </w:p>
        </w:tc>
        <w:tc>
          <w:tcPr>
            <w:tcW w:w="1100" w:type="dxa"/>
            <w:tcBorders>
              <w:top w:val="nil"/>
              <w:left w:val="nil"/>
              <w:bottom w:val="single" w:sz="4" w:space="0" w:color="auto"/>
              <w:right w:val="single" w:sz="4" w:space="0" w:color="auto"/>
            </w:tcBorders>
            <w:shd w:val="clear" w:color="auto" w:fill="auto"/>
            <w:noWrap/>
            <w:vAlign w:val="bottom"/>
            <w:hideMark/>
          </w:tcPr>
          <w:p w14:paraId="5ECB2197"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2 690,49</w:t>
            </w:r>
          </w:p>
        </w:tc>
        <w:tc>
          <w:tcPr>
            <w:tcW w:w="1100" w:type="dxa"/>
            <w:tcBorders>
              <w:top w:val="nil"/>
              <w:left w:val="nil"/>
              <w:bottom w:val="single" w:sz="4" w:space="0" w:color="auto"/>
              <w:right w:val="single" w:sz="4" w:space="0" w:color="auto"/>
            </w:tcBorders>
            <w:shd w:val="clear" w:color="auto" w:fill="auto"/>
            <w:noWrap/>
            <w:vAlign w:val="bottom"/>
            <w:hideMark/>
          </w:tcPr>
          <w:p w14:paraId="31D482C9"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2 746,46</w:t>
            </w:r>
          </w:p>
        </w:tc>
        <w:tc>
          <w:tcPr>
            <w:tcW w:w="1100" w:type="dxa"/>
            <w:tcBorders>
              <w:top w:val="nil"/>
              <w:left w:val="nil"/>
              <w:bottom w:val="single" w:sz="4" w:space="0" w:color="auto"/>
              <w:right w:val="single" w:sz="4" w:space="0" w:color="auto"/>
            </w:tcBorders>
            <w:shd w:val="clear" w:color="auto" w:fill="auto"/>
            <w:noWrap/>
            <w:vAlign w:val="bottom"/>
            <w:hideMark/>
          </w:tcPr>
          <w:p w14:paraId="40AA2632"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2 803,58</w:t>
            </w:r>
          </w:p>
        </w:tc>
        <w:tc>
          <w:tcPr>
            <w:tcW w:w="1100" w:type="dxa"/>
            <w:tcBorders>
              <w:top w:val="nil"/>
              <w:left w:val="nil"/>
              <w:bottom w:val="single" w:sz="4" w:space="0" w:color="auto"/>
              <w:right w:val="single" w:sz="4" w:space="0" w:color="auto"/>
            </w:tcBorders>
            <w:shd w:val="clear" w:color="auto" w:fill="auto"/>
            <w:noWrap/>
            <w:vAlign w:val="bottom"/>
            <w:hideMark/>
          </w:tcPr>
          <w:p w14:paraId="5A882973"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2 861,89</w:t>
            </w:r>
          </w:p>
        </w:tc>
        <w:tc>
          <w:tcPr>
            <w:tcW w:w="1100" w:type="dxa"/>
            <w:tcBorders>
              <w:top w:val="nil"/>
              <w:left w:val="nil"/>
              <w:bottom w:val="single" w:sz="4" w:space="0" w:color="auto"/>
              <w:right w:val="single" w:sz="4" w:space="0" w:color="auto"/>
            </w:tcBorders>
            <w:shd w:val="clear" w:color="auto" w:fill="auto"/>
            <w:noWrap/>
            <w:vAlign w:val="bottom"/>
            <w:hideMark/>
          </w:tcPr>
          <w:p w14:paraId="34AB0016"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2 921,41</w:t>
            </w:r>
          </w:p>
        </w:tc>
        <w:tc>
          <w:tcPr>
            <w:tcW w:w="1054" w:type="dxa"/>
            <w:tcBorders>
              <w:top w:val="nil"/>
              <w:left w:val="nil"/>
              <w:bottom w:val="single" w:sz="4" w:space="0" w:color="auto"/>
              <w:right w:val="single" w:sz="4" w:space="0" w:color="auto"/>
            </w:tcBorders>
            <w:shd w:val="clear" w:color="auto" w:fill="auto"/>
            <w:noWrap/>
            <w:vAlign w:val="bottom"/>
            <w:hideMark/>
          </w:tcPr>
          <w:p w14:paraId="1F2F27A2"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2 982,17</w:t>
            </w:r>
          </w:p>
        </w:tc>
      </w:tr>
      <w:tr w:rsidR="00412682" w:rsidRPr="00506830" w14:paraId="0B459FC1" w14:textId="77777777" w:rsidTr="00466829">
        <w:trPr>
          <w:trHeight w:val="288"/>
        </w:trPr>
        <w:tc>
          <w:tcPr>
            <w:tcW w:w="1283" w:type="dxa"/>
            <w:tcBorders>
              <w:top w:val="nil"/>
              <w:left w:val="single" w:sz="4" w:space="0" w:color="auto"/>
              <w:bottom w:val="single" w:sz="4" w:space="0" w:color="auto"/>
              <w:right w:val="single" w:sz="4" w:space="0" w:color="auto"/>
            </w:tcBorders>
            <w:shd w:val="clear" w:color="auto" w:fill="auto"/>
            <w:noWrap/>
            <w:vAlign w:val="center"/>
            <w:hideMark/>
          </w:tcPr>
          <w:p w14:paraId="5A4C6F7D" w14:textId="77777777" w:rsidR="00412682" w:rsidRPr="00506830" w:rsidRDefault="00412682" w:rsidP="006C2364">
            <w:pPr>
              <w:spacing w:after="0" w:line="240" w:lineRule="auto"/>
              <w:jc w:val="both"/>
              <w:rPr>
                <w:rFonts w:ascii="Times New Roman" w:eastAsia="Times New Roman" w:hAnsi="Times New Roman" w:cs="Times New Roman"/>
                <w:b/>
                <w:bCs/>
                <w:noProof/>
                <w:color w:val="000000"/>
                <w:sz w:val="20"/>
                <w:szCs w:val="20"/>
              </w:rPr>
            </w:pPr>
            <w:r>
              <w:rPr>
                <w:rFonts w:ascii="Times New Roman" w:hAnsi="Times New Roman"/>
                <w:b/>
                <w:noProof/>
                <w:color w:val="000000"/>
                <w:sz w:val="20"/>
              </w:rPr>
              <w:t>I</w:t>
            </w:r>
          </w:p>
        </w:tc>
        <w:tc>
          <w:tcPr>
            <w:tcW w:w="1128" w:type="dxa"/>
            <w:tcBorders>
              <w:top w:val="nil"/>
              <w:left w:val="nil"/>
              <w:bottom w:val="single" w:sz="4" w:space="0" w:color="auto"/>
              <w:right w:val="single" w:sz="4" w:space="0" w:color="auto"/>
            </w:tcBorders>
            <w:shd w:val="clear" w:color="auto" w:fill="auto"/>
            <w:noWrap/>
            <w:vAlign w:val="center"/>
            <w:hideMark/>
          </w:tcPr>
          <w:p w14:paraId="415DE5B4" w14:textId="77777777" w:rsidR="00412682" w:rsidRPr="00506830" w:rsidRDefault="00412682" w:rsidP="006C2364">
            <w:pPr>
              <w:spacing w:after="0" w:line="240" w:lineRule="auto"/>
              <w:jc w:val="both"/>
              <w:rPr>
                <w:rFonts w:ascii="Times New Roman" w:eastAsia="Times New Roman" w:hAnsi="Times New Roman" w:cs="Times New Roman"/>
                <w:b/>
                <w:bCs/>
                <w:noProof/>
                <w:color w:val="000000"/>
                <w:sz w:val="20"/>
                <w:szCs w:val="20"/>
              </w:rPr>
            </w:pPr>
            <w:r>
              <w:rPr>
                <w:rFonts w:ascii="Times New Roman" w:hAnsi="Times New Roman"/>
                <w:b/>
                <w:noProof/>
                <w:color w:val="000000"/>
                <w:sz w:val="20"/>
              </w:rPr>
              <w:t>3</w:t>
            </w:r>
          </w:p>
        </w:tc>
        <w:tc>
          <w:tcPr>
            <w:tcW w:w="1100" w:type="dxa"/>
            <w:tcBorders>
              <w:top w:val="nil"/>
              <w:left w:val="nil"/>
              <w:bottom w:val="single" w:sz="4" w:space="0" w:color="auto"/>
              <w:right w:val="single" w:sz="4" w:space="0" w:color="auto"/>
            </w:tcBorders>
            <w:shd w:val="clear" w:color="auto" w:fill="auto"/>
            <w:noWrap/>
            <w:vAlign w:val="bottom"/>
            <w:hideMark/>
          </w:tcPr>
          <w:p w14:paraId="4A41F552"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3 246,94</w:t>
            </w:r>
          </w:p>
        </w:tc>
        <w:tc>
          <w:tcPr>
            <w:tcW w:w="1100" w:type="dxa"/>
            <w:tcBorders>
              <w:top w:val="nil"/>
              <w:left w:val="nil"/>
              <w:bottom w:val="single" w:sz="4" w:space="0" w:color="auto"/>
              <w:right w:val="single" w:sz="4" w:space="0" w:color="auto"/>
            </w:tcBorders>
            <w:shd w:val="clear" w:color="auto" w:fill="auto"/>
            <w:noWrap/>
            <w:vAlign w:val="bottom"/>
            <w:hideMark/>
          </w:tcPr>
          <w:p w14:paraId="5F6D16D7"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3 314,31</w:t>
            </w:r>
          </w:p>
        </w:tc>
        <w:tc>
          <w:tcPr>
            <w:tcW w:w="1100" w:type="dxa"/>
            <w:tcBorders>
              <w:top w:val="nil"/>
              <w:left w:val="nil"/>
              <w:bottom w:val="single" w:sz="4" w:space="0" w:color="auto"/>
              <w:right w:val="single" w:sz="4" w:space="0" w:color="auto"/>
            </w:tcBorders>
            <w:shd w:val="clear" w:color="auto" w:fill="auto"/>
            <w:noWrap/>
            <w:vAlign w:val="bottom"/>
            <w:hideMark/>
          </w:tcPr>
          <w:p w14:paraId="77121DF4"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3 383,11</w:t>
            </w:r>
          </w:p>
        </w:tc>
        <w:tc>
          <w:tcPr>
            <w:tcW w:w="1100" w:type="dxa"/>
            <w:tcBorders>
              <w:top w:val="nil"/>
              <w:left w:val="nil"/>
              <w:bottom w:val="single" w:sz="4" w:space="0" w:color="auto"/>
              <w:right w:val="single" w:sz="4" w:space="0" w:color="auto"/>
            </w:tcBorders>
            <w:shd w:val="clear" w:color="auto" w:fill="auto"/>
            <w:noWrap/>
            <w:vAlign w:val="bottom"/>
            <w:hideMark/>
          </w:tcPr>
          <w:p w14:paraId="0D141068"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3 453,31</w:t>
            </w:r>
          </w:p>
        </w:tc>
        <w:tc>
          <w:tcPr>
            <w:tcW w:w="1100" w:type="dxa"/>
            <w:tcBorders>
              <w:top w:val="nil"/>
              <w:left w:val="nil"/>
              <w:bottom w:val="single" w:sz="4" w:space="0" w:color="auto"/>
              <w:right w:val="single" w:sz="4" w:space="0" w:color="auto"/>
            </w:tcBorders>
            <w:shd w:val="clear" w:color="auto" w:fill="auto"/>
            <w:noWrap/>
            <w:vAlign w:val="bottom"/>
            <w:hideMark/>
          </w:tcPr>
          <w:p w14:paraId="55C61582"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3 524,97</w:t>
            </w:r>
          </w:p>
        </w:tc>
        <w:tc>
          <w:tcPr>
            <w:tcW w:w="1100" w:type="dxa"/>
            <w:tcBorders>
              <w:top w:val="nil"/>
              <w:left w:val="nil"/>
              <w:bottom w:val="single" w:sz="4" w:space="0" w:color="auto"/>
              <w:right w:val="single" w:sz="4" w:space="0" w:color="auto"/>
            </w:tcBorders>
            <w:shd w:val="clear" w:color="auto" w:fill="auto"/>
            <w:noWrap/>
            <w:vAlign w:val="bottom"/>
            <w:hideMark/>
          </w:tcPr>
          <w:p w14:paraId="2B34111E"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3 598,15</w:t>
            </w:r>
          </w:p>
        </w:tc>
        <w:tc>
          <w:tcPr>
            <w:tcW w:w="1054" w:type="dxa"/>
            <w:tcBorders>
              <w:top w:val="nil"/>
              <w:left w:val="nil"/>
              <w:bottom w:val="single" w:sz="4" w:space="0" w:color="auto"/>
              <w:right w:val="single" w:sz="4" w:space="0" w:color="auto"/>
            </w:tcBorders>
            <w:shd w:val="clear" w:color="auto" w:fill="auto"/>
            <w:noWrap/>
            <w:vAlign w:val="bottom"/>
            <w:hideMark/>
          </w:tcPr>
          <w:p w14:paraId="07816D2A"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3 672,84</w:t>
            </w:r>
          </w:p>
        </w:tc>
      </w:tr>
      <w:tr w:rsidR="00412682" w:rsidRPr="00506830" w14:paraId="694C2EAD" w14:textId="77777777" w:rsidTr="00466829">
        <w:trPr>
          <w:trHeight w:val="288"/>
        </w:trPr>
        <w:tc>
          <w:tcPr>
            <w:tcW w:w="1283" w:type="dxa"/>
            <w:tcBorders>
              <w:top w:val="nil"/>
              <w:left w:val="single" w:sz="4" w:space="0" w:color="auto"/>
              <w:bottom w:val="single" w:sz="4" w:space="0" w:color="auto"/>
              <w:right w:val="single" w:sz="4" w:space="0" w:color="auto"/>
            </w:tcBorders>
            <w:shd w:val="clear" w:color="auto" w:fill="auto"/>
            <w:noWrap/>
            <w:vAlign w:val="center"/>
            <w:hideMark/>
          </w:tcPr>
          <w:p w14:paraId="090E6B22" w14:textId="77777777" w:rsidR="00412682" w:rsidRPr="00506830" w:rsidRDefault="00412682" w:rsidP="006C2364">
            <w:pPr>
              <w:spacing w:after="0" w:line="240" w:lineRule="auto"/>
              <w:jc w:val="both"/>
              <w:rPr>
                <w:rFonts w:ascii="Times New Roman" w:eastAsia="Times New Roman" w:hAnsi="Times New Roman" w:cs="Times New Roman"/>
                <w:b/>
                <w:bCs/>
                <w:noProof/>
                <w:color w:val="000000"/>
                <w:sz w:val="20"/>
                <w:szCs w:val="20"/>
              </w:rPr>
            </w:pPr>
            <w:r>
              <w:rPr>
                <w:rFonts w:ascii="Times New Roman" w:hAnsi="Times New Roman"/>
                <w:b/>
                <w:noProof/>
                <w:color w:val="000000"/>
                <w:sz w:val="20"/>
              </w:rPr>
              <w:t> </w:t>
            </w:r>
          </w:p>
        </w:tc>
        <w:tc>
          <w:tcPr>
            <w:tcW w:w="1128" w:type="dxa"/>
            <w:tcBorders>
              <w:top w:val="nil"/>
              <w:left w:val="nil"/>
              <w:bottom w:val="single" w:sz="4" w:space="0" w:color="auto"/>
              <w:right w:val="single" w:sz="4" w:space="0" w:color="auto"/>
            </w:tcBorders>
            <w:shd w:val="clear" w:color="auto" w:fill="auto"/>
            <w:noWrap/>
            <w:vAlign w:val="center"/>
            <w:hideMark/>
          </w:tcPr>
          <w:p w14:paraId="0930BDCA" w14:textId="77777777" w:rsidR="00412682" w:rsidRPr="00506830" w:rsidRDefault="00412682" w:rsidP="006C2364">
            <w:pPr>
              <w:spacing w:after="0" w:line="240" w:lineRule="auto"/>
              <w:jc w:val="both"/>
              <w:rPr>
                <w:rFonts w:ascii="Times New Roman" w:eastAsia="Times New Roman" w:hAnsi="Times New Roman" w:cs="Times New Roman"/>
                <w:b/>
                <w:bCs/>
                <w:noProof/>
                <w:color w:val="000000"/>
                <w:sz w:val="20"/>
                <w:szCs w:val="20"/>
              </w:rPr>
            </w:pPr>
            <w:r>
              <w:rPr>
                <w:rFonts w:ascii="Times New Roman" w:hAnsi="Times New Roman"/>
                <w:b/>
                <w:noProof/>
                <w:color w:val="000000"/>
                <w:sz w:val="20"/>
              </w:rPr>
              <w:t>2</w:t>
            </w:r>
          </w:p>
        </w:tc>
        <w:tc>
          <w:tcPr>
            <w:tcW w:w="1100" w:type="dxa"/>
            <w:tcBorders>
              <w:top w:val="nil"/>
              <w:left w:val="nil"/>
              <w:bottom w:val="single" w:sz="4" w:space="0" w:color="auto"/>
              <w:right w:val="single" w:sz="4" w:space="0" w:color="auto"/>
            </w:tcBorders>
            <w:shd w:val="clear" w:color="auto" w:fill="auto"/>
            <w:noWrap/>
            <w:vAlign w:val="bottom"/>
            <w:hideMark/>
          </w:tcPr>
          <w:p w14:paraId="2DED97F8"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2 870,43</w:t>
            </w:r>
          </w:p>
        </w:tc>
        <w:tc>
          <w:tcPr>
            <w:tcW w:w="1100" w:type="dxa"/>
            <w:tcBorders>
              <w:top w:val="nil"/>
              <w:left w:val="nil"/>
              <w:bottom w:val="single" w:sz="4" w:space="0" w:color="auto"/>
              <w:right w:val="single" w:sz="4" w:space="0" w:color="auto"/>
            </w:tcBorders>
            <w:shd w:val="clear" w:color="auto" w:fill="auto"/>
            <w:noWrap/>
            <w:vAlign w:val="bottom"/>
            <w:hideMark/>
          </w:tcPr>
          <w:p w14:paraId="0EEBD7AB"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2 929,99</w:t>
            </w:r>
          </w:p>
        </w:tc>
        <w:tc>
          <w:tcPr>
            <w:tcW w:w="1100" w:type="dxa"/>
            <w:tcBorders>
              <w:top w:val="nil"/>
              <w:left w:val="nil"/>
              <w:bottom w:val="single" w:sz="4" w:space="0" w:color="auto"/>
              <w:right w:val="single" w:sz="4" w:space="0" w:color="auto"/>
            </w:tcBorders>
            <w:shd w:val="clear" w:color="auto" w:fill="auto"/>
            <w:noWrap/>
            <w:vAlign w:val="bottom"/>
            <w:hideMark/>
          </w:tcPr>
          <w:p w14:paraId="08BD750B"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2 990,81</w:t>
            </w:r>
          </w:p>
        </w:tc>
        <w:tc>
          <w:tcPr>
            <w:tcW w:w="1100" w:type="dxa"/>
            <w:tcBorders>
              <w:top w:val="nil"/>
              <w:left w:val="nil"/>
              <w:bottom w:val="single" w:sz="4" w:space="0" w:color="auto"/>
              <w:right w:val="single" w:sz="4" w:space="0" w:color="auto"/>
            </w:tcBorders>
            <w:shd w:val="clear" w:color="auto" w:fill="auto"/>
            <w:noWrap/>
            <w:vAlign w:val="bottom"/>
            <w:hideMark/>
          </w:tcPr>
          <w:p w14:paraId="673FEA21"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3 052,88</w:t>
            </w:r>
          </w:p>
        </w:tc>
        <w:tc>
          <w:tcPr>
            <w:tcW w:w="1100" w:type="dxa"/>
            <w:tcBorders>
              <w:top w:val="nil"/>
              <w:left w:val="nil"/>
              <w:bottom w:val="single" w:sz="4" w:space="0" w:color="auto"/>
              <w:right w:val="single" w:sz="4" w:space="0" w:color="auto"/>
            </w:tcBorders>
            <w:shd w:val="clear" w:color="auto" w:fill="auto"/>
            <w:noWrap/>
            <w:vAlign w:val="bottom"/>
            <w:hideMark/>
          </w:tcPr>
          <w:p w14:paraId="1A05EA9A"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3 116,25</w:t>
            </w:r>
          </w:p>
        </w:tc>
        <w:tc>
          <w:tcPr>
            <w:tcW w:w="1100" w:type="dxa"/>
            <w:tcBorders>
              <w:top w:val="nil"/>
              <w:left w:val="nil"/>
              <w:bottom w:val="single" w:sz="4" w:space="0" w:color="auto"/>
              <w:right w:val="single" w:sz="4" w:space="0" w:color="auto"/>
            </w:tcBorders>
            <w:shd w:val="clear" w:color="auto" w:fill="auto"/>
            <w:noWrap/>
            <w:vAlign w:val="bottom"/>
            <w:hideMark/>
          </w:tcPr>
          <w:p w14:paraId="7005DE06"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3 180,93</w:t>
            </w:r>
          </w:p>
        </w:tc>
        <w:tc>
          <w:tcPr>
            <w:tcW w:w="1054" w:type="dxa"/>
            <w:tcBorders>
              <w:top w:val="nil"/>
              <w:left w:val="nil"/>
              <w:bottom w:val="single" w:sz="4" w:space="0" w:color="auto"/>
              <w:right w:val="single" w:sz="4" w:space="0" w:color="auto"/>
            </w:tcBorders>
            <w:shd w:val="clear" w:color="auto" w:fill="auto"/>
            <w:noWrap/>
            <w:vAlign w:val="bottom"/>
            <w:hideMark/>
          </w:tcPr>
          <w:p w14:paraId="2C238258"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3 246,94</w:t>
            </w:r>
          </w:p>
        </w:tc>
      </w:tr>
      <w:tr w:rsidR="00412682" w:rsidRPr="00506830" w14:paraId="3D304F39" w14:textId="77777777" w:rsidTr="00466829">
        <w:trPr>
          <w:trHeight w:val="288"/>
        </w:trPr>
        <w:tc>
          <w:tcPr>
            <w:tcW w:w="1283" w:type="dxa"/>
            <w:tcBorders>
              <w:top w:val="nil"/>
              <w:left w:val="single" w:sz="4" w:space="0" w:color="auto"/>
              <w:bottom w:val="single" w:sz="4" w:space="0" w:color="auto"/>
              <w:right w:val="single" w:sz="4" w:space="0" w:color="auto"/>
            </w:tcBorders>
            <w:shd w:val="clear" w:color="auto" w:fill="auto"/>
            <w:noWrap/>
            <w:vAlign w:val="center"/>
            <w:hideMark/>
          </w:tcPr>
          <w:p w14:paraId="2AA79258" w14:textId="77777777" w:rsidR="00412682" w:rsidRPr="00506830" w:rsidRDefault="00412682" w:rsidP="006C2364">
            <w:pPr>
              <w:spacing w:after="0" w:line="240" w:lineRule="auto"/>
              <w:jc w:val="both"/>
              <w:rPr>
                <w:rFonts w:ascii="Times New Roman" w:eastAsia="Times New Roman" w:hAnsi="Times New Roman" w:cs="Times New Roman"/>
                <w:b/>
                <w:bCs/>
                <w:noProof/>
                <w:color w:val="000000"/>
                <w:sz w:val="20"/>
                <w:szCs w:val="20"/>
              </w:rPr>
            </w:pPr>
            <w:r>
              <w:rPr>
                <w:rFonts w:ascii="Times New Roman" w:hAnsi="Times New Roman"/>
                <w:b/>
                <w:noProof/>
                <w:color w:val="000000"/>
                <w:sz w:val="20"/>
              </w:rPr>
              <w:t> </w:t>
            </w:r>
          </w:p>
        </w:tc>
        <w:tc>
          <w:tcPr>
            <w:tcW w:w="1128" w:type="dxa"/>
            <w:tcBorders>
              <w:top w:val="nil"/>
              <w:left w:val="nil"/>
              <w:bottom w:val="single" w:sz="4" w:space="0" w:color="auto"/>
              <w:right w:val="single" w:sz="4" w:space="0" w:color="auto"/>
            </w:tcBorders>
            <w:shd w:val="clear" w:color="auto" w:fill="auto"/>
            <w:noWrap/>
            <w:vAlign w:val="center"/>
            <w:hideMark/>
          </w:tcPr>
          <w:p w14:paraId="79A5F83B" w14:textId="77777777" w:rsidR="00412682" w:rsidRPr="00506830" w:rsidRDefault="00412682" w:rsidP="006C2364">
            <w:pPr>
              <w:spacing w:after="0" w:line="240" w:lineRule="auto"/>
              <w:jc w:val="both"/>
              <w:rPr>
                <w:rFonts w:ascii="Times New Roman" w:eastAsia="Times New Roman" w:hAnsi="Times New Roman" w:cs="Times New Roman"/>
                <w:b/>
                <w:bCs/>
                <w:noProof/>
                <w:color w:val="000000"/>
                <w:sz w:val="20"/>
                <w:szCs w:val="20"/>
              </w:rPr>
            </w:pPr>
            <w:r>
              <w:rPr>
                <w:rFonts w:ascii="Times New Roman" w:hAnsi="Times New Roman"/>
                <w:b/>
                <w:noProof/>
                <w:color w:val="000000"/>
                <w:sz w:val="20"/>
              </w:rPr>
              <w:t>1</w:t>
            </w:r>
          </w:p>
        </w:tc>
        <w:tc>
          <w:tcPr>
            <w:tcW w:w="1100" w:type="dxa"/>
            <w:tcBorders>
              <w:top w:val="nil"/>
              <w:left w:val="nil"/>
              <w:bottom w:val="single" w:sz="4" w:space="0" w:color="auto"/>
              <w:right w:val="single" w:sz="4" w:space="0" w:color="auto"/>
            </w:tcBorders>
            <w:shd w:val="clear" w:color="auto" w:fill="auto"/>
            <w:noWrap/>
            <w:vAlign w:val="bottom"/>
            <w:hideMark/>
          </w:tcPr>
          <w:p w14:paraId="6F30ED76"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2 537,59</w:t>
            </w:r>
          </w:p>
        </w:tc>
        <w:tc>
          <w:tcPr>
            <w:tcW w:w="1100" w:type="dxa"/>
            <w:tcBorders>
              <w:top w:val="nil"/>
              <w:left w:val="nil"/>
              <w:bottom w:val="single" w:sz="4" w:space="0" w:color="auto"/>
              <w:right w:val="single" w:sz="4" w:space="0" w:color="auto"/>
            </w:tcBorders>
            <w:shd w:val="clear" w:color="auto" w:fill="auto"/>
            <w:noWrap/>
            <w:vAlign w:val="bottom"/>
            <w:hideMark/>
          </w:tcPr>
          <w:p w14:paraId="4312B5CA"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2 590,27</w:t>
            </w:r>
          </w:p>
        </w:tc>
        <w:tc>
          <w:tcPr>
            <w:tcW w:w="1100" w:type="dxa"/>
            <w:tcBorders>
              <w:top w:val="nil"/>
              <w:left w:val="nil"/>
              <w:bottom w:val="single" w:sz="4" w:space="0" w:color="auto"/>
              <w:right w:val="single" w:sz="4" w:space="0" w:color="auto"/>
            </w:tcBorders>
            <w:shd w:val="clear" w:color="auto" w:fill="auto"/>
            <w:noWrap/>
            <w:vAlign w:val="bottom"/>
            <w:hideMark/>
          </w:tcPr>
          <w:p w14:paraId="3FD4CBD7"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2 644,01</w:t>
            </w:r>
          </w:p>
        </w:tc>
        <w:tc>
          <w:tcPr>
            <w:tcW w:w="1100" w:type="dxa"/>
            <w:tcBorders>
              <w:top w:val="nil"/>
              <w:left w:val="nil"/>
              <w:bottom w:val="single" w:sz="4" w:space="0" w:color="auto"/>
              <w:right w:val="single" w:sz="4" w:space="0" w:color="auto"/>
            </w:tcBorders>
            <w:shd w:val="clear" w:color="auto" w:fill="auto"/>
            <w:noWrap/>
            <w:vAlign w:val="bottom"/>
            <w:hideMark/>
          </w:tcPr>
          <w:p w14:paraId="619CDF8E"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2 698,87</w:t>
            </w:r>
          </w:p>
        </w:tc>
        <w:tc>
          <w:tcPr>
            <w:tcW w:w="1100" w:type="dxa"/>
            <w:tcBorders>
              <w:top w:val="nil"/>
              <w:left w:val="nil"/>
              <w:bottom w:val="single" w:sz="4" w:space="0" w:color="auto"/>
              <w:right w:val="single" w:sz="4" w:space="0" w:color="auto"/>
            </w:tcBorders>
            <w:shd w:val="clear" w:color="auto" w:fill="auto"/>
            <w:noWrap/>
            <w:vAlign w:val="bottom"/>
            <w:hideMark/>
          </w:tcPr>
          <w:p w14:paraId="5A392C5E"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2 754,90</w:t>
            </w:r>
          </w:p>
        </w:tc>
        <w:tc>
          <w:tcPr>
            <w:tcW w:w="1100" w:type="dxa"/>
            <w:tcBorders>
              <w:top w:val="nil"/>
              <w:left w:val="nil"/>
              <w:bottom w:val="single" w:sz="4" w:space="0" w:color="auto"/>
              <w:right w:val="single" w:sz="4" w:space="0" w:color="auto"/>
            </w:tcBorders>
            <w:shd w:val="clear" w:color="auto" w:fill="auto"/>
            <w:noWrap/>
            <w:vAlign w:val="bottom"/>
            <w:hideMark/>
          </w:tcPr>
          <w:p w14:paraId="5E67ED8F"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2 812,07</w:t>
            </w:r>
          </w:p>
        </w:tc>
        <w:tc>
          <w:tcPr>
            <w:tcW w:w="1054" w:type="dxa"/>
            <w:tcBorders>
              <w:top w:val="nil"/>
              <w:left w:val="nil"/>
              <w:bottom w:val="single" w:sz="4" w:space="0" w:color="auto"/>
              <w:right w:val="single" w:sz="4" w:space="0" w:color="auto"/>
            </w:tcBorders>
            <w:shd w:val="clear" w:color="auto" w:fill="auto"/>
            <w:noWrap/>
            <w:vAlign w:val="bottom"/>
            <w:hideMark/>
          </w:tcPr>
          <w:p w14:paraId="541177DE"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2 870,43</w:t>
            </w:r>
          </w:p>
        </w:tc>
      </w:tr>
    </w:tbl>
    <w:p w14:paraId="015C13CE" w14:textId="77777777" w:rsidR="00412682" w:rsidRDefault="00412682" w:rsidP="00412682">
      <w:pPr>
        <w:spacing w:after="0" w:line="360" w:lineRule="auto"/>
        <w:jc w:val="both"/>
        <w:rPr>
          <w:rFonts w:ascii="Times New Roman" w:eastAsia="Calibri" w:hAnsi="Times New Roman" w:cs="Times New Roman"/>
          <w:noProof/>
          <w:sz w:val="24"/>
          <w:szCs w:val="20"/>
          <w:lang w:eastAsia="en-GB"/>
        </w:rPr>
      </w:pPr>
    </w:p>
    <w:p w14:paraId="44706DFF" w14:textId="77777777" w:rsidR="00412682" w:rsidRPr="000020B3" w:rsidRDefault="00412682" w:rsidP="00412682">
      <w:pPr>
        <w:spacing w:after="0" w:line="360" w:lineRule="auto"/>
        <w:jc w:val="both"/>
        <w:rPr>
          <w:rFonts w:ascii="Times New Roman" w:eastAsia="Calibri" w:hAnsi="Times New Roman" w:cs="Times New Roman"/>
          <w:noProof/>
          <w:sz w:val="24"/>
          <w:szCs w:val="20"/>
        </w:rPr>
      </w:pPr>
      <w:r>
        <w:rPr>
          <w:rFonts w:ascii="Times New Roman" w:hAnsi="Times New Roman"/>
          <w:noProof/>
          <w:sz w:val="24"/>
        </w:rPr>
        <w:t>12. Montant de la limite inférieure pour l'indemnité d'installation visée à l'article 94 du régime applicable aux autres agents, applicable à partir du 1</w:t>
      </w:r>
      <w:r>
        <w:rPr>
          <w:rFonts w:ascii="Times New Roman" w:hAnsi="Times New Roman"/>
          <w:noProof/>
          <w:sz w:val="24"/>
          <w:vertAlign w:val="superscript"/>
        </w:rPr>
        <w:t>er</w:t>
      </w:r>
      <w:r>
        <w:rPr>
          <w:rFonts w:ascii="Times New Roman" w:hAnsi="Times New Roman"/>
          <w:noProof/>
          <w:sz w:val="24"/>
        </w:rPr>
        <w:t xml:space="preserve"> avril 2025: </w:t>
      </w:r>
    </w:p>
    <w:p w14:paraId="2838B744" w14:textId="77777777" w:rsidR="00412682" w:rsidRPr="00BE7E44" w:rsidRDefault="00412682" w:rsidP="00412682">
      <w:pPr>
        <w:pStyle w:val="ListParagraph"/>
        <w:numPr>
          <w:ilvl w:val="0"/>
          <w:numId w:val="14"/>
        </w:numPr>
        <w:spacing w:after="0" w:line="360" w:lineRule="auto"/>
        <w:ind w:left="567"/>
        <w:jc w:val="both"/>
        <w:rPr>
          <w:rFonts w:ascii="Times New Roman" w:eastAsia="Calibri" w:hAnsi="Times New Roman" w:cs="Times New Roman"/>
          <w:noProof/>
          <w:sz w:val="24"/>
          <w:szCs w:val="20"/>
        </w:rPr>
      </w:pPr>
      <w:r>
        <w:rPr>
          <w:rFonts w:ascii="Times New Roman" w:hAnsi="Times New Roman"/>
          <w:noProof/>
          <w:sz w:val="24"/>
        </w:rPr>
        <w:t>1 151,76 EUR pour un agent ayant droit à l’allocation de foyer,</w:t>
      </w:r>
    </w:p>
    <w:p w14:paraId="22DB72AA" w14:textId="77777777" w:rsidR="00412682" w:rsidRPr="00BE7E44" w:rsidRDefault="00412682" w:rsidP="00412682">
      <w:pPr>
        <w:pStyle w:val="ListParagraph"/>
        <w:numPr>
          <w:ilvl w:val="0"/>
          <w:numId w:val="14"/>
        </w:numPr>
        <w:spacing w:after="0" w:line="360" w:lineRule="auto"/>
        <w:ind w:left="567"/>
        <w:jc w:val="both"/>
        <w:rPr>
          <w:rFonts w:ascii="Times New Roman" w:eastAsia="Calibri" w:hAnsi="Times New Roman" w:cs="Times New Roman"/>
          <w:noProof/>
          <w:sz w:val="24"/>
          <w:szCs w:val="20"/>
        </w:rPr>
      </w:pPr>
      <w:r>
        <w:rPr>
          <w:rFonts w:ascii="Times New Roman" w:hAnsi="Times New Roman"/>
          <w:noProof/>
          <w:sz w:val="24"/>
        </w:rPr>
        <w:t>682,87 EUR pour un agent n'ayant pas droit à l'allocation de foyer.</w:t>
      </w:r>
    </w:p>
    <w:p w14:paraId="57CA97C2" w14:textId="77777777" w:rsidR="00412682" w:rsidRPr="0014235C" w:rsidRDefault="00412682" w:rsidP="00412682">
      <w:pPr>
        <w:spacing w:after="0" w:line="360" w:lineRule="auto"/>
        <w:jc w:val="both"/>
        <w:rPr>
          <w:rFonts w:ascii="Times New Roman" w:eastAsia="Calibri" w:hAnsi="Times New Roman" w:cs="Times New Roman"/>
          <w:noProof/>
          <w:sz w:val="24"/>
          <w:szCs w:val="20"/>
        </w:rPr>
      </w:pPr>
      <w:r>
        <w:rPr>
          <w:rFonts w:ascii="Times New Roman" w:hAnsi="Times New Roman"/>
          <w:noProof/>
          <w:sz w:val="24"/>
        </w:rPr>
        <w:t>13.1. Montant des limites inférieure et supérieure pour l'allocation de chômage visées à l'article 96, paragraphe 3, deuxième alinéa, du régime applicable aux autres agents, applicable à partir du 1</w:t>
      </w:r>
      <w:r>
        <w:rPr>
          <w:rFonts w:ascii="Times New Roman" w:hAnsi="Times New Roman"/>
          <w:noProof/>
          <w:sz w:val="24"/>
          <w:vertAlign w:val="superscript"/>
        </w:rPr>
        <w:t>er</w:t>
      </w:r>
      <w:r>
        <w:rPr>
          <w:rFonts w:ascii="Times New Roman" w:hAnsi="Times New Roman"/>
          <w:noProof/>
          <w:sz w:val="24"/>
        </w:rPr>
        <w:t xml:space="preserve"> avril 2025:</w:t>
      </w:r>
    </w:p>
    <w:p w14:paraId="122CC991" w14:textId="77777777" w:rsidR="00412682" w:rsidRPr="0014235C" w:rsidRDefault="00412682" w:rsidP="00412682">
      <w:pPr>
        <w:pStyle w:val="ListParagraph"/>
        <w:numPr>
          <w:ilvl w:val="0"/>
          <w:numId w:val="14"/>
        </w:numPr>
        <w:spacing w:after="0" w:line="360" w:lineRule="auto"/>
        <w:ind w:left="567"/>
        <w:jc w:val="both"/>
        <w:rPr>
          <w:rFonts w:ascii="Times New Roman" w:eastAsia="Calibri" w:hAnsi="Times New Roman" w:cs="Times New Roman"/>
          <w:noProof/>
          <w:sz w:val="24"/>
          <w:szCs w:val="20"/>
        </w:rPr>
      </w:pPr>
      <w:r>
        <w:rPr>
          <w:rFonts w:ascii="Times New Roman" w:hAnsi="Times New Roman"/>
          <w:noProof/>
          <w:sz w:val="24"/>
        </w:rPr>
        <w:t>1 377,31 EUR (limite inférieure),</w:t>
      </w:r>
    </w:p>
    <w:p w14:paraId="5B3D7C37" w14:textId="77777777" w:rsidR="00412682" w:rsidRPr="0014235C" w:rsidRDefault="00412682" w:rsidP="00412682">
      <w:pPr>
        <w:pStyle w:val="ListParagraph"/>
        <w:numPr>
          <w:ilvl w:val="0"/>
          <w:numId w:val="14"/>
        </w:numPr>
        <w:spacing w:after="0" w:line="360" w:lineRule="auto"/>
        <w:ind w:left="567"/>
        <w:jc w:val="both"/>
        <w:rPr>
          <w:rFonts w:ascii="Times New Roman" w:eastAsia="Calibri" w:hAnsi="Times New Roman" w:cs="Times New Roman"/>
          <w:noProof/>
          <w:sz w:val="24"/>
          <w:szCs w:val="20"/>
        </w:rPr>
      </w:pPr>
      <w:r>
        <w:rPr>
          <w:rFonts w:ascii="Times New Roman" w:hAnsi="Times New Roman"/>
          <w:noProof/>
          <w:sz w:val="24"/>
        </w:rPr>
        <w:t>2 754,58 EUR (limite supérieure).</w:t>
      </w:r>
    </w:p>
    <w:p w14:paraId="60D34131" w14:textId="77777777" w:rsidR="00412682" w:rsidRPr="0014235C" w:rsidRDefault="00412682" w:rsidP="00412682">
      <w:pPr>
        <w:spacing w:after="0" w:line="360" w:lineRule="auto"/>
        <w:jc w:val="both"/>
        <w:rPr>
          <w:rFonts w:ascii="Times New Roman" w:eastAsia="Calibri" w:hAnsi="Times New Roman" w:cs="Times New Roman"/>
          <w:noProof/>
          <w:sz w:val="24"/>
          <w:szCs w:val="20"/>
        </w:rPr>
      </w:pPr>
      <w:r>
        <w:rPr>
          <w:rFonts w:ascii="Times New Roman" w:hAnsi="Times New Roman"/>
          <w:noProof/>
          <w:sz w:val="24"/>
        </w:rPr>
        <w:t>13.2. Montant de l’abattement forfaitaire visé à l’article 96, paragraphe 7, du régime applicable aux autres agents applicable à partir du 1</w:t>
      </w:r>
      <w:r>
        <w:rPr>
          <w:rFonts w:ascii="Times New Roman" w:hAnsi="Times New Roman"/>
          <w:noProof/>
          <w:sz w:val="24"/>
          <w:vertAlign w:val="superscript"/>
        </w:rPr>
        <w:t>er</w:t>
      </w:r>
      <w:r>
        <w:rPr>
          <w:rFonts w:ascii="Times New Roman" w:hAnsi="Times New Roman"/>
          <w:noProof/>
          <w:sz w:val="24"/>
        </w:rPr>
        <w:t xml:space="preserve"> avril 2025 - 1 252,10 EUR.</w:t>
      </w:r>
    </w:p>
    <w:p w14:paraId="2378CE44" w14:textId="77777777" w:rsidR="00412682" w:rsidRPr="0014235C" w:rsidRDefault="00412682" w:rsidP="00412682">
      <w:pPr>
        <w:spacing w:after="0" w:line="360" w:lineRule="auto"/>
        <w:jc w:val="both"/>
        <w:rPr>
          <w:rFonts w:ascii="Times New Roman" w:eastAsia="Calibri" w:hAnsi="Times New Roman" w:cs="Times New Roman"/>
          <w:noProof/>
          <w:sz w:val="24"/>
          <w:szCs w:val="20"/>
        </w:rPr>
      </w:pPr>
      <w:r>
        <w:rPr>
          <w:rFonts w:ascii="Times New Roman" w:hAnsi="Times New Roman"/>
          <w:noProof/>
          <w:sz w:val="24"/>
        </w:rPr>
        <w:t>13.3. Montant des limites inférieure et supérieure pour l'allocation de chômage visées à l'article 136 du régime applicable aux autres agents, applicable à partir du 1</w:t>
      </w:r>
      <w:r>
        <w:rPr>
          <w:rFonts w:ascii="Times New Roman" w:hAnsi="Times New Roman"/>
          <w:noProof/>
          <w:sz w:val="24"/>
          <w:vertAlign w:val="superscript"/>
        </w:rPr>
        <w:t>er</w:t>
      </w:r>
      <w:r>
        <w:rPr>
          <w:rFonts w:ascii="Times New Roman" w:hAnsi="Times New Roman"/>
          <w:noProof/>
          <w:sz w:val="24"/>
        </w:rPr>
        <w:t xml:space="preserve"> avril 2025:</w:t>
      </w:r>
    </w:p>
    <w:p w14:paraId="6C8DDBE5" w14:textId="77777777" w:rsidR="00412682" w:rsidRPr="0014235C" w:rsidRDefault="00412682" w:rsidP="00412682">
      <w:pPr>
        <w:pStyle w:val="ListParagraph"/>
        <w:numPr>
          <w:ilvl w:val="0"/>
          <w:numId w:val="14"/>
        </w:numPr>
        <w:spacing w:after="0" w:line="360" w:lineRule="auto"/>
        <w:ind w:left="567"/>
        <w:jc w:val="both"/>
        <w:rPr>
          <w:rFonts w:ascii="Times New Roman" w:eastAsia="Calibri" w:hAnsi="Times New Roman" w:cs="Times New Roman"/>
          <w:noProof/>
          <w:sz w:val="24"/>
          <w:szCs w:val="20"/>
        </w:rPr>
      </w:pPr>
      <w:r>
        <w:rPr>
          <w:rFonts w:ascii="Times New Roman" w:hAnsi="Times New Roman"/>
          <w:noProof/>
          <w:sz w:val="24"/>
        </w:rPr>
        <w:t>1 211,72 EUR (limite inférieure),</w:t>
      </w:r>
    </w:p>
    <w:p w14:paraId="1939CE30" w14:textId="77777777" w:rsidR="00412682" w:rsidRPr="0014235C" w:rsidRDefault="00412682" w:rsidP="00412682">
      <w:pPr>
        <w:pStyle w:val="ListParagraph"/>
        <w:numPr>
          <w:ilvl w:val="0"/>
          <w:numId w:val="14"/>
        </w:numPr>
        <w:spacing w:after="0" w:line="360" w:lineRule="auto"/>
        <w:ind w:left="567"/>
        <w:jc w:val="both"/>
        <w:rPr>
          <w:rFonts w:ascii="Times New Roman" w:eastAsia="Calibri" w:hAnsi="Times New Roman" w:cs="Times New Roman"/>
          <w:noProof/>
          <w:sz w:val="24"/>
          <w:szCs w:val="20"/>
        </w:rPr>
      </w:pPr>
      <w:r>
        <w:rPr>
          <w:rFonts w:ascii="Times New Roman" w:hAnsi="Times New Roman"/>
          <w:noProof/>
          <w:sz w:val="24"/>
        </w:rPr>
        <w:t>2 851,14 EUR (limite supérieure).</w:t>
      </w:r>
    </w:p>
    <w:p w14:paraId="59A7D3CA" w14:textId="77777777" w:rsidR="00412682" w:rsidRPr="0014235C" w:rsidRDefault="00412682" w:rsidP="00412682">
      <w:pPr>
        <w:spacing w:after="0" w:line="360" w:lineRule="auto"/>
        <w:jc w:val="both"/>
        <w:rPr>
          <w:rFonts w:ascii="Times New Roman" w:eastAsia="Calibri" w:hAnsi="Times New Roman" w:cs="Times New Roman"/>
          <w:noProof/>
          <w:sz w:val="24"/>
          <w:szCs w:val="20"/>
        </w:rPr>
      </w:pPr>
      <w:r>
        <w:rPr>
          <w:rFonts w:ascii="Times New Roman" w:hAnsi="Times New Roman"/>
          <w:noProof/>
          <w:sz w:val="24"/>
        </w:rPr>
        <w:t>14. Montant des indemnités pour service par tours prévues à l'article 1</w:t>
      </w:r>
      <w:r>
        <w:rPr>
          <w:rFonts w:ascii="Times New Roman" w:hAnsi="Times New Roman"/>
          <w:noProof/>
          <w:sz w:val="24"/>
          <w:vertAlign w:val="superscript"/>
        </w:rPr>
        <w:t>er</w:t>
      </w:r>
      <w:r>
        <w:rPr>
          <w:rFonts w:ascii="Times New Roman" w:hAnsi="Times New Roman"/>
          <w:noProof/>
          <w:sz w:val="24"/>
        </w:rPr>
        <w:t>, paragraphe 1, premier alinéa, du règlement (CECA, CEE, Euratom) nº 300/76 Conseil</w:t>
      </w:r>
      <w:r w:rsidRPr="0014235C">
        <w:rPr>
          <w:rFonts w:ascii="Times New Roman" w:eastAsia="Calibri" w:hAnsi="Times New Roman" w:cs="Times New Roman"/>
          <w:noProof/>
          <w:sz w:val="24"/>
          <w:szCs w:val="20"/>
          <w:vertAlign w:val="superscript"/>
          <w:lang w:eastAsia="en-GB"/>
        </w:rPr>
        <w:footnoteReference w:id="5"/>
      </w:r>
      <w:r>
        <w:rPr>
          <w:rFonts w:ascii="Times New Roman" w:hAnsi="Times New Roman"/>
          <w:noProof/>
          <w:sz w:val="24"/>
        </w:rPr>
        <w:t>:</w:t>
      </w:r>
    </w:p>
    <w:p w14:paraId="1674C9BF" w14:textId="77777777" w:rsidR="00412682" w:rsidRPr="000020B3" w:rsidRDefault="00412682" w:rsidP="00412682">
      <w:pPr>
        <w:pStyle w:val="ListParagraph"/>
        <w:numPr>
          <w:ilvl w:val="0"/>
          <w:numId w:val="14"/>
        </w:numPr>
        <w:spacing w:after="0" w:line="360" w:lineRule="auto"/>
        <w:ind w:left="567"/>
        <w:jc w:val="both"/>
        <w:rPr>
          <w:rFonts w:ascii="Times New Roman" w:eastAsia="Calibri" w:hAnsi="Times New Roman" w:cs="Times New Roman"/>
          <w:noProof/>
          <w:sz w:val="24"/>
          <w:szCs w:val="20"/>
        </w:rPr>
      </w:pPr>
      <w:r>
        <w:rPr>
          <w:rFonts w:ascii="Times New Roman" w:hAnsi="Times New Roman"/>
          <w:noProof/>
          <w:sz w:val="24"/>
        </w:rPr>
        <w:t xml:space="preserve">524,86 EUR, </w:t>
      </w:r>
    </w:p>
    <w:p w14:paraId="196C644E" w14:textId="77777777" w:rsidR="00412682" w:rsidRPr="0014235C" w:rsidRDefault="00412682" w:rsidP="00412682">
      <w:pPr>
        <w:pStyle w:val="ListParagraph"/>
        <w:numPr>
          <w:ilvl w:val="0"/>
          <w:numId w:val="14"/>
        </w:numPr>
        <w:spacing w:after="0" w:line="360" w:lineRule="auto"/>
        <w:ind w:left="567"/>
        <w:jc w:val="both"/>
        <w:rPr>
          <w:rFonts w:ascii="Times New Roman" w:eastAsia="Calibri" w:hAnsi="Times New Roman" w:cs="Times New Roman"/>
          <w:noProof/>
          <w:sz w:val="24"/>
          <w:szCs w:val="20"/>
        </w:rPr>
      </w:pPr>
      <w:r>
        <w:rPr>
          <w:rFonts w:ascii="Times New Roman" w:hAnsi="Times New Roman"/>
          <w:noProof/>
          <w:sz w:val="24"/>
        </w:rPr>
        <w:t xml:space="preserve">792,18 EUR, </w:t>
      </w:r>
    </w:p>
    <w:p w14:paraId="6E50B57D" w14:textId="77777777" w:rsidR="00412682" w:rsidRPr="0014235C" w:rsidRDefault="00412682" w:rsidP="00412682">
      <w:pPr>
        <w:pStyle w:val="ListParagraph"/>
        <w:numPr>
          <w:ilvl w:val="0"/>
          <w:numId w:val="14"/>
        </w:numPr>
        <w:spacing w:after="0" w:line="360" w:lineRule="auto"/>
        <w:ind w:left="567"/>
        <w:jc w:val="both"/>
        <w:rPr>
          <w:rFonts w:ascii="Times New Roman" w:eastAsia="Calibri" w:hAnsi="Times New Roman" w:cs="Times New Roman"/>
          <w:noProof/>
          <w:sz w:val="24"/>
          <w:szCs w:val="20"/>
        </w:rPr>
      </w:pPr>
      <w:r>
        <w:rPr>
          <w:rFonts w:ascii="Times New Roman" w:hAnsi="Times New Roman"/>
          <w:noProof/>
          <w:sz w:val="24"/>
        </w:rPr>
        <w:t>866,17 EUR,</w:t>
      </w:r>
    </w:p>
    <w:p w14:paraId="294F5C3F" w14:textId="77777777" w:rsidR="00412682" w:rsidRPr="0014235C" w:rsidRDefault="00412682" w:rsidP="00412682">
      <w:pPr>
        <w:pStyle w:val="ListParagraph"/>
        <w:numPr>
          <w:ilvl w:val="0"/>
          <w:numId w:val="14"/>
        </w:numPr>
        <w:spacing w:after="0" w:line="360" w:lineRule="auto"/>
        <w:ind w:left="567"/>
        <w:jc w:val="both"/>
        <w:rPr>
          <w:rFonts w:ascii="Times New Roman" w:eastAsia="Calibri" w:hAnsi="Times New Roman" w:cs="Times New Roman"/>
          <w:noProof/>
          <w:sz w:val="24"/>
          <w:szCs w:val="20"/>
        </w:rPr>
      </w:pPr>
      <w:r>
        <w:rPr>
          <w:rFonts w:ascii="Times New Roman" w:hAnsi="Times New Roman"/>
          <w:noProof/>
          <w:sz w:val="24"/>
        </w:rPr>
        <w:t>1 180,84 EUR.</w:t>
      </w:r>
    </w:p>
    <w:p w14:paraId="64929CA6" w14:textId="77777777" w:rsidR="00412682" w:rsidRPr="0014235C" w:rsidRDefault="00412682" w:rsidP="00412682">
      <w:pPr>
        <w:spacing w:after="0" w:line="360" w:lineRule="auto"/>
        <w:jc w:val="both"/>
        <w:rPr>
          <w:rFonts w:ascii="Times New Roman" w:eastAsia="Calibri" w:hAnsi="Times New Roman" w:cs="Times New Roman"/>
          <w:noProof/>
          <w:sz w:val="24"/>
          <w:szCs w:val="20"/>
        </w:rPr>
      </w:pPr>
      <w:r>
        <w:rPr>
          <w:rFonts w:ascii="Times New Roman" w:hAnsi="Times New Roman"/>
          <w:noProof/>
          <w:sz w:val="24"/>
        </w:rPr>
        <w:t>15. Coefficient applicable, à partir du 1</w:t>
      </w:r>
      <w:r>
        <w:rPr>
          <w:rFonts w:ascii="Times New Roman" w:hAnsi="Times New Roman"/>
          <w:noProof/>
          <w:sz w:val="24"/>
          <w:vertAlign w:val="superscript"/>
        </w:rPr>
        <w:t>er</w:t>
      </w:r>
      <w:r>
        <w:rPr>
          <w:rFonts w:ascii="Times New Roman" w:hAnsi="Times New Roman"/>
          <w:noProof/>
          <w:sz w:val="24"/>
        </w:rPr>
        <w:t xml:space="preserve"> avril 2025 aux montants visés à l'article 4 du règlement (CEE, Euratom, CECA) n° 260/68 du Conseil</w:t>
      </w:r>
      <w:r w:rsidRPr="00283379">
        <w:rPr>
          <w:rFonts w:ascii="Times New Roman" w:eastAsia="Calibri" w:hAnsi="Times New Roman" w:cs="Times New Roman"/>
          <w:noProof/>
          <w:sz w:val="24"/>
          <w:szCs w:val="20"/>
          <w:vertAlign w:val="superscript"/>
          <w:lang w:eastAsia="en-GB"/>
        </w:rPr>
        <w:footnoteReference w:id="6"/>
      </w:r>
      <w:r>
        <w:rPr>
          <w:rFonts w:ascii="Times New Roman" w:hAnsi="Times New Roman"/>
          <w:noProof/>
          <w:sz w:val="24"/>
        </w:rPr>
        <w:t xml:space="preserve"> - 7,5764.</w:t>
      </w:r>
    </w:p>
    <w:p w14:paraId="67907C3F" w14:textId="77777777" w:rsidR="00412682" w:rsidRDefault="00412682" w:rsidP="00412682">
      <w:pPr>
        <w:rPr>
          <w:rFonts w:ascii="Times New Roman" w:eastAsia="Calibri" w:hAnsi="Times New Roman" w:cs="Times New Roman"/>
          <w:noProof/>
          <w:sz w:val="24"/>
          <w:szCs w:val="20"/>
        </w:rPr>
      </w:pPr>
      <w:r>
        <w:rPr>
          <w:rFonts w:ascii="Times New Roman" w:hAnsi="Times New Roman"/>
          <w:noProof/>
          <w:sz w:val="24"/>
        </w:rPr>
        <w:t>16. Tableau des montants prévus à l'article 8, paragraphe 2, de l'annexe XIII du statut, applicable à partir du 1</w:t>
      </w:r>
      <w:r>
        <w:rPr>
          <w:rFonts w:ascii="Times New Roman" w:hAnsi="Times New Roman"/>
          <w:noProof/>
          <w:sz w:val="24"/>
          <w:vertAlign w:val="superscript"/>
        </w:rPr>
        <w:t>er</w:t>
      </w:r>
      <w:r>
        <w:rPr>
          <w:rFonts w:ascii="Times New Roman" w:hAnsi="Times New Roman"/>
          <w:noProof/>
          <w:sz w:val="24"/>
        </w:rPr>
        <w:t xml:space="preserve"> avril 2025:</w:t>
      </w:r>
    </w:p>
    <w:tbl>
      <w:tblPr>
        <w:tblW w:w="10056" w:type="dxa"/>
        <w:tblInd w:w="-5" w:type="dxa"/>
        <w:tblLook w:val="04A0" w:firstRow="1" w:lastRow="0" w:firstColumn="1" w:lastColumn="0" w:noHBand="0" w:noVBand="1"/>
      </w:tblPr>
      <w:tblGrid>
        <w:gridCol w:w="1128"/>
        <w:gridCol w:w="1116"/>
        <w:gridCol w:w="1116"/>
        <w:gridCol w:w="1116"/>
        <w:gridCol w:w="1116"/>
        <w:gridCol w:w="1116"/>
        <w:gridCol w:w="1116"/>
        <w:gridCol w:w="1116"/>
        <w:gridCol w:w="1116"/>
      </w:tblGrid>
      <w:tr w:rsidR="00412682" w:rsidRPr="00506830" w14:paraId="653B8E23" w14:textId="77777777" w:rsidTr="006C2364">
        <w:trPr>
          <w:trHeight w:val="288"/>
        </w:trPr>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FB64F7" w14:textId="77777777" w:rsidR="00412682" w:rsidRPr="00506830" w:rsidRDefault="00412682" w:rsidP="006C2364">
            <w:pPr>
              <w:spacing w:after="0" w:line="240" w:lineRule="auto"/>
              <w:jc w:val="center"/>
              <w:rPr>
                <w:rFonts w:ascii="Times New Roman" w:eastAsia="Times New Roman" w:hAnsi="Times New Roman" w:cs="Times New Roman"/>
                <w:b/>
                <w:bCs/>
                <w:noProof/>
                <w:color w:val="000000"/>
                <w:sz w:val="20"/>
                <w:szCs w:val="20"/>
              </w:rPr>
            </w:pPr>
            <w:r>
              <w:rPr>
                <w:rFonts w:ascii="Times New Roman" w:hAnsi="Times New Roman"/>
                <w:b/>
                <w:noProof/>
                <w:color w:val="000000"/>
                <w:sz w:val="20"/>
              </w:rPr>
              <w:t>1.4.2025</w:t>
            </w:r>
          </w:p>
        </w:tc>
        <w:tc>
          <w:tcPr>
            <w:tcW w:w="8928" w:type="dxa"/>
            <w:gridSpan w:val="8"/>
            <w:tcBorders>
              <w:top w:val="single" w:sz="4" w:space="0" w:color="auto"/>
              <w:left w:val="nil"/>
              <w:bottom w:val="single" w:sz="4" w:space="0" w:color="auto"/>
              <w:right w:val="single" w:sz="4" w:space="0" w:color="auto"/>
            </w:tcBorders>
            <w:shd w:val="clear" w:color="auto" w:fill="auto"/>
            <w:noWrap/>
            <w:vAlign w:val="center"/>
            <w:hideMark/>
          </w:tcPr>
          <w:p w14:paraId="435D16AC" w14:textId="77777777" w:rsidR="00412682" w:rsidRPr="00506830" w:rsidRDefault="00412682" w:rsidP="006C2364">
            <w:pPr>
              <w:spacing w:after="0" w:line="240" w:lineRule="auto"/>
              <w:jc w:val="center"/>
              <w:rPr>
                <w:rFonts w:ascii="Times New Roman" w:eastAsia="Times New Roman" w:hAnsi="Times New Roman" w:cs="Times New Roman"/>
                <w:b/>
                <w:bCs/>
                <w:noProof/>
                <w:color w:val="000000"/>
                <w:sz w:val="20"/>
                <w:szCs w:val="20"/>
              </w:rPr>
            </w:pPr>
            <w:r>
              <w:rPr>
                <w:rFonts w:ascii="Times New Roman" w:hAnsi="Times New Roman"/>
                <w:b/>
                <w:noProof/>
                <w:color w:val="000000"/>
                <w:sz w:val="20"/>
              </w:rPr>
              <w:t>ÉCHELONS</w:t>
            </w:r>
          </w:p>
        </w:tc>
      </w:tr>
      <w:tr w:rsidR="00412682" w:rsidRPr="00506830" w14:paraId="0B53CDF1" w14:textId="77777777" w:rsidTr="006C2364">
        <w:trPr>
          <w:trHeight w:val="288"/>
        </w:trPr>
        <w:tc>
          <w:tcPr>
            <w:tcW w:w="1128" w:type="dxa"/>
            <w:tcBorders>
              <w:top w:val="nil"/>
              <w:left w:val="single" w:sz="4" w:space="0" w:color="auto"/>
              <w:bottom w:val="single" w:sz="4" w:space="0" w:color="auto"/>
              <w:right w:val="single" w:sz="4" w:space="0" w:color="auto"/>
            </w:tcBorders>
            <w:shd w:val="clear" w:color="auto" w:fill="auto"/>
            <w:noWrap/>
            <w:vAlign w:val="center"/>
            <w:hideMark/>
          </w:tcPr>
          <w:p w14:paraId="38C8C3C2" w14:textId="77777777" w:rsidR="00412682" w:rsidRPr="00506830" w:rsidRDefault="00412682" w:rsidP="006C2364">
            <w:pPr>
              <w:spacing w:after="0" w:line="240" w:lineRule="auto"/>
              <w:jc w:val="center"/>
              <w:rPr>
                <w:rFonts w:ascii="Times New Roman" w:eastAsia="Times New Roman" w:hAnsi="Times New Roman" w:cs="Times New Roman"/>
                <w:b/>
                <w:bCs/>
                <w:noProof/>
                <w:color w:val="000000"/>
                <w:sz w:val="20"/>
                <w:szCs w:val="20"/>
              </w:rPr>
            </w:pPr>
            <w:r>
              <w:rPr>
                <w:rFonts w:ascii="Times New Roman" w:hAnsi="Times New Roman"/>
                <w:b/>
                <w:noProof/>
                <w:color w:val="000000"/>
                <w:sz w:val="20"/>
              </w:rPr>
              <w:t>GRADES</w:t>
            </w:r>
          </w:p>
        </w:tc>
        <w:tc>
          <w:tcPr>
            <w:tcW w:w="1116" w:type="dxa"/>
            <w:tcBorders>
              <w:top w:val="nil"/>
              <w:left w:val="nil"/>
              <w:bottom w:val="single" w:sz="4" w:space="0" w:color="auto"/>
              <w:right w:val="single" w:sz="4" w:space="0" w:color="auto"/>
            </w:tcBorders>
            <w:shd w:val="clear" w:color="auto" w:fill="auto"/>
            <w:noWrap/>
            <w:vAlign w:val="bottom"/>
            <w:hideMark/>
          </w:tcPr>
          <w:p w14:paraId="090ACAAA" w14:textId="77777777" w:rsidR="00412682" w:rsidRPr="00506830" w:rsidRDefault="00412682" w:rsidP="006C2364">
            <w:pPr>
              <w:spacing w:after="0" w:line="240" w:lineRule="auto"/>
              <w:jc w:val="right"/>
              <w:rPr>
                <w:rFonts w:ascii="Times New Roman" w:eastAsia="Times New Roman" w:hAnsi="Times New Roman" w:cs="Times New Roman"/>
                <w:b/>
                <w:bCs/>
                <w:noProof/>
                <w:color w:val="000000"/>
                <w:sz w:val="20"/>
                <w:szCs w:val="20"/>
              </w:rPr>
            </w:pPr>
            <w:r>
              <w:rPr>
                <w:rFonts w:ascii="Times New Roman" w:hAnsi="Times New Roman"/>
                <w:b/>
                <w:noProof/>
                <w:color w:val="000000"/>
                <w:sz w:val="20"/>
              </w:rPr>
              <w:t>1</w:t>
            </w:r>
          </w:p>
        </w:tc>
        <w:tc>
          <w:tcPr>
            <w:tcW w:w="1116" w:type="dxa"/>
            <w:tcBorders>
              <w:top w:val="nil"/>
              <w:left w:val="nil"/>
              <w:bottom w:val="single" w:sz="4" w:space="0" w:color="auto"/>
              <w:right w:val="single" w:sz="4" w:space="0" w:color="auto"/>
            </w:tcBorders>
            <w:shd w:val="clear" w:color="auto" w:fill="auto"/>
            <w:noWrap/>
            <w:vAlign w:val="bottom"/>
            <w:hideMark/>
          </w:tcPr>
          <w:p w14:paraId="7E0D7F6C" w14:textId="77777777" w:rsidR="00412682" w:rsidRPr="00506830" w:rsidRDefault="00412682" w:rsidP="006C2364">
            <w:pPr>
              <w:spacing w:after="0" w:line="240" w:lineRule="auto"/>
              <w:jc w:val="right"/>
              <w:rPr>
                <w:rFonts w:ascii="Times New Roman" w:eastAsia="Times New Roman" w:hAnsi="Times New Roman" w:cs="Times New Roman"/>
                <w:b/>
                <w:bCs/>
                <w:noProof/>
                <w:color w:val="000000"/>
                <w:sz w:val="20"/>
                <w:szCs w:val="20"/>
              </w:rPr>
            </w:pPr>
            <w:r>
              <w:rPr>
                <w:rFonts w:ascii="Times New Roman" w:hAnsi="Times New Roman"/>
                <w:b/>
                <w:noProof/>
                <w:color w:val="000000"/>
                <w:sz w:val="20"/>
              </w:rPr>
              <w:t>2</w:t>
            </w:r>
          </w:p>
        </w:tc>
        <w:tc>
          <w:tcPr>
            <w:tcW w:w="1116" w:type="dxa"/>
            <w:tcBorders>
              <w:top w:val="nil"/>
              <w:left w:val="nil"/>
              <w:bottom w:val="single" w:sz="4" w:space="0" w:color="auto"/>
              <w:right w:val="single" w:sz="4" w:space="0" w:color="auto"/>
            </w:tcBorders>
            <w:shd w:val="clear" w:color="auto" w:fill="auto"/>
            <w:noWrap/>
            <w:vAlign w:val="bottom"/>
            <w:hideMark/>
          </w:tcPr>
          <w:p w14:paraId="66DE3DC1" w14:textId="77777777" w:rsidR="00412682" w:rsidRPr="00506830" w:rsidRDefault="00412682" w:rsidP="006C2364">
            <w:pPr>
              <w:spacing w:after="0" w:line="240" w:lineRule="auto"/>
              <w:jc w:val="right"/>
              <w:rPr>
                <w:rFonts w:ascii="Times New Roman" w:eastAsia="Times New Roman" w:hAnsi="Times New Roman" w:cs="Times New Roman"/>
                <w:b/>
                <w:bCs/>
                <w:noProof/>
                <w:color w:val="000000"/>
                <w:sz w:val="20"/>
                <w:szCs w:val="20"/>
              </w:rPr>
            </w:pPr>
            <w:r>
              <w:rPr>
                <w:rFonts w:ascii="Times New Roman" w:hAnsi="Times New Roman"/>
                <w:b/>
                <w:noProof/>
                <w:color w:val="000000"/>
                <w:sz w:val="20"/>
              </w:rPr>
              <w:t>3</w:t>
            </w:r>
          </w:p>
        </w:tc>
        <w:tc>
          <w:tcPr>
            <w:tcW w:w="1116" w:type="dxa"/>
            <w:tcBorders>
              <w:top w:val="nil"/>
              <w:left w:val="nil"/>
              <w:bottom w:val="single" w:sz="4" w:space="0" w:color="auto"/>
              <w:right w:val="single" w:sz="4" w:space="0" w:color="auto"/>
            </w:tcBorders>
            <w:shd w:val="clear" w:color="auto" w:fill="auto"/>
            <w:noWrap/>
            <w:vAlign w:val="bottom"/>
            <w:hideMark/>
          </w:tcPr>
          <w:p w14:paraId="76F40820" w14:textId="77777777" w:rsidR="00412682" w:rsidRPr="00506830" w:rsidRDefault="00412682" w:rsidP="006C2364">
            <w:pPr>
              <w:spacing w:after="0" w:line="240" w:lineRule="auto"/>
              <w:jc w:val="right"/>
              <w:rPr>
                <w:rFonts w:ascii="Times New Roman" w:eastAsia="Times New Roman" w:hAnsi="Times New Roman" w:cs="Times New Roman"/>
                <w:b/>
                <w:bCs/>
                <w:noProof/>
                <w:color w:val="000000"/>
                <w:sz w:val="20"/>
                <w:szCs w:val="20"/>
              </w:rPr>
            </w:pPr>
            <w:r>
              <w:rPr>
                <w:rFonts w:ascii="Times New Roman" w:hAnsi="Times New Roman"/>
                <w:b/>
                <w:noProof/>
                <w:color w:val="000000"/>
                <w:sz w:val="20"/>
              </w:rPr>
              <w:t>4</w:t>
            </w:r>
          </w:p>
        </w:tc>
        <w:tc>
          <w:tcPr>
            <w:tcW w:w="1116" w:type="dxa"/>
            <w:tcBorders>
              <w:top w:val="nil"/>
              <w:left w:val="nil"/>
              <w:bottom w:val="single" w:sz="4" w:space="0" w:color="auto"/>
              <w:right w:val="single" w:sz="4" w:space="0" w:color="auto"/>
            </w:tcBorders>
            <w:shd w:val="clear" w:color="auto" w:fill="auto"/>
            <w:noWrap/>
            <w:vAlign w:val="bottom"/>
            <w:hideMark/>
          </w:tcPr>
          <w:p w14:paraId="0AE8ACDD" w14:textId="77777777" w:rsidR="00412682" w:rsidRPr="00506830" w:rsidRDefault="00412682" w:rsidP="006C2364">
            <w:pPr>
              <w:spacing w:after="0" w:line="240" w:lineRule="auto"/>
              <w:jc w:val="right"/>
              <w:rPr>
                <w:rFonts w:ascii="Times New Roman" w:eastAsia="Times New Roman" w:hAnsi="Times New Roman" w:cs="Times New Roman"/>
                <w:b/>
                <w:bCs/>
                <w:noProof/>
                <w:color w:val="000000"/>
                <w:sz w:val="20"/>
                <w:szCs w:val="20"/>
              </w:rPr>
            </w:pPr>
            <w:r>
              <w:rPr>
                <w:rFonts w:ascii="Times New Roman" w:hAnsi="Times New Roman"/>
                <w:b/>
                <w:noProof/>
                <w:color w:val="000000"/>
                <w:sz w:val="20"/>
              </w:rPr>
              <w:t>5</w:t>
            </w:r>
          </w:p>
        </w:tc>
        <w:tc>
          <w:tcPr>
            <w:tcW w:w="1116" w:type="dxa"/>
            <w:tcBorders>
              <w:top w:val="nil"/>
              <w:left w:val="nil"/>
              <w:bottom w:val="single" w:sz="4" w:space="0" w:color="auto"/>
              <w:right w:val="single" w:sz="4" w:space="0" w:color="auto"/>
            </w:tcBorders>
            <w:shd w:val="clear" w:color="auto" w:fill="auto"/>
            <w:noWrap/>
            <w:vAlign w:val="bottom"/>
            <w:hideMark/>
          </w:tcPr>
          <w:p w14:paraId="1B3C49DE" w14:textId="77777777" w:rsidR="00412682" w:rsidRPr="00506830" w:rsidRDefault="00412682" w:rsidP="006C2364">
            <w:pPr>
              <w:spacing w:after="0" w:line="240" w:lineRule="auto"/>
              <w:jc w:val="right"/>
              <w:rPr>
                <w:rFonts w:ascii="Times New Roman" w:eastAsia="Times New Roman" w:hAnsi="Times New Roman" w:cs="Times New Roman"/>
                <w:b/>
                <w:bCs/>
                <w:noProof/>
                <w:color w:val="000000"/>
                <w:sz w:val="20"/>
                <w:szCs w:val="20"/>
              </w:rPr>
            </w:pPr>
            <w:r>
              <w:rPr>
                <w:rFonts w:ascii="Times New Roman" w:hAnsi="Times New Roman"/>
                <w:b/>
                <w:noProof/>
                <w:color w:val="000000"/>
                <w:sz w:val="20"/>
              </w:rPr>
              <w:t>6</w:t>
            </w:r>
          </w:p>
        </w:tc>
        <w:tc>
          <w:tcPr>
            <w:tcW w:w="1116" w:type="dxa"/>
            <w:tcBorders>
              <w:top w:val="nil"/>
              <w:left w:val="nil"/>
              <w:bottom w:val="single" w:sz="4" w:space="0" w:color="auto"/>
              <w:right w:val="single" w:sz="4" w:space="0" w:color="auto"/>
            </w:tcBorders>
            <w:shd w:val="clear" w:color="auto" w:fill="auto"/>
            <w:noWrap/>
            <w:vAlign w:val="bottom"/>
            <w:hideMark/>
          </w:tcPr>
          <w:p w14:paraId="72EA8A3C" w14:textId="77777777" w:rsidR="00412682" w:rsidRPr="00506830" w:rsidRDefault="00412682" w:rsidP="006C2364">
            <w:pPr>
              <w:spacing w:after="0" w:line="240" w:lineRule="auto"/>
              <w:jc w:val="right"/>
              <w:rPr>
                <w:rFonts w:ascii="Times New Roman" w:eastAsia="Times New Roman" w:hAnsi="Times New Roman" w:cs="Times New Roman"/>
                <w:b/>
                <w:bCs/>
                <w:noProof/>
                <w:color w:val="000000"/>
                <w:sz w:val="20"/>
                <w:szCs w:val="20"/>
              </w:rPr>
            </w:pPr>
            <w:r>
              <w:rPr>
                <w:rFonts w:ascii="Times New Roman" w:hAnsi="Times New Roman"/>
                <w:b/>
                <w:noProof/>
                <w:color w:val="000000"/>
                <w:sz w:val="20"/>
              </w:rPr>
              <w:t>7</w:t>
            </w:r>
          </w:p>
        </w:tc>
        <w:tc>
          <w:tcPr>
            <w:tcW w:w="1116" w:type="dxa"/>
            <w:tcBorders>
              <w:top w:val="nil"/>
              <w:left w:val="nil"/>
              <w:bottom w:val="single" w:sz="4" w:space="0" w:color="auto"/>
              <w:right w:val="single" w:sz="4" w:space="0" w:color="auto"/>
            </w:tcBorders>
            <w:shd w:val="clear" w:color="auto" w:fill="auto"/>
            <w:noWrap/>
            <w:vAlign w:val="bottom"/>
            <w:hideMark/>
          </w:tcPr>
          <w:p w14:paraId="2AC60FAB" w14:textId="77777777" w:rsidR="00412682" w:rsidRPr="00506830" w:rsidRDefault="00412682" w:rsidP="006C2364">
            <w:pPr>
              <w:spacing w:after="0" w:line="240" w:lineRule="auto"/>
              <w:jc w:val="right"/>
              <w:rPr>
                <w:rFonts w:ascii="Times New Roman" w:eastAsia="Times New Roman" w:hAnsi="Times New Roman" w:cs="Times New Roman"/>
                <w:b/>
                <w:bCs/>
                <w:noProof/>
                <w:color w:val="000000"/>
                <w:sz w:val="20"/>
                <w:szCs w:val="20"/>
              </w:rPr>
            </w:pPr>
            <w:r>
              <w:rPr>
                <w:rFonts w:ascii="Times New Roman" w:hAnsi="Times New Roman"/>
                <w:b/>
                <w:noProof/>
                <w:color w:val="000000"/>
                <w:sz w:val="20"/>
              </w:rPr>
              <w:t>8</w:t>
            </w:r>
          </w:p>
        </w:tc>
      </w:tr>
      <w:tr w:rsidR="00412682" w:rsidRPr="00506830" w14:paraId="3ABF4798" w14:textId="77777777" w:rsidTr="006C2364">
        <w:trPr>
          <w:trHeight w:val="288"/>
        </w:trPr>
        <w:tc>
          <w:tcPr>
            <w:tcW w:w="1128" w:type="dxa"/>
            <w:tcBorders>
              <w:top w:val="nil"/>
              <w:left w:val="single" w:sz="4" w:space="0" w:color="auto"/>
              <w:bottom w:val="single" w:sz="4" w:space="0" w:color="auto"/>
              <w:right w:val="single" w:sz="4" w:space="0" w:color="auto"/>
            </w:tcBorders>
            <w:shd w:val="clear" w:color="auto" w:fill="auto"/>
            <w:noWrap/>
            <w:vAlign w:val="center"/>
            <w:hideMark/>
          </w:tcPr>
          <w:p w14:paraId="29106095" w14:textId="77777777" w:rsidR="00412682" w:rsidRPr="00506830" w:rsidRDefault="00412682" w:rsidP="006C2364">
            <w:pPr>
              <w:spacing w:after="0" w:line="240" w:lineRule="auto"/>
              <w:jc w:val="center"/>
              <w:rPr>
                <w:rFonts w:ascii="Times New Roman" w:eastAsia="Times New Roman" w:hAnsi="Times New Roman" w:cs="Times New Roman"/>
                <w:b/>
                <w:bCs/>
                <w:noProof/>
                <w:color w:val="000000"/>
                <w:sz w:val="20"/>
                <w:szCs w:val="20"/>
              </w:rPr>
            </w:pPr>
            <w:r>
              <w:rPr>
                <w:rFonts w:ascii="Times New Roman" w:hAnsi="Times New Roman"/>
                <w:b/>
                <w:noProof/>
                <w:color w:val="000000"/>
                <w:sz w:val="20"/>
              </w:rPr>
              <w:t>16</w:t>
            </w:r>
          </w:p>
        </w:tc>
        <w:tc>
          <w:tcPr>
            <w:tcW w:w="1116" w:type="dxa"/>
            <w:tcBorders>
              <w:top w:val="nil"/>
              <w:left w:val="nil"/>
              <w:bottom w:val="single" w:sz="4" w:space="0" w:color="auto"/>
              <w:right w:val="single" w:sz="4" w:space="0" w:color="auto"/>
            </w:tcBorders>
            <w:shd w:val="clear" w:color="auto" w:fill="auto"/>
            <w:noWrap/>
            <w:vAlign w:val="bottom"/>
            <w:hideMark/>
          </w:tcPr>
          <w:p w14:paraId="7455F949"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23 235,49</w:t>
            </w:r>
          </w:p>
        </w:tc>
        <w:tc>
          <w:tcPr>
            <w:tcW w:w="1116" w:type="dxa"/>
            <w:tcBorders>
              <w:top w:val="nil"/>
              <w:left w:val="nil"/>
              <w:bottom w:val="single" w:sz="4" w:space="0" w:color="auto"/>
              <w:right w:val="single" w:sz="4" w:space="0" w:color="auto"/>
            </w:tcBorders>
            <w:shd w:val="clear" w:color="auto" w:fill="auto"/>
            <w:noWrap/>
            <w:vAlign w:val="bottom"/>
            <w:hideMark/>
          </w:tcPr>
          <w:p w14:paraId="21495876"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24 211,88</w:t>
            </w:r>
          </w:p>
        </w:tc>
        <w:tc>
          <w:tcPr>
            <w:tcW w:w="1116" w:type="dxa"/>
            <w:tcBorders>
              <w:top w:val="nil"/>
              <w:left w:val="nil"/>
              <w:bottom w:val="single" w:sz="4" w:space="0" w:color="auto"/>
              <w:right w:val="single" w:sz="4" w:space="0" w:color="auto"/>
            </w:tcBorders>
            <w:shd w:val="clear" w:color="auto" w:fill="auto"/>
            <w:noWrap/>
            <w:vAlign w:val="bottom"/>
            <w:hideMark/>
          </w:tcPr>
          <w:p w14:paraId="15D372EC"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25 229,29</w:t>
            </w:r>
          </w:p>
        </w:tc>
        <w:tc>
          <w:tcPr>
            <w:tcW w:w="1116" w:type="dxa"/>
            <w:tcBorders>
              <w:top w:val="nil"/>
              <w:left w:val="nil"/>
              <w:bottom w:val="single" w:sz="4" w:space="0" w:color="auto"/>
              <w:right w:val="single" w:sz="4" w:space="0" w:color="auto"/>
            </w:tcBorders>
            <w:shd w:val="clear" w:color="auto" w:fill="auto"/>
            <w:noWrap/>
            <w:vAlign w:val="bottom"/>
            <w:hideMark/>
          </w:tcPr>
          <w:p w14:paraId="6BEC8938" w14:textId="77777777" w:rsidR="00412682" w:rsidRPr="00506830" w:rsidRDefault="00412682" w:rsidP="006C2364">
            <w:pPr>
              <w:spacing w:after="0" w:line="240" w:lineRule="auto"/>
              <w:rPr>
                <w:rFonts w:ascii="Times New Roman" w:eastAsia="Times New Roman" w:hAnsi="Times New Roman" w:cs="Times New Roman"/>
                <w:noProof/>
                <w:color w:val="000000"/>
                <w:sz w:val="20"/>
                <w:szCs w:val="20"/>
              </w:rPr>
            </w:pPr>
            <w:r>
              <w:rPr>
                <w:rFonts w:ascii="Times New Roman" w:hAnsi="Times New Roman"/>
                <w:noProof/>
                <w:color w:val="000000"/>
                <w:sz w:val="20"/>
              </w:rPr>
              <w:t> </w:t>
            </w:r>
          </w:p>
        </w:tc>
        <w:tc>
          <w:tcPr>
            <w:tcW w:w="1116" w:type="dxa"/>
            <w:tcBorders>
              <w:top w:val="nil"/>
              <w:left w:val="nil"/>
              <w:bottom w:val="single" w:sz="4" w:space="0" w:color="auto"/>
              <w:right w:val="single" w:sz="4" w:space="0" w:color="auto"/>
            </w:tcBorders>
            <w:shd w:val="clear" w:color="auto" w:fill="auto"/>
            <w:noWrap/>
            <w:vAlign w:val="bottom"/>
            <w:hideMark/>
          </w:tcPr>
          <w:p w14:paraId="6C59201A" w14:textId="77777777" w:rsidR="00412682" w:rsidRPr="00506830" w:rsidRDefault="00412682" w:rsidP="006C2364">
            <w:pPr>
              <w:spacing w:after="0" w:line="240" w:lineRule="auto"/>
              <w:rPr>
                <w:rFonts w:ascii="Times New Roman" w:eastAsia="Times New Roman" w:hAnsi="Times New Roman" w:cs="Times New Roman"/>
                <w:noProof/>
                <w:color w:val="000000"/>
                <w:sz w:val="20"/>
                <w:szCs w:val="20"/>
              </w:rPr>
            </w:pPr>
            <w:r>
              <w:rPr>
                <w:rFonts w:ascii="Times New Roman" w:hAnsi="Times New Roman"/>
                <w:noProof/>
                <w:color w:val="000000"/>
                <w:sz w:val="20"/>
              </w:rPr>
              <w:t> </w:t>
            </w:r>
          </w:p>
        </w:tc>
        <w:tc>
          <w:tcPr>
            <w:tcW w:w="1116" w:type="dxa"/>
            <w:tcBorders>
              <w:top w:val="nil"/>
              <w:left w:val="nil"/>
              <w:bottom w:val="single" w:sz="4" w:space="0" w:color="auto"/>
              <w:right w:val="single" w:sz="4" w:space="0" w:color="auto"/>
            </w:tcBorders>
            <w:shd w:val="clear" w:color="auto" w:fill="auto"/>
            <w:noWrap/>
            <w:vAlign w:val="bottom"/>
            <w:hideMark/>
          </w:tcPr>
          <w:p w14:paraId="323181E7" w14:textId="77777777" w:rsidR="00412682" w:rsidRPr="00506830" w:rsidRDefault="00412682" w:rsidP="006C2364">
            <w:pPr>
              <w:spacing w:after="0" w:line="240" w:lineRule="auto"/>
              <w:rPr>
                <w:rFonts w:ascii="Times New Roman" w:eastAsia="Times New Roman" w:hAnsi="Times New Roman" w:cs="Times New Roman"/>
                <w:noProof/>
                <w:color w:val="000000"/>
                <w:sz w:val="20"/>
                <w:szCs w:val="20"/>
              </w:rPr>
            </w:pPr>
            <w:r>
              <w:rPr>
                <w:rFonts w:ascii="Times New Roman" w:hAnsi="Times New Roman"/>
                <w:noProof/>
                <w:color w:val="000000"/>
                <w:sz w:val="20"/>
              </w:rPr>
              <w:t> </w:t>
            </w:r>
          </w:p>
        </w:tc>
        <w:tc>
          <w:tcPr>
            <w:tcW w:w="1116" w:type="dxa"/>
            <w:tcBorders>
              <w:top w:val="nil"/>
              <w:left w:val="nil"/>
              <w:bottom w:val="single" w:sz="4" w:space="0" w:color="auto"/>
              <w:right w:val="single" w:sz="4" w:space="0" w:color="auto"/>
            </w:tcBorders>
            <w:shd w:val="clear" w:color="auto" w:fill="auto"/>
            <w:noWrap/>
            <w:vAlign w:val="bottom"/>
            <w:hideMark/>
          </w:tcPr>
          <w:p w14:paraId="30514985" w14:textId="77777777" w:rsidR="00412682" w:rsidRPr="00506830" w:rsidRDefault="00412682" w:rsidP="006C2364">
            <w:pPr>
              <w:spacing w:after="0" w:line="240" w:lineRule="auto"/>
              <w:rPr>
                <w:rFonts w:ascii="Times New Roman" w:eastAsia="Times New Roman" w:hAnsi="Times New Roman" w:cs="Times New Roman"/>
                <w:noProof/>
                <w:color w:val="000000"/>
                <w:sz w:val="20"/>
                <w:szCs w:val="20"/>
              </w:rPr>
            </w:pPr>
            <w:r>
              <w:rPr>
                <w:rFonts w:ascii="Times New Roman" w:hAnsi="Times New Roman"/>
                <w:noProof/>
                <w:color w:val="000000"/>
                <w:sz w:val="20"/>
              </w:rPr>
              <w:t> </w:t>
            </w:r>
          </w:p>
        </w:tc>
        <w:tc>
          <w:tcPr>
            <w:tcW w:w="1116" w:type="dxa"/>
            <w:tcBorders>
              <w:top w:val="nil"/>
              <w:left w:val="nil"/>
              <w:bottom w:val="single" w:sz="4" w:space="0" w:color="auto"/>
              <w:right w:val="single" w:sz="4" w:space="0" w:color="auto"/>
            </w:tcBorders>
            <w:shd w:val="clear" w:color="auto" w:fill="auto"/>
            <w:noWrap/>
            <w:vAlign w:val="bottom"/>
            <w:hideMark/>
          </w:tcPr>
          <w:p w14:paraId="397E3B8C" w14:textId="77777777" w:rsidR="00412682" w:rsidRPr="00506830" w:rsidRDefault="00412682" w:rsidP="006C2364">
            <w:pPr>
              <w:spacing w:after="0" w:line="240" w:lineRule="auto"/>
              <w:rPr>
                <w:rFonts w:ascii="Times New Roman" w:eastAsia="Times New Roman" w:hAnsi="Times New Roman" w:cs="Times New Roman"/>
                <w:noProof/>
                <w:color w:val="000000"/>
                <w:sz w:val="20"/>
                <w:szCs w:val="20"/>
              </w:rPr>
            </w:pPr>
            <w:r>
              <w:rPr>
                <w:rFonts w:ascii="Times New Roman" w:hAnsi="Times New Roman"/>
                <w:noProof/>
                <w:color w:val="000000"/>
                <w:sz w:val="20"/>
              </w:rPr>
              <w:t> </w:t>
            </w:r>
          </w:p>
        </w:tc>
      </w:tr>
      <w:tr w:rsidR="00412682" w:rsidRPr="00506830" w14:paraId="2D539B2F" w14:textId="77777777" w:rsidTr="006C2364">
        <w:trPr>
          <w:trHeight w:val="288"/>
        </w:trPr>
        <w:tc>
          <w:tcPr>
            <w:tcW w:w="1128" w:type="dxa"/>
            <w:tcBorders>
              <w:top w:val="nil"/>
              <w:left w:val="single" w:sz="4" w:space="0" w:color="auto"/>
              <w:bottom w:val="single" w:sz="4" w:space="0" w:color="auto"/>
              <w:right w:val="single" w:sz="4" w:space="0" w:color="auto"/>
            </w:tcBorders>
            <w:shd w:val="clear" w:color="auto" w:fill="auto"/>
            <w:noWrap/>
            <w:vAlign w:val="center"/>
            <w:hideMark/>
          </w:tcPr>
          <w:p w14:paraId="572A74F9" w14:textId="77777777" w:rsidR="00412682" w:rsidRPr="00506830" w:rsidRDefault="00412682" w:rsidP="006C2364">
            <w:pPr>
              <w:spacing w:after="0" w:line="240" w:lineRule="auto"/>
              <w:jc w:val="center"/>
              <w:rPr>
                <w:rFonts w:ascii="Times New Roman" w:eastAsia="Times New Roman" w:hAnsi="Times New Roman" w:cs="Times New Roman"/>
                <w:b/>
                <w:bCs/>
                <w:noProof/>
                <w:color w:val="000000"/>
                <w:sz w:val="20"/>
                <w:szCs w:val="20"/>
              </w:rPr>
            </w:pPr>
            <w:r>
              <w:rPr>
                <w:rFonts w:ascii="Times New Roman" w:hAnsi="Times New Roman"/>
                <w:b/>
                <w:noProof/>
                <w:color w:val="000000"/>
                <w:sz w:val="20"/>
              </w:rPr>
              <w:t>15</w:t>
            </w:r>
          </w:p>
        </w:tc>
        <w:tc>
          <w:tcPr>
            <w:tcW w:w="1116" w:type="dxa"/>
            <w:tcBorders>
              <w:top w:val="nil"/>
              <w:left w:val="nil"/>
              <w:bottom w:val="single" w:sz="4" w:space="0" w:color="auto"/>
              <w:right w:val="single" w:sz="4" w:space="0" w:color="auto"/>
            </w:tcBorders>
            <w:shd w:val="clear" w:color="auto" w:fill="auto"/>
            <w:noWrap/>
            <w:vAlign w:val="bottom"/>
            <w:hideMark/>
          </w:tcPr>
          <w:p w14:paraId="12D65DBC"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20 536,29</w:t>
            </w:r>
          </w:p>
        </w:tc>
        <w:tc>
          <w:tcPr>
            <w:tcW w:w="1116" w:type="dxa"/>
            <w:tcBorders>
              <w:top w:val="nil"/>
              <w:left w:val="nil"/>
              <w:bottom w:val="single" w:sz="4" w:space="0" w:color="auto"/>
              <w:right w:val="single" w:sz="4" w:space="0" w:color="auto"/>
            </w:tcBorders>
            <w:shd w:val="clear" w:color="auto" w:fill="auto"/>
            <w:noWrap/>
            <w:vAlign w:val="bottom"/>
            <w:hideMark/>
          </w:tcPr>
          <w:p w14:paraId="44D6B0A4"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21 399,27</w:t>
            </w:r>
          </w:p>
        </w:tc>
        <w:tc>
          <w:tcPr>
            <w:tcW w:w="1116" w:type="dxa"/>
            <w:tcBorders>
              <w:top w:val="nil"/>
              <w:left w:val="nil"/>
              <w:bottom w:val="single" w:sz="4" w:space="0" w:color="auto"/>
              <w:right w:val="single" w:sz="4" w:space="0" w:color="auto"/>
            </w:tcBorders>
            <w:shd w:val="clear" w:color="auto" w:fill="auto"/>
            <w:noWrap/>
            <w:vAlign w:val="bottom"/>
            <w:hideMark/>
          </w:tcPr>
          <w:p w14:paraId="7B435805"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22 298,46</w:t>
            </w:r>
          </w:p>
        </w:tc>
        <w:tc>
          <w:tcPr>
            <w:tcW w:w="1116" w:type="dxa"/>
            <w:tcBorders>
              <w:top w:val="nil"/>
              <w:left w:val="nil"/>
              <w:bottom w:val="single" w:sz="4" w:space="0" w:color="auto"/>
              <w:right w:val="single" w:sz="4" w:space="0" w:color="auto"/>
            </w:tcBorders>
            <w:shd w:val="clear" w:color="auto" w:fill="auto"/>
            <w:noWrap/>
            <w:vAlign w:val="bottom"/>
            <w:hideMark/>
          </w:tcPr>
          <w:p w14:paraId="6194ACDA"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22 918,85</w:t>
            </w:r>
          </w:p>
        </w:tc>
        <w:tc>
          <w:tcPr>
            <w:tcW w:w="1116" w:type="dxa"/>
            <w:tcBorders>
              <w:top w:val="nil"/>
              <w:left w:val="nil"/>
              <w:bottom w:val="single" w:sz="4" w:space="0" w:color="auto"/>
              <w:right w:val="single" w:sz="4" w:space="0" w:color="auto"/>
            </w:tcBorders>
            <w:shd w:val="clear" w:color="auto" w:fill="auto"/>
            <w:noWrap/>
            <w:vAlign w:val="bottom"/>
            <w:hideMark/>
          </w:tcPr>
          <w:p w14:paraId="1FB81CE9"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23 235,49</w:t>
            </w:r>
          </w:p>
        </w:tc>
        <w:tc>
          <w:tcPr>
            <w:tcW w:w="1116" w:type="dxa"/>
            <w:tcBorders>
              <w:top w:val="nil"/>
              <w:left w:val="nil"/>
              <w:bottom w:val="single" w:sz="4" w:space="0" w:color="auto"/>
              <w:right w:val="single" w:sz="4" w:space="0" w:color="auto"/>
            </w:tcBorders>
            <w:shd w:val="clear" w:color="auto" w:fill="auto"/>
            <w:noWrap/>
            <w:vAlign w:val="bottom"/>
            <w:hideMark/>
          </w:tcPr>
          <w:p w14:paraId="7539D7D4"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24 211,88</w:t>
            </w:r>
          </w:p>
        </w:tc>
        <w:tc>
          <w:tcPr>
            <w:tcW w:w="1116" w:type="dxa"/>
            <w:tcBorders>
              <w:top w:val="nil"/>
              <w:left w:val="nil"/>
              <w:bottom w:val="single" w:sz="4" w:space="0" w:color="auto"/>
              <w:right w:val="single" w:sz="4" w:space="0" w:color="auto"/>
            </w:tcBorders>
            <w:shd w:val="clear" w:color="auto" w:fill="auto"/>
            <w:noWrap/>
            <w:vAlign w:val="bottom"/>
            <w:hideMark/>
          </w:tcPr>
          <w:p w14:paraId="4719E144" w14:textId="77777777" w:rsidR="00412682" w:rsidRPr="00506830" w:rsidRDefault="00412682" w:rsidP="006C2364">
            <w:pPr>
              <w:spacing w:after="0" w:line="240" w:lineRule="auto"/>
              <w:rPr>
                <w:rFonts w:ascii="Times New Roman" w:eastAsia="Times New Roman" w:hAnsi="Times New Roman" w:cs="Times New Roman"/>
                <w:noProof/>
                <w:color w:val="000000"/>
                <w:sz w:val="20"/>
                <w:szCs w:val="20"/>
              </w:rPr>
            </w:pPr>
            <w:r>
              <w:rPr>
                <w:rFonts w:ascii="Times New Roman" w:hAnsi="Times New Roman"/>
                <w:noProof/>
                <w:color w:val="000000"/>
                <w:sz w:val="20"/>
              </w:rPr>
              <w:t> </w:t>
            </w:r>
          </w:p>
        </w:tc>
        <w:tc>
          <w:tcPr>
            <w:tcW w:w="1116" w:type="dxa"/>
            <w:tcBorders>
              <w:top w:val="nil"/>
              <w:left w:val="nil"/>
              <w:bottom w:val="single" w:sz="4" w:space="0" w:color="auto"/>
              <w:right w:val="single" w:sz="4" w:space="0" w:color="auto"/>
            </w:tcBorders>
            <w:shd w:val="clear" w:color="auto" w:fill="auto"/>
            <w:noWrap/>
            <w:vAlign w:val="bottom"/>
            <w:hideMark/>
          </w:tcPr>
          <w:p w14:paraId="46E3D448" w14:textId="77777777" w:rsidR="00412682" w:rsidRPr="00506830" w:rsidRDefault="00412682" w:rsidP="006C2364">
            <w:pPr>
              <w:spacing w:after="0" w:line="240" w:lineRule="auto"/>
              <w:rPr>
                <w:rFonts w:ascii="Times New Roman" w:eastAsia="Times New Roman" w:hAnsi="Times New Roman" w:cs="Times New Roman"/>
                <w:noProof/>
                <w:color w:val="000000"/>
                <w:sz w:val="20"/>
                <w:szCs w:val="20"/>
              </w:rPr>
            </w:pPr>
            <w:r>
              <w:rPr>
                <w:rFonts w:ascii="Times New Roman" w:hAnsi="Times New Roman"/>
                <w:noProof/>
                <w:color w:val="000000"/>
                <w:sz w:val="20"/>
              </w:rPr>
              <w:t> </w:t>
            </w:r>
          </w:p>
        </w:tc>
      </w:tr>
      <w:tr w:rsidR="00412682" w:rsidRPr="00506830" w14:paraId="4BA52539" w14:textId="77777777" w:rsidTr="006C2364">
        <w:trPr>
          <w:trHeight w:val="288"/>
        </w:trPr>
        <w:tc>
          <w:tcPr>
            <w:tcW w:w="1128" w:type="dxa"/>
            <w:tcBorders>
              <w:top w:val="nil"/>
              <w:left w:val="single" w:sz="4" w:space="0" w:color="auto"/>
              <w:bottom w:val="single" w:sz="4" w:space="0" w:color="auto"/>
              <w:right w:val="single" w:sz="4" w:space="0" w:color="auto"/>
            </w:tcBorders>
            <w:shd w:val="clear" w:color="auto" w:fill="auto"/>
            <w:noWrap/>
            <w:vAlign w:val="center"/>
            <w:hideMark/>
          </w:tcPr>
          <w:p w14:paraId="7B75296C" w14:textId="77777777" w:rsidR="00412682" w:rsidRPr="00506830" w:rsidRDefault="00412682" w:rsidP="006C2364">
            <w:pPr>
              <w:spacing w:after="0" w:line="240" w:lineRule="auto"/>
              <w:jc w:val="center"/>
              <w:rPr>
                <w:rFonts w:ascii="Times New Roman" w:eastAsia="Times New Roman" w:hAnsi="Times New Roman" w:cs="Times New Roman"/>
                <w:b/>
                <w:bCs/>
                <w:noProof/>
                <w:color w:val="000000"/>
                <w:sz w:val="20"/>
                <w:szCs w:val="20"/>
              </w:rPr>
            </w:pPr>
            <w:r>
              <w:rPr>
                <w:rFonts w:ascii="Times New Roman" w:hAnsi="Times New Roman"/>
                <w:b/>
                <w:noProof/>
                <w:color w:val="000000"/>
                <w:sz w:val="20"/>
              </w:rPr>
              <w:t>14</w:t>
            </w:r>
          </w:p>
        </w:tc>
        <w:tc>
          <w:tcPr>
            <w:tcW w:w="1116" w:type="dxa"/>
            <w:tcBorders>
              <w:top w:val="nil"/>
              <w:left w:val="nil"/>
              <w:bottom w:val="single" w:sz="4" w:space="0" w:color="auto"/>
              <w:right w:val="single" w:sz="4" w:space="0" w:color="auto"/>
            </w:tcBorders>
            <w:shd w:val="clear" w:color="auto" w:fill="auto"/>
            <w:noWrap/>
            <w:vAlign w:val="bottom"/>
            <w:hideMark/>
          </w:tcPr>
          <w:p w14:paraId="58C2FBC9"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18 150,61</w:t>
            </w:r>
          </w:p>
        </w:tc>
        <w:tc>
          <w:tcPr>
            <w:tcW w:w="1116" w:type="dxa"/>
            <w:tcBorders>
              <w:top w:val="nil"/>
              <w:left w:val="nil"/>
              <w:bottom w:val="single" w:sz="4" w:space="0" w:color="auto"/>
              <w:right w:val="single" w:sz="4" w:space="0" w:color="auto"/>
            </w:tcBorders>
            <w:shd w:val="clear" w:color="auto" w:fill="auto"/>
            <w:noWrap/>
            <w:vAlign w:val="bottom"/>
            <w:hideMark/>
          </w:tcPr>
          <w:p w14:paraId="4B42290F"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18 913,36</w:t>
            </w:r>
          </w:p>
        </w:tc>
        <w:tc>
          <w:tcPr>
            <w:tcW w:w="1116" w:type="dxa"/>
            <w:tcBorders>
              <w:top w:val="nil"/>
              <w:left w:val="nil"/>
              <w:bottom w:val="single" w:sz="4" w:space="0" w:color="auto"/>
              <w:right w:val="single" w:sz="4" w:space="0" w:color="auto"/>
            </w:tcBorders>
            <w:shd w:val="clear" w:color="auto" w:fill="auto"/>
            <w:noWrap/>
            <w:vAlign w:val="bottom"/>
            <w:hideMark/>
          </w:tcPr>
          <w:p w14:paraId="442DF286"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19 708,12</w:t>
            </w:r>
          </w:p>
        </w:tc>
        <w:tc>
          <w:tcPr>
            <w:tcW w:w="1116" w:type="dxa"/>
            <w:tcBorders>
              <w:top w:val="nil"/>
              <w:left w:val="nil"/>
              <w:bottom w:val="single" w:sz="4" w:space="0" w:color="auto"/>
              <w:right w:val="single" w:sz="4" w:space="0" w:color="auto"/>
            </w:tcBorders>
            <w:shd w:val="clear" w:color="auto" w:fill="auto"/>
            <w:noWrap/>
            <w:vAlign w:val="bottom"/>
            <w:hideMark/>
          </w:tcPr>
          <w:p w14:paraId="31BDE2DC"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20 256,42</w:t>
            </w:r>
          </w:p>
        </w:tc>
        <w:tc>
          <w:tcPr>
            <w:tcW w:w="1116" w:type="dxa"/>
            <w:tcBorders>
              <w:top w:val="nil"/>
              <w:left w:val="nil"/>
              <w:bottom w:val="single" w:sz="4" w:space="0" w:color="auto"/>
              <w:right w:val="single" w:sz="4" w:space="0" w:color="auto"/>
            </w:tcBorders>
            <w:shd w:val="clear" w:color="auto" w:fill="auto"/>
            <w:noWrap/>
            <w:vAlign w:val="bottom"/>
            <w:hideMark/>
          </w:tcPr>
          <w:p w14:paraId="5CB4E624"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20 536,29</w:t>
            </w:r>
          </w:p>
        </w:tc>
        <w:tc>
          <w:tcPr>
            <w:tcW w:w="1116" w:type="dxa"/>
            <w:tcBorders>
              <w:top w:val="nil"/>
              <w:left w:val="nil"/>
              <w:bottom w:val="single" w:sz="4" w:space="0" w:color="auto"/>
              <w:right w:val="single" w:sz="4" w:space="0" w:color="auto"/>
            </w:tcBorders>
            <w:shd w:val="clear" w:color="auto" w:fill="auto"/>
            <w:noWrap/>
            <w:vAlign w:val="bottom"/>
            <w:hideMark/>
          </w:tcPr>
          <w:p w14:paraId="22EDD337"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21 399,27</w:t>
            </w:r>
          </w:p>
        </w:tc>
        <w:tc>
          <w:tcPr>
            <w:tcW w:w="1116" w:type="dxa"/>
            <w:tcBorders>
              <w:top w:val="nil"/>
              <w:left w:val="nil"/>
              <w:bottom w:val="single" w:sz="4" w:space="0" w:color="auto"/>
              <w:right w:val="single" w:sz="4" w:space="0" w:color="auto"/>
            </w:tcBorders>
            <w:shd w:val="clear" w:color="auto" w:fill="auto"/>
            <w:noWrap/>
            <w:vAlign w:val="bottom"/>
            <w:hideMark/>
          </w:tcPr>
          <w:p w14:paraId="18CC9A2F"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22 298,46</w:t>
            </w:r>
          </w:p>
        </w:tc>
        <w:tc>
          <w:tcPr>
            <w:tcW w:w="1116" w:type="dxa"/>
            <w:tcBorders>
              <w:top w:val="nil"/>
              <w:left w:val="nil"/>
              <w:bottom w:val="single" w:sz="4" w:space="0" w:color="auto"/>
              <w:right w:val="single" w:sz="4" w:space="0" w:color="auto"/>
            </w:tcBorders>
            <w:shd w:val="clear" w:color="auto" w:fill="auto"/>
            <w:noWrap/>
            <w:vAlign w:val="bottom"/>
            <w:hideMark/>
          </w:tcPr>
          <w:p w14:paraId="7C43AF33"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23 235,49</w:t>
            </w:r>
          </w:p>
        </w:tc>
      </w:tr>
      <w:tr w:rsidR="00412682" w:rsidRPr="00506830" w14:paraId="28CAC718" w14:textId="77777777" w:rsidTr="006C2364">
        <w:trPr>
          <w:trHeight w:val="288"/>
        </w:trPr>
        <w:tc>
          <w:tcPr>
            <w:tcW w:w="1128" w:type="dxa"/>
            <w:tcBorders>
              <w:top w:val="nil"/>
              <w:left w:val="single" w:sz="4" w:space="0" w:color="auto"/>
              <w:bottom w:val="single" w:sz="4" w:space="0" w:color="auto"/>
              <w:right w:val="single" w:sz="4" w:space="0" w:color="auto"/>
            </w:tcBorders>
            <w:shd w:val="clear" w:color="auto" w:fill="auto"/>
            <w:noWrap/>
            <w:vAlign w:val="center"/>
            <w:hideMark/>
          </w:tcPr>
          <w:p w14:paraId="1991D28D" w14:textId="77777777" w:rsidR="00412682" w:rsidRPr="00506830" w:rsidRDefault="00412682" w:rsidP="006C2364">
            <w:pPr>
              <w:spacing w:after="0" w:line="240" w:lineRule="auto"/>
              <w:jc w:val="center"/>
              <w:rPr>
                <w:rFonts w:ascii="Times New Roman" w:eastAsia="Times New Roman" w:hAnsi="Times New Roman" w:cs="Times New Roman"/>
                <w:b/>
                <w:bCs/>
                <w:noProof/>
                <w:color w:val="000000"/>
                <w:sz w:val="20"/>
                <w:szCs w:val="20"/>
              </w:rPr>
            </w:pPr>
            <w:r>
              <w:rPr>
                <w:rFonts w:ascii="Times New Roman" w:hAnsi="Times New Roman"/>
                <w:b/>
                <w:noProof/>
                <w:color w:val="000000"/>
                <w:sz w:val="20"/>
              </w:rPr>
              <w:t>13</w:t>
            </w:r>
          </w:p>
        </w:tc>
        <w:tc>
          <w:tcPr>
            <w:tcW w:w="1116" w:type="dxa"/>
            <w:tcBorders>
              <w:top w:val="nil"/>
              <w:left w:val="nil"/>
              <w:bottom w:val="single" w:sz="4" w:space="0" w:color="auto"/>
              <w:right w:val="single" w:sz="4" w:space="0" w:color="auto"/>
            </w:tcBorders>
            <w:shd w:val="clear" w:color="auto" w:fill="auto"/>
            <w:noWrap/>
            <w:vAlign w:val="bottom"/>
            <w:hideMark/>
          </w:tcPr>
          <w:p w14:paraId="0A4732B5"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16 042,15</w:t>
            </w:r>
          </w:p>
        </w:tc>
        <w:tc>
          <w:tcPr>
            <w:tcW w:w="1116" w:type="dxa"/>
            <w:tcBorders>
              <w:top w:val="nil"/>
              <w:left w:val="nil"/>
              <w:bottom w:val="single" w:sz="4" w:space="0" w:color="auto"/>
              <w:right w:val="single" w:sz="4" w:space="0" w:color="auto"/>
            </w:tcBorders>
            <w:shd w:val="clear" w:color="auto" w:fill="auto"/>
            <w:noWrap/>
            <w:vAlign w:val="bottom"/>
            <w:hideMark/>
          </w:tcPr>
          <w:p w14:paraId="6871082B"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16 716,25</w:t>
            </w:r>
          </w:p>
        </w:tc>
        <w:tc>
          <w:tcPr>
            <w:tcW w:w="1116" w:type="dxa"/>
            <w:tcBorders>
              <w:top w:val="nil"/>
              <w:left w:val="nil"/>
              <w:bottom w:val="single" w:sz="4" w:space="0" w:color="auto"/>
              <w:right w:val="single" w:sz="4" w:space="0" w:color="auto"/>
            </w:tcBorders>
            <w:shd w:val="clear" w:color="auto" w:fill="auto"/>
            <w:noWrap/>
            <w:vAlign w:val="bottom"/>
            <w:hideMark/>
          </w:tcPr>
          <w:p w14:paraId="53533F39"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17 418,66</w:t>
            </w:r>
          </w:p>
        </w:tc>
        <w:tc>
          <w:tcPr>
            <w:tcW w:w="1116" w:type="dxa"/>
            <w:tcBorders>
              <w:top w:val="nil"/>
              <w:left w:val="nil"/>
              <w:bottom w:val="single" w:sz="4" w:space="0" w:color="auto"/>
              <w:right w:val="single" w:sz="4" w:space="0" w:color="auto"/>
            </w:tcBorders>
            <w:shd w:val="clear" w:color="auto" w:fill="auto"/>
            <w:noWrap/>
            <w:vAlign w:val="bottom"/>
            <w:hideMark/>
          </w:tcPr>
          <w:p w14:paraId="3BAD533C"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17 903,32</w:t>
            </w:r>
          </w:p>
        </w:tc>
        <w:tc>
          <w:tcPr>
            <w:tcW w:w="1116" w:type="dxa"/>
            <w:tcBorders>
              <w:top w:val="nil"/>
              <w:left w:val="nil"/>
              <w:bottom w:val="single" w:sz="4" w:space="0" w:color="auto"/>
              <w:right w:val="single" w:sz="4" w:space="0" w:color="auto"/>
            </w:tcBorders>
            <w:shd w:val="clear" w:color="auto" w:fill="auto"/>
            <w:noWrap/>
            <w:vAlign w:val="bottom"/>
            <w:hideMark/>
          </w:tcPr>
          <w:p w14:paraId="035F035C"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18 150,61</w:t>
            </w:r>
          </w:p>
        </w:tc>
        <w:tc>
          <w:tcPr>
            <w:tcW w:w="1116" w:type="dxa"/>
            <w:tcBorders>
              <w:top w:val="nil"/>
              <w:left w:val="nil"/>
              <w:bottom w:val="single" w:sz="4" w:space="0" w:color="auto"/>
              <w:right w:val="single" w:sz="4" w:space="0" w:color="auto"/>
            </w:tcBorders>
            <w:shd w:val="clear" w:color="auto" w:fill="auto"/>
            <w:noWrap/>
            <w:vAlign w:val="bottom"/>
            <w:hideMark/>
          </w:tcPr>
          <w:p w14:paraId="6F109CBD" w14:textId="77777777" w:rsidR="00412682" w:rsidRPr="00506830" w:rsidRDefault="00412682" w:rsidP="006C2364">
            <w:pPr>
              <w:spacing w:after="0" w:line="240" w:lineRule="auto"/>
              <w:rPr>
                <w:rFonts w:ascii="Times New Roman" w:eastAsia="Times New Roman" w:hAnsi="Times New Roman" w:cs="Times New Roman"/>
                <w:noProof/>
                <w:color w:val="000000"/>
                <w:sz w:val="20"/>
                <w:szCs w:val="20"/>
              </w:rPr>
            </w:pPr>
            <w:r>
              <w:rPr>
                <w:rFonts w:ascii="Times New Roman" w:hAnsi="Times New Roman"/>
                <w:noProof/>
                <w:color w:val="000000"/>
                <w:sz w:val="20"/>
              </w:rPr>
              <w:t> </w:t>
            </w:r>
          </w:p>
        </w:tc>
        <w:tc>
          <w:tcPr>
            <w:tcW w:w="1116" w:type="dxa"/>
            <w:tcBorders>
              <w:top w:val="nil"/>
              <w:left w:val="nil"/>
              <w:bottom w:val="single" w:sz="4" w:space="0" w:color="auto"/>
              <w:right w:val="single" w:sz="4" w:space="0" w:color="auto"/>
            </w:tcBorders>
            <w:shd w:val="clear" w:color="auto" w:fill="auto"/>
            <w:noWrap/>
            <w:vAlign w:val="bottom"/>
            <w:hideMark/>
          </w:tcPr>
          <w:p w14:paraId="6B59E0F7" w14:textId="77777777" w:rsidR="00412682" w:rsidRPr="00506830" w:rsidRDefault="00412682" w:rsidP="006C2364">
            <w:pPr>
              <w:spacing w:after="0" w:line="240" w:lineRule="auto"/>
              <w:rPr>
                <w:rFonts w:ascii="Times New Roman" w:eastAsia="Times New Roman" w:hAnsi="Times New Roman" w:cs="Times New Roman"/>
                <w:noProof/>
                <w:color w:val="000000"/>
                <w:sz w:val="20"/>
                <w:szCs w:val="20"/>
              </w:rPr>
            </w:pPr>
            <w:r>
              <w:rPr>
                <w:rFonts w:ascii="Times New Roman" w:hAnsi="Times New Roman"/>
                <w:noProof/>
                <w:color w:val="000000"/>
                <w:sz w:val="20"/>
              </w:rPr>
              <w:t> </w:t>
            </w:r>
          </w:p>
        </w:tc>
        <w:tc>
          <w:tcPr>
            <w:tcW w:w="1116" w:type="dxa"/>
            <w:tcBorders>
              <w:top w:val="nil"/>
              <w:left w:val="nil"/>
              <w:bottom w:val="single" w:sz="4" w:space="0" w:color="auto"/>
              <w:right w:val="single" w:sz="4" w:space="0" w:color="auto"/>
            </w:tcBorders>
            <w:shd w:val="clear" w:color="auto" w:fill="auto"/>
            <w:noWrap/>
            <w:vAlign w:val="bottom"/>
            <w:hideMark/>
          </w:tcPr>
          <w:p w14:paraId="7218498E" w14:textId="77777777" w:rsidR="00412682" w:rsidRPr="00506830" w:rsidRDefault="00412682" w:rsidP="006C2364">
            <w:pPr>
              <w:spacing w:after="0" w:line="240" w:lineRule="auto"/>
              <w:rPr>
                <w:rFonts w:ascii="Times New Roman" w:eastAsia="Times New Roman" w:hAnsi="Times New Roman" w:cs="Times New Roman"/>
                <w:noProof/>
                <w:color w:val="000000"/>
                <w:sz w:val="20"/>
                <w:szCs w:val="20"/>
              </w:rPr>
            </w:pPr>
            <w:r>
              <w:rPr>
                <w:rFonts w:ascii="Times New Roman" w:hAnsi="Times New Roman"/>
                <w:noProof/>
                <w:color w:val="000000"/>
                <w:sz w:val="20"/>
              </w:rPr>
              <w:t> </w:t>
            </w:r>
          </w:p>
        </w:tc>
      </w:tr>
      <w:tr w:rsidR="00412682" w:rsidRPr="00506830" w14:paraId="0FD5C8C3" w14:textId="77777777" w:rsidTr="006C2364">
        <w:trPr>
          <w:trHeight w:val="288"/>
        </w:trPr>
        <w:tc>
          <w:tcPr>
            <w:tcW w:w="1128" w:type="dxa"/>
            <w:tcBorders>
              <w:top w:val="nil"/>
              <w:left w:val="single" w:sz="4" w:space="0" w:color="auto"/>
              <w:bottom w:val="single" w:sz="4" w:space="0" w:color="auto"/>
              <w:right w:val="single" w:sz="4" w:space="0" w:color="auto"/>
            </w:tcBorders>
            <w:shd w:val="clear" w:color="auto" w:fill="auto"/>
            <w:noWrap/>
            <w:vAlign w:val="center"/>
            <w:hideMark/>
          </w:tcPr>
          <w:p w14:paraId="0644BCF6" w14:textId="77777777" w:rsidR="00412682" w:rsidRPr="00506830" w:rsidRDefault="00412682" w:rsidP="006C2364">
            <w:pPr>
              <w:spacing w:after="0" w:line="240" w:lineRule="auto"/>
              <w:jc w:val="center"/>
              <w:rPr>
                <w:rFonts w:ascii="Times New Roman" w:eastAsia="Times New Roman" w:hAnsi="Times New Roman" w:cs="Times New Roman"/>
                <w:b/>
                <w:bCs/>
                <w:noProof/>
                <w:color w:val="000000"/>
                <w:sz w:val="20"/>
                <w:szCs w:val="20"/>
              </w:rPr>
            </w:pPr>
            <w:r>
              <w:rPr>
                <w:rFonts w:ascii="Times New Roman" w:hAnsi="Times New Roman"/>
                <w:b/>
                <w:noProof/>
                <w:color w:val="000000"/>
                <w:sz w:val="20"/>
              </w:rPr>
              <w:t>12</w:t>
            </w:r>
          </w:p>
        </w:tc>
        <w:tc>
          <w:tcPr>
            <w:tcW w:w="1116" w:type="dxa"/>
            <w:tcBorders>
              <w:top w:val="nil"/>
              <w:left w:val="nil"/>
              <w:bottom w:val="single" w:sz="4" w:space="0" w:color="auto"/>
              <w:right w:val="single" w:sz="4" w:space="0" w:color="auto"/>
            </w:tcBorders>
            <w:shd w:val="clear" w:color="auto" w:fill="auto"/>
            <w:noWrap/>
            <w:vAlign w:val="bottom"/>
            <w:hideMark/>
          </w:tcPr>
          <w:p w14:paraId="1611E9A9"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14 178,56</w:t>
            </w:r>
          </w:p>
        </w:tc>
        <w:tc>
          <w:tcPr>
            <w:tcW w:w="1116" w:type="dxa"/>
            <w:tcBorders>
              <w:top w:val="nil"/>
              <w:left w:val="nil"/>
              <w:bottom w:val="single" w:sz="4" w:space="0" w:color="auto"/>
              <w:right w:val="single" w:sz="4" w:space="0" w:color="auto"/>
            </w:tcBorders>
            <w:shd w:val="clear" w:color="auto" w:fill="auto"/>
            <w:noWrap/>
            <w:vAlign w:val="bottom"/>
            <w:hideMark/>
          </w:tcPr>
          <w:p w14:paraId="483DA607"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14 774,36</w:t>
            </w:r>
          </w:p>
        </w:tc>
        <w:tc>
          <w:tcPr>
            <w:tcW w:w="1116" w:type="dxa"/>
            <w:tcBorders>
              <w:top w:val="nil"/>
              <w:left w:val="nil"/>
              <w:bottom w:val="single" w:sz="4" w:space="0" w:color="auto"/>
              <w:right w:val="single" w:sz="4" w:space="0" w:color="auto"/>
            </w:tcBorders>
            <w:shd w:val="clear" w:color="auto" w:fill="auto"/>
            <w:noWrap/>
            <w:vAlign w:val="bottom"/>
            <w:hideMark/>
          </w:tcPr>
          <w:p w14:paraId="001725C6"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15 395,22</w:t>
            </w:r>
          </w:p>
        </w:tc>
        <w:tc>
          <w:tcPr>
            <w:tcW w:w="1116" w:type="dxa"/>
            <w:tcBorders>
              <w:top w:val="nil"/>
              <w:left w:val="nil"/>
              <w:bottom w:val="single" w:sz="4" w:space="0" w:color="auto"/>
              <w:right w:val="single" w:sz="4" w:space="0" w:color="auto"/>
            </w:tcBorders>
            <w:shd w:val="clear" w:color="auto" w:fill="auto"/>
            <w:noWrap/>
            <w:vAlign w:val="bottom"/>
            <w:hideMark/>
          </w:tcPr>
          <w:p w14:paraId="1310DE7F"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15 823,52</w:t>
            </w:r>
          </w:p>
        </w:tc>
        <w:tc>
          <w:tcPr>
            <w:tcW w:w="1116" w:type="dxa"/>
            <w:tcBorders>
              <w:top w:val="nil"/>
              <w:left w:val="nil"/>
              <w:bottom w:val="single" w:sz="4" w:space="0" w:color="auto"/>
              <w:right w:val="single" w:sz="4" w:space="0" w:color="auto"/>
            </w:tcBorders>
            <w:shd w:val="clear" w:color="auto" w:fill="auto"/>
            <w:noWrap/>
            <w:vAlign w:val="bottom"/>
            <w:hideMark/>
          </w:tcPr>
          <w:p w14:paraId="09345F25"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16 042,15</w:t>
            </w:r>
          </w:p>
        </w:tc>
        <w:tc>
          <w:tcPr>
            <w:tcW w:w="1116" w:type="dxa"/>
            <w:tcBorders>
              <w:top w:val="nil"/>
              <w:left w:val="nil"/>
              <w:bottom w:val="single" w:sz="4" w:space="0" w:color="auto"/>
              <w:right w:val="single" w:sz="4" w:space="0" w:color="auto"/>
            </w:tcBorders>
            <w:shd w:val="clear" w:color="auto" w:fill="auto"/>
            <w:noWrap/>
            <w:vAlign w:val="bottom"/>
            <w:hideMark/>
          </w:tcPr>
          <w:p w14:paraId="3932C7A2"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16 716,25</w:t>
            </w:r>
          </w:p>
        </w:tc>
        <w:tc>
          <w:tcPr>
            <w:tcW w:w="1116" w:type="dxa"/>
            <w:tcBorders>
              <w:top w:val="nil"/>
              <w:left w:val="nil"/>
              <w:bottom w:val="single" w:sz="4" w:space="0" w:color="auto"/>
              <w:right w:val="single" w:sz="4" w:space="0" w:color="auto"/>
            </w:tcBorders>
            <w:shd w:val="clear" w:color="auto" w:fill="auto"/>
            <w:noWrap/>
            <w:vAlign w:val="bottom"/>
            <w:hideMark/>
          </w:tcPr>
          <w:p w14:paraId="6C21542E"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17 418,66</w:t>
            </w:r>
          </w:p>
        </w:tc>
        <w:tc>
          <w:tcPr>
            <w:tcW w:w="1116" w:type="dxa"/>
            <w:tcBorders>
              <w:top w:val="nil"/>
              <w:left w:val="nil"/>
              <w:bottom w:val="single" w:sz="4" w:space="0" w:color="auto"/>
              <w:right w:val="single" w:sz="4" w:space="0" w:color="auto"/>
            </w:tcBorders>
            <w:shd w:val="clear" w:color="auto" w:fill="auto"/>
            <w:noWrap/>
            <w:vAlign w:val="bottom"/>
            <w:hideMark/>
          </w:tcPr>
          <w:p w14:paraId="55A75787"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18 150,61</w:t>
            </w:r>
          </w:p>
        </w:tc>
      </w:tr>
      <w:tr w:rsidR="00412682" w:rsidRPr="00506830" w14:paraId="3AB01AD5" w14:textId="77777777" w:rsidTr="006C2364">
        <w:trPr>
          <w:trHeight w:val="288"/>
        </w:trPr>
        <w:tc>
          <w:tcPr>
            <w:tcW w:w="1128" w:type="dxa"/>
            <w:tcBorders>
              <w:top w:val="nil"/>
              <w:left w:val="single" w:sz="4" w:space="0" w:color="auto"/>
              <w:bottom w:val="single" w:sz="4" w:space="0" w:color="auto"/>
              <w:right w:val="single" w:sz="4" w:space="0" w:color="auto"/>
            </w:tcBorders>
            <w:shd w:val="clear" w:color="auto" w:fill="auto"/>
            <w:noWrap/>
            <w:vAlign w:val="center"/>
            <w:hideMark/>
          </w:tcPr>
          <w:p w14:paraId="178397D7" w14:textId="77777777" w:rsidR="00412682" w:rsidRPr="00506830" w:rsidRDefault="00412682" w:rsidP="006C2364">
            <w:pPr>
              <w:spacing w:after="0" w:line="240" w:lineRule="auto"/>
              <w:jc w:val="center"/>
              <w:rPr>
                <w:rFonts w:ascii="Times New Roman" w:eastAsia="Times New Roman" w:hAnsi="Times New Roman" w:cs="Times New Roman"/>
                <w:b/>
                <w:bCs/>
                <w:noProof/>
                <w:color w:val="000000"/>
                <w:sz w:val="20"/>
                <w:szCs w:val="20"/>
              </w:rPr>
            </w:pPr>
            <w:r>
              <w:rPr>
                <w:rFonts w:ascii="Times New Roman" w:hAnsi="Times New Roman"/>
                <w:b/>
                <w:noProof/>
                <w:color w:val="000000"/>
                <w:sz w:val="20"/>
              </w:rPr>
              <w:t>11</w:t>
            </w:r>
          </w:p>
        </w:tc>
        <w:tc>
          <w:tcPr>
            <w:tcW w:w="1116" w:type="dxa"/>
            <w:tcBorders>
              <w:top w:val="nil"/>
              <w:left w:val="nil"/>
              <w:bottom w:val="single" w:sz="4" w:space="0" w:color="auto"/>
              <w:right w:val="single" w:sz="4" w:space="0" w:color="auto"/>
            </w:tcBorders>
            <w:shd w:val="clear" w:color="auto" w:fill="auto"/>
            <w:noWrap/>
            <w:vAlign w:val="bottom"/>
            <w:hideMark/>
          </w:tcPr>
          <w:p w14:paraId="2E64D305"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12 531,47</w:t>
            </w:r>
          </w:p>
        </w:tc>
        <w:tc>
          <w:tcPr>
            <w:tcW w:w="1116" w:type="dxa"/>
            <w:tcBorders>
              <w:top w:val="nil"/>
              <w:left w:val="nil"/>
              <w:bottom w:val="single" w:sz="4" w:space="0" w:color="auto"/>
              <w:right w:val="single" w:sz="4" w:space="0" w:color="auto"/>
            </w:tcBorders>
            <w:shd w:val="clear" w:color="auto" w:fill="auto"/>
            <w:noWrap/>
            <w:vAlign w:val="bottom"/>
            <w:hideMark/>
          </w:tcPr>
          <w:p w14:paraId="6D003E55"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13 058,05</w:t>
            </w:r>
          </w:p>
        </w:tc>
        <w:tc>
          <w:tcPr>
            <w:tcW w:w="1116" w:type="dxa"/>
            <w:tcBorders>
              <w:top w:val="nil"/>
              <w:left w:val="nil"/>
              <w:bottom w:val="single" w:sz="4" w:space="0" w:color="auto"/>
              <w:right w:val="single" w:sz="4" w:space="0" w:color="auto"/>
            </w:tcBorders>
            <w:shd w:val="clear" w:color="auto" w:fill="auto"/>
            <w:noWrap/>
            <w:vAlign w:val="bottom"/>
            <w:hideMark/>
          </w:tcPr>
          <w:p w14:paraId="3D6422B6"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13 606,77</w:t>
            </w:r>
          </w:p>
        </w:tc>
        <w:tc>
          <w:tcPr>
            <w:tcW w:w="1116" w:type="dxa"/>
            <w:tcBorders>
              <w:top w:val="nil"/>
              <w:left w:val="nil"/>
              <w:bottom w:val="single" w:sz="4" w:space="0" w:color="auto"/>
              <w:right w:val="single" w:sz="4" w:space="0" w:color="auto"/>
            </w:tcBorders>
            <w:shd w:val="clear" w:color="auto" w:fill="auto"/>
            <w:noWrap/>
            <w:vAlign w:val="bottom"/>
            <w:hideMark/>
          </w:tcPr>
          <w:p w14:paraId="4594863F"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13 985,35</w:t>
            </w:r>
          </w:p>
        </w:tc>
        <w:tc>
          <w:tcPr>
            <w:tcW w:w="1116" w:type="dxa"/>
            <w:tcBorders>
              <w:top w:val="nil"/>
              <w:left w:val="nil"/>
              <w:bottom w:val="single" w:sz="4" w:space="0" w:color="auto"/>
              <w:right w:val="single" w:sz="4" w:space="0" w:color="auto"/>
            </w:tcBorders>
            <w:shd w:val="clear" w:color="auto" w:fill="auto"/>
            <w:noWrap/>
            <w:vAlign w:val="bottom"/>
            <w:hideMark/>
          </w:tcPr>
          <w:p w14:paraId="6DEEE877"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14 178,56</w:t>
            </w:r>
          </w:p>
        </w:tc>
        <w:tc>
          <w:tcPr>
            <w:tcW w:w="1116" w:type="dxa"/>
            <w:tcBorders>
              <w:top w:val="nil"/>
              <w:left w:val="nil"/>
              <w:bottom w:val="single" w:sz="4" w:space="0" w:color="auto"/>
              <w:right w:val="single" w:sz="4" w:space="0" w:color="auto"/>
            </w:tcBorders>
            <w:shd w:val="clear" w:color="auto" w:fill="auto"/>
            <w:noWrap/>
            <w:vAlign w:val="bottom"/>
            <w:hideMark/>
          </w:tcPr>
          <w:p w14:paraId="0159054F"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14 774,36</w:t>
            </w:r>
          </w:p>
        </w:tc>
        <w:tc>
          <w:tcPr>
            <w:tcW w:w="1116" w:type="dxa"/>
            <w:tcBorders>
              <w:top w:val="nil"/>
              <w:left w:val="nil"/>
              <w:bottom w:val="single" w:sz="4" w:space="0" w:color="auto"/>
              <w:right w:val="single" w:sz="4" w:space="0" w:color="auto"/>
            </w:tcBorders>
            <w:shd w:val="clear" w:color="auto" w:fill="auto"/>
            <w:noWrap/>
            <w:vAlign w:val="bottom"/>
            <w:hideMark/>
          </w:tcPr>
          <w:p w14:paraId="4F2D66B7"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15 395,22</w:t>
            </w:r>
          </w:p>
        </w:tc>
        <w:tc>
          <w:tcPr>
            <w:tcW w:w="1116" w:type="dxa"/>
            <w:tcBorders>
              <w:top w:val="nil"/>
              <w:left w:val="nil"/>
              <w:bottom w:val="single" w:sz="4" w:space="0" w:color="auto"/>
              <w:right w:val="single" w:sz="4" w:space="0" w:color="auto"/>
            </w:tcBorders>
            <w:shd w:val="clear" w:color="auto" w:fill="auto"/>
            <w:noWrap/>
            <w:vAlign w:val="bottom"/>
            <w:hideMark/>
          </w:tcPr>
          <w:p w14:paraId="1BCA4B1B"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16 042,15</w:t>
            </w:r>
          </w:p>
        </w:tc>
      </w:tr>
      <w:tr w:rsidR="00412682" w:rsidRPr="00506830" w14:paraId="0596307E" w14:textId="77777777" w:rsidTr="006C2364">
        <w:trPr>
          <w:trHeight w:val="288"/>
        </w:trPr>
        <w:tc>
          <w:tcPr>
            <w:tcW w:w="1128" w:type="dxa"/>
            <w:tcBorders>
              <w:top w:val="nil"/>
              <w:left w:val="single" w:sz="4" w:space="0" w:color="auto"/>
              <w:bottom w:val="single" w:sz="4" w:space="0" w:color="auto"/>
              <w:right w:val="single" w:sz="4" w:space="0" w:color="auto"/>
            </w:tcBorders>
            <w:shd w:val="clear" w:color="auto" w:fill="auto"/>
            <w:noWrap/>
            <w:vAlign w:val="center"/>
            <w:hideMark/>
          </w:tcPr>
          <w:p w14:paraId="110236EC" w14:textId="77777777" w:rsidR="00412682" w:rsidRPr="00506830" w:rsidRDefault="00412682" w:rsidP="006C2364">
            <w:pPr>
              <w:spacing w:after="0" w:line="240" w:lineRule="auto"/>
              <w:jc w:val="center"/>
              <w:rPr>
                <w:rFonts w:ascii="Times New Roman" w:eastAsia="Times New Roman" w:hAnsi="Times New Roman" w:cs="Times New Roman"/>
                <w:b/>
                <w:bCs/>
                <w:noProof/>
                <w:color w:val="000000"/>
                <w:sz w:val="20"/>
                <w:szCs w:val="20"/>
              </w:rPr>
            </w:pPr>
            <w:r>
              <w:rPr>
                <w:rFonts w:ascii="Times New Roman" w:hAnsi="Times New Roman"/>
                <w:b/>
                <w:noProof/>
                <w:color w:val="000000"/>
                <w:sz w:val="20"/>
              </w:rPr>
              <w:t>10</w:t>
            </w:r>
          </w:p>
        </w:tc>
        <w:tc>
          <w:tcPr>
            <w:tcW w:w="1116" w:type="dxa"/>
            <w:tcBorders>
              <w:top w:val="nil"/>
              <w:left w:val="nil"/>
              <w:bottom w:val="single" w:sz="4" w:space="0" w:color="auto"/>
              <w:right w:val="single" w:sz="4" w:space="0" w:color="auto"/>
            </w:tcBorders>
            <w:shd w:val="clear" w:color="auto" w:fill="auto"/>
            <w:noWrap/>
            <w:vAlign w:val="bottom"/>
            <w:hideMark/>
          </w:tcPr>
          <w:p w14:paraId="1D01B189"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11 075,76</w:t>
            </w:r>
          </w:p>
        </w:tc>
        <w:tc>
          <w:tcPr>
            <w:tcW w:w="1116" w:type="dxa"/>
            <w:tcBorders>
              <w:top w:val="nil"/>
              <w:left w:val="nil"/>
              <w:bottom w:val="single" w:sz="4" w:space="0" w:color="auto"/>
              <w:right w:val="single" w:sz="4" w:space="0" w:color="auto"/>
            </w:tcBorders>
            <w:shd w:val="clear" w:color="auto" w:fill="auto"/>
            <w:noWrap/>
            <w:vAlign w:val="bottom"/>
            <w:hideMark/>
          </w:tcPr>
          <w:p w14:paraId="65049847"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11 541,15</w:t>
            </w:r>
          </w:p>
        </w:tc>
        <w:tc>
          <w:tcPr>
            <w:tcW w:w="1116" w:type="dxa"/>
            <w:tcBorders>
              <w:top w:val="nil"/>
              <w:left w:val="nil"/>
              <w:bottom w:val="single" w:sz="4" w:space="0" w:color="auto"/>
              <w:right w:val="single" w:sz="4" w:space="0" w:color="auto"/>
            </w:tcBorders>
            <w:shd w:val="clear" w:color="auto" w:fill="auto"/>
            <w:noWrap/>
            <w:vAlign w:val="bottom"/>
            <w:hideMark/>
          </w:tcPr>
          <w:p w14:paraId="7C52CEE1"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12 026,14</w:t>
            </w:r>
          </w:p>
        </w:tc>
        <w:tc>
          <w:tcPr>
            <w:tcW w:w="1116" w:type="dxa"/>
            <w:tcBorders>
              <w:top w:val="nil"/>
              <w:left w:val="nil"/>
              <w:bottom w:val="single" w:sz="4" w:space="0" w:color="auto"/>
              <w:right w:val="single" w:sz="4" w:space="0" w:color="auto"/>
            </w:tcBorders>
            <w:shd w:val="clear" w:color="auto" w:fill="auto"/>
            <w:noWrap/>
            <w:vAlign w:val="bottom"/>
            <w:hideMark/>
          </w:tcPr>
          <w:p w14:paraId="0FD78DF2"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12 360,71</w:t>
            </w:r>
          </w:p>
        </w:tc>
        <w:tc>
          <w:tcPr>
            <w:tcW w:w="1116" w:type="dxa"/>
            <w:tcBorders>
              <w:top w:val="nil"/>
              <w:left w:val="nil"/>
              <w:bottom w:val="single" w:sz="4" w:space="0" w:color="auto"/>
              <w:right w:val="single" w:sz="4" w:space="0" w:color="auto"/>
            </w:tcBorders>
            <w:shd w:val="clear" w:color="auto" w:fill="auto"/>
            <w:noWrap/>
            <w:vAlign w:val="bottom"/>
            <w:hideMark/>
          </w:tcPr>
          <w:p w14:paraId="5B6D284C"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12 531,47</w:t>
            </w:r>
          </w:p>
        </w:tc>
        <w:tc>
          <w:tcPr>
            <w:tcW w:w="1116" w:type="dxa"/>
            <w:tcBorders>
              <w:top w:val="nil"/>
              <w:left w:val="nil"/>
              <w:bottom w:val="single" w:sz="4" w:space="0" w:color="auto"/>
              <w:right w:val="single" w:sz="4" w:space="0" w:color="auto"/>
            </w:tcBorders>
            <w:shd w:val="clear" w:color="auto" w:fill="auto"/>
            <w:noWrap/>
            <w:vAlign w:val="bottom"/>
            <w:hideMark/>
          </w:tcPr>
          <w:p w14:paraId="05AFCBF9"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13 058,05</w:t>
            </w:r>
          </w:p>
        </w:tc>
        <w:tc>
          <w:tcPr>
            <w:tcW w:w="1116" w:type="dxa"/>
            <w:tcBorders>
              <w:top w:val="nil"/>
              <w:left w:val="nil"/>
              <w:bottom w:val="single" w:sz="4" w:space="0" w:color="auto"/>
              <w:right w:val="single" w:sz="4" w:space="0" w:color="auto"/>
            </w:tcBorders>
            <w:shd w:val="clear" w:color="auto" w:fill="auto"/>
            <w:noWrap/>
            <w:vAlign w:val="bottom"/>
            <w:hideMark/>
          </w:tcPr>
          <w:p w14:paraId="4430B333"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13 606,77</w:t>
            </w:r>
          </w:p>
        </w:tc>
        <w:tc>
          <w:tcPr>
            <w:tcW w:w="1116" w:type="dxa"/>
            <w:tcBorders>
              <w:top w:val="nil"/>
              <w:left w:val="nil"/>
              <w:bottom w:val="single" w:sz="4" w:space="0" w:color="auto"/>
              <w:right w:val="single" w:sz="4" w:space="0" w:color="auto"/>
            </w:tcBorders>
            <w:shd w:val="clear" w:color="auto" w:fill="auto"/>
            <w:noWrap/>
            <w:vAlign w:val="bottom"/>
            <w:hideMark/>
          </w:tcPr>
          <w:p w14:paraId="1B5777A8"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14 178,56</w:t>
            </w:r>
          </w:p>
        </w:tc>
      </w:tr>
      <w:tr w:rsidR="00412682" w:rsidRPr="00506830" w14:paraId="11B9FFCE" w14:textId="77777777" w:rsidTr="006C2364">
        <w:trPr>
          <w:trHeight w:val="288"/>
        </w:trPr>
        <w:tc>
          <w:tcPr>
            <w:tcW w:w="1128" w:type="dxa"/>
            <w:tcBorders>
              <w:top w:val="nil"/>
              <w:left w:val="single" w:sz="4" w:space="0" w:color="auto"/>
              <w:bottom w:val="single" w:sz="4" w:space="0" w:color="auto"/>
              <w:right w:val="single" w:sz="4" w:space="0" w:color="auto"/>
            </w:tcBorders>
            <w:shd w:val="clear" w:color="auto" w:fill="auto"/>
            <w:noWrap/>
            <w:vAlign w:val="center"/>
            <w:hideMark/>
          </w:tcPr>
          <w:p w14:paraId="6DCEF7AF" w14:textId="77777777" w:rsidR="00412682" w:rsidRPr="00506830" w:rsidRDefault="00412682" w:rsidP="006C2364">
            <w:pPr>
              <w:spacing w:after="0" w:line="240" w:lineRule="auto"/>
              <w:jc w:val="center"/>
              <w:rPr>
                <w:rFonts w:ascii="Times New Roman" w:eastAsia="Times New Roman" w:hAnsi="Times New Roman" w:cs="Times New Roman"/>
                <w:b/>
                <w:bCs/>
                <w:noProof/>
                <w:color w:val="000000"/>
                <w:sz w:val="20"/>
                <w:szCs w:val="20"/>
              </w:rPr>
            </w:pPr>
            <w:r>
              <w:rPr>
                <w:rFonts w:ascii="Times New Roman" w:hAnsi="Times New Roman"/>
                <w:b/>
                <w:noProof/>
                <w:color w:val="000000"/>
                <w:sz w:val="20"/>
              </w:rPr>
              <w:t>9</w:t>
            </w:r>
          </w:p>
        </w:tc>
        <w:tc>
          <w:tcPr>
            <w:tcW w:w="1116" w:type="dxa"/>
            <w:tcBorders>
              <w:top w:val="nil"/>
              <w:left w:val="nil"/>
              <w:bottom w:val="single" w:sz="4" w:space="0" w:color="auto"/>
              <w:right w:val="single" w:sz="4" w:space="0" w:color="auto"/>
            </w:tcBorders>
            <w:shd w:val="clear" w:color="auto" w:fill="auto"/>
            <w:noWrap/>
            <w:vAlign w:val="bottom"/>
            <w:hideMark/>
          </w:tcPr>
          <w:p w14:paraId="3800F155"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9 789,10</w:t>
            </w:r>
          </w:p>
        </w:tc>
        <w:tc>
          <w:tcPr>
            <w:tcW w:w="1116" w:type="dxa"/>
            <w:tcBorders>
              <w:top w:val="nil"/>
              <w:left w:val="nil"/>
              <w:bottom w:val="single" w:sz="4" w:space="0" w:color="auto"/>
              <w:right w:val="single" w:sz="4" w:space="0" w:color="auto"/>
            </w:tcBorders>
            <w:shd w:val="clear" w:color="auto" w:fill="auto"/>
            <w:noWrap/>
            <w:vAlign w:val="bottom"/>
            <w:hideMark/>
          </w:tcPr>
          <w:p w14:paraId="17370DFE"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10 200,45</w:t>
            </w:r>
          </w:p>
        </w:tc>
        <w:tc>
          <w:tcPr>
            <w:tcW w:w="1116" w:type="dxa"/>
            <w:tcBorders>
              <w:top w:val="nil"/>
              <w:left w:val="nil"/>
              <w:bottom w:val="single" w:sz="4" w:space="0" w:color="auto"/>
              <w:right w:val="single" w:sz="4" w:space="0" w:color="auto"/>
            </w:tcBorders>
            <w:shd w:val="clear" w:color="auto" w:fill="auto"/>
            <w:noWrap/>
            <w:vAlign w:val="bottom"/>
            <w:hideMark/>
          </w:tcPr>
          <w:p w14:paraId="36208105"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10 629,11</w:t>
            </w:r>
          </w:p>
        </w:tc>
        <w:tc>
          <w:tcPr>
            <w:tcW w:w="1116" w:type="dxa"/>
            <w:tcBorders>
              <w:top w:val="nil"/>
              <w:left w:val="nil"/>
              <w:bottom w:val="single" w:sz="4" w:space="0" w:color="auto"/>
              <w:right w:val="single" w:sz="4" w:space="0" w:color="auto"/>
            </w:tcBorders>
            <w:shd w:val="clear" w:color="auto" w:fill="auto"/>
            <w:noWrap/>
            <w:vAlign w:val="bottom"/>
            <w:hideMark/>
          </w:tcPr>
          <w:p w14:paraId="18027C0E"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10 924,80</w:t>
            </w:r>
          </w:p>
        </w:tc>
        <w:tc>
          <w:tcPr>
            <w:tcW w:w="1116" w:type="dxa"/>
            <w:tcBorders>
              <w:top w:val="nil"/>
              <w:left w:val="nil"/>
              <w:bottom w:val="single" w:sz="4" w:space="0" w:color="auto"/>
              <w:right w:val="single" w:sz="4" w:space="0" w:color="auto"/>
            </w:tcBorders>
            <w:shd w:val="clear" w:color="auto" w:fill="auto"/>
            <w:noWrap/>
            <w:vAlign w:val="bottom"/>
            <w:hideMark/>
          </w:tcPr>
          <w:p w14:paraId="325DD365"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11 075,76</w:t>
            </w:r>
          </w:p>
        </w:tc>
        <w:tc>
          <w:tcPr>
            <w:tcW w:w="1116" w:type="dxa"/>
            <w:tcBorders>
              <w:top w:val="nil"/>
              <w:left w:val="nil"/>
              <w:bottom w:val="single" w:sz="4" w:space="0" w:color="auto"/>
              <w:right w:val="single" w:sz="4" w:space="0" w:color="auto"/>
            </w:tcBorders>
            <w:shd w:val="clear" w:color="auto" w:fill="auto"/>
            <w:noWrap/>
            <w:vAlign w:val="bottom"/>
            <w:hideMark/>
          </w:tcPr>
          <w:p w14:paraId="548386E8" w14:textId="77777777" w:rsidR="00412682" w:rsidRPr="00506830" w:rsidRDefault="00412682" w:rsidP="006C2364">
            <w:pPr>
              <w:spacing w:after="0" w:line="240" w:lineRule="auto"/>
              <w:rPr>
                <w:rFonts w:ascii="Times New Roman" w:eastAsia="Times New Roman" w:hAnsi="Times New Roman" w:cs="Times New Roman"/>
                <w:noProof/>
                <w:color w:val="000000"/>
                <w:sz w:val="20"/>
                <w:szCs w:val="20"/>
              </w:rPr>
            </w:pPr>
            <w:r>
              <w:rPr>
                <w:rFonts w:ascii="Times New Roman" w:hAnsi="Times New Roman"/>
                <w:noProof/>
                <w:color w:val="000000"/>
                <w:sz w:val="20"/>
              </w:rPr>
              <w:t> </w:t>
            </w:r>
          </w:p>
        </w:tc>
        <w:tc>
          <w:tcPr>
            <w:tcW w:w="1116" w:type="dxa"/>
            <w:tcBorders>
              <w:top w:val="nil"/>
              <w:left w:val="nil"/>
              <w:bottom w:val="single" w:sz="4" w:space="0" w:color="auto"/>
              <w:right w:val="single" w:sz="4" w:space="0" w:color="auto"/>
            </w:tcBorders>
            <w:shd w:val="clear" w:color="auto" w:fill="auto"/>
            <w:noWrap/>
            <w:vAlign w:val="bottom"/>
            <w:hideMark/>
          </w:tcPr>
          <w:p w14:paraId="54DB5B7B" w14:textId="77777777" w:rsidR="00412682" w:rsidRPr="00506830" w:rsidRDefault="00412682" w:rsidP="006C2364">
            <w:pPr>
              <w:spacing w:after="0" w:line="240" w:lineRule="auto"/>
              <w:rPr>
                <w:rFonts w:ascii="Times New Roman" w:eastAsia="Times New Roman" w:hAnsi="Times New Roman" w:cs="Times New Roman"/>
                <w:noProof/>
                <w:color w:val="000000"/>
                <w:sz w:val="20"/>
                <w:szCs w:val="20"/>
              </w:rPr>
            </w:pPr>
            <w:r>
              <w:rPr>
                <w:rFonts w:ascii="Times New Roman" w:hAnsi="Times New Roman"/>
                <w:noProof/>
                <w:color w:val="000000"/>
                <w:sz w:val="20"/>
              </w:rPr>
              <w:t> </w:t>
            </w:r>
          </w:p>
        </w:tc>
        <w:tc>
          <w:tcPr>
            <w:tcW w:w="1116" w:type="dxa"/>
            <w:tcBorders>
              <w:top w:val="nil"/>
              <w:left w:val="nil"/>
              <w:bottom w:val="single" w:sz="4" w:space="0" w:color="auto"/>
              <w:right w:val="single" w:sz="4" w:space="0" w:color="auto"/>
            </w:tcBorders>
            <w:shd w:val="clear" w:color="auto" w:fill="auto"/>
            <w:noWrap/>
            <w:vAlign w:val="bottom"/>
            <w:hideMark/>
          </w:tcPr>
          <w:p w14:paraId="7E51586B" w14:textId="77777777" w:rsidR="00412682" w:rsidRPr="00506830" w:rsidRDefault="00412682" w:rsidP="006C2364">
            <w:pPr>
              <w:spacing w:after="0" w:line="240" w:lineRule="auto"/>
              <w:rPr>
                <w:rFonts w:ascii="Times New Roman" w:eastAsia="Times New Roman" w:hAnsi="Times New Roman" w:cs="Times New Roman"/>
                <w:noProof/>
                <w:color w:val="000000"/>
                <w:sz w:val="20"/>
                <w:szCs w:val="20"/>
              </w:rPr>
            </w:pPr>
            <w:r>
              <w:rPr>
                <w:rFonts w:ascii="Times New Roman" w:hAnsi="Times New Roman"/>
                <w:noProof/>
                <w:color w:val="000000"/>
                <w:sz w:val="20"/>
              </w:rPr>
              <w:t> </w:t>
            </w:r>
          </w:p>
        </w:tc>
      </w:tr>
      <w:tr w:rsidR="00412682" w:rsidRPr="00506830" w14:paraId="60A54EE7" w14:textId="77777777" w:rsidTr="006C2364">
        <w:trPr>
          <w:trHeight w:val="288"/>
        </w:trPr>
        <w:tc>
          <w:tcPr>
            <w:tcW w:w="1128" w:type="dxa"/>
            <w:tcBorders>
              <w:top w:val="nil"/>
              <w:left w:val="single" w:sz="4" w:space="0" w:color="auto"/>
              <w:bottom w:val="single" w:sz="4" w:space="0" w:color="auto"/>
              <w:right w:val="single" w:sz="4" w:space="0" w:color="auto"/>
            </w:tcBorders>
            <w:shd w:val="clear" w:color="auto" w:fill="auto"/>
            <w:noWrap/>
            <w:vAlign w:val="center"/>
            <w:hideMark/>
          </w:tcPr>
          <w:p w14:paraId="279729ED" w14:textId="77777777" w:rsidR="00412682" w:rsidRPr="00506830" w:rsidRDefault="00412682" w:rsidP="006C2364">
            <w:pPr>
              <w:spacing w:after="0" w:line="240" w:lineRule="auto"/>
              <w:jc w:val="center"/>
              <w:rPr>
                <w:rFonts w:ascii="Times New Roman" w:eastAsia="Times New Roman" w:hAnsi="Times New Roman" w:cs="Times New Roman"/>
                <w:b/>
                <w:bCs/>
                <w:noProof/>
                <w:color w:val="000000"/>
                <w:sz w:val="20"/>
                <w:szCs w:val="20"/>
              </w:rPr>
            </w:pPr>
            <w:r>
              <w:rPr>
                <w:rFonts w:ascii="Times New Roman" w:hAnsi="Times New Roman"/>
                <w:b/>
                <w:noProof/>
                <w:color w:val="000000"/>
                <w:sz w:val="20"/>
              </w:rPr>
              <w:t>8</w:t>
            </w:r>
          </w:p>
        </w:tc>
        <w:tc>
          <w:tcPr>
            <w:tcW w:w="1116" w:type="dxa"/>
            <w:tcBorders>
              <w:top w:val="nil"/>
              <w:left w:val="nil"/>
              <w:bottom w:val="single" w:sz="4" w:space="0" w:color="auto"/>
              <w:right w:val="single" w:sz="4" w:space="0" w:color="auto"/>
            </w:tcBorders>
            <w:shd w:val="clear" w:color="auto" w:fill="auto"/>
            <w:noWrap/>
            <w:vAlign w:val="bottom"/>
            <w:hideMark/>
          </w:tcPr>
          <w:p w14:paraId="6D302364"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8 651,92</w:t>
            </w:r>
          </w:p>
        </w:tc>
        <w:tc>
          <w:tcPr>
            <w:tcW w:w="1116" w:type="dxa"/>
            <w:tcBorders>
              <w:top w:val="nil"/>
              <w:left w:val="nil"/>
              <w:bottom w:val="single" w:sz="4" w:space="0" w:color="auto"/>
              <w:right w:val="single" w:sz="4" w:space="0" w:color="auto"/>
            </w:tcBorders>
            <w:shd w:val="clear" w:color="auto" w:fill="auto"/>
            <w:noWrap/>
            <w:vAlign w:val="bottom"/>
            <w:hideMark/>
          </w:tcPr>
          <w:p w14:paraId="6ACA994E"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9 015,49</w:t>
            </w:r>
          </w:p>
        </w:tc>
        <w:tc>
          <w:tcPr>
            <w:tcW w:w="1116" w:type="dxa"/>
            <w:tcBorders>
              <w:top w:val="nil"/>
              <w:left w:val="nil"/>
              <w:bottom w:val="single" w:sz="4" w:space="0" w:color="auto"/>
              <w:right w:val="single" w:sz="4" w:space="0" w:color="auto"/>
            </w:tcBorders>
            <w:shd w:val="clear" w:color="auto" w:fill="auto"/>
            <w:noWrap/>
            <w:vAlign w:val="bottom"/>
            <w:hideMark/>
          </w:tcPr>
          <w:p w14:paraId="7968276A"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9 394,33</w:t>
            </w:r>
          </w:p>
        </w:tc>
        <w:tc>
          <w:tcPr>
            <w:tcW w:w="1116" w:type="dxa"/>
            <w:tcBorders>
              <w:top w:val="nil"/>
              <w:left w:val="nil"/>
              <w:bottom w:val="single" w:sz="4" w:space="0" w:color="auto"/>
              <w:right w:val="single" w:sz="4" w:space="0" w:color="auto"/>
            </w:tcBorders>
            <w:shd w:val="clear" w:color="auto" w:fill="auto"/>
            <w:noWrap/>
            <w:vAlign w:val="bottom"/>
            <w:hideMark/>
          </w:tcPr>
          <w:p w14:paraId="2BBD04DF"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9 655,70</w:t>
            </w:r>
          </w:p>
        </w:tc>
        <w:tc>
          <w:tcPr>
            <w:tcW w:w="1116" w:type="dxa"/>
            <w:tcBorders>
              <w:top w:val="nil"/>
              <w:left w:val="nil"/>
              <w:bottom w:val="single" w:sz="4" w:space="0" w:color="auto"/>
              <w:right w:val="single" w:sz="4" w:space="0" w:color="auto"/>
            </w:tcBorders>
            <w:shd w:val="clear" w:color="auto" w:fill="auto"/>
            <w:noWrap/>
            <w:vAlign w:val="bottom"/>
            <w:hideMark/>
          </w:tcPr>
          <w:p w14:paraId="0D70A021"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9 789,10</w:t>
            </w:r>
          </w:p>
        </w:tc>
        <w:tc>
          <w:tcPr>
            <w:tcW w:w="1116" w:type="dxa"/>
            <w:tcBorders>
              <w:top w:val="nil"/>
              <w:left w:val="nil"/>
              <w:bottom w:val="single" w:sz="4" w:space="0" w:color="auto"/>
              <w:right w:val="single" w:sz="4" w:space="0" w:color="auto"/>
            </w:tcBorders>
            <w:shd w:val="clear" w:color="auto" w:fill="auto"/>
            <w:noWrap/>
            <w:vAlign w:val="bottom"/>
            <w:hideMark/>
          </w:tcPr>
          <w:p w14:paraId="34BBBF8C"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10 200,45</w:t>
            </w:r>
          </w:p>
        </w:tc>
        <w:tc>
          <w:tcPr>
            <w:tcW w:w="1116" w:type="dxa"/>
            <w:tcBorders>
              <w:top w:val="nil"/>
              <w:left w:val="nil"/>
              <w:bottom w:val="single" w:sz="4" w:space="0" w:color="auto"/>
              <w:right w:val="single" w:sz="4" w:space="0" w:color="auto"/>
            </w:tcBorders>
            <w:shd w:val="clear" w:color="auto" w:fill="auto"/>
            <w:noWrap/>
            <w:vAlign w:val="bottom"/>
            <w:hideMark/>
          </w:tcPr>
          <w:p w14:paraId="21B0221F"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10 629,11</w:t>
            </w:r>
          </w:p>
        </w:tc>
        <w:tc>
          <w:tcPr>
            <w:tcW w:w="1116" w:type="dxa"/>
            <w:tcBorders>
              <w:top w:val="nil"/>
              <w:left w:val="nil"/>
              <w:bottom w:val="single" w:sz="4" w:space="0" w:color="auto"/>
              <w:right w:val="single" w:sz="4" w:space="0" w:color="auto"/>
            </w:tcBorders>
            <w:shd w:val="clear" w:color="auto" w:fill="auto"/>
            <w:noWrap/>
            <w:vAlign w:val="bottom"/>
            <w:hideMark/>
          </w:tcPr>
          <w:p w14:paraId="7D19C4F1"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11 075,76</w:t>
            </w:r>
          </w:p>
        </w:tc>
      </w:tr>
      <w:tr w:rsidR="00412682" w:rsidRPr="00506830" w14:paraId="40E65BFB" w14:textId="77777777" w:rsidTr="006C2364">
        <w:trPr>
          <w:trHeight w:val="288"/>
        </w:trPr>
        <w:tc>
          <w:tcPr>
            <w:tcW w:w="1128" w:type="dxa"/>
            <w:tcBorders>
              <w:top w:val="nil"/>
              <w:left w:val="single" w:sz="4" w:space="0" w:color="auto"/>
              <w:bottom w:val="single" w:sz="4" w:space="0" w:color="auto"/>
              <w:right w:val="single" w:sz="4" w:space="0" w:color="auto"/>
            </w:tcBorders>
            <w:shd w:val="clear" w:color="auto" w:fill="auto"/>
            <w:noWrap/>
            <w:vAlign w:val="center"/>
            <w:hideMark/>
          </w:tcPr>
          <w:p w14:paraId="40D0EFC6" w14:textId="77777777" w:rsidR="00412682" w:rsidRPr="00506830" w:rsidRDefault="00412682" w:rsidP="006C2364">
            <w:pPr>
              <w:spacing w:after="0" w:line="240" w:lineRule="auto"/>
              <w:jc w:val="center"/>
              <w:rPr>
                <w:rFonts w:ascii="Times New Roman" w:eastAsia="Times New Roman" w:hAnsi="Times New Roman" w:cs="Times New Roman"/>
                <w:b/>
                <w:bCs/>
                <w:noProof/>
                <w:color w:val="000000"/>
                <w:sz w:val="20"/>
                <w:szCs w:val="20"/>
              </w:rPr>
            </w:pPr>
            <w:r>
              <w:rPr>
                <w:rFonts w:ascii="Times New Roman" w:hAnsi="Times New Roman"/>
                <w:b/>
                <w:noProof/>
                <w:color w:val="000000"/>
                <w:sz w:val="20"/>
              </w:rPr>
              <w:t>7</w:t>
            </w:r>
          </w:p>
        </w:tc>
        <w:tc>
          <w:tcPr>
            <w:tcW w:w="1116" w:type="dxa"/>
            <w:tcBorders>
              <w:top w:val="nil"/>
              <w:left w:val="nil"/>
              <w:bottom w:val="single" w:sz="4" w:space="0" w:color="auto"/>
              <w:right w:val="single" w:sz="4" w:space="0" w:color="auto"/>
            </w:tcBorders>
            <w:shd w:val="clear" w:color="auto" w:fill="auto"/>
            <w:noWrap/>
            <w:vAlign w:val="bottom"/>
            <w:hideMark/>
          </w:tcPr>
          <w:p w14:paraId="2A8B6270"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7 646,86</w:t>
            </w:r>
          </w:p>
        </w:tc>
        <w:tc>
          <w:tcPr>
            <w:tcW w:w="1116" w:type="dxa"/>
            <w:tcBorders>
              <w:top w:val="nil"/>
              <w:left w:val="nil"/>
              <w:bottom w:val="single" w:sz="4" w:space="0" w:color="auto"/>
              <w:right w:val="single" w:sz="4" w:space="0" w:color="auto"/>
            </w:tcBorders>
            <w:shd w:val="clear" w:color="auto" w:fill="auto"/>
            <w:noWrap/>
            <w:vAlign w:val="bottom"/>
            <w:hideMark/>
          </w:tcPr>
          <w:p w14:paraId="404C1E8E"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7 968,20</w:t>
            </w:r>
          </w:p>
        </w:tc>
        <w:tc>
          <w:tcPr>
            <w:tcW w:w="1116" w:type="dxa"/>
            <w:tcBorders>
              <w:top w:val="nil"/>
              <w:left w:val="nil"/>
              <w:bottom w:val="single" w:sz="4" w:space="0" w:color="auto"/>
              <w:right w:val="single" w:sz="4" w:space="0" w:color="auto"/>
            </w:tcBorders>
            <w:shd w:val="clear" w:color="auto" w:fill="auto"/>
            <w:noWrap/>
            <w:vAlign w:val="bottom"/>
            <w:hideMark/>
          </w:tcPr>
          <w:p w14:paraId="433D0C72"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8 303,02</w:t>
            </w:r>
          </w:p>
        </w:tc>
        <w:tc>
          <w:tcPr>
            <w:tcW w:w="1116" w:type="dxa"/>
            <w:tcBorders>
              <w:top w:val="nil"/>
              <w:left w:val="nil"/>
              <w:bottom w:val="single" w:sz="4" w:space="0" w:color="auto"/>
              <w:right w:val="single" w:sz="4" w:space="0" w:color="auto"/>
            </w:tcBorders>
            <w:shd w:val="clear" w:color="auto" w:fill="auto"/>
            <w:noWrap/>
            <w:vAlign w:val="bottom"/>
            <w:hideMark/>
          </w:tcPr>
          <w:p w14:paraId="1813499C"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8 534,04</w:t>
            </w:r>
          </w:p>
        </w:tc>
        <w:tc>
          <w:tcPr>
            <w:tcW w:w="1116" w:type="dxa"/>
            <w:tcBorders>
              <w:top w:val="nil"/>
              <w:left w:val="nil"/>
              <w:bottom w:val="single" w:sz="4" w:space="0" w:color="auto"/>
              <w:right w:val="single" w:sz="4" w:space="0" w:color="auto"/>
            </w:tcBorders>
            <w:shd w:val="clear" w:color="auto" w:fill="auto"/>
            <w:noWrap/>
            <w:vAlign w:val="bottom"/>
            <w:hideMark/>
          </w:tcPr>
          <w:p w14:paraId="36FB9122"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8 651,92</w:t>
            </w:r>
          </w:p>
        </w:tc>
        <w:tc>
          <w:tcPr>
            <w:tcW w:w="1116" w:type="dxa"/>
            <w:tcBorders>
              <w:top w:val="nil"/>
              <w:left w:val="nil"/>
              <w:bottom w:val="single" w:sz="4" w:space="0" w:color="auto"/>
              <w:right w:val="single" w:sz="4" w:space="0" w:color="auto"/>
            </w:tcBorders>
            <w:shd w:val="clear" w:color="auto" w:fill="auto"/>
            <w:noWrap/>
            <w:vAlign w:val="bottom"/>
            <w:hideMark/>
          </w:tcPr>
          <w:p w14:paraId="6BFB8650"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9 015,49</w:t>
            </w:r>
          </w:p>
        </w:tc>
        <w:tc>
          <w:tcPr>
            <w:tcW w:w="1116" w:type="dxa"/>
            <w:tcBorders>
              <w:top w:val="nil"/>
              <w:left w:val="nil"/>
              <w:bottom w:val="single" w:sz="4" w:space="0" w:color="auto"/>
              <w:right w:val="single" w:sz="4" w:space="0" w:color="auto"/>
            </w:tcBorders>
            <w:shd w:val="clear" w:color="auto" w:fill="auto"/>
            <w:noWrap/>
            <w:vAlign w:val="bottom"/>
            <w:hideMark/>
          </w:tcPr>
          <w:p w14:paraId="2B5C9769"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9 394,33</w:t>
            </w:r>
          </w:p>
        </w:tc>
        <w:tc>
          <w:tcPr>
            <w:tcW w:w="1116" w:type="dxa"/>
            <w:tcBorders>
              <w:top w:val="nil"/>
              <w:left w:val="nil"/>
              <w:bottom w:val="single" w:sz="4" w:space="0" w:color="auto"/>
              <w:right w:val="single" w:sz="4" w:space="0" w:color="auto"/>
            </w:tcBorders>
            <w:shd w:val="clear" w:color="auto" w:fill="auto"/>
            <w:noWrap/>
            <w:vAlign w:val="bottom"/>
            <w:hideMark/>
          </w:tcPr>
          <w:p w14:paraId="1A2963CC"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9 789,10</w:t>
            </w:r>
          </w:p>
        </w:tc>
      </w:tr>
      <w:tr w:rsidR="00412682" w:rsidRPr="00506830" w14:paraId="62AF33EE" w14:textId="77777777" w:rsidTr="006C2364">
        <w:trPr>
          <w:trHeight w:val="288"/>
        </w:trPr>
        <w:tc>
          <w:tcPr>
            <w:tcW w:w="1128" w:type="dxa"/>
            <w:tcBorders>
              <w:top w:val="nil"/>
              <w:left w:val="single" w:sz="4" w:space="0" w:color="auto"/>
              <w:bottom w:val="single" w:sz="4" w:space="0" w:color="auto"/>
              <w:right w:val="single" w:sz="4" w:space="0" w:color="auto"/>
            </w:tcBorders>
            <w:shd w:val="clear" w:color="auto" w:fill="auto"/>
            <w:noWrap/>
            <w:vAlign w:val="center"/>
            <w:hideMark/>
          </w:tcPr>
          <w:p w14:paraId="606381FA" w14:textId="77777777" w:rsidR="00412682" w:rsidRPr="00506830" w:rsidRDefault="00412682" w:rsidP="006C2364">
            <w:pPr>
              <w:spacing w:after="0" w:line="240" w:lineRule="auto"/>
              <w:jc w:val="center"/>
              <w:rPr>
                <w:rFonts w:ascii="Times New Roman" w:eastAsia="Times New Roman" w:hAnsi="Times New Roman" w:cs="Times New Roman"/>
                <w:b/>
                <w:bCs/>
                <w:noProof/>
                <w:color w:val="000000"/>
                <w:sz w:val="20"/>
                <w:szCs w:val="20"/>
              </w:rPr>
            </w:pPr>
            <w:r>
              <w:rPr>
                <w:rFonts w:ascii="Times New Roman" w:hAnsi="Times New Roman"/>
                <w:b/>
                <w:noProof/>
                <w:color w:val="000000"/>
                <w:sz w:val="20"/>
              </w:rPr>
              <w:t>6</w:t>
            </w:r>
          </w:p>
        </w:tc>
        <w:tc>
          <w:tcPr>
            <w:tcW w:w="1116" w:type="dxa"/>
            <w:tcBorders>
              <w:top w:val="nil"/>
              <w:left w:val="nil"/>
              <w:bottom w:val="single" w:sz="4" w:space="0" w:color="auto"/>
              <w:right w:val="single" w:sz="4" w:space="0" w:color="auto"/>
            </w:tcBorders>
            <w:shd w:val="clear" w:color="auto" w:fill="auto"/>
            <w:noWrap/>
            <w:vAlign w:val="bottom"/>
            <w:hideMark/>
          </w:tcPr>
          <w:p w14:paraId="647E2CD5"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6 758,53</w:t>
            </w:r>
          </w:p>
        </w:tc>
        <w:tc>
          <w:tcPr>
            <w:tcW w:w="1116" w:type="dxa"/>
            <w:tcBorders>
              <w:top w:val="nil"/>
              <w:left w:val="nil"/>
              <w:bottom w:val="single" w:sz="4" w:space="0" w:color="auto"/>
              <w:right w:val="single" w:sz="4" w:space="0" w:color="auto"/>
            </w:tcBorders>
            <w:shd w:val="clear" w:color="auto" w:fill="auto"/>
            <w:noWrap/>
            <w:vAlign w:val="bottom"/>
            <w:hideMark/>
          </w:tcPr>
          <w:p w14:paraId="578ADF7D"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7 042,56</w:t>
            </w:r>
          </w:p>
        </w:tc>
        <w:tc>
          <w:tcPr>
            <w:tcW w:w="1116" w:type="dxa"/>
            <w:tcBorders>
              <w:top w:val="nil"/>
              <w:left w:val="nil"/>
              <w:bottom w:val="single" w:sz="4" w:space="0" w:color="auto"/>
              <w:right w:val="single" w:sz="4" w:space="0" w:color="auto"/>
            </w:tcBorders>
            <w:shd w:val="clear" w:color="auto" w:fill="auto"/>
            <w:noWrap/>
            <w:vAlign w:val="bottom"/>
            <w:hideMark/>
          </w:tcPr>
          <w:p w14:paraId="05AC9EC6"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7 338,47</w:t>
            </w:r>
          </w:p>
        </w:tc>
        <w:tc>
          <w:tcPr>
            <w:tcW w:w="1116" w:type="dxa"/>
            <w:tcBorders>
              <w:top w:val="nil"/>
              <w:left w:val="nil"/>
              <w:bottom w:val="single" w:sz="4" w:space="0" w:color="auto"/>
              <w:right w:val="single" w:sz="4" w:space="0" w:color="auto"/>
            </w:tcBorders>
            <w:shd w:val="clear" w:color="auto" w:fill="auto"/>
            <w:noWrap/>
            <w:vAlign w:val="bottom"/>
            <w:hideMark/>
          </w:tcPr>
          <w:p w14:paraId="4A53B5AC"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7 542,66</w:t>
            </w:r>
          </w:p>
        </w:tc>
        <w:tc>
          <w:tcPr>
            <w:tcW w:w="1116" w:type="dxa"/>
            <w:tcBorders>
              <w:top w:val="nil"/>
              <w:left w:val="nil"/>
              <w:bottom w:val="single" w:sz="4" w:space="0" w:color="auto"/>
              <w:right w:val="single" w:sz="4" w:space="0" w:color="auto"/>
            </w:tcBorders>
            <w:shd w:val="clear" w:color="auto" w:fill="auto"/>
            <w:noWrap/>
            <w:vAlign w:val="bottom"/>
            <w:hideMark/>
          </w:tcPr>
          <w:p w14:paraId="086D539E"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7 646,86</w:t>
            </w:r>
          </w:p>
        </w:tc>
        <w:tc>
          <w:tcPr>
            <w:tcW w:w="1116" w:type="dxa"/>
            <w:tcBorders>
              <w:top w:val="nil"/>
              <w:left w:val="nil"/>
              <w:bottom w:val="single" w:sz="4" w:space="0" w:color="auto"/>
              <w:right w:val="single" w:sz="4" w:space="0" w:color="auto"/>
            </w:tcBorders>
            <w:shd w:val="clear" w:color="auto" w:fill="auto"/>
            <w:noWrap/>
            <w:vAlign w:val="bottom"/>
            <w:hideMark/>
          </w:tcPr>
          <w:p w14:paraId="652D767D"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7 968,20</w:t>
            </w:r>
          </w:p>
        </w:tc>
        <w:tc>
          <w:tcPr>
            <w:tcW w:w="1116" w:type="dxa"/>
            <w:tcBorders>
              <w:top w:val="nil"/>
              <w:left w:val="nil"/>
              <w:bottom w:val="single" w:sz="4" w:space="0" w:color="auto"/>
              <w:right w:val="single" w:sz="4" w:space="0" w:color="auto"/>
            </w:tcBorders>
            <w:shd w:val="clear" w:color="auto" w:fill="auto"/>
            <w:noWrap/>
            <w:vAlign w:val="bottom"/>
            <w:hideMark/>
          </w:tcPr>
          <w:p w14:paraId="1C278C0E"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8 303,02</w:t>
            </w:r>
          </w:p>
        </w:tc>
        <w:tc>
          <w:tcPr>
            <w:tcW w:w="1116" w:type="dxa"/>
            <w:tcBorders>
              <w:top w:val="nil"/>
              <w:left w:val="nil"/>
              <w:bottom w:val="single" w:sz="4" w:space="0" w:color="auto"/>
              <w:right w:val="single" w:sz="4" w:space="0" w:color="auto"/>
            </w:tcBorders>
            <w:shd w:val="clear" w:color="auto" w:fill="auto"/>
            <w:noWrap/>
            <w:vAlign w:val="bottom"/>
            <w:hideMark/>
          </w:tcPr>
          <w:p w14:paraId="3434A51E"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8 651,92</w:t>
            </w:r>
          </w:p>
        </w:tc>
      </w:tr>
      <w:tr w:rsidR="00412682" w:rsidRPr="00506830" w14:paraId="2A20F4C9" w14:textId="77777777" w:rsidTr="006C2364">
        <w:trPr>
          <w:trHeight w:val="288"/>
        </w:trPr>
        <w:tc>
          <w:tcPr>
            <w:tcW w:w="1128" w:type="dxa"/>
            <w:tcBorders>
              <w:top w:val="nil"/>
              <w:left w:val="single" w:sz="4" w:space="0" w:color="auto"/>
              <w:bottom w:val="single" w:sz="4" w:space="0" w:color="auto"/>
              <w:right w:val="single" w:sz="4" w:space="0" w:color="auto"/>
            </w:tcBorders>
            <w:shd w:val="clear" w:color="auto" w:fill="auto"/>
            <w:noWrap/>
            <w:vAlign w:val="center"/>
            <w:hideMark/>
          </w:tcPr>
          <w:p w14:paraId="76682EF6" w14:textId="77777777" w:rsidR="00412682" w:rsidRPr="00506830" w:rsidRDefault="00412682" w:rsidP="006C2364">
            <w:pPr>
              <w:spacing w:after="0" w:line="240" w:lineRule="auto"/>
              <w:jc w:val="center"/>
              <w:rPr>
                <w:rFonts w:ascii="Times New Roman" w:eastAsia="Times New Roman" w:hAnsi="Times New Roman" w:cs="Times New Roman"/>
                <w:b/>
                <w:bCs/>
                <w:noProof/>
                <w:color w:val="000000"/>
                <w:sz w:val="20"/>
                <w:szCs w:val="20"/>
              </w:rPr>
            </w:pPr>
            <w:r>
              <w:rPr>
                <w:rFonts w:ascii="Times New Roman" w:hAnsi="Times New Roman"/>
                <w:b/>
                <w:noProof/>
                <w:color w:val="000000"/>
                <w:sz w:val="20"/>
              </w:rPr>
              <w:t>5</w:t>
            </w:r>
          </w:p>
        </w:tc>
        <w:tc>
          <w:tcPr>
            <w:tcW w:w="1116" w:type="dxa"/>
            <w:tcBorders>
              <w:top w:val="nil"/>
              <w:left w:val="nil"/>
              <w:bottom w:val="single" w:sz="4" w:space="0" w:color="auto"/>
              <w:right w:val="single" w:sz="4" w:space="0" w:color="auto"/>
            </w:tcBorders>
            <w:shd w:val="clear" w:color="auto" w:fill="auto"/>
            <w:noWrap/>
            <w:vAlign w:val="bottom"/>
            <w:hideMark/>
          </w:tcPr>
          <w:p w14:paraId="15DE9D17"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5 973,44</w:t>
            </w:r>
          </w:p>
        </w:tc>
        <w:tc>
          <w:tcPr>
            <w:tcW w:w="1116" w:type="dxa"/>
            <w:tcBorders>
              <w:top w:val="nil"/>
              <w:left w:val="nil"/>
              <w:bottom w:val="single" w:sz="4" w:space="0" w:color="auto"/>
              <w:right w:val="single" w:sz="4" w:space="0" w:color="auto"/>
            </w:tcBorders>
            <w:shd w:val="clear" w:color="auto" w:fill="auto"/>
            <w:noWrap/>
            <w:vAlign w:val="bottom"/>
            <w:hideMark/>
          </w:tcPr>
          <w:p w14:paraId="183D2970"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6 224,44</w:t>
            </w:r>
          </w:p>
        </w:tc>
        <w:tc>
          <w:tcPr>
            <w:tcW w:w="1116" w:type="dxa"/>
            <w:tcBorders>
              <w:top w:val="nil"/>
              <w:left w:val="nil"/>
              <w:bottom w:val="single" w:sz="4" w:space="0" w:color="auto"/>
              <w:right w:val="single" w:sz="4" w:space="0" w:color="auto"/>
            </w:tcBorders>
            <w:shd w:val="clear" w:color="auto" w:fill="auto"/>
            <w:noWrap/>
            <w:vAlign w:val="bottom"/>
            <w:hideMark/>
          </w:tcPr>
          <w:p w14:paraId="7D6B7C5C"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6 486,00</w:t>
            </w:r>
          </w:p>
        </w:tc>
        <w:tc>
          <w:tcPr>
            <w:tcW w:w="1116" w:type="dxa"/>
            <w:tcBorders>
              <w:top w:val="nil"/>
              <w:left w:val="nil"/>
              <w:bottom w:val="single" w:sz="4" w:space="0" w:color="auto"/>
              <w:right w:val="single" w:sz="4" w:space="0" w:color="auto"/>
            </w:tcBorders>
            <w:shd w:val="clear" w:color="auto" w:fill="auto"/>
            <w:noWrap/>
            <w:vAlign w:val="bottom"/>
            <w:hideMark/>
          </w:tcPr>
          <w:p w14:paraId="1F8ECAFD"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6 666,47</w:t>
            </w:r>
          </w:p>
        </w:tc>
        <w:tc>
          <w:tcPr>
            <w:tcW w:w="1116" w:type="dxa"/>
            <w:tcBorders>
              <w:top w:val="nil"/>
              <w:left w:val="nil"/>
              <w:bottom w:val="single" w:sz="4" w:space="0" w:color="auto"/>
              <w:right w:val="single" w:sz="4" w:space="0" w:color="auto"/>
            </w:tcBorders>
            <w:shd w:val="clear" w:color="auto" w:fill="auto"/>
            <w:noWrap/>
            <w:vAlign w:val="bottom"/>
            <w:hideMark/>
          </w:tcPr>
          <w:p w14:paraId="440DFF3C"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6 758,53</w:t>
            </w:r>
          </w:p>
        </w:tc>
        <w:tc>
          <w:tcPr>
            <w:tcW w:w="1116" w:type="dxa"/>
            <w:tcBorders>
              <w:top w:val="nil"/>
              <w:left w:val="nil"/>
              <w:bottom w:val="single" w:sz="4" w:space="0" w:color="auto"/>
              <w:right w:val="single" w:sz="4" w:space="0" w:color="auto"/>
            </w:tcBorders>
            <w:shd w:val="clear" w:color="auto" w:fill="auto"/>
            <w:noWrap/>
            <w:vAlign w:val="bottom"/>
            <w:hideMark/>
          </w:tcPr>
          <w:p w14:paraId="68058AE5"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7 042,56</w:t>
            </w:r>
          </w:p>
        </w:tc>
        <w:tc>
          <w:tcPr>
            <w:tcW w:w="1116" w:type="dxa"/>
            <w:tcBorders>
              <w:top w:val="nil"/>
              <w:left w:val="nil"/>
              <w:bottom w:val="single" w:sz="4" w:space="0" w:color="auto"/>
              <w:right w:val="single" w:sz="4" w:space="0" w:color="auto"/>
            </w:tcBorders>
            <w:shd w:val="clear" w:color="auto" w:fill="auto"/>
            <w:noWrap/>
            <w:vAlign w:val="bottom"/>
            <w:hideMark/>
          </w:tcPr>
          <w:p w14:paraId="37AE54D3"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7 338,47</w:t>
            </w:r>
          </w:p>
        </w:tc>
        <w:tc>
          <w:tcPr>
            <w:tcW w:w="1116" w:type="dxa"/>
            <w:tcBorders>
              <w:top w:val="nil"/>
              <w:left w:val="nil"/>
              <w:bottom w:val="single" w:sz="4" w:space="0" w:color="auto"/>
              <w:right w:val="single" w:sz="4" w:space="0" w:color="auto"/>
            </w:tcBorders>
            <w:shd w:val="clear" w:color="auto" w:fill="auto"/>
            <w:noWrap/>
            <w:vAlign w:val="bottom"/>
            <w:hideMark/>
          </w:tcPr>
          <w:p w14:paraId="35F8F021"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7 646,86</w:t>
            </w:r>
          </w:p>
        </w:tc>
      </w:tr>
      <w:tr w:rsidR="00412682" w:rsidRPr="00506830" w14:paraId="2386726B" w14:textId="77777777" w:rsidTr="006C2364">
        <w:trPr>
          <w:trHeight w:val="288"/>
        </w:trPr>
        <w:tc>
          <w:tcPr>
            <w:tcW w:w="1128" w:type="dxa"/>
            <w:tcBorders>
              <w:top w:val="nil"/>
              <w:left w:val="single" w:sz="4" w:space="0" w:color="auto"/>
              <w:bottom w:val="single" w:sz="4" w:space="0" w:color="auto"/>
              <w:right w:val="single" w:sz="4" w:space="0" w:color="auto"/>
            </w:tcBorders>
            <w:shd w:val="clear" w:color="auto" w:fill="auto"/>
            <w:noWrap/>
            <w:vAlign w:val="center"/>
            <w:hideMark/>
          </w:tcPr>
          <w:p w14:paraId="4D5B91D8" w14:textId="77777777" w:rsidR="00412682" w:rsidRPr="00506830" w:rsidRDefault="00412682" w:rsidP="006C2364">
            <w:pPr>
              <w:spacing w:after="0" w:line="240" w:lineRule="auto"/>
              <w:jc w:val="center"/>
              <w:rPr>
                <w:rFonts w:ascii="Times New Roman" w:eastAsia="Times New Roman" w:hAnsi="Times New Roman" w:cs="Times New Roman"/>
                <w:b/>
                <w:bCs/>
                <w:noProof/>
                <w:color w:val="000000"/>
                <w:sz w:val="20"/>
                <w:szCs w:val="20"/>
              </w:rPr>
            </w:pPr>
            <w:r>
              <w:rPr>
                <w:rFonts w:ascii="Times New Roman" w:hAnsi="Times New Roman"/>
                <w:b/>
                <w:noProof/>
                <w:color w:val="000000"/>
                <w:sz w:val="20"/>
              </w:rPr>
              <w:t>4</w:t>
            </w:r>
          </w:p>
        </w:tc>
        <w:tc>
          <w:tcPr>
            <w:tcW w:w="1116" w:type="dxa"/>
            <w:tcBorders>
              <w:top w:val="nil"/>
              <w:left w:val="nil"/>
              <w:bottom w:val="single" w:sz="4" w:space="0" w:color="auto"/>
              <w:right w:val="single" w:sz="4" w:space="0" w:color="auto"/>
            </w:tcBorders>
            <w:shd w:val="clear" w:color="auto" w:fill="auto"/>
            <w:noWrap/>
            <w:vAlign w:val="bottom"/>
            <w:hideMark/>
          </w:tcPr>
          <w:p w14:paraId="4CF6E89B"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5 279,52</w:t>
            </w:r>
          </w:p>
        </w:tc>
        <w:tc>
          <w:tcPr>
            <w:tcW w:w="1116" w:type="dxa"/>
            <w:tcBorders>
              <w:top w:val="nil"/>
              <w:left w:val="nil"/>
              <w:bottom w:val="single" w:sz="4" w:space="0" w:color="auto"/>
              <w:right w:val="single" w:sz="4" w:space="0" w:color="auto"/>
            </w:tcBorders>
            <w:shd w:val="clear" w:color="auto" w:fill="auto"/>
            <w:noWrap/>
            <w:vAlign w:val="bottom"/>
            <w:hideMark/>
          </w:tcPr>
          <w:p w14:paraId="374653AE"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5 501,36</w:t>
            </w:r>
          </w:p>
        </w:tc>
        <w:tc>
          <w:tcPr>
            <w:tcW w:w="1116" w:type="dxa"/>
            <w:tcBorders>
              <w:top w:val="nil"/>
              <w:left w:val="nil"/>
              <w:bottom w:val="single" w:sz="4" w:space="0" w:color="auto"/>
              <w:right w:val="single" w:sz="4" w:space="0" w:color="auto"/>
            </w:tcBorders>
            <w:shd w:val="clear" w:color="auto" w:fill="auto"/>
            <w:noWrap/>
            <w:vAlign w:val="bottom"/>
            <w:hideMark/>
          </w:tcPr>
          <w:p w14:paraId="20051E18"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5 732,53</w:t>
            </w:r>
          </w:p>
        </w:tc>
        <w:tc>
          <w:tcPr>
            <w:tcW w:w="1116" w:type="dxa"/>
            <w:tcBorders>
              <w:top w:val="nil"/>
              <w:left w:val="nil"/>
              <w:bottom w:val="single" w:sz="4" w:space="0" w:color="auto"/>
              <w:right w:val="single" w:sz="4" w:space="0" w:color="auto"/>
            </w:tcBorders>
            <w:shd w:val="clear" w:color="auto" w:fill="auto"/>
            <w:noWrap/>
            <w:vAlign w:val="bottom"/>
            <w:hideMark/>
          </w:tcPr>
          <w:p w14:paraId="7F603710"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5 892,04</w:t>
            </w:r>
          </w:p>
        </w:tc>
        <w:tc>
          <w:tcPr>
            <w:tcW w:w="1116" w:type="dxa"/>
            <w:tcBorders>
              <w:top w:val="nil"/>
              <w:left w:val="nil"/>
              <w:bottom w:val="single" w:sz="4" w:space="0" w:color="auto"/>
              <w:right w:val="single" w:sz="4" w:space="0" w:color="auto"/>
            </w:tcBorders>
            <w:shd w:val="clear" w:color="auto" w:fill="auto"/>
            <w:noWrap/>
            <w:vAlign w:val="bottom"/>
            <w:hideMark/>
          </w:tcPr>
          <w:p w14:paraId="292D516E"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5 973,44</w:t>
            </w:r>
          </w:p>
        </w:tc>
        <w:tc>
          <w:tcPr>
            <w:tcW w:w="1116" w:type="dxa"/>
            <w:tcBorders>
              <w:top w:val="nil"/>
              <w:left w:val="nil"/>
              <w:bottom w:val="single" w:sz="4" w:space="0" w:color="auto"/>
              <w:right w:val="single" w:sz="4" w:space="0" w:color="auto"/>
            </w:tcBorders>
            <w:shd w:val="clear" w:color="auto" w:fill="auto"/>
            <w:noWrap/>
            <w:vAlign w:val="bottom"/>
            <w:hideMark/>
          </w:tcPr>
          <w:p w14:paraId="4A99C319"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6 224,44</w:t>
            </w:r>
          </w:p>
        </w:tc>
        <w:tc>
          <w:tcPr>
            <w:tcW w:w="1116" w:type="dxa"/>
            <w:tcBorders>
              <w:top w:val="nil"/>
              <w:left w:val="nil"/>
              <w:bottom w:val="single" w:sz="4" w:space="0" w:color="auto"/>
              <w:right w:val="single" w:sz="4" w:space="0" w:color="auto"/>
            </w:tcBorders>
            <w:shd w:val="clear" w:color="auto" w:fill="auto"/>
            <w:noWrap/>
            <w:vAlign w:val="bottom"/>
            <w:hideMark/>
          </w:tcPr>
          <w:p w14:paraId="07DE83A2"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6 486,00</w:t>
            </w:r>
          </w:p>
        </w:tc>
        <w:tc>
          <w:tcPr>
            <w:tcW w:w="1116" w:type="dxa"/>
            <w:tcBorders>
              <w:top w:val="nil"/>
              <w:left w:val="nil"/>
              <w:bottom w:val="single" w:sz="4" w:space="0" w:color="auto"/>
              <w:right w:val="single" w:sz="4" w:space="0" w:color="auto"/>
            </w:tcBorders>
            <w:shd w:val="clear" w:color="auto" w:fill="auto"/>
            <w:noWrap/>
            <w:vAlign w:val="bottom"/>
            <w:hideMark/>
          </w:tcPr>
          <w:p w14:paraId="7E6C8064"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6 758,53</w:t>
            </w:r>
          </w:p>
        </w:tc>
      </w:tr>
      <w:tr w:rsidR="00412682" w:rsidRPr="00506830" w14:paraId="24E1A0CB" w14:textId="77777777" w:rsidTr="006C2364">
        <w:trPr>
          <w:trHeight w:val="288"/>
        </w:trPr>
        <w:tc>
          <w:tcPr>
            <w:tcW w:w="1128" w:type="dxa"/>
            <w:tcBorders>
              <w:top w:val="nil"/>
              <w:left w:val="single" w:sz="4" w:space="0" w:color="auto"/>
              <w:bottom w:val="single" w:sz="4" w:space="0" w:color="auto"/>
              <w:right w:val="single" w:sz="4" w:space="0" w:color="auto"/>
            </w:tcBorders>
            <w:shd w:val="clear" w:color="auto" w:fill="auto"/>
            <w:noWrap/>
            <w:vAlign w:val="center"/>
            <w:hideMark/>
          </w:tcPr>
          <w:p w14:paraId="77E03089" w14:textId="77777777" w:rsidR="00412682" w:rsidRPr="00506830" w:rsidRDefault="00412682" w:rsidP="006C2364">
            <w:pPr>
              <w:spacing w:after="0" w:line="240" w:lineRule="auto"/>
              <w:jc w:val="center"/>
              <w:rPr>
                <w:rFonts w:ascii="Times New Roman" w:eastAsia="Times New Roman" w:hAnsi="Times New Roman" w:cs="Times New Roman"/>
                <w:b/>
                <w:bCs/>
                <w:noProof/>
                <w:color w:val="000000"/>
                <w:sz w:val="20"/>
                <w:szCs w:val="20"/>
              </w:rPr>
            </w:pPr>
            <w:r>
              <w:rPr>
                <w:rFonts w:ascii="Times New Roman" w:hAnsi="Times New Roman"/>
                <w:b/>
                <w:noProof/>
                <w:color w:val="000000"/>
                <w:sz w:val="20"/>
              </w:rPr>
              <w:t>3</w:t>
            </w:r>
          </w:p>
        </w:tc>
        <w:tc>
          <w:tcPr>
            <w:tcW w:w="1116" w:type="dxa"/>
            <w:tcBorders>
              <w:top w:val="nil"/>
              <w:left w:val="nil"/>
              <w:bottom w:val="single" w:sz="4" w:space="0" w:color="auto"/>
              <w:right w:val="single" w:sz="4" w:space="0" w:color="auto"/>
            </w:tcBorders>
            <w:shd w:val="clear" w:color="auto" w:fill="auto"/>
            <w:noWrap/>
            <w:vAlign w:val="bottom"/>
            <w:hideMark/>
          </w:tcPr>
          <w:p w14:paraId="6EB2E46A"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4 666,18</w:t>
            </w:r>
          </w:p>
        </w:tc>
        <w:tc>
          <w:tcPr>
            <w:tcW w:w="1116" w:type="dxa"/>
            <w:tcBorders>
              <w:top w:val="nil"/>
              <w:left w:val="nil"/>
              <w:bottom w:val="single" w:sz="4" w:space="0" w:color="auto"/>
              <w:right w:val="single" w:sz="4" w:space="0" w:color="auto"/>
            </w:tcBorders>
            <w:shd w:val="clear" w:color="auto" w:fill="auto"/>
            <w:noWrap/>
            <w:vAlign w:val="bottom"/>
            <w:hideMark/>
          </w:tcPr>
          <w:p w14:paraId="5FF19F08"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4 862,29</w:t>
            </w:r>
          </w:p>
        </w:tc>
        <w:tc>
          <w:tcPr>
            <w:tcW w:w="1116" w:type="dxa"/>
            <w:tcBorders>
              <w:top w:val="nil"/>
              <w:left w:val="nil"/>
              <w:bottom w:val="single" w:sz="4" w:space="0" w:color="auto"/>
              <w:right w:val="single" w:sz="4" w:space="0" w:color="auto"/>
            </w:tcBorders>
            <w:shd w:val="clear" w:color="auto" w:fill="auto"/>
            <w:noWrap/>
            <w:vAlign w:val="bottom"/>
            <w:hideMark/>
          </w:tcPr>
          <w:p w14:paraId="536EDEBB"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5 066,60</w:t>
            </w:r>
          </w:p>
        </w:tc>
        <w:tc>
          <w:tcPr>
            <w:tcW w:w="1116" w:type="dxa"/>
            <w:tcBorders>
              <w:top w:val="nil"/>
              <w:left w:val="nil"/>
              <w:bottom w:val="single" w:sz="4" w:space="0" w:color="auto"/>
              <w:right w:val="single" w:sz="4" w:space="0" w:color="auto"/>
            </w:tcBorders>
            <w:shd w:val="clear" w:color="auto" w:fill="auto"/>
            <w:noWrap/>
            <w:vAlign w:val="bottom"/>
            <w:hideMark/>
          </w:tcPr>
          <w:p w14:paraId="5F638A31"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5 207,55</w:t>
            </w:r>
          </w:p>
        </w:tc>
        <w:tc>
          <w:tcPr>
            <w:tcW w:w="1116" w:type="dxa"/>
            <w:tcBorders>
              <w:top w:val="nil"/>
              <w:left w:val="nil"/>
              <w:bottom w:val="single" w:sz="4" w:space="0" w:color="auto"/>
              <w:right w:val="single" w:sz="4" w:space="0" w:color="auto"/>
            </w:tcBorders>
            <w:shd w:val="clear" w:color="auto" w:fill="auto"/>
            <w:noWrap/>
            <w:vAlign w:val="bottom"/>
            <w:hideMark/>
          </w:tcPr>
          <w:p w14:paraId="08B966FA"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5 279,52</w:t>
            </w:r>
          </w:p>
        </w:tc>
        <w:tc>
          <w:tcPr>
            <w:tcW w:w="1116" w:type="dxa"/>
            <w:tcBorders>
              <w:top w:val="nil"/>
              <w:left w:val="nil"/>
              <w:bottom w:val="single" w:sz="4" w:space="0" w:color="auto"/>
              <w:right w:val="single" w:sz="4" w:space="0" w:color="auto"/>
            </w:tcBorders>
            <w:shd w:val="clear" w:color="auto" w:fill="auto"/>
            <w:noWrap/>
            <w:vAlign w:val="bottom"/>
            <w:hideMark/>
          </w:tcPr>
          <w:p w14:paraId="4BB02AE2"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5 501,36</w:t>
            </w:r>
          </w:p>
        </w:tc>
        <w:tc>
          <w:tcPr>
            <w:tcW w:w="1116" w:type="dxa"/>
            <w:tcBorders>
              <w:top w:val="nil"/>
              <w:left w:val="nil"/>
              <w:bottom w:val="single" w:sz="4" w:space="0" w:color="auto"/>
              <w:right w:val="single" w:sz="4" w:space="0" w:color="auto"/>
            </w:tcBorders>
            <w:shd w:val="clear" w:color="auto" w:fill="auto"/>
            <w:noWrap/>
            <w:vAlign w:val="bottom"/>
            <w:hideMark/>
          </w:tcPr>
          <w:p w14:paraId="406A046E"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5 732,53</w:t>
            </w:r>
          </w:p>
        </w:tc>
        <w:tc>
          <w:tcPr>
            <w:tcW w:w="1116" w:type="dxa"/>
            <w:tcBorders>
              <w:top w:val="nil"/>
              <w:left w:val="nil"/>
              <w:bottom w:val="single" w:sz="4" w:space="0" w:color="auto"/>
              <w:right w:val="single" w:sz="4" w:space="0" w:color="auto"/>
            </w:tcBorders>
            <w:shd w:val="clear" w:color="auto" w:fill="auto"/>
            <w:noWrap/>
            <w:vAlign w:val="bottom"/>
            <w:hideMark/>
          </w:tcPr>
          <w:p w14:paraId="3E38D21E"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5 973,44</w:t>
            </w:r>
          </w:p>
        </w:tc>
      </w:tr>
      <w:tr w:rsidR="00412682" w:rsidRPr="00506830" w14:paraId="468599EF" w14:textId="77777777" w:rsidTr="006C2364">
        <w:trPr>
          <w:trHeight w:val="288"/>
        </w:trPr>
        <w:tc>
          <w:tcPr>
            <w:tcW w:w="1128" w:type="dxa"/>
            <w:tcBorders>
              <w:top w:val="nil"/>
              <w:left w:val="single" w:sz="4" w:space="0" w:color="auto"/>
              <w:bottom w:val="single" w:sz="4" w:space="0" w:color="auto"/>
              <w:right w:val="single" w:sz="4" w:space="0" w:color="auto"/>
            </w:tcBorders>
            <w:shd w:val="clear" w:color="auto" w:fill="auto"/>
            <w:noWrap/>
            <w:vAlign w:val="center"/>
            <w:hideMark/>
          </w:tcPr>
          <w:p w14:paraId="7EE241B1" w14:textId="77777777" w:rsidR="00412682" w:rsidRPr="00506830" w:rsidRDefault="00412682" w:rsidP="006C2364">
            <w:pPr>
              <w:spacing w:after="0" w:line="240" w:lineRule="auto"/>
              <w:jc w:val="center"/>
              <w:rPr>
                <w:rFonts w:ascii="Times New Roman" w:eastAsia="Times New Roman" w:hAnsi="Times New Roman" w:cs="Times New Roman"/>
                <w:b/>
                <w:bCs/>
                <w:noProof/>
                <w:color w:val="000000"/>
                <w:sz w:val="20"/>
                <w:szCs w:val="20"/>
              </w:rPr>
            </w:pPr>
            <w:r>
              <w:rPr>
                <w:rFonts w:ascii="Times New Roman" w:hAnsi="Times New Roman"/>
                <w:b/>
                <w:noProof/>
                <w:color w:val="000000"/>
                <w:sz w:val="20"/>
              </w:rPr>
              <w:t>2</w:t>
            </w:r>
          </w:p>
        </w:tc>
        <w:tc>
          <w:tcPr>
            <w:tcW w:w="1116" w:type="dxa"/>
            <w:tcBorders>
              <w:top w:val="nil"/>
              <w:left w:val="nil"/>
              <w:bottom w:val="single" w:sz="4" w:space="0" w:color="auto"/>
              <w:right w:val="single" w:sz="4" w:space="0" w:color="auto"/>
            </w:tcBorders>
            <w:shd w:val="clear" w:color="auto" w:fill="auto"/>
            <w:noWrap/>
            <w:vAlign w:val="bottom"/>
            <w:hideMark/>
          </w:tcPr>
          <w:p w14:paraId="48FF1B1C"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4 124,14</w:t>
            </w:r>
          </w:p>
        </w:tc>
        <w:tc>
          <w:tcPr>
            <w:tcW w:w="1116" w:type="dxa"/>
            <w:tcBorders>
              <w:top w:val="nil"/>
              <w:left w:val="nil"/>
              <w:bottom w:val="single" w:sz="4" w:space="0" w:color="auto"/>
              <w:right w:val="single" w:sz="4" w:space="0" w:color="auto"/>
            </w:tcBorders>
            <w:shd w:val="clear" w:color="auto" w:fill="auto"/>
            <w:noWrap/>
            <w:vAlign w:val="bottom"/>
            <w:hideMark/>
          </w:tcPr>
          <w:p w14:paraId="7DBFEC17"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4 297,44</w:t>
            </w:r>
          </w:p>
        </w:tc>
        <w:tc>
          <w:tcPr>
            <w:tcW w:w="1116" w:type="dxa"/>
            <w:tcBorders>
              <w:top w:val="nil"/>
              <w:left w:val="nil"/>
              <w:bottom w:val="single" w:sz="4" w:space="0" w:color="auto"/>
              <w:right w:val="single" w:sz="4" w:space="0" w:color="auto"/>
            </w:tcBorders>
            <w:shd w:val="clear" w:color="auto" w:fill="auto"/>
            <w:noWrap/>
            <w:vAlign w:val="bottom"/>
            <w:hideMark/>
          </w:tcPr>
          <w:p w14:paraId="46D13646"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4 478,02</w:t>
            </w:r>
          </w:p>
        </w:tc>
        <w:tc>
          <w:tcPr>
            <w:tcW w:w="1116" w:type="dxa"/>
            <w:tcBorders>
              <w:top w:val="nil"/>
              <w:left w:val="nil"/>
              <w:bottom w:val="single" w:sz="4" w:space="0" w:color="auto"/>
              <w:right w:val="single" w:sz="4" w:space="0" w:color="auto"/>
            </w:tcBorders>
            <w:shd w:val="clear" w:color="auto" w:fill="auto"/>
            <w:noWrap/>
            <w:vAlign w:val="bottom"/>
            <w:hideMark/>
          </w:tcPr>
          <w:p w14:paraId="631C0873"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4 602,62</w:t>
            </w:r>
          </w:p>
        </w:tc>
        <w:tc>
          <w:tcPr>
            <w:tcW w:w="1116" w:type="dxa"/>
            <w:tcBorders>
              <w:top w:val="nil"/>
              <w:left w:val="nil"/>
              <w:bottom w:val="single" w:sz="4" w:space="0" w:color="auto"/>
              <w:right w:val="single" w:sz="4" w:space="0" w:color="auto"/>
            </w:tcBorders>
            <w:shd w:val="clear" w:color="auto" w:fill="auto"/>
            <w:noWrap/>
            <w:vAlign w:val="bottom"/>
            <w:hideMark/>
          </w:tcPr>
          <w:p w14:paraId="457D08A1"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4 666,18</w:t>
            </w:r>
          </w:p>
        </w:tc>
        <w:tc>
          <w:tcPr>
            <w:tcW w:w="1116" w:type="dxa"/>
            <w:tcBorders>
              <w:top w:val="nil"/>
              <w:left w:val="nil"/>
              <w:bottom w:val="single" w:sz="4" w:space="0" w:color="auto"/>
              <w:right w:val="single" w:sz="4" w:space="0" w:color="auto"/>
            </w:tcBorders>
            <w:shd w:val="clear" w:color="auto" w:fill="auto"/>
            <w:noWrap/>
            <w:vAlign w:val="bottom"/>
            <w:hideMark/>
          </w:tcPr>
          <w:p w14:paraId="68C0F50F"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4 862,29</w:t>
            </w:r>
          </w:p>
        </w:tc>
        <w:tc>
          <w:tcPr>
            <w:tcW w:w="1116" w:type="dxa"/>
            <w:tcBorders>
              <w:top w:val="nil"/>
              <w:left w:val="nil"/>
              <w:bottom w:val="single" w:sz="4" w:space="0" w:color="auto"/>
              <w:right w:val="single" w:sz="4" w:space="0" w:color="auto"/>
            </w:tcBorders>
            <w:shd w:val="clear" w:color="auto" w:fill="auto"/>
            <w:noWrap/>
            <w:vAlign w:val="bottom"/>
            <w:hideMark/>
          </w:tcPr>
          <w:p w14:paraId="4D8621DB"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5 066,60</w:t>
            </w:r>
          </w:p>
        </w:tc>
        <w:tc>
          <w:tcPr>
            <w:tcW w:w="1116" w:type="dxa"/>
            <w:tcBorders>
              <w:top w:val="nil"/>
              <w:left w:val="nil"/>
              <w:bottom w:val="single" w:sz="4" w:space="0" w:color="auto"/>
              <w:right w:val="single" w:sz="4" w:space="0" w:color="auto"/>
            </w:tcBorders>
            <w:shd w:val="clear" w:color="auto" w:fill="auto"/>
            <w:noWrap/>
            <w:vAlign w:val="bottom"/>
            <w:hideMark/>
          </w:tcPr>
          <w:p w14:paraId="2DCDAD7F"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5 279,52</w:t>
            </w:r>
          </w:p>
        </w:tc>
      </w:tr>
      <w:tr w:rsidR="00412682" w:rsidRPr="00506830" w14:paraId="6CF3F5BD" w14:textId="77777777" w:rsidTr="006C2364">
        <w:trPr>
          <w:trHeight w:val="288"/>
        </w:trPr>
        <w:tc>
          <w:tcPr>
            <w:tcW w:w="1128" w:type="dxa"/>
            <w:tcBorders>
              <w:top w:val="nil"/>
              <w:left w:val="single" w:sz="4" w:space="0" w:color="auto"/>
              <w:bottom w:val="single" w:sz="4" w:space="0" w:color="auto"/>
              <w:right w:val="single" w:sz="4" w:space="0" w:color="auto"/>
            </w:tcBorders>
            <w:shd w:val="clear" w:color="auto" w:fill="auto"/>
            <w:noWrap/>
            <w:vAlign w:val="center"/>
            <w:hideMark/>
          </w:tcPr>
          <w:p w14:paraId="0E6F3387" w14:textId="77777777" w:rsidR="00412682" w:rsidRPr="00506830" w:rsidRDefault="00412682" w:rsidP="006C2364">
            <w:pPr>
              <w:spacing w:after="0" w:line="240" w:lineRule="auto"/>
              <w:jc w:val="center"/>
              <w:rPr>
                <w:rFonts w:ascii="Times New Roman" w:eastAsia="Times New Roman" w:hAnsi="Times New Roman" w:cs="Times New Roman"/>
                <w:b/>
                <w:bCs/>
                <w:noProof/>
                <w:color w:val="000000"/>
                <w:sz w:val="20"/>
                <w:szCs w:val="20"/>
              </w:rPr>
            </w:pPr>
            <w:r>
              <w:rPr>
                <w:rFonts w:ascii="Times New Roman" w:hAnsi="Times New Roman"/>
                <w:b/>
                <w:noProof/>
                <w:color w:val="000000"/>
                <w:sz w:val="20"/>
              </w:rPr>
              <w:t>1</w:t>
            </w:r>
          </w:p>
        </w:tc>
        <w:tc>
          <w:tcPr>
            <w:tcW w:w="1116" w:type="dxa"/>
            <w:tcBorders>
              <w:top w:val="nil"/>
              <w:left w:val="nil"/>
              <w:bottom w:val="single" w:sz="4" w:space="0" w:color="auto"/>
              <w:right w:val="single" w:sz="4" w:space="0" w:color="auto"/>
            </w:tcBorders>
            <w:shd w:val="clear" w:color="auto" w:fill="auto"/>
            <w:noWrap/>
            <w:vAlign w:val="bottom"/>
            <w:hideMark/>
          </w:tcPr>
          <w:p w14:paraId="5B188361"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3 645,04</w:t>
            </w:r>
          </w:p>
        </w:tc>
        <w:tc>
          <w:tcPr>
            <w:tcW w:w="1116" w:type="dxa"/>
            <w:tcBorders>
              <w:top w:val="nil"/>
              <w:left w:val="nil"/>
              <w:bottom w:val="single" w:sz="4" w:space="0" w:color="auto"/>
              <w:right w:val="single" w:sz="4" w:space="0" w:color="auto"/>
            </w:tcBorders>
            <w:shd w:val="clear" w:color="auto" w:fill="auto"/>
            <w:noWrap/>
            <w:vAlign w:val="bottom"/>
            <w:hideMark/>
          </w:tcPr>
          <w:p w14:paraId="56750910"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3 798,21</w:t>
            </w:r>
          </w:p>
        </w:tc>
        <w:tc>
          <w:tcPr>
            <w:tcW w:w="1116" w:type="dxa"/>
            <w:tcBorders>
              <w:top w:val="nil"/>
              <w:left w:val="nil"/>
              <w:bottom w:val="single" w:sz="4" w:space="0" w:color="auto"/>
              <w:right w:val="single" w:sz="4" w:space="0" w:color="auto"/>
            </w:tcBorders>
            <w:shd w:val="clear" w:color="auto" w:fill="auto"/>
            <w:noWrap/>
            <w:vAlign w:val="bottom"/>
            <w:hideMark/>
          </w:tcPr>
          <w:p w14:paraId="62E98912"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3 957,81</w:t>
            </w:r>
          </w:p>
        </w:tc>
        <w:tc>
          <w:tcPr>
            <w:tcW w:w="1116" w:type="dxa"/>
            <w:tcBorders>
              <w:top w:val="nil"/>
              <w:left w:val="nil"/>
              <w:bottom w:val="single" w:sz="4" w:space="0" w:color="auto"/>
              <w:right w:val="single" w:sz="4" w:space="0" w:color="auto"/>
            </w:tcBorders>
            <w:shd w:val="clear" w:color="auto" w:fill="auto"/>
            <w:noWrap/>
            <w:vAlign w:val="bottom"/>
            <w:hideMark/>
          </w:tcPr>
          <w:p w14:paraId="343C64B6"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4 067,97</w:t>
            </w:r>
          </w:p>
        </w:tc>
        <w:tc>
          <w:tcPr>
            <w:tcW w:w="1116" w:type="dxa"/>
            <w:tcBorders>
              <w:top w:val="nil"/>
              <w:left w:val="nil"/>
              <w:bottom w:val="single" w:sz="4" w:space="0" w:color="auto"/>
              <w:right w:val="single" w:sz="4" w:space="0" w:color="auto"/>
            </w:tcBorders>
            <w:shd w:val="clear" w:color="auto" w:fill="auto"/>
            <w:noWrap/>
            <w:vAlign w:val="bottom"/>
            <w:hideMark/>
          </w:tcPr>
          <w:p w14:paraId="0BF0668C"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4 124,14</w:t>
            </w:r>
          </w:p>
        </w:tc>
        <w:tc>
          <w:tcPr>
            <w:tcW w:w="1116" w:type="dxa"/>
            <w:tcBorders>
              <w:top w:val="nil"/>
              <w:left w:val="nil"/>
              <w:bottom w:val="single" w:sz="4" w:space="0" w:color="auto"/>
              <w:right w:val="single" w:sz="4" w:space="0" w:color="auto"/>
            </w:tcBorders>
            <w:shd w:val="clear" w:color="auto" w:fill="auto"/>
            <w:noWrap/>
            <w:vAlign w:val="bottom"/>
            <w:hideMark/>
          </w:tcPr>
          <w:p w14:paraId="209AC6D4" w14:textId="77777777" w:rsidR="00412682" w:rsidRPr="00506830" w:rsidRDefault="00412682" w:rsidP="006C2364">
            <w:pPr>
              <w:spacing w:after="0" w:line="240" w:lineRule="auto"/>
              <w:rPr>
                <w:rFonts w:ascii="Times New Roman" w:eastAsia="Times New Roman" w:hAnsi="Times New Roman" w:cs="Times New Roman"/>
                <w:noProof/>
                <w:color w:val="000000"/>
                <w:sz w:val="20"/>
                <w:szCs w:val="20"/>
              </w:rPr>
            </w:pPr>
            <w:r>
              <w:rPr>
                <w:rFonts w:ascii="Times New Roman" w:hAnsi="Times New Roman"/>
                <w:noProof/>
                <w:color w:val="000000"/>
                <w:sz w:val="20"/>
              </w:rPr>
              <w:t> </w:t>
            </w:r>
          </w:p>
        </w:tc>
        <w:tc>
          <w:tcPr>
            <w:tcW w:w="1116" w:type="dxa"/>
            <w:tcBorders>
              <w:top w:val="nil"/>
              <w:left w:val="nil"/>
              <w:bottom w:val="single" w:sz="4" w:space="0" w:color="auto"/>
              <w:right w:val="single" w:sz="4" w:space="0" w:color="auto"/>
            </w:tcBorders>
            <w:shd w:val="clear" w:color="auto" w:fill="auto"/>
            <w:noWrap/>
            <w:vAlign w:val="bottom"/>
            <w:hideMark/>
          </w:tcPr>
          <w:p w14:paraId="6CCA6ECE" w14:textId="77777777" w:rsidR="00412682" w:rsidRPr="00506830" w:rsidRDefault="00412682" w:rsidP="006C2364">
            <w:pPr>
              <w:spacing w:after="0" w:line="240" w:lineRule="auto"/>
              <w:rPr>
                <w:rFonts w:ascii="Times New Roman" w:eastAsia="Times New Roman" w:hAnsi="Times New Roman" w:cs="Times New Roman"/>
                <w:noProof/>
                <w:color w:val="000000"/>
                <w:sz w:val="20"/>
                <w:szCs w:val="20"/>
              </w:rPr>
            </w:pPr>
            <w:r>
              <w:rPr>
                <w:rFonts w:ascii="Times New Roman" w:hAnsi="Times New Roman"/>
                <w:noProof/>
                <w:color w:val="000000"/>
                <w:sz w:val="20"/>
              </w:rPr>
              <w:t> </w:t>
            </w:r>
          </w:p>
        </w:tc>
        <w:tc>
          <w:tcPr>
            <w:tcW w:w="1116" w:type="dxa"/>
            <w:tcBorders>
              <w:top w:val="nil"/>
              <w:left w:val="nil"/>
              <w:bottom w:val="single" w:sz="4" w:space="0" w:color="auto"/>
              <w:right w:val="single" w:sz="4" w:space="0" w:color="auto"/>
            </w:tcBorders>
            <w:shd w:val="clear" w:color="auto" w:fill="auto"/>
            <w:noWrap/>
            <w:vAlign w:val="bottom"/>
            <w:hideMark/>
          </w:tcPr>
          <w:p w14:paraId="2D09D317" w14:textId="77777777" w:rsidR="00412682" w:rsidRPr="00506830" w:rsidRDefault="00412682" w:rsidP="006C2364">
            <w:pPr>
              <w:spacing w:after="0" w:line="240" w:lineRule="auto"/>
              <w:rPr>
                <w:rFonts w:ascii="Times New Roman" w:eastAsia="Times New Roman" w:hAnsi="Times New Roman" w:cs="Times New Roman"/>
                <w:noProof/>
                <w:color w:val="000000"/>
                <w:sz w:val="20"/>
                <w:szCs w:val="20"/>
              </w:rPr>
            </w:pPr>
            <w:r>
              <w:rPr>
                <w:rFonts w:ascii="Times New Roman" w:hAnsi="Times New Roman"/>
                <w:noProof/>
                <w:color w:val="000000"/>
                <w:sz w:val="20"/>
              </w:rPr>
              <w:t> </w:t>
            </w:r>
          </w:p>
        </w:tc>
      </w:tr>
    </w:tbl>
    <w:p w14:paraId="66275270" w14:textId="77777777" w:rsidR="00412682" w:rsidRPr="0014235C" w:rsidRDefault="00412682" w:rsidP="00412682">
      <w:pPr>
        <w:rPr>
          <w:rFonts w:ascii="Times New Roman" w:eastAsia="Calibri" w:hAnsi="Times New Roman" w:cs="Times New Roman"/>
          <w:noProof/>
          <w:sz w:val="24"/>
          <w:szCs w:val="20"/>
          <w:lang w:eastAsia="en-GB"/>
        </w:rPr>
      </w:pPr>
    </w:p>
    <w:p w14:paraId="0D92796B" w14:textId="77777777" w:rsidR="00412682" w:rsidRPr="0014235C" w:rsidRDefault="00412682" w:rsidP="00412682">
      <w:pPr>
        <w:spacing w:after="0" w:line="360" w:lineRule="auto"/>
        <w:jc w:val="both"/>
        <w:rPr>
          <w:rFonts w:ascii="Times New Roman" w:eastAsia="Calibri" w:hAnsi="Times New Roman" w:cs="Times New Roman"/>
          <w:noProof/>
          <w:sz w:val="24"/>
          <w:szCs w:val="20"/>
        </w:rPr>
      </w:pPr>
      <w:r>
        <w:rPr>
          <w:rFonts w:ascii="Times New Roman" w:hAnsi="Times New Roman"/>
          <w:noProof/>
          <w:sz w:val="24"/>
        </w:rPr>
        <w:t>17. Montant, applicable, à partir du 1</w:t>
      </w:r>
      <w:r>
        <w:rPr>
          <w:rFonts w:ascii="Times New Roman" w:hAnsi="Times New Roman"/>
          <w:noProof/>
          <w:sz w:val="24"/>
          <w:vertAlign w:val="superscript"/>
        </w:rPr>
        <w:t>er</w:t>
      </w:r>
      <w:r>
        <w:rPr>
          <w:rFonts w:ascii="Times New Roman" w:hAnsi="Times New Roman"/>
          <w:noProof/>
          <w:sz w:val="24"/>
        </w:rPr>
        <w:t xml:space="preserve"> avril 2025 de l’indemnité forfaitaire mentionnée à l’article 4 </w:t>
      </w:r>
      <w:r>
        <w:rPr>
          <w:rFonts w:ascii="Times New Roman" w:hAnsi="Times New Roman"/>
          <w:i/>
          <w:noProof/>
          <w:sz w:val="24"/>
        </w:rPr>
        <w:t>bis</w:t>
      </w:r>
      <w:r>
        <w:rPr>
          <w:rFonts w:ascii="Times New Roman" w:hAnsi="Times New Roman"/>
          <w:noProof/>
          <w:sz w:val="24"/>
        </w:rPr>
        <w:t xml:space="preserve"> de l’annexe VII du statut en vigueur avant le 1</w:t>
      </w:r>
      <w:r>
        <w:rPr>
          <w:rFonts w:ascii="Times New Roman" w:hAnsi="Times New Roman"/>
          <w:noProof/>
          <w:sz w:val="24"/>
          <w:vertAlign w:val="superscript"/>
        </w:rPr>
        <w:t>er</w:t>
      </w:r>
      <w:r>
        <w:rPr>
          <w:rFonts w:ascii="Times New Roman" w:hAnsi="Times New Roman"/>
          <w:noProof/>
          <w:sz w:val="24"/>
        </w:rPr>
        <w:t xml:space="preserve"> mai 2004, utilisé pour l’application de l’article 18, paragraphe 1, de l’annexe XIII du statut:</w:t>
      </w:r>
    </w:p>
    <w:p w14:paraId="4748B278" w14:textId="77777777" w:rsidR="00412682" w:rsidRPr="0014235C" w:rsidRDefault="00412682" w:rsidP="00412682">
      <w:pPr>
        <w:pStyle w:val="ListParagraph"/>
        <w:numPr>
          <w:ilvl w:val="0"/>
          <w:numId w:val="14"/>
        </w:numPr>
        <w:spacing w:after="0" w:line="360" w:lineRule="auto"/>
        <w:ind w:left="567"/>
        <w:jc w:val="both"/>
        <w:rPr>
          <w:rFonts w:ascii="Times New Roman" w:eastAsia="Calibri" w:hAnsi="Times New Roman" w:cs="Times New Roman"/>
          <w:noProof/>
          <w:sz w:val="24"/>
          <w:szCs w:val="20"/>
        </w:rPr>
      </w:pPr>
      <w:r>
        <w:rPr>
          <w:rFonts w:ascii="Times New Roman" w:hAnsi="Times New Roman"/>
          <w:noProof/>
          <w:sz w:val="24"/>
        </w:rPr>
        <w:t>181,06 EUR par mois pour les fonctionnaires classés dans les grades C4 ou C5,</w:t>
      </w:r>
    </w:p>
    <w:p w14:paraId="4AF39310" w14:textId="77777777" w:rsidR="00412682" w:rsidRPr="0014235C" w:rsidRDefault="00412682" w:rsidP="00412682">
      <w:pPr>
        <w:pStyle w:val="ListParagraph"/>
        <w:numPr>
          <w:ilvl w:val="0"/>
          <w:numId w:val="14"/>
        </w:numPr>
        <w:spacing w:after="0" w:line="360" w:lineRule="auto"/>
        <w:ind w:left="567"/>
        <w:jc w:val="both"/>
        <w:rPr>
          <w:rFonts w:ascii="Times New Roman" w:eastAsia="Calibri" w:hAnsi="Times New Roman" w:cs="Times New Roman"/>
          <w:noProof/>
          <w:sz w:val="24"/>
          <w:szCs w:val="20"/>
        </w:rPr>
      </w:pPr>
      <w:r>
        <w:rPr>
          <w:rFonts w:ascii="Times New Roman" w:hAnsi="Times New Roman"/>
          <w:noProof/>
          <w:sz w:val="24"/>
        </w:rPr>
        <w:t>277,61 EUR par mois pour les fonctionnaires classés dans les grades C1, C2 ou C3.</w:t>
      </w:r>
    </w:p>
    <w:p w14:paraId="7D5DB51C" w14:textId="77777777" w:rsidR="00412682" w:rsidRDefault="00412682" w:rsidP="00412682">
      <w:pPr>
        <w:spacing w:after="0" w:line="360" w:lineRule="auto"/>
        <w:jc w:val="both"/>
        <w:rPr>
          <w:rFonts w:ascii="Times New Roman" w:eastAsia="Calibri" w:hAnsi="Times New Roman" w:cs="Times New Roman"/>
          <w:noProof/>
          <w:sz w:val="24"/>
          <w:szCs w:val="20"/>
        </w:rPr>
      </w:pPr>
      <w:r>
        <w:rPr>
          <w:rFonts w:ascii="Times New Roman" w:hAnsi="Times New Roman"/>
          <w:noProof/>
          <w:sz w:val="24"/>
        </w:rPr>
        <w:t>18. Tableau contenant le barème des traitements de base prévu à l'article 133, du régime applicable aux autres agents, applicable à partir du 1</w:t>
      </w:r>
      <w:r>
        <w:rPr>
          <w:rFonts w:ascii="Times New Roman" w:hAnsi="Times New Roman"/>
          <w:noProof/>
          <w:sz w:val="24"/>
          <w:vertAlign w:val="superscript"/>
        </w:rPr>
        <w:t>er</w:t>
      </w:r>
      <w:r>
        <w:rPr>
          <w:rFonts w:ascii="Times New Roman" w:hAnsi="Times New Roman"/>
          <w:noProof/>
          <w:sz w:val="24"/>
        </w:rPr>
        <w:t xml:space="preserve"> avril 2025:</w:t>
      </w:r>
    </w:p>
    <w:tbl>
      <w:tblPr>
        <w:tblW w:w="9129" w:type="dxa"/>
        <w:tblLook w:val="04A0" w:firstRow="1" w:lastRow="0" w:firstColumn="1" w:lastColumn="0" w:noHBand="0" w:noVBand="1"/>
      </w:tblPr>
      <w:tblGrid>
        <w:gridCol w:w="1347"/>
        <w:gridCol w:w="1096"/>
        <w:gridCol w:w="1096"/>
        <w:gridCol w:w="1096"/>
        <w:gridCol w:w="1096"/>
        <w:gridCol w:w="1206"/>
        <w:gridCol w:w="1096"/>
        <w:gridCol w:w="1096"/>
      </w:tblGrid>
      <w:tr w:rsidR="00412682" w:rsidRPr="00506830" w14:paraId="1746FABC" w14:textId="77777777" w:rsidTr="006C2364">
        <w:trPr>
          <w:trHeight w:val="288"/>
        </w:trPr>
        <w:tc>
          <w:tcPr>
            <w:tcW w:w="13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F9ED62" w14:textId="77777777" w:rsidR="00412682" w:rsidRPr="00506830" w:rsidRDefault="00412682" w:rsidP="006C2364">
            <w:pPr>
              <w:spacing w:after="0" w:line="240" w:lineRule="auto"/>
              <w:jc w:val="both"/>
              <w:rPr>
                <w:rFonts w:ascii="Times New Roman" w:eastAsia="Times New Roman" w:hAnsi="Times New Roman" w:cs="Times New Roman"/>
                <w:b/>
                <w:bCs/>
                <w:noProof/>
                <w:color w:val="000000"/>
                <w:sz w:val="20"/>
                <w:szCs w:val="20"/>
              </w:rPr>
            </w:pPr>
            <w:r>
              <w:rPr>
                <w:rFonts w:ascii="Times New Roman" w:hAnsi="Times New Roman"/>
                <w:b/>
                <w:noProof/>
                <w:color w:val="000000"/>
                <w:sz w:val="20"/>
              </w:rPr>
              <w:t>Grades</w:t>
            </w:r>
          </w:p>
        </w:tc>
        <w:tc>
          <w:tcPr>
            <w:tcW w:w="1096" w:type="dxa"/>
            <w:tcBorders>
              <w:top w:val="single" w:sz="4" w:space="0" w:color="auto"/>
              <w:left w:val="nil"/>
              <w:bottom w:val="single" w:sz="4" w:space="0" w:color="auto"/>
              <w:right w:val="single" w:sz="4" w:space="0" w:color="auto"/>
            </w:tcBorders>
            <w:shd w:val="clear" w:color="auto" w:fill="auto"/>
            <w:noWrap/>
            <w:vAlign w:val="bottom"/>
            <w:hideMark/>
          </w:tcPr>
          <w:p w14:paraId="251485F8" w14:textId="77777777" w:rsidR="00412682" w:rsidRPr="00506830" w:rsidRDefault="00412682" w:rsidP="006C2364">
            <w:pPr>
              <w:spacing w:after="0" w:line="240" w:lineRule="auto"/>
              <w:jc w:val="right"/>
              <w:rPr>
                <w:rFonts w:ascii="Times New Roman" w:eastAsia="Times New Roman" w:hAnsi="Times New Roman" w:cs="Times New Roman"/>
                <w:b/>
                <w:bCs/>
                <w:noProof/>
                <w:color w:val="000000"/>
                <w:sz w:val="20"/>
                <w:szCs w:val="20"/>
              </w:rPr>
            </w:pPr>
            <w:r>
              <w:rPr>
                <w:rFonts w:ascii="Times New Roman" w:hAnsi="Times New Roman"/>
                <w:b/>
                <w:noProof/>
                <w:color w:val="000000"/>
                <w:sz w:val="20"/>
              </w:rPr>
              <w:t>1</w:t>
            </w:r>
          </w:p>
        </w:tc>
        <w:tc>
          <w:tcPr>
            <w:tcW w:w="1096" w:type="dxa"/>
            <w:tcBorders>
              <w:top w:val="single" w:sz="4" w:space="0" w:color="auto"/>
              <w:left w:val="nil"/>
              <w:bottom w:val="single" w:sz="4" w:space="0" w:color="auto"/>
              <w:right w:val="single" w:sz="4" w:space="0" w:color="auto"/>
            </w:tcBorders>
            <w:shd w:val="clear" w:color="auto" w:fill="auto"/>
            <w:noWrap/>
            <w:vAlign w:val="bottom"/>
            <w:hideMark/>
          </w:tcPr>
          <w:p w14:paraId="1F644BDE" w14:textId="77777777" w:rsidR="00412682" w:rsidRPr="00506830" w:rsidRDefault="00412682" w:rsidP="006C2364">
            <w:pPr>
              <w:spacing w:after="0" w:line="240" w:lineRule="auto"/>
              <w:jc w:val="right"/>
              <w:rPr>
                <w:rFonts w:ascii="Times New Roman" w:eastAsia="Times New Roman" w:hAnsi="Times New Roman" w:cs="Times New Roman"/>
                <w:b/>
                <w:bCs/>
                <w:noProof/>
                <w:color w:val="000000"/>
                <w:sz w:val="20"/>
                <w:szCs w:val="20"/>
              </w:rPr>
            </w:pPr>
            <w:r>
              <w:rPr>
                <w:rFonts w:ascii="Times New Roman" w:hAnsi="Times New Roman"/>
                <w:b/>
                <w:noProof/>
                <w:color w:val="000000"/>
                <w:sz w:val="20"/>
              </w:rPr>
              <w:t>2</w:t>
            </w:r>
          </w:p>
        </w:tc>
        <w:tc>
          <w:tcPr>
            <w:tcW w:w="1096" w:type="dxa"/>
            <w:tcBorders>
              <w:top w:val="single" w:sz="4" w:space="0" w:color="auto"/>
              <w:left w:val="nil"/>
              <w:bottom w:val="single" w:sz="4" w:space="0" w:color="auto"/>
              <w:right w:val="single" w:sz="4" w:space="0" w:color="auto"/>
            </w:tcBorders>
            <w:shd w:val="clear" w:color="auto" w:fill="auto"/>
            <w:noWrap/>
            <w:vAlign w:val="bottom"/>
            <w:hideMark/>
          </w:tcPr>
          <w:p w14:paraId="65BF5624" w14:textId="77777777" w:rsidR="00412682" w:rsidRPr="00506830" w:rsidRDefault="00412682" w:rsidP="006C2364">
            <w:pPr>
              <w:spacing w:after="0" w:line="240" w:lineRule="auto"/>
              <w:jc w:val="right"/>
              <w:rPr>
                <w:rFonts w:ascii="Times New Roman" w:eastAsia="Times New Roman" w:hAnsi="Times New Roman" w:cs="Times New Roman"/>
                <w:b/>
                <w:bCs/>
                <w:noProof/>
                <w:color w:val="000000"/>
                <w:sz w:val="20"/>
                <w:szCs w:val="20"/>
              </w:rPr>
            </w:pPr>
            <w:r>
              <w:rPr>
                <w:rFonts w:ascii="Times New Roman" w:hAnsi="Times New Roman"/>
                <w:b/>
                <w:noProof/>
                <w:color w:val="000000"/>
                <w:sz w:val="20"/>
              </w:rPr>
              <w:t>3</w:t>
            </w:r>
          </w:p>
        </w:tc>
        <w:tc>
          <w:tcPr>
            <w:tcW w:w="1096" w:type="dxa"/>
            <w:tcBorders>
              <w:top w:val="single" w:sz="4" w:space="0" w:color="auto"/>
              <w:left w:val="nil"/>
              <w:bottom w:val="single" w:sz="4" w:space="0" w:color="auto"/>
              <w:right w:val="single" w:sz="4" w:space="0" w:color="auto"/>
            </w:tcBorders>
            <w:shd w:val="clear" w:color="auto" w:fill="auto"/>
            <w:noWrap/>
            <w:vAlign w:val="bottom"/>
            <w:hideMark/>
          </w:tcPr>
          <w:p w14:paraId="7858A2C1" w14:textId="77777777" w:rsidR="00412682" w:rsidRPr="00506830" w:rsidRDefault="00412682" w:rsidP="006C2364">
            <w:pPr>
              <w:spacing w:after="0" w:line="240" w:lineRule="auto"/>
              <w:jc w:val="right"/>
              <w:rPr>
                <w:rFonts w:ascii="Times New Roman" w:eastAsia="Times New Roman" w:hAnsi="Times New Roman" w:cs="Times New Roman"/>
                <w:b/>
                <w:bCs/>
                <w:noProof/>
                <w:color w:val="000000"/>
                <w:sz w:val="20"/>
                <w:szCs w:val="20"/>
              </w:rPr>
            </w:pPr>
            <w:r>
              <w:rPr>
                <w:rFonts w:ascii="Times New Roman" w:hAnsi="Times New Roman"/>
                <w:b/>
                <w:noProof/>
                <w:color w:val="000000"/>
                <w:sz w:val="20"/>
              </w:rPr>
              <w:t>4</w:t>
            </w:r>
          </w:p>
        </w:tc>
        <w:tc>
          <w:tcPr>
            <w:tcW w:w="1206" w:type="dxa"/>
            <w:tcBorders>
              <w:top w:val="single" w:sz="4" w:space="0" w:color="auto"/>
              <w:left w:val="nil"/>
              <w:bottom w:val="single" w:sz="4" w:space="0" w:color="auto"/>
              <w:right w:val="single" w:sz="4" w:space="0" w:color="auto"/>
            </w:tcBorders>
            <w:shd w:val="clear" w:color="auto" w:fill="auto"/>
            <w:noWrap/>
            <w:vAlign w:val="bottom"/>
            <w:hideMark/>
          </w:tcPr>
          <w:p w14:paraId="7B68B3BB" w14:textId="77777777" w:rsidR="00412682" w:rsidRPr="00506830" w:rsidRDefault="00412682" w:rsidP="006C2364">
            <w:pPr>
              <w:spacing w:after="0" w:line="240" w:lineRule="auto"/>
              <w:jc w:val="right"/>
              <w:rPr>
                <w:rFonts w:ascii="Times New Roman" w:eastAsia="Times New Roman" w:hAnsi="Times New Roman" w:cs="Times New Roman"/>
                <w:b/>
                <w:bCs/>
                <w:noProof/>
                <w:color w:val="000000"/>
                <w:sz w:val="20"/>
                <w:szCs w:val="20"/>
              </w:rPr>
            </w:pPr>
            <w:r>
              <w:rPr>
                <w:rFonts w:ascii="Times New Roman" w:hAnsi="Times New Roman"/>
                <w:b/>
                <w:noProof/>
                <w:color w:val="000000"/>
                <w:sz w:val="20"/>
              </w:rPr>
              <w:t>5</w:t>
            </w:r>
          </w:p>
        </w:tc>
        <w:tc>
          <w:tcPr>
            <w:tcW w:w="1096" w:type="dxa"/>
            <w:tcBorders>
              <w:top w:val="single" w:sz="4" w:space="0" w:color="auto"/>
              <w:left w:val="nil"/>
              <w:bottom w:val="single" w:sz="4" w:space="0" w:color="auto"/>
              <w:right w:val="single" w:sz="4" w:space="0" w:color="auto"/>
            </w:tcBorders>
            <w:shd w:val="clear" w:color="auto" w:fill="auto"/>
            <w:noWrap/>
            <w:vAlign w:val="bottom"/>
            <w:hideMark/>
          </w:tcPr>
          <w:p w14:paraId="7AC4033E" w14:textId="77777777" w:rsidR="00412682" w:rsidRPr="00506830" w:rsidRDefault="00412682" w:rsidP="006C2364">
            <w:pPr>
              <w:spacing w:after="0" w:line="240" w:lineRule="auto"/>
              <w:jc w:val="right"/>
              <w:rPr>
                <w:rFonts w:ascii="Times New Roman" w:eastAsia="Times New Roman" w:hAnsi="Times New Roman" w:cs="Times New Roman"/>
                <w:b/>
                <w:bCs/>
                <w:noProof/>
                <w:color w:val="000000"/>
                <w:sz w:val="20"/>
                <w:szCs w:val="20"/>
              </w:rPr>
            </w:pPr>
            <w:r>
              <w:rPr>
                <w:rFonts w:ascii="Times New Roman" w:hAnsi="Times New Roman"/>
                <w:b/>
                <w:noProof/>
                <w:color w:val="000000"/>
                <w:sz w:val="20"/>
              </w:rPr>
              <w:t>6</w:t>
            </w:r>
          </w:p>
        </w:tc>
        <w:tc>
          <w:tcPr>
            <w:tcW w:w="1096" w:type="dxa"/>
            <w:tcBorders>
              <w:top w:val="single" w:sz="4" w:space="0" w:color="auto"/>
              <w:left w:val="nil"/>
              <w:bottom w:val="single" w:sz="4" w:space="0" w:color="auto"/>
              <w:right w:val="single" w:sz="4" w:space="0" w:color="auto"/>
            </w:tcBorders>
            <w:shd w:val="clear" w:color="auto" w:fill="auto"/>
            <w:noWrap/>
            <w:vAlign w:val="bottom"/>
            <w:hideMark/>
          </w:tcPr>
          <w:p w14:paraId="4CBD5A88" w14:textId="77777777" w:rsidR="00412682" w:rsidRPr="00506830" w:rsidRDefault="00412682" w:rsidP="006C2364">
            <w:pPr>
              <w:spacing w:after="0" w:line="240" w:lineRule="auto"/>
              <w:jc w:val="right"/>
              <w:rPr>
                <w:rFonts w:ascii="Times New Roman" w:eastAsia="Times New Roman" w:hAnsi="Times New Roman" w:cs="Times New Roman"/>
                <w:b/>
                <w:bCs/>
                <w:noProof/>
                <w:color w:val="000000"/>
                <w:sz w:val="20"/>
                <w:szCs w:val="20"/>
              </w:rPr>
            </w:pPr>
            <w:r>
              <w:rPr>
                <w:rFonts w:ascii="Times New Roman" w:hAnsi="Times New Roman"/>
                <w:b/>
                <w:noProof/>
                <w:color w:val="000000"/>
                <w:sz w:val="20"/>
              </w:rPr>
              <w:t>7</w:t>
            </w:r>
          </w:p>
        </w:tc>
      </w:tr>
      <w:tr w:rsidR="00412682" w:rsidRPr="00506830" w14:paraId="458F5672" w14:textId="77777777" w:rsidTr="006C2364">
        <w:trPr>
          <w:trHeight w:val="792"/>
        </w:trPr>
        <w:tc>
          <w:tcPr>
            <w:tcW w:w="1347" w:type="dxa"/>
            <w:tcBorders>
              <w:top w:val="nil"/>
              <w:left w:val="single" w:sz="4" w:space="0" w:color="auto"/>
              <w:bottom w:val="single" w:sz="4" w:space="0" w:color="auto"/>
              <w:right w:val="single" w:sz="4" w:space="0" w:color="auto"/>
            </w:tcBorders>
            <w:shd w:val="clear" w:color="auto" w:fill="auto"/>
            <w:vAlign w:val="center"/>
            <w:hideMark/>
          </w:tcPr>
          <w:p w14:paraId="190DC448" w14:textId="77777777" w:rsidR="00412682" w:rsidRPr="00506830" w:rsidRDefault="00412682" w:rsidP="006C2364">
            <w:pPr>
              <w:spacing w:after="0" w:line="240" w:lineRule="auto"/>
              <w:jc w:val="both"/>
              <w:rPr>
                <w:rFonts w:ascii="Times New Roman" w:eastAsia="Times New Roman" w:hAnsi="Times New Roman" w:cs="Times New Roman"/>
                <w:noProof/>
                <w:color w:val="000000"/>
                <w:sz w:val="20"/>
                <w:szCs w:val="20"/>
              </w:rPr>
            </w:pPr>
            <w:r>
              <w:rPr>
                <w:rFonts w:ascii="Times New Roman" w:hAnsi="Times New Roman"/>
                <w:noProof/>
                <w:color w:val="000000"/>
                <w:sz w:val="20"/>
              </w:rPr>
              <w:t>Traitement de base à temps plein</w:t>
            </w:r>
          </w:p>
        </w:tc>
        <w:tc>
          <w:tcPr>
            <w:tcW w:w="1096" w:type="dxa"/>
            <w:tcBorders>
              <w:top w:val="nil"/>
              <w:left w:val="nil"/>
              <w:bottom w:val="single" w:sz="4" w:space="0" w:color="auto"/>
              <w:right w:val="single" w:sz="4" w:space="0" w:color="auto"/>
            </w:tcBorders>
            <w:shd w:val="clear" w:color="auto" w:fill="auto"/>
            <w:noWrap/>
            <w:vAlign w:val="bottom"/>
            <w:hideMark/>
          </w:tcPr>
          <w:p w14:paraId="402FCAA9"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2 308,24</w:t>
            </w:r>
          </w:p>
        </w:tc>
        <w:tc>
          <w:tcPr>
            <w:tcW w:w="1096" w:type="dxa"/>
            <w:tcBorders>
              <w:top w:val="nil"/>
              <w:left w:val="nil"/>
              <w:bottom w:val="single" w:sz="4" w:space="0" w:color="auto"/>
              <w:right w:val="single" w:sz="4" w:space="0" w:color="auto"/>
            </w:tcBorders>
            <w:shd w:val="clear" w:color="auto" w:fill="auto"/>
            <w:noWrap/>
            <w:vAlign w:val="bottom"/>
            <w:hideMark/>
          </w:tcPr>
          <w:p w14:paraId="047E7A55"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2 689,10</w:t>
            </w:r>
          </w:p>
        </w:tc>
        <w:tc>
          <w:tcPr>
            <w:tcW w:w="1096" w:type="dxa"/>
            <w:tcBorders>
              <w:top w:val="nil"/>
              <w:left w:val="nil"/>
              <w:bottom w:val="single" w:sz="4" w:space="0" w:color="auto"/>
              <w:right w:val="single" w:sz="4" w:space="0" w:color="auto"/>
            </w:tcBorders>
            <w:shd w:val="clear" w:color="auto" w:fill="auto"/>
            <w:noWrap/>
            <w:vAlign w:val="bottom"/>
            <w:hideMark/>
          </w:tcPr>
          <w:p w14:paraId="0327C68E"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2 915,54</w:t>
            </w:r>
          </w:p>
        </w:tc>
        <w:tc>
          <w:tcPr>
            <w:tcW w:w="1096" w:type="dxa"/>
            <w:tcBorders>
              <w:top w:val="nil"/>
              <w:left w:val="nil"/>
              <w:bottom w:val="single" w:sz="4" w:space="0" w:color="auto"/>
              <w:right w:val="single" w:sz="4" w:space="0" w:color="auto"/>
            </w:tcBorders>
            <w:shd w:val="clear" w:color="auto" w:fill="auto"/>
            <w:noWrap/>
            <w:vAlign w:val="bottom"/>
            <w:hideMark/>
          </w:tcPr>
          <w:p w14:paraId="27F8E77D"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3 161,07</w:t>
            </w:r>
          </w:p>
        </w:tc>
        <w:tc>
          <w:tcPr>
            <w:tcW w:w="1206" w:type="dxa"/>
            <w:tcBorders>
              <w:top w:val="nil"/>
              <w:left w:val="nil"/>
              <w:bottom w:val="single" w:sz="4" w:space="0" w:color="auto"/>
              <w:right w:val="single" w:sz="4" w:space="0" w:color="auto"/>
            </w:tcBorders>
            <w:shd w:val="clear" w:color="auto" w:fill="auto"/>
            <w:noWrap/>
            <w:vAlign w:val="bottom"/>
            <w:hideMark/>
          </w:tcPr>
          <w:p w14:paraId="12D57F35"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3 427,24</w:t>
            </w:r>
          </w:p>
        </w:tc>
        <w:tc>
          <w:tcPr>
            <w:tcW w:w="1096" w:type="dxa"/>
            <w:tcBorders>
              <w:top w:val="nil"/>
              <w:left w:val="nil"/>
              <w:bottom w:val="single" w:sz="4" w:space="0" w:color="auto"/>
              <w:right w:val="single" w:sz="4" w:space="0" w:color="auto"/>
            </w:tcBorders>
            <w:shd w:val="clear" w:color="auto" w:fill="auto"/>
            <w:noWrap/>
            <w:vAlign w:val="bottom"/>
            <w:hideMark/>
          </w:tcPr>
          <w:p w14:paraId="237DC1BD"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3 715,87</w:t>
            </w:r>
          </w:p>
        </w:tc>
        <w:tc>
          <w:tcPr>
            <w:tcW w:w="1096" w:type="dxa"/>
            <w:tcBorders>
              <w:top w:val="nil"/>
              <w:left w:val="nil"/>
              <w:bottom w:val="single" w:sz="4" w:space="0" w:color="auto"/>
              <w:right w:val="single" w:sz="4" w:space="0" w:color="auto"/>
            </w:tcBorders>
            <w:shd w:val="clear" w:color="auto" w:fill="auto"/>
            <w:noWrap/>
            <w:vAlign w:val="bottom"/>
            <w:hideMark/>
          </w:tcPr>
          <w:p w14:paraId="2A7E2CF4"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4 028,80</w:t>
            </w:r>
          </w:p>
        </w:tc>
      </w:tr>
      <w:tr w:rsidR="00412682" w:rsidRPr="00506830" w14:paraId="75DB68B2" w14:textId="77777777" w:rsidTr="006C2364">
        <w:trPr>
          <w:trHeight w:val="288"/>
        </w:trPr>
        <w:tc>
          <w:tcPr>
            <w:tcW w:w="1347" w:type="dxa"/>
            <w:tcBorders>
              <w:top w:val="nil"/>
              <w:left w:val="single" w:sz="4" w:space="0" w:color="auto"/>
              <w:bottom w:val="single" w:sz="4" w:space="0" w:color="auto"/>
              <w:right w:val="single" w:sz="4" w:space="0" w:color="auto"/>
            </w:tcBorders>
            <w:shd w:val="clear" w:color="auto" w:fill="auto"/>
            <w:noWrap/>
            <w:vAlign w:val="center"/>
            <w:hideMark/>
          </w:tcPr>
          <w:p w14:paraId="26F42A08" w14:textId="77777777" w:rsidR="00412682" w:rsidRPr="00506830" w:rsidRDefault="00412682" w:rsidP="006C2364">
            <w:pPr>
              <w:spacing w:after="0" w:line="240" w:lineRule="auto"/>
              <w:jc w:val="both"/>
              <w:rPr>
                <w:rFonts w:ascii="Times New Roman" w:eastAsia="Times New Roman" w:hAnsi="Times New Roman" w:cs="Times New Roman"/>
                <w:b/>
                <w:bCs/>
                <w:noProof/>
                <w:color w:val="000000"/>
                <w:sz w:val="20"/>
                <w:szCs w:val="20"/>
              </w:rPr>
            </w:pPr>
            <w:r>
              <w:rPr>
                <w:rFonts w:ascii="Times New Roman" w:hAnsi="Times New Roman"/>
                <w:b/>
                <w:noProof/>
                <w:color w:val="000000"/>
                <w:sz w:val="20"/>
              </w:rPr>
              <w:t>Grades</w:t>
            </w:r>
          </w:p>
        </w:tc>
        <w:tc>
          <w:tcPr>
            <w:tcW w:w="1096" w:type="dxa"/>
            <w:tcBorders>
              <w:top w:val="nil"/>
              <w:left w:val="nil"/>
              <w:bottom w:val="single" w:sz="4" w:space="0" w:color="auto"/>
              <w:right w:val="single" w:sz="4" w:space="0" w:color="auto"/>
            </w:tcBorders>
            <w:shd w:val="clear" w:color="auto" w:fill="auto"/>
            <w:noWrap/>
            <w:vAlign w:val="bottom"/>
            <w:hideMark/>
          </w:tcPr>
          <w:p w14:paraId="7FFD4DD8" w14:textId="77777777" w:rsidR="00412682" w:rsidRPr="00506830" w:rsidRDefault="00412682" w:rsidP="006C2364">
            <w:pPr>
              <w:spacing w:after="0" w:line="240" w:lineRule="auto"/>
              <w:jc w:val="right"/>
              <w:rPr>
                <w:rFonts w:ascii="Times New Roman" w:eastAsia="Times New Roman" w:hAnsi="Times New Roman" w:cs="Times New Roman"/>
                <w:b/>
                <w:bCs/>
                <w:noProof/>
                <w:color w:val="000000"/>
                <w:sz w:val="20"/>
                <w:szCs w:val="20"/>
              </w:rPr>
            </w:pPr>
            <w:r>
              <w:rPr>
                <w:rFonts w:ascii="Times New Roman" w:hAnsi="Times New Roman"/>
                <w:b/>
                <w:noProof/>
                <w:color w:val="000000"/>
                <w:sz w:val="20"/>
              </w:rPr>
              <w:t>8</w:t>
            </w:r>
          </w:p>
        </w:tc>
        <w:tc>
          <w:tcPr>
            <w:tcW w:w="1096" w:type="dxa"/>
            <w:tcBorders>
              <w:top w:val="nil"/>
              <w:left w:val="nil"/>
              <w:bottom w:val="single" w:sz="4" w:space="0" w:color="auto"/>
              <w:right w:val="single" w:sz="4" w:space="0" w:color="auto"/>
            </w:tcBorders>
            <w:shd w:val="clear" w:color="auto" w:fill="auto"/>
            <w:noWrap/>
            <w:vAlign w:val="bottom"/>
            <w:hideMark/>
          </w:tcPr>
          <w:p w14:paraId="33A0489D" w14:textId="77777777" w:rsidR="00412682" w:rsidRPr="00506830" w:rsidRDefault="00412682" w:rsidP="006C2364">
            <w:pPr>
              <w:spacing w:after="0" w:line="240" w:lineRule="auto"/>
              <w:jc w:val="right"/>
              <w:rPr>
                <w:rFonts w:ascii="Times New Roman" w:eastAsia="Times New Roman" w:hAnsi="Times New Roman" w:cs="Times New Roman"/>
                <w:b/>
                <w:bCs/>
                <w:noProof/>
                <w:color w:val="000000"/>
                <w:sz w:val="20"/>
                <w:szCs w:val="20"/>
              </w:rPr>
            </w:pPr>
            <w:r>
              <w:rPr>
                <w:rFonts w:ascii="Times New Roman" w:hAnsi="Times New Roman"/>
                <w:b/>
                <w:noProof/>
                <w:color w:val="000000"/>
                <w:sz w:val="20"/>
              </w:rPr>
              <w:t>9</w:t>
            </w:r>
          </w:p>
        </w:tc>
        <w:tc>
          <w:tcPr>
            <w:tcW w:w="1096" w:type="dxa"/>
            <w:tcBorders>
              <w:top w:val="nil"/>
              <w:left w:val="nil"/>
              <w:bottom w:val="single" w:sz="4" w:space="0" w:color="auto"/>
              <w:right w:val="single" w:sz="4" w:space="0" w:color="auto"/>
            </w:tcBorders>
            <w:shd w:val="clear" w:color="auto" w:fill="auto"/>
            <w:noWrap/>
            <w:vAlign w:val="bottom"/>
            <w:hideMark/>
          </w:tcPr>
          <w:p w14:paraId="270E6D4D" w14:textId="77777777" w:rsidR="00412682" w:rsidRPr="00506830" w:rsidRDefault="00412682" w:rsidP="006C2364">
            <w:pPr>
              <w:spacing w:after="0" w:line="240" w:lineRule="auto"/>
              <w:jc w:val="right"/>
              <w:rPr>
                <w:rFonts w:ascii="Times New Roman" w:eastAsia="Times New Roman" w:hAnsi="Times New Roman" w:cs="Times New Roman"/>
                <w:b/>
                <w:bCs/>
                <w:noProof/>
                <w:color w:val="000000"/>
                <w:sz w:val="20"/>
                <w:szCs w:val="20"/>
              </w:rPr>
            </w:pPr>
            <w:r>
              <w:rPr>
                <w:rFonts w:ascii="Times New Roman" w:hAnsi="Times New Roman"/>
                <w:b/>
                <w:noProof/>
                <w:color w:val="000000"/>
                <w:sz w:val="20"/>
              </w:rPr>
              <w:t>10</w:t>
            </w:r>
          </w:p>
        </w:tc>
        <w:tc>
          <w:tcPr>
            <w:tcW w:w="1096" w:type="dxa"/>
            <w:tcBorders>
              <w:top w:val="nil"/>
              <w:left w:val="nil"/>
              <w:bottom w:val="single" w:sz="4" w:space="0" w:color="auto"/>
              <w:right w:val="single" w:sz="4" w:space="0" w:color="auto"/>
            </w:tcBorders>
            <w:shd w:val="clear" w:color="auto" w:fill="auto"/>
            <w:noWrap/>
            <w:vAlign w:val="bottom"/>
            <w:hideMark/>
          </w:tcPr>
          <w:p w14:paraId="6F83FAA3" w14:textId="77777777" w:rsidR="00412682" w:rsidRPr="00506830" w:rsidRDefault="00412682" w:rsidP="006C2364">
            <w:pPr>
              <w:spacing w:after="0" w:line="240" w:lineRule="auto"/>
              <w:jc w:val="right"/>
              <w:rPr>
                <w:rFonts w:ascii="Times New Roman" w:eastAsia="Times New Roman" w:hAnsi="Times New Roman" w:cs="Times New Roman"/>
                <w:b/>
                <w:bCs/>
                <w:noProof/>
                <w:color w:val="000000"/>
                <w:sz w:val="20"/>
                <w:szCs w:val="20"/>
              </w:rPr>
            </w:pPr>
            <w:r>
              <w:rPr>
                <w:rFonts w:ascii="Times New Roman" w:hAnsi="Times New Roman"/>
                <w:b/>
                <w:noProof/>
                <w:color w:val="000000"/>
                <w:sz w:val="20"/>
              </w:rPr>
              <w:t>11</w:t>
            </w:r>
          </w:p>
        </w:tc>
        <w:tc>
          <w:tcPr>
            <w:tcW w:w="1206" w:type="dxa"/>
            <w:tcBorders>
              <w:top w:val="nil"/>
              <w:left w:val="nil"/>
              <w:bottom w:val="single" w:sz="4" w:space="0" w:color="auto"/>
              <w:right w:val="single" w:sz="4" w:space="0" w:color="auto"/>
            </w:tcBorders>
            <w:shd w:val="clear" w:color="auto" w:fill="auto"/>
            <w:noWrap/>
            <w:vAlign w:val="bottom"/>
            <w:hideMark/>
          </w:tcPr>
          <w:p w14:paraId="35332CFC" w14:textId="77777777" w:rsidR="00412682" w:rsidRPr="00506830" w:rsidRDefault="00412682" w:rsidP="006C2364">
            <w:pPr>
              <w:spacing w:after="0" w:line="240" w:lineRule="auto"/>
              <w:jc w:val="right"/>
              <w:rPr>
                <w:rFonts w:ascii="Times New Roman" w:eastAsia="Times New Roman" w:hAnsi="Times New Roman" w:cs="Times New Roman"/>
                <w:b/>
                <w:bCs/>
                <w:noProof/>
                <w:color w:val="000000"/>
                <w:sz w:val="20"/>
                <w:szCs w:val="20"/>
              </w:rPr>
            </w:pPr>
            <w:r>
              <w:rPr>
                <w:rFonts w:ascii="Times New Roman" w:hAnsi="Times New Roman"/>
                <w:b/>
                <w:noProof/>
                <w:color w:val="000000"/>
                <w:sz w:val="20"/>
              </w:rPr>
              <w:t>12</w:t>
            </w:r>
          </w:p>
        </w:tc>
        <w:tc>
          <w:tcPr>
            <w:tcW w:w="1096" w:type="dxa"/>
            <w:tcBorders>
              <w:top w:val="nil"/>
              <w:left w:val="nil"/>
              <w:bottom w:val="single" w:sz="4" w:space="0" w:color="auto"/>
              <w:right w:val="single" w:sz="4" w:space="0" w:color="auto"/>
            </w:tcBorders>
            <w:shd w:val="clear" w:color="auto" w:fill="auto"/>
            <w:noWrap/>
            <w:vAlign w:val="bottom"/>
            <w:hideMark/>
          </w:tcPr>
          <w:p w14:paraId="07519D70" w14:textId="77777777" w:rsidR="00412682" w:rsidRPr="00506830" w:rsidRDefault="00412682" w:rsidP="006C2364">
            <w:pPr>
              <w:spacing w:after="0" w:line="240" w:lineRule="auto"/>
              <w:jc w:val="right"/>
              <w:rPr>
                <w:rFonts w:ascii="Times New Roman" w:eastAsia="Times New Roman" w:hAnsi="Times New Roman" w:cs="Times New Roman"/>
                <w:b/>
                <w:bCs/>
                <w:noProof/>
                <w:color w:val="000000"/>
                <w:sz w:val="20"/>
                <w:szCs w:val="20"/>
              </w:rPr>
            </w:pPr>
            <w:r>
              <w:rPr>
                <w:rFonts w:ascii="Times New Roman" w:hAnsi="Times New Roman"/>
                <w:b/>
                <w:noProof/>
                <w:color w:val="000000"/>
                <w:sz w:val="20"/>
              </w:rPr>
              <w:t>13</w:t>
            </w:r>
          </w:p>
        </w:tc>
        <w:tc>
          <w:tcPr>
            <w:tcW w:w="1096" w:type="dxa"/>
            <w:tcBorders>
              <w:top w:val="nil"/>
              <w:left w:val="nil"/>
              <w:bottom w:val="single" w:sz="4" w:space="0" w:color="auto"/>
              <w:right w:val="single" w:sz="4" w:space="0" w:color="auto"/>
            </w:tcBorders>
            <w:shd w:val="clear" w:color="auto" w:fill="auto"/>
            <w:noWrap/>
            <w:vAlign w:val="bottom"/>
            <w:hideMark/>
          </w:tcPr>
          <w:p w14:paraId="611175A7" w14:textId="77777777" w:rsidR="00412682" w:rsidRPr="00506830" w:rsidRDefault="00412682" w:rsidP="006C2364">
            <w:pPr>
              <w:spacing w:after="0" w:line="240" w:lineRule="auto"/>
              <w:jc w:val="right"/>
              <w:rPr>
                <w:rFonts w:ascii="Times New Roman" w:eastAsia="Times New Roman" w:hAnsi="Times New Roman" w:cs="Times New Roman"/>
                <w:b/>
                <w:bCs/>
                <w:noProof/>
                <w:color w:val="000000"/>
                <w:sz w:val="20"/>
                <w:szCs w:val="20"/>
              </w:rPr>
            </w:pPr>
            <w:r>
              <w:rPr>
                <w:rFonts w:ascii="Times New Roman" w:hAnsi="Times New Roman"/>
                <w:b/>
                <w:noProof/>
                <w:color w:val="000000"/>
                <w:sz w:val="20"/>
              </w:rPr>
              <w:t>14</w:t>
            </w:r>
          </w:p>
        </w:tc>
      </w:tr>
      <w:tr w:rsidR="00412682" w:rsidRPr="00506830" w14:paraId="7A859596" w14:textId="77777777" w:rsidTr="006C2364">
        <w:trPr>
          <w:trHeight w:val="792"/>
        </w:trPr>
        <w:tc>
          <w:tcPr>
            <w:tcW w:w="1347" w:type="dxa"/>
            <w:tcBorders>
              <w:top w:val="nil"/>
              <w:left w:val="single" w:sz="4" w:space="0" w:color="auto"/>
              <w:bottom w:val="single" w:sz="4" w:space="0" w:color="auto"/>
              <w:right w:val="single" w:sz="4" w:space="0" w:color="auto"/>
            </w:tcBorders>
            <w:shd w:val="clear" w:color="auto" w:fill="auto"/>
            <w:vAlign w:val="center"/>
            <w:hideMark/>
          </w:tcPr>
          <w:p w14:paraId="7D4C7D7B" w14:textId="77777777" w:rsidR="00412682" w:rsidRPr="00506830" w:rsidRDefault="00412682" w:rsidP="006C2364">
            <w:pPr>
              <w:spacing w:after="0" w:line="240" w:lineRule="auto"/>
              <w:jc w:val="both"/>
              <w:rPr>
                <w:rFonts w:ascii="Times New Roman" w:eastAsia="Times New Roman" w:hAnsi="Times New Roman" w:cs="Times New Roman"/>
                <w:noProof/>
                <w:color w:val="000000"/>
                <w:sz w:val="20"/>
                <w:szCs w:val="20"/>
              </w:rPr>
            </w:pPr>
            <w:r>
              <w:rPr>
                <w:rFonts w:ascii="Times New Roman" w:hAnsi="Times New Roman"/>
                <w:noProof/>
                <w:color w:val="000000"/>
                <w:sz w:val="20"/>
              </w:rPr>
              <w:t>Traitement de base à temps plein</w:t>
            </w:r>
          </w:p>
        </w:tc>
        <w:tc>
          <w:tcPr>
            <w:tcW w:w="1096" w:type="dxa"/>
            <w:tcBorders>
              <w:top w:val="nil"/>
              <w:left w:val="nil"/>
              <w:bottom w:val="single" w:sz="4" w:space="0" w:color="auto"/>
              <w:right w:val="single" w:sz="4" w:space="0" w:color="auto"/>
            </w:tcBorders>
            <w:shd w:val="clear" w:color="auto" w:fill="auto"/>
            <w:noWrap/>
            <w:vAlign w:val="bottom"/>
            <w:hideMark/>
          </w:tcPr>
          <w:p w14:paraId="7A76CB98"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4 368,09</w:t>
            </w:r>
          </w:p>
        </w:tc>
        <w:tc>
          <w:tcPr>
            <w:tcW w:w="1096" w:type="dxa"/>
            <w:tcBorders>
              <w:top w:val="nil"/>
              <w:left w:val="nil"/>
              <w:bottom w:val="single" w:sz="4" w:space="0" w:color="auto"/>
              <w:right w:val="single" w:sz="4" w:space="0" w:color="auto"/>
            </w:tcBorders>
            <w:shd w:val="clear" w:color="auto" w:fill="auto"/>
            <w:noWrap/>
            <w:vAlign w:val="bottom"/>
            <w:hideMark/>
          </w:tcPr>
          <w:p w14:paraId="3A6D866C"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4 735,91</w:t>
            </w:r>
          </w:p>
        </w:tc>
        <w:tc>
          <w:tcPr>
            <w:tcW w:w="1096" w:type="dxa"/>
            <w:tcBorders>
              <w:top w:val="nil"/>
              <w:left w:val="nil"/>
              <w:bottom w:val="single" w:sz="4" w:space="0" w:color="auto"/>
              <w:right w:val="single" w:sz="4" w:space="0" w:color="auto"/>
            </w:tcBorders>
            <w:shd w:val="clear" w:color="auto" w:fill="auto"/>
            <w:noWrap/>
            <w:vAlign w:val="bottom"/>
            <w:hideMark/>
          </w:tcPr>
          <w:p w14:paraId="16CAAEFC"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5 134,70</w:t>
            </w:r>
          </w:p>
        </w:tc>
        <w:tc>
          <w:tcPr>
            <w:tcW w:w="1096" w:type="dxa"/>
            <w:tcBorders>
              <w:top w:val="nil"/>
              <w:left w:val="nil"/>
              <w:bottom w:val="single" w:sz="4" w:space="0" w:color="auto"/>
              <w:right w:val="single" w:sz="4" w:space="0" w:color="auto"/>
            </w:tcBorders>
            <w:shd w:val="clear" w:color="auto" w:fill="auto"/>
            <w:noWrap/>
            <w:vAlign w:val="bottom"/>
            <w:hideMark/>
          </w:tcPr>
          <w:p w14:paraId="78A7B38A"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5 567,11</w:t>
            </w:r>
          </w:p>
        </w:tc>
        <w:tc>
          <w:tcPr>
            <w:tcW w:w="1206" w:type="dxa"/>
            <w:tcBorders>
              <w:top w:val="nil"/>
              <w:left w:val="nil"/>
              <w:bottom w:val="single" w:sz="4" w:space="0" w:color="auto"/>
              <w:right w:val="single" w:sz="4" w:space="0" w:color="auto"/>
            </w:tcBorders>
            <w:shd w:val="clear" w:color="auto" w:fill="auto"/>
            <w:noWrap/>
            <w:vAlign w:val="bottom"/>
            <w:hideMark/>
          </w:tcPr>
          <w:p w14:paraId="549FA599"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6 035,94</w:t>
            </w:r>
          </w:p>
        </w:tc>
        <w:tc>
          <w:tcPr>
            <w:tcW w:w="1096" w:type="dxa"/>
            <w:tcBorders>
              <w:top w:val="nil"/>
              <w:left w:val="nil"/>
              <w:bottom w:val="single" w:sz="4" w:space="0" w:color="auto"/>
              <w:right w:val="single" w:sz="4" w:space="0" w:color="auto"/>
            </w:tcBorders>
            <w:shd w:val="clear" w:color="auto" w:fill="auto"/>
            <w:noWrap/>
            <w:vAlign w:val="bottom"/>
            <w:hideMark/>
          </w:tcPr>
          <w:p w14:paraId="0BA0D127"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6 544,21</w:t>
            </w:r>
          </w:p>
        </w:tc>
        <w:tc>
          <w:tcPr>
            <w:tcW w:w="1096" w:type="dxa"/>
            <w:tcBorders>
              <w:top w:val="nil"/>
              <w:left w:val="nil"/>
              <w:bottom w:val="single" w:sz="4" w:space="0" w:color="auto"/>
              <w:right w:val="single" w:sz="4" w:space="0" w:color="auto"/>
            </w:tcBorders>
            <w:shd w:val="clear" w:color="auto" w:fill="auto"/>
            <w:noWrap/>
            <w:vAlign w:val="bottom"/>
            <w:hideMark/>
          </w:tcPr>
          <w:p w14:paraId="33846E3B"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7 095,30</w:t>
            </w:r>
          </w:p>
        </w:tc>
      </w:tr>
      <w:tr w:rsidR="00412682" w:rsidRPr="00506830" w14:paraId="19C82BA9" w14:textId="77777777" w:rsidTr="006C2364">
        <w:trPr>
          <w:trHeight w:val="288"/>
        </w:trPr>
        <w:tc>
          <w:tcPr>
            <w:tcW w:w="1347" w:type="dxa"/>
            <w:tcBorders>
              <w:top w:val="nil"/>
              <w:left w:val="single" w:sz="4" w:space="0" w:color="auto"/>
              <w:bottom w:val="single" w:sz="4" w:space="0" w:color="auto"/>
              <w:right w:val="single" w:sz="4" w:space="0" w:color="auto"/>
            </w:tcBorders>
            <w:shd w:val="clear" w:color="auto" w:fill="auto"/>
            <w:noWrap/>
            <w:vAlign w:val="center"/>
            <w:hideMark/>
          </w:tcPr>
          <w:p w14:paraId="71C8989F" w14:textId="77777777" w:rsidR="00412682" w:rsidRPr="00506830" w:rsidRDefault="00412682" w:rsidP="006C2364">
            <w:pPr>
              <w:spacing w:after="0" w:line="240" w:lineRule="auto"/>
              <w:jc w:val="both"/>
              <w:rPr>
                <w:rFonts w:ascii="Times New Roman" w:eastAsia="Times New Roman" w:hAnsi="Times New Roman" w:cs="Times New Roman"/>
                <w:b/>
                <w:bCs/>
                <w:noProof/>
                <w:color w:val="000000"/>
                <w:sz w:val="20"/>
                <w:szCs w:val="20"/>
              </w:rPr>
            </w:pPr>
            <w:r>
              <w:rPr>
                <w:rFonts w:ascii="Times New Roman" w:hAnsi="Times New Roman"/>
                <w:b/>
                <w:noProof/>
                <w:color w:val="000000"/>
                <w:sz w:val="20"/>
              </w:rPr>
              <w:t>Grades</w:t>
            </w:r>
          </w:p>
        </w:tc>
        <w:tc>
          <w:tcPr>
            <w:tcW w:w="1096" w:type="dxa"/>
            <w:tcBorders>
              <w:top w:val="nil"/>
              <w:left w:val="nil"/>
              <w:bottom w:val="single" w:sz="4" w:space="0" w:color="auto"/>
              <w:right w:val="single" w:sz="4" w:space="0" w:color="auto"/>
            </w:tcBorders>
            <w:shd w:val="clear" w:color="auto" w:fill="auto"/>
            <w:noWrap/>
            <w:vAlign w:val="bottom"/>
            <w:hideMark/>
          </w:tcPr>
          <w:p w14:paraId="3793F2CA" w14:textId="77777777" w:rsidR="00412682" w:rsidRPr="00506830" w:rsidRDefault="00412682" w:rsidP="006C2364">
            <w:pPr>
              <w:spacing w:after="0" w:line="240" w:lineRule="auto"/>
              <w:jc w:val="right"/>
              <w:rPr>
                <w:rFonts w:ascii="Times New Roman" w:eastAsia="Times New Roman" w:hAnsi="Times New Roman" w:cs="Times New Roman"/>
                <w:b/>
                <w:bCs/>
                <w:noProof/>
                <w:color w:val="000000"/>
                <w:sz w:val="20"/>
                <w:szCs w:val="20"/>
              </w:rPr>
            </w:pPr>
            <w:r>
              <w:rPr>
                <w:rFonts w:ascii="Times New Roman" w:hAnsi="Times New Roman"/>
                <w:b/>
                <w:noProof/>
                <w:color w:val="000000"/>
                <w:sz w:val="20"/>
              </w:rPr>
              <w:t>15</w:t>
            </w:r>
          </w:p>
        </w:tc>
        <w:tc>
          <w:tcPr>
            <w:tcW w:w="1096" w:type="dxa"/>
            <w:tcBorders>
              <w:top w:val="nil"/>
              <w:left w:val="nil"/>
              <w:bottom w:val="single" w:sz="4" w:space="0" w:color="auto"/>
              <w:right w:val="single" w:sz="4" w:space="0" w:color="auto"/>
            </w:tcBorders>
            <w:shd w:val="clear" w:color="auto" w:fill="auto"/>
            <w:noWrap/>
            <w:vAlign w:val="bottom"/>
            <w:hideMark/>
          </w:tcPr>
          <w:p w14:paraId="41D5FFEE" w14:textId="77777777" w:rsidR="00412682" w:rsidRPr="00506830" w:rsidRDefault="00412682" w:rsidP="006C2364">
            <w:pPr>
              <w:spacing w:after="0" w:line="240" w:lineRule="auto"/>
              <w:jc w:val="right"/>
              <w:rPr>
                <w:rFonts w:ascii="Times New Roman" w:eastAsia="Times New Roman" w:hAnsi="Times New Roman" w:cs="Times New Roman"/>
                <w:b/>
                <w:bCs/>
                <w:noProof/>
                <w:color w:val="000000"/>
                <w:sz w:val="20"/>
                <w:szCs w:val="20"/>
              </w:rPr>
            </w:pPr>
            <w:r>
              <w:rPr>
                <w:rFonts w:ascii="Times New Roman" w:hAnsi="Times New Roman"/>
                <w:b/>
                <w:noProof/>
                <w:color w:val="000000"/>
                <w:sz w:val="20"/>
              </w:rPr>
              <w:t>16</w:t>
            </w:r>
          </w:p>
        </w:tc>
        <w:tc>
          <w:tcPr>
            <w:tcW w:w="1096" w:type="dxa"/>
            <w:tcBorders>
              <w:top w:val="nil"/>
              <w:left w:val="nil"/>
              <w:bottom w:val="single" w:sz="4" w:space="0" w:color="auto"/>
              <w:right w:val="single" w:sz="4" w:space="0" w:color="auto"/>
            </w:tcBorders>
            <w:shd w:val="clear" w:color="auto" w:fill="auto"/>
            <w:noWrap/>
            <w:vAlign w:val="bottom"/>
            <w:hideMark/>
          </w:tcPr>
          <w:p w14:paraId="49C8316A" w14:textId="77777777" w:rsidR="00412682" w:rsidRPr="00506830" w:rsidRDefault="00412682" w:rsidP="006C2364">
            <w:pPr>
              <w:spacing w:after="0" w:line="240" w:lineRule="auto"/>
              <w:jc w:val="right"/>
              <w:rPr>
                <w:rFonts w:ascii="Times New Roman" w:eastAsia="Times New Roman" w:hAnsi="Times New Roman" w:cs="Times New Roman"/>
                <w:b/>
                <w:bCs/>
                <w:noProof/>
                <w:color w:val="000000"/>
                <w:sz w:val="20"/>
                <w:szCs w:val="20"/>
              </w:rPr>
            </w:pPr>
            <w:r>
              <w:rPr>
                <w:rFonts w:ascii="Times New Roman" w:hAnsi="Times New Roman"/>
                <w:b/>
                <w:noProof/>
                <w:color w:val="000000"/>
                <w:sz w:val="20"/>
              </w:rPr>
              <w:t>17</w:t>
            </w:r>
          </w:p>
        </w:tc>
        <w:tc>
          <w:tcPr>
            <w:tcW w:w="1096" w:type="dxa"/>
            <w:tcBorders>
              <w:top w:val="nil"/>
              <w:left w:val="nil"/>
              <w:bottom w:val="single" w:sz="4" w:space="0" w:color="auto"/>
              <w:right w:val="single" w:sz="4" w:space="0" w:color="auto"/>
            </w:tcBorders>
            <w:shd w:val="clear" w:color="auto" w:fill="auto"/>
            <w:noWrap/>
            <w:vAlign w:val="bottom"/>
            <w:hideMark/>
          </w:tcPr>
          <w:p w14:paraId="201C9530" w14:textId="77777777" w:rsidR="00412682" w:rsidRPr="00506830" w:rsidRDefault="00412682" w:rsidP="006C2364">
            <w:pPr>
              <w:spacing w:after="0" w:line="240" w:lineRule="auto"/>
              <w:jc w:val="right"/>
              <w:rPr>
                <w:rFonts w:ascii="Times New Roman" w:eastAsia="Times New Roman" w:hAnsi="Times New Roman" w:cs="Times New Roman"/>
                <w:b/>
                <w:bCs/>
                <w:noProof/>
                <w:color w:val="000000"/>
                <w:sz w:val="20"/>
                <w:szCs w:val="20"/>
              </w:rPr>
            </w:pPr>
            <w:r>
              <w:rPr>
                <w:rFonts w:ascii="Times New Roman" w:hAnsi="Times New Roman"/>
                <w:b/>
                <w:noProof/>
                <w:color w:val="000000"/>
                <w:sz w:val="20"/>
              </w:rPr>
              <w:t>18</w:t>
            </w:r>
          </w:p>
        </w:tc>
        <w:tc>
          <w:tcPr>
            <w:tcW w:w="1206" w:type="dxa"/>
            <w:tcBorders>
              <w:top w:val="nil"/>
              <w:left w:val="nil"/>
              <w:bottom w:val="single" w:sz="4" w:space="0" w:color="auto"/>
              <w:right w:val="single" w:sz="4" w:space="0" w:color="auto"/>
            </w:tcBorders>
            <w:shd w:val="clear" w:color="auto" w:fill="auto"/>
            <w:noWrap/>
            <w:vAlign w:val="bottom"/>
            <w:hideMark/>
          </w:tcPr>
          <w:p w14:paraId="03941893" w14:textId="77777777" w:rsidR="00412682" w:rsidRPr="00506830" w:rsidRDefault="00412682" w:rsidP="006C2364">
            <w:pPr>
              <w:spacing w:after="0" w:line="240" w:lineRule="auto"/>
              <w:jc w:val="right"/>
              <w:rPr>
                <w:rFonts w:ascii="Times New Roman" w:eastAsia="Times New Roman" w:hAnsi="Times New Roman" w:cs="Times New Roman"/>
                <w:b/>
                <w:bCs/>
                <w:noProof/>
                <w:color w:val="000000"/>
                <w:sz w:val="20"/>
                <w:szCs w:val="20"/>
              </w:rPr>
            </w:pPr>
            <w:r>
              <w:rPr>
                <w:rFonts w:ascii="Times New Roman" w:hAnsi="Times New Roman"/>
                <w:b/>
                <w:noProof/>
                <w:color w:val="000000"/>
                <w:sz w:val="20"/>
              </w:rPr>
              <w:t>19</w:t>
            </w:r>
          </w:p>
        </w:tc>
        <w:tc>
          <w:tcPr>
            <w:tcW w:w="1096" w:type="dxa"/>
            <w:tcBorders>
              <w:top w:val="nil"/>
              <w:left w:val="nil"/>
              <w:bottom w:val="single" w:sz="4" w:space="0" w:color="auto"/>
              <w:right w:val="single" w:sz="4" w:space="0" w:color="auto"/>
            </w:tcBorders>
            <w:shd w:val="clear" w:color="auto" w:fill="auto"/>
            <w:noWrap/>
            <w:vAlign w:val="bottom"/>
            <w:hideMark/>
          </w:tcPr>
          <w:p w14:paraId="637F737A" w14:textId="77777777" w:rsidR="00412682" w:rsidRPr="00506830" w:rsidRDefault="00412682" w:rsidP="006C2364">
            <w:pPr>
              <w:spacing w:after="0" w:line="240" w:lineRule="auto"/>
              <w:rPr>
                <w:rFonts w:ascii="Times New Roman" w:eastAsia="Times New Roman" w:hAnsi="Times New Roman" w:cs="Times New Roman"/>
                <w:b/>
                <w:bCs/>
                <w:noProof/>
                <w:color w:val="000000"/>
                <w:sz w:val="20"/>
                <w:szCs w:val="20"/>
              </w:rPr>
            </w:pPr>
            <w:r>
              <w:rPr>
                <w:rFonts w:ascii="Times New Roman" w:hAnsi="Times New Roman"/>
                <w:b/>
                <w:noProof/>
                <w:color w:val="000000"/>
                <w:sz w:val="20"/>
              </w:rPr>
              <w:t> </w:t>
            </w:r>
          </w:p>
        </w:tc>
        <w:tc>
          <w:tcPr>
            <w:tcW w:w="1096" w:type="dxa"/>
            <w:tcBorders>
              <w:top w:val="nil"/>
              <w:left w:val="nil"/>
              <w:bottom w:val="single" w:sz="4" w:space="0" w:color="auto"/>
              <w:right w:val="single" w:sz="4" w:space="0" w:color="auto"/>
            </w:tcBorders>
            <w:shd w:val="clear" w:color="auto" w:fill="auto"/>
            <w:noWrap/>
            <w:vAlign w:val="bottom"/>
            <w:hideMark/>
          </w:tcPr>
          <w:p w14:paraId="2B7DF261" w14:textId="77777777" w:rsidR="00412682" w:rsidRPr="00506830" w:rsidRDefault="00412682" w:rsidP="006C2364">
            <w:pPr>
              <w:spacing w:after="0" w:line="240" w:lineRule="auto"/>
              <w:rPr>
                <w:rFonts w:ascii="Times New Roman" w:eastAsia="Times New Roman" w:hAnsi="Times New Roman" w:cs="Times New Roman"/>
                <w:b/>
                <w:bCs/>
                <w:noProof/>
                <w:color w:val="000000"/>
                <w:sz w:val="20"/>
                <w:szCs w:val="20"/>
              </w:rPr>
            </w:pPr>
            <w:r>
              <w:rPr>
                <w:rFonts w:ascii="Times New Roman" w:hAnsi="Times New Roman"/>
                <w:b/>
                <w:noProof/>
                <w:color w:val="000000"/>
                <w:sz w:val="20"/>
              </w:rPr>
              <w:t> </w:t>
            </w:r>
          </w:p>
        </w:tc>
      </w:tr>
      <w:tr w:rsidR="00412682" w:rsidRPr="00506830" w14:paraId="4CA35B26" w14:textId="77777777" w:rsidTr="006C2364">
        <w:trPr>
          <w:trHeight w:val="792"/>
        </w:trPr>
        <w:tc>
          <w:tcPr>
            <w:tcW w:w="1347" w:type="dxa"/>
            <w:tcBorders>
              <w:top w:val="nil"/>
              <w:left w:val="single" w:sz="4" w:space="0" w:color="auto"/>
              <w:bottom w:val="single" w:sz="4" w:space="0" w:color="auto"/>
              <w:right w:val="single" w:sz="4" w:space="0" w:color="auto"/>
            </w:tcBorders>
            <w:shd w:val="clear" w:color="auto" w:fill="auto"/>
            <w:vAlign w:val="center"/>
            <w:hideMark/>
          </w:tcPr>
          <w:p w14:paraId="2F3FC39E" w14:textId="77777777" w:rsidR="00412682" w:rsidRPr="00506830" w:rsidRDefault="00412682" w:rsidP="006C2364">
            <w:pPr>
              <w:spacing w:after="0" w:line="240" w:lineRule="auto"/>
              <w:jc w:val="both"/>
              <w:rPr>
                <w:rFonts w:ascii="Times New Roman" w:eastAsia="Times New Roman" w:hAnsi="Times New Roman" w:cs="Times New Roman"/>
                <w:noProof/>
                <w:color w:val="000000"/>
                <w:sz w:val="20"/>
                <w:szCs w:val="20"/>
              </w:rPr>
            </w:pPr>
            <w:r>
              <w:rPr>
                <w:rFonts w:ascii="Times New Roman" w:hAnsi="Times New Roman"/>
                <w:noProof/>
                <w:color w:val="000000"/>
                <w:sz w:val="20"/>
              </w:rPr>
              <w:t>Traitement de base à temps plein</w:t>
            </w:r>
          </w:p>
        </w:tc>
        <w:tc>
          <w:tcPr>
            <w:tcW w:w="1096" w:type="dxa"/>
            <w:tcBorders>
              <w:top w:val="nil"/>
              <w:left w:val="nil"/>
              <w:bottom w:val="single" w:sz="4" w:space="0" w:color="auto"/>
              <w:right w:val="single" w:sz="4" w:space="0" w:color="auto"/>
            </w:tcBorders>
            <w:shd w:val="clear" w:color="auto" w:fill="auto"/>
            <w:noWrap/>
            <w:vAlign w:val="bottom"/>
            <w:hideMark/>
          </w:tcPr>
          <w:p w14:paraId="3C405A57"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7 692,80</w:t>
            </w:r>
          </w:p>
        </w:tc>
        <w:tc>
          <w:tcPr>
            <w:tcW w:w="1096" w:type="dxa"/>
            <w:tcBorders>
              <w:top w:val="nil"/>
              <w:left w:val="nil"/>
              <w:bottom w:val="single" w:sz="4" w:space="0" w:color="auto"/>
              <w:right w:val="single" w:sz="4" w:space="0" w:color="auto"/>
            </w:tcBorders>
            <w:shd w:val="clear" w:color="auto" w:fill="auto"/>
            <w:noWrap/>
            <w:vAlign w:val="bottom"/>
            <w:hideMark/>
          </w:tcPr>
          <w:p w14:paraId="0BD6A28F"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8 340,61</w:t>
            </w:r>
          </w:p>
        </w:tc>
        <w:tc>
          <w:tcPr>
            <w:tcW w:w="1096" w:type="dxa"/>
            <w:tcBorders>
              <w:top w:val="nil"/>
              <w:left w:val="nil"/>
              <w:bottom w:val="single" w:sz="4" w:space="0" w:color="auto"/>
              <w:right w:val="single" w:sz="4" w:space="0" w:color="auto"/>
            </w:tcBorders>
            <w:shd w:val="clear" w:color="auto" w:fill="auto"/>
            <w:noWrap/>
            <w:vAlign w:val="bottom"/>
            <w:hideMark/>
          </w:tcPr>
          <w:p w14:paraId="44271174"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9 043,00</w:t>
            </w:r>
          </w:p>
        </w:tc>
        <w:tc>
          <w:tcPr>
            <w:tcW w:w="1096" w:type="dxa"/>
            <w:tcBorders>
              <w:top w:val="nil"/>
              <w:left w:val="nil"/>
              <w:bottom w:val="single" w:sz="4" w:space="0" w:color="auto"/>
              <w:right w:val="single" w:sz="4" w:space="0" w:color="auto"/>
            </w:tcBorders>
            <w:shd w:val="clear" w:color="auto" w:fill="auto"/>
            <w:noWrap/>
            <w:vAlign w:val="bottom"/>
            <w:hideMark/>
          </w:tcPr>
          <w:p w14:paraId="29D57040"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9 804,48</w:t>
            </w:r>
          </w:p>
        </w:tc>
        <w:tc>
          <w:tcPr>
            <w:tcW w:w="1206" w:type="dxa"/>
            <w:tcBorders>
              <w:top w:val="nil"/>
              <w:left w:val="nil"/>
              <w:bottom w:val="single" w:sz="4" w:space="0" w:color="auto"/>
              <w:right w:val="single" w:sz="4" w:space="0" w:color="auto"/>
            </w:tcBorders>
            <w:shd w:val="clear" w:color="auto" w:fill="auto"/>
            <w:noWrap/>
            <w:vAlign w:val="bottom"/>
            <w:hideMark/>
          </w:tcPr>
          <w:p w14:paraId="7C400A4F"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rPr>
            </w:pPr>
            <w:r>
              <w:rPr>
                <w:rFonts w:ascii="Times New Roman" w:hAnsi="Times New Roman"/>
                <w:noProof/>
                <w:color w:val="000000"/>
                <w:sz w:val="20"/>
              </w:rPr>
              <w:t>10 630,16</w:t>
            </w:r>
          </w:p>
        </w:tc>
        <w:tc>
          <w:tcPr>
            <w:tcW w:w="1096" w:type="dxa"/>
            <w:tcBorders>
              <w:top w:val="nil"/>
              <w:left w:val="nil"/>
              <w:bottom w:val="single" w:sz="4" w:space="0" w:color="auto"/>
              <w:right w:val="single" w:sz="4" w:space="0" w:color="auto"/>
            </w:tcBorders>
            <w:shd w:val="clear" w:color="auto" w:fill="auto"/>
            <w:noWrap/>
            <w:vAlign w:val="bottom"/>
            <w:hideMark/>
          </w:tcPr>
          <w:p w14:paraId="3FD86858" w14:textId="77777777" w:rsidR="00412682" w:rsidRPr="00506830" w:rsidRDefault="00412682" w:rsidP="006C2364">
            <w:pPr>
              <w:spacing w:after="0" w:line="240" w:lineRule="auto"/>
              <w:rPr>
                <w:rFonts w:ascii="Times New Roman" w:eastAsia="Times New Roman" w:hAnsi="Times New Roman" w:cs="Times New Roman"/>
                <w:noProof/>
                <w:color w:val="000000"/>
                <w:sz w:val="20"/>
                <w:szCs w:val="20"/>
              </w:rPr>
            </w:pPr>
            <w:r>
              <w:rPr>
                <w:rFonts w:ascii="Times New Roman" w:hAnsi="Times New Roman"/>
                <w:noProof/>
                <w:color w:val="000000"/>
                <w:sz w:val="20"/>
              </w:rPr>
              <w:t> </w:t>
            </w:r>
          </w:p>
        </w:tc>
        <w:tc>
          <w:tcPr>
            <w:tcW w:w="1096" w:type="dxa"/>
            <w:tcBorders>
              <w:top w:val="nil"/>
              <w:left w:val="nil"/>
              <w:bottom w:val="single" w:sz="4" w:space="0" w:color="auto"/>
              <w:right w:val="single" w:sz="4" w:space="0" w:color="auto"/>
            </w:tcBorders>
            <w:shd w:val="clear" w:color="auto" w:fill="auto"/>
            <w:noWrap/>
            <w:vAlign w:val="bottom"/>
            <w:hideMark/>
          </w:tcPr>
          <w:p w14:paraId="6C27C451" w14:textId="77777777" w:rsidR="00412682" w:rsidRPr="00506830" w:rsidRDefault="00412682" w:rsidP="006C2364">
            <w:pPr>
              <w:spacing w:after="0" w:line="240" w:lineRule="auto"/>
              <w:rPr>
                <w:rFonts w:ascii="Times New Roman" w:eastAsia="Times New Roman" w:hAnsi="Times New Roman" w:cs="Times New Roman"/>
                <w:noProof/>
                <w:color w:val="000000"/>
                <w:sz w:val="20"/>
                <w:szCs w:val="20"/>
              </w:rPr>
            </w:pPr>
            <w:r>
              <w:rPr>
                <w:rFonts w:ascii="Times New Roman" w:hAnsi="Times New Roman"/>
                <w:noProof/>
                <w:color w:val="000000"/>
                <w:sz w:val="20"/>
              </w:rPr>
              <w:t> </w:t>
            </w:r>
          </w:p>
        </w:tc>
      </w:tr>
    </w:tbl>
    <w:p w14:paraId="7BB4B6AA" w14:textId="77777777" w:rsidR="00CB10A0" w:rsidRPr="0014235C" w:rsidRDefault="00CB10A0" w:rsidP="00CB10A0">
      <w:pPr>
        <w:spacing w:after="0" w:line="360" w:lineRule="auto"/>
        <w:jc w:val="both"/>
        <w:rPr>
          <w:rFonts w:ascii="Times New Roman" w:eastAsia="Calibri" w:hAnsi="Times New Roman" w:cs="Times New Roman"/>
          <w:noProof/>
          <w:sz w:val="24"/>
          <w:szCs w:val="20"/>
          <w:lang w:eastAsia="en-GB"/>
        </w:rPr>
      </w:pPr>
    </w:p>
    <w:p w14:paraId="687E3F3F" w14:textId="77777777" w:rsidR="00CB10A0" w:rsidRDefault="00CB10A0" w:rsidP="00CB10A0">
      <w:pPr>
        <w:rPr>
          <w:rFonts w:ascii="Times New Roman" w:hAnsi="Times New Roman" w:cs="Times New Roman"/>
          <w:noProof/>
          <w:sz w:val="24"/>
          <w:szCs w:val="20"/>
          <w:lang w:eastAsia="en-GB"/>
        </w:rPr>
      </w:pPr>
    </w:p>
    <w:p w14:paraId="07830953" w14:textId="77777777" w:rsidR="00CB10A0" w:rsidRDefault="00CB10A0" w:rsidP="00CB10A0">
      <w:pPr>
        <w:rPr>
          <w:rFonts w:ascii="Times New Roman" w:hAnsi="Times New Roman" w:cs="Times New Roman"/>
          <w:noProof/>
          <w:sz w:val="24"/>
          <w:szCs w:val="20"/>
          <w:lang w:eastAsia="en-GB"/>
        </w:rPr>
      </w:pPr>
    </w:p>
    <w:p w14:paraId="121F830D" w14:textId="77777777" w:rsidR="00412682" w:rsidRDefault="00412682" w:rsidP="00CB10A0">
      <w:pPr>
        <w:rPr>
          <w:rFonts w:ascii="Times New Roman" w:hAnsi="Times New Roman" w:cs="Times New Roman"/>
          <w:noProof/>
          <w:sz w:val="24"/>
          <w:szCs w:val="20"/>
          <w:lang w:eastAsia="en-GB"/>
        </w:rPr>
      </w:pPr>
    </w:p>
    <w:p w14:paraId="5CAC740C" w14:textId="77777777" w:rsidR="00412682" w:rsidRDefault="00412682" w:rsidP="00CB10A0">
      <w:pPr>
        <w:rPr>
          <w:rFonts w:ascii="Times New Roman" w:hAnsi="Times New Roman" w:cs="Times New Roman"/>
          <w:noProof/>
          <w:sz w:val="24"/>
          <w:szCs w:val="20"/>
          <w:lang w:eastAsia="en-GB"/>
        </w:rPr>
      </w:pPr>
    </w:p>
    <w:p w14:paraId="603AA289" w14:textId="77777777" w:rsidR="00412682" w:rsidRDefault="00412682" w:rsidP="00CB10A0">
      <w:pPr>
        <w:rPr>
          <w:rFonts w:ascii="Times New Roman" w:hAnsi="Times New Roman" w:cs="Times New Roman"/>
          <w:noProof/>
          <w:sz w:val="24"/>
          <w:szCs w:val="20"/>
          <w:lang w:eastAsia="en-GB"/>
        </w:rPr>
      </w:pPr>
    </w:p>
    <w:p w14:paraId="2272A8A5" w14:textId="77777777" w:rsidR="00412682" w:rsidRDefault="00412682" w:rsidP="00CB10A0">
      <w:pPr>
        <w:rPr>
          <w:rFonts w:ascii="Times New Roman" w:hAnsi="Times New Roman" w:cs="Times New Roman"/>
          <w:noProof/>
          <w:sz w:val="24"/>
          <w:szCs w:val="20"/>
          <w:lang w:eastAsia="en-GB"/>
        </w:rPr>
      </w:pPr>
    </w:p>
    <w:p w14:paraId="7C3EF7F1" w14:textId="77777777" w:rsidR="00412682" w:rsidRDefault="00412682" w:rsidP="00CB10A0">
      <w:pPr>
        <w:rPr>
          <w:rFonts w:ascii="Times New Roman" w:hAnsi="Times New Roman" w:cs="Times New Roman"/>
          <w:noProof/>
          <w:sz w:val="24"/>
          <w:szCs w:val="20"/>
          <w:lang w:eastAsia="en-GB"/>
        </w:rPr>
      </w:pPr>
    </w:p>
    <w:p w14:paraId="6593D594" w14:textId="77777777" w:rsidR="00412682" w:rsidRDefault="00412682" w:rsidP="00CB10A0">
      <w:pPr>
        <w:rPr>
          <w:rFonts w:ascii="Times New Roman" w:hAnsi="Times New Roman" w:cs="Times New Roman"/>
          <w:noProof/>
          <w:sz w:val="24"/>
          <w:szCs w:val="20"/>
          <w:lang w:eastAsia="en-GB"/>
        </w:rPr>
      </w:pPr>
    </w:p>
    <w:p w14:paraId="438C62D1" w14:textId="77777777" w:rsidR="00412682" w:rsidRDefault="00412682" w:rsidP="00CB10A0">
      <w:pPr>
        <w:rPr>
          <w:rFonts w:ascii="Times New Roman" w:hAnsi="Times New Roman" w:cs="Times New Roman"/>
          <w:noProof/>
          <w:sz w:val="24"/>
          <w:szCs w:val="20"/>
          <w:lang w:eastAsia="en-GB"/>
        </w:rPr>
      </w:pPr>
    </w:p>
    <w:p w14:paraId="46D0F01B" w14:textId="77777777" w:rsidR="00412682" w:rsidRDefault="00412682" w:rsidP="00CB10A0">
      <w:pPr>
        <w:rPr>
          <w:rFonts w:ascii="Times New Roman" w:hAnsi="Times New Roman" w:cs="Times New Roman"/>
          <w:noProof/>
          <w:sz w:val="24"/>
          <w:szCs w:val="20"/>
          <w:lang w:eastAsia="en-GB"/>
        </w:rPr>
      </w:pPr>
    </w:p>
    <w:p w14:paraId="5B94E938" w14:textId="77777777" w:rsidR="00412682" w:rsidRDefault="00412682" w:rsidP="00CB10A0">
      <w:pPr>
        <w:rPr>
          <w:rFonts w:ascii="Times New Roman" w:hAnsi="Times New Roman" w:cs="Times New Roman"/>
          <w:noProof/>
          <w:sz w:val="24"/>
          <w:szCs w:val="20"/>
          <w:lang w:eastAsia="en-GB"/>
        </w:rPr>
      </w:pPr>
    </w:p>
    <w:p w14:paraId="4A9B74F7" w14:textId="77777777" w:rsidR="00412682" w:rsidRDefault="00412682" w:rsidP="00CB10A0">
      <w:pPr>
        <w:rPr>
          <w:rFonts w:ascii="Times New Roman" w:hAnsi="Times New Roman" w:cs="Times New Roman"/>
          <w:noProof/>
          <w:sz w:val="24"/>
          <w:szCs w:val="20"/>
          <w:lang w:eastAsia="en-GB"/>
        </w:rPr>
      </w:pPr>
    </w:p>
    <w:p w14:paraId="63CEBC1A" w14:textId="77777777" w:rsidR="00412682" w:rsidRDefault="00412682" w:rsidP="00CB10A0">
      <w:pPr>
        <w:rPr>
          <w:rFonts w:ascii="Times New Roman" w:hAnsi="Times New Roman" w:cs="Times New Roman"/>
          <w:noProof/>
          <w:sz w:val="24"/>
          <w:szCs w:val="20"/>
          <w:lang w:eastAsia="en-GB"/>
        </w:rPr>
      </w:pPr>
    </w:p>
    <w:p w14:paraId="303FCEB3" w14:textId="77777777" w:rsidR="00412682" w:rsidRDefault="00412682" w:rsidP="00CB10A0">
      <w:pPr>
        <w:rPr>
          <w:rFonts w:ascii="Times New Roman" w:hAnsi="Times New Roman" w:cs="Times New Roman"/>
          <w:noProof/>
          <w:sz w:val="24"/>
          <w:szCs w:val="20"/>
          <w:lang w:eastAsia="en-GB"/>
        </w:rPr>
      </w:pPr>
    </w:p>
    <w:p w14:paraId="09294906" w14:textId="77777777" w:rsidR="00412682" w:rsidRDefault="00412682" w:rsidP="00CB10A0">
      <w:pPr>
        <w:rPr>
          <w:rFonts w:ascii="Times New Roman" w:hAnsi="Times New Roman" w:cs="Times New Roman"/>
          <w:noProof/>
          <w:sz w:val="24"/>
          <w:szCs w:val="20"/>
          <w:lang w:eastAsia="en-GB"/>
        </w:rPr>
      </w:pPr>
    </w:p>
    <w:p w14:paraId="0F504F07" w14:textId="77777777" w:rsidR="00412682" w:rsidRDefault="00412682" w:rsidP="00CB10A0">
      <w:pPr>
        <w:rPr>
          <w:rFonts w:ascii="Times New Roman" w:hAnsi="Times New Roman" w:cs="Times New Roman"/>
          <w:noProof/>
          <w:sz w:val="24"/>
          <w:szCs w:val="20"/>
          <w:lang w:eastAsia="en-GB"/>
        </w:rPr>
      </w:pPr>
    </w:p>
    <w:p w14:paraId="555872D0" w14:textId="77777777" w:rsidR="00412682" w:rsidRDefault="00412682" w:rsidP="00CB10A0">
      <w:pPr>
        <w:rPr>
          <w:rFonts w:ascii="Times New Roman" w:hAnsi="Times New Roman" w:cs="Times New Roman"/>
          <w:noProof/>
          <w:sz w:val="24"/>
          <w:szCs w:val="20"/>
          <w:lang w:eastAsia="en-GB"/>
        </w:rPr>
      </w:pPr>
    </w:p>
    <w:p w14:paraId="1D4FC962" w14:textId="77777777" w:rsidR="00AB74AF" w:rsidRDefault="00CB10A0" w:rsidP="00AB74AF">
      <w:pPr>
        <w:contextualSpacing/>
        <w:jc w:val="center"/>
        <w:rPr>
          <w:rFonts w:ascii="Times New Roman" w:eastAsia="Times New Roman" w:hAnsi="Times New Roman" w:cs="Times New Roman"/>
          <w:b/>
          <w:noProof/>
          <w:sz w:val="24"/>
          <w:szCs w:val="24"/>
        </w:rPr>
      </w:pPr>
      <w:r>
        <w:rPr>
          <w:rFonts w:ascii="Times New Roman" w:hAnsi="Times New Roman"/>
          <w:b/>
          <w:noProof/>
          <w:sz w:val="24"/>
        </w:rPr>
        <w:t>ANNEXE III</w:t>
      </w:r>
    </w:p>
    <w:p w14:paraId="1B1EB2A3" w14:textId="5A94E631" w:rsidR="00CB10A0" w:rsidRPr="00CB10A0" w:rsidRDefault="00CB10A0" w:rsidP="00AB74AF">
      <w:pPr>
        <w:contextualSpacing/>
        <w:jc w:val="center"/>
        <w:rPr>
          <w:rFonts w:ascii="Times New Roman" w:eastAsia="Times New Roman" w:hAnsi="Times New Roman" w:cs="Times New Roman"/>
          <w:b/>
          <w:noProof/>
          <w:sz w:val="24"/>
          <w:szCs w:val="24"/>
          <w:highlight w:val="yellow"/>
        </w:rPr>
      </w:pPr>
      <w:r>
        <w:rPr>
          <w:rFonts w:ascii="Times New Roman" w:hAnsi="Times New Roman"/>
          <w:b/>
          <w:noProof/>
          <w:sz w:val="24"/>
        </w:rPr>
        <w:t>ACTUALISATION ANNUELLE DES COEFFICIENTS CORRECTEURS APPLICABLES À LA RÉMUNÉRATION DES FONCTIONNAIRES, AGENTS TEMPORAIRES ET AGENTS CONTRACTUELS DE L'UE AFFECTÉS DANS LES PAYS TIERS</w:t>
      </w:r>
      <w:r w:rsidRPr="00F103B5">
        <w:rPr>
          <w:rFonts w:ascii="Times New Roman" w:eastAsia="Times New Roman" w:hAnsi="Times New Roman" w:cs="Times New Roman"/>
          <w:b/>
          <w:noProof/>
          <w:sz w:val="24"/>
          <w:szCs w:val="24"/>
          <w:vertAlign w:val="superscript"/>
        </w:rPr>
        <w:footnoteReference w:id="7"/>
      </w:r>
    </w:p>
    <w:p w14:paraId="03B7C886" w14:textId="77777777" w:rsidR="00CB10A0" w:rsidRPr="00F103B5" w:rsidRDefault="00CB10A0" w:rsidP="00CB10A0">
      <w:pPr>
        <w:spacing w:before="120" w:after="0" w:line="240" w:lineRule="auto"/>
        <w:jc w:val="center"/>
        <w:rPr>
          <w:rFonts w:ascii="Times New Roman" w:eastAsia="Times New Roman" w:hAnsi="Times New Roman" w:cs="Times New Roman"/>
          <w:b/>
          <w:noProof/>
          <w:sz w:val="24"/>
          <w:szCs w:val="24"/>
        </w:rPr>
      </w:pPr>
    </w:p>
    <w:tbl>
      <w:tblPr>
        <w:tblStyle w:val="TableGrid"/>
        <w:tblW w:w="9322" w:type="dxa"/>
        <w:tblLook w:val="04A0" w:firstRow="1" w:lastRow="0" w:firstColumn="1" w:lastColumn="0" w:noHBand="0" w:noVBand="1"/>
      </w:tblPr>
      <w:tblGrid>
        <w:gridCol w:w="2105"/>
        <w:gridCol w:w="1972"/>
        <w:gridCol w:w="2127"/>
        <w:gridCol w:w="3118"/>
      </w:tblGrid>
      <w:tr w:rsidR="00D348E8" w:rsidRPr="0045655F" w14:paraId="7C8A1CAB" w14:textId="77777777" w:rsidTr="00132596">
        <w:trPr>
          <w:trHeight w:val="300"/>
        </w:trPr>
        <w:tc>
          <w:tcPr>
            <w:tcW w:w="2105" w:type="dxa"/>
            <w:noWrap/>
          </w:tcPr>
          <w:p w14:paraId="07BA09FB" w14:textId="77777777" w:rsidR="00D348E8" w:rsidRPr="0045655F" w:rsidRDefault="00D348E8" w:rsidP="00D27628">
            <w:pPr>
              <w:jc w:val="center"/>
              <w:rPr>
                <w:rFonts w:ascii="Times New Roman" w:eastAsia="Calibri" w:hAnsi="Times New Roman" w:cs="Times New Roman"/>
                <w:b/>
                <w:bCs/>
                <w:noProof/>
                <w:sz w:val="20"/>
                <w:szCs w:val="20"/>
              </w:rPr>
            </w:pPr>
            <w:r>
              <w:rPr>
                <w:rFonts w:ascii="Times New Roman" w:hAnsi="Times New Roman"/>
                <w:b/>
                <w:noProof/>
                <w:sz w:val="20"/>
              </w:rPr>
              <w:t>Pays</w:t>
            </w:r>
          </w:p>
        </w:tc>
        <w:tc>
          <w:tcPr>
            <w:tcW w:w="1972" w:type="dxa"/>
            <w:noWrap/>
          </w:tcPr>
          <w:p w14:paraId="071DA88C" w14:textId="77777777" w:rsidR="00D348E8" w:rsidRPr="0045655F" w:rsidRDefault="00D348E8" w:rsidP="00D27628">
            <w:pPr>
              <w:jc w:val="center"/>
              <w:rPr>
                <w:rFonts w:ascii="Times New Roman" w:eastAsia="Calibri" w:hAnsi="Times New Roman" w:cs="Times New Roman"/>
                <w:b/>
                <w:bCs/>
                <w:noProof/>
                <w:sz w:val="20"/>
                <w:szCs w:val="20"/>
              </w:rPr>
            </w:pPr>
            <w:r>
              <w:rPr>
                <w:rFonts w:ascii="Times New Roman" w:hAnsi="Times New Roman"/>
                <w:b/>
                <w:noProof/>
                <w:sz w:val="20"/>
              </w:rPr>
              <w:t>Parités économiques</w:t>
            </w:r>
          </w:p>
          <w:p w14:paraId="17D7A57B" w14:textId="77777777" w:rsidR="00D348E8" w:rsidRPr="0045655F" w:rsidRDefault="00D348E8" w:rsidP="00D27628">
            <w:pPr>
              <w:jc w:val="center"/>
              <w:rPr>
                <w:rFonts w:ascii="Times New Roman" w:eastAsia="Calibri" w:hAnsi="Times New Roman" w:cs="Times New Roman"/>
                <w:b/>
                <w:bCs/>
                <w:noProof/>
                <w:sz w:val="20"/>
                <w:szCs w:val="20"/>
              </w:rPr>
            </w:pPr>
            <w:r>
              <w:rPr>
                <w:rFonts w:ascii="Times New Roman" w:hAnsi="Times New Roman"/>
                <w:b/>
                <w:noProof/>
                <w:sz w:val="20"/>
              </w:rPr>
              <w:t>Juillet 2024</w:t>
            </w:r>
          </w:p>
        </w:tc>
        <w:tc>
          <w:tcPr>
            <w:tcW w:w="2127" w:type="dxa"/>
            <w:noWrap/>
          </w:tcPr>
          <w:p w14:paraId="46F41003" w14:textId="77777777" w:rsidR="00D348E8" w:rsidRPr="0045655F" w:rsidRDefault="00D348E8" w:rsidP="00D27628">
            <w:pPr>
              <w:jc w:val="center"/>
              <w:rPr>
                <w:rFonts w:ascii="Times New Roman" w:eastAsia="Calibri" w:hAnsi="Times New Roman" w:cs="Times New Roman"/>
                <w:b/>
                <w:bCs/>
                <w:noProof/>
                <w:sz w:val="20"/>
                <w:szCs w:val="20"/>
              </w:rPr>
            </w:pPr>
            <w:r>
              <w:rPr>
                <w:rFonts w:ascii="Times New Roman" w:hAnsi="Times New Roman"/>
                <w:b/>
                <w:noProof/>
                <w:sz w:val="20"/>
              </w:rPr>
              <w:t>Taux de change</w:t>
            </w:r>
          </w:p>
          <w:p w14:paraId="1C172300" w14:textId="77777777" w:rsidR="00D348E8" w:rsidRPr="0045655F" w:rsidRDefault="00D348E8" w:rsidP="00D27628">
            <w:pPr>
              <w:jc w:val="center"/>
              <w:rPr>
                <w:rFonts w:ascii="Times New Roman" w:eastAsia="Calibri" w:hAnsi="Times New Roman" w:cs="Times New Roman"/>
                <w:b/>
                <w:bCs/>
                <w:noProof/>
                <w:sz w:val="20"/>
                <w:szCs w:val="20"/>
              </w:rPr>
            </w:pPr>
            <w:r>
              <w:rPr>
                <w:rFonts w:ascii="Times New Roman" w:hAnsi="Times New Roman"/>
                <w:b/>
                <w:noProof/>
                <w:sz w:val="20"/>
              </w:rPr>
              <w:t>juillet 2024 (*)</w:t>
            </w:r>
          </w:p>
        </w:tc>
        <w:tc>
          <w:tcPr>
            <w:tcW w:w="3118" w:type="dxa"/>
            <w:noWrap/>
          </w:tcPr>
          <w:p w14:paraId="3EA67DA8" w14:textId="77777777" w:rsidR="00D348E8" w:rsidRPr="0045655F" w:rsidRDefault="00D348E8" w:rsidP="00D27628">
            <w:pPr>
              <w:jc w:val="center"/>
              <w:rPr>
                <w:rFonts w:ascii="Times New Roman" w:eastAsia="Calibri" w:hAnsi="Times New Roman" w:cs="Times New Roman"/>
                <w:b/>
                <w:bCs/>
                <w:noProof/>
                <w:sz w:val="20"/>
                <w:szCs w:val="20"/>
              </w:rPr>
            </w:pPr>
            <w:r>
              <w:rPr>
                <w:rFonts w:ascii="Times New Roman" w:hAnsi="Times New Roman"/>
                <w:b/>
                <w:noProof/>
                <w:sz w:val="20"/>
              </w:rPr>
              <w:t>Coefficients correcteurs</w:t>
            </w:r>
          </w:p>
          <w:p w14:paraId="142F7AE3" w14:textId="77777777" w:rsidR="00D348E8" w:rsidRPr="0045655F" w:rsidRDefault="00D348E8" w:rsidP="00D27628">
            <w:pPr>
              <w:jc w:val="center"/>
              <w:rPr>
                <w:rFonts w:ascii="Times New Roman" w:eastAsia="Calibri" w:hAnsi="Times New Roman" w:cs="Times New Roman"/>
                <w:b/>
                <w:bCs/>
                <w:noProof/>
                <w:sz w:val="20"/>
                <w:szCs w:val="20"/>
              </w:rPr>
            </w:pPr>
            <w:r>
              <w:rPr>
                <w:rFonts w:ascii="Times New Roman" w:hAnsi="Times New Roman"/>
                <w:b/>
                <w:noProof/>
                <w:sz w:val="20"/>
              </w:rPr>
              <w:t>juillet 2024 (**)</w:t>
            </w:r>
          </w:p>
        </w:tc>
      </w:tr>
      <w:tr w:rsidR="00D348E8" w:rsidRPr="00132596" w14:paraId="2F1F7BBB" w14:textId="77777777" w:rsidTr="00132596">
        <w:trPr>
          <w:trHeight w:val="300"/>
        </w:trPr>
        <w:tc>
          <w:tcPr>
            <w:tcW w:w="2105" w:type="dxa"/>
            <w:noWrap/>
            <w:hideMark/>
          </w:tcPr>
          <w:p w14:paraId="597AD3E4"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sz w:val="20"/>
              </w:rPr>
              <w:t>Afghanistan (***)</w:t>
            </w:r>
          </w:p>
        </w:tc>
        <w:tc>
          <w:tcPr>
            <w:tcW w:w="1972" w:type="dxa"/>
            <w:shd w:val="clear" w:color="auto" w:fill="auto"/>
            <w:noWrap/>
            <w:vAlign w:val="center"/>
          </w:tcPr>
          <w:p w14:paraId="581FB0C3" w14:textId="77777777" w:rsidR="00D348E8" w:rsidRPr="00132596" w:rsidRDefault="00D348E8" w:rsidP="00DE70C7">
            <w:pPr>
              <w:rPr>
                <w:rFonts w:ascii="Times New Roman" w:hAnsi="Times New Roman" w:cs="Times New Roman"/>
                <w:noProof/>
                <w:color w:val="000000"/>
                <w:sz w:val="20"/>
                <w:szCs w:val="20"/>
              </w:rPr>
            </w:pPr>
          </w:p>
        </w:tc>
        <w:tc>
          <w:tcPr>
            <w:tcW w:w="2127" w:type="dxa"/>
            <w:shd w:val="clear" w:color="auto" w:fill="auto"/>
            <w:noWrap/>
            <w:vAlign w:val="center"/>
          </w:tcPr>
          <w:p w14:paraId="52CD07FF" w14:textId="77777777" w:rsidR="00D348E8" w:rsidRPr="00DE70C7" w:rsidRDefault="00D348E8" w:rsidP="00DE70C7">
            <w:pPr>
              <w:rPr>
                <w:rFonts w:ascii="Times New Roman" w:eastAsia="Calibri" w:hAnsi="Times New Roman" w:cs="Times New Roman"/>
                <w:noProof/>
                <w:sz w:val="20"/>
                <w:szCs w:val="20"/>
                <w:lang w:val="en-IE"/>
              </w:rPr>
            </w:pPr>
          </w:p>
        </w:tc>
        <w:tc>
          <w:tcPr>
            <w:tcW w:w="3118" w:type="dxa"/>
            <w:shd w:val="clear" w:color="auto" w:fill="auto"/>
            <w:noWrap/>
            <w:vAlign w:val="center"/>
          </w:tcPr>
          <w:p w14:paraId="1EB8B5B4" w14:textId="77777777" w:rsidR="00D348E8" w:rsidRPr="00DE70C7" w:rsidRDefault="00D348E8" w:rsidP="00DE70C7">
            <w:pPr>
              <w:rPr>
                <w:rFonts w:ascii="Times New Roman" w:eastAsia="Calibri" w:hAnsi="Times New Roman" w:cs="Times New Roman"/>
                <w:noProof/>
                <w:sz w:val="20"/>
                <w:szCs w:val="20"/>
                <w:lang w:val="en-IE"/>
              </w:rPr>
            </w:pPr>
          </w:p>
        </w:tc>
      </w:tr>
      <w:tr w:rsidR="00D348E8" w:rsidRPr="00132596" w14:paraId="6EEE0D38" w14:textId="77777777" w:rsidTr="00132596">
        <w:trPr>
          <w:trHeight w:val="300"/>
        </w:trPr>
        <w:tc>
          <w:tcPr>
            <w:tcW w:w="2105" w:type="dxa"/>
            <w:noWrap/>
            <w:hideMark/>
          </w:tcPr>
          <w:p w14:paraId="65DA7765"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sz w:val="20"/>
              </w:rPr>
              <w:t>Afrique du Sud</w:t>
            </w:r>
          </w:p>
        </w:tc>
        <w:tc>
          <w:tcPr>
            <w:tcW w:w="1972" w:type="dxa"/>
            <w:shd w:val="clear" w:color="auto" w:fill="auto"/>
            <w:noWrap/>
            <w:vAlign w:val="center"/>
          </w:tcPr>
          <w:p w14:paraId="09233BF4"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11,60</w:t>
            </w:r>
          </w:p>
        </w:tc>
        <w:tc>
          <w:tcPr>
            <w:tcW w:w="2127" w:type="dxa"/>
            <w:shd w:val="clear" w:color="auto" w:fill="auto"/>
            <w:noWrap/>
            <w:vAlign w:val="center"/>
          </w:tcPr>
          <w:p w14:paraId="27BFC673"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19,6609</w:t>
            </w:r>
          </w:p>
        </w:tc>
        <w:tc>
          <w:tcPr>
            <w:tcW w:w="3118" w:type="dxa"/>
            <w:shd w:val="clear" w:color="auto" w:fill="auto"/>
            <w:noWrap/>
            <w:vAlign w:val="center"/>
          </w:tcPr>
          <w:p w14:paraId="032CF635"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59,0</w:t>
            </w:r>
          </w:p>
        </w:tc>
      </w:tr>
      <w:tr w:rsidR="00D348E8" w:rsidRPr="00132596" w14:paraId="3F8CE57B" w14:textId="77777777" w:rsidTr="00132596">
        <w:trPr>
          <w:trHeight w:val="300"/>
        </w:trPr>
        <w:tc>
          <w:tcPr>
            <w:tcW w:w="2105" w:type="dxa"/>
            <w:noWrap/>
            <w:hideMark/>
          </w:tcPr>
          <w:p w14:paraId="3D7DFF81"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sz w:val="20"/>
              </w:rPr>
              <w:t>Albanie</w:t>
            </w:r>
          </w:p>
        </w:tc>
        <w:tc>
          <w:tcPr>
            <w:tcW w:w="1972" w:type="dxa"/>
            <w:shd w:val="clear" w:color="auto" w:fill="auto"/>
            <w:noWrap/>
            <w:vAlign w:val="center"/>
          </w:tcPr>
          <w:p w14:paraId="25BFC079"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67,06</w:t>
            </w:r>
          </w:p>
        </w:tc>
        <w:tc>
          <w:tcPr>
            <w:tcW w:w="2127" w:type="dxa"/>
            <w:shd w:val="clear" w:color="auto" w:fill="auto"/>
            <w:noWrap/>
            <w:vAlign w:val="center"/>
          </w:tcPr>
          <w:p w14:paraId="484795CF"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100,280</w:t>
            </w:r>
          </w:p>
        </w:tc>
        <w:tc>
          <w:tcPr>
            <w:tcW w:w="3118" w:type="dxa"/>
            <w:shd w:val="clear" w:color="auto" w:fill="auto"/>
            <w:noWrap/>
            <w:vAlign w:val="center"/>
          </w:tcPr>
          <w:p w14:paraId="7D4AF459"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66,9</w:t>
            </w:r>
          </w:p>
        </w:tc>
      </w:tr>
      <w:tr w:rsidR="00D348E8" w:rsidRPr="00132596" w14:paraId="61FCBFDD" w14:textId="77777777" w:rsidTr="00132596">
        <w:trPr>
          <w:trHeight w:val="300"/>
        </w:trPr>
        <w:tc>
          <w:tcPr>
            <w:tcW w:w="2105" w:type="dxa"/>
            <w:noWrap/>
            <w:hideMark/>
          </w:tcPr>
          <w:p w14:paraId="1B4C6FEF"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sz w:val="20"/>
              </w:rPr>
              <w:t>Algérie</w:t>
            </w:r>
          </w:p>
        </w:tc>
        <w:tc>
          <w:tcPr>
            <w:tcW w:w="1972" w:type="dxa"/>
            <w:shd w:val="clear" w:color="auto" w:fill="auto"/>
            <w:noWrap/>
            <w:vAlign w:val="center"/>
          </w:tcPr>
          <w:p w14:paraId="5E6EEBE7"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100,4</w:t>
            </w:r>
          </w:p>
        </w:tc>
        <w:tc>
          <w:tcPr>
            <w:tcW w:w="2127" w:type="dxa"/>
            <w:shd w:val="clear" w:color="auto" w:fill="auto"/>
            <w:noWrap/>
            <w:vAlign w:val="center"/>
          </w:tcPr>
          <w:p w14:paraId="605CF314"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144,081</w:t>
            </w:r>
          </w:p>
        </w:tc>
        <w:tc>
          <w:tcPr>
            <w:tcW w:w="3118" w:type="dxa"/>
            <w:shd w:val="clear" w:color="auto" w:fill="auto"/>
            <w:noWrap/>
            <w:vAlign w:val="center"/>
          </w:tcPr>
          <w:p w14:paraId="68E63143"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69,7</w:t>
            </w:r>
          </w:p>
        </w:tc>
      </w:tr>
      <w:tr w:rsidR="00D348E8" w:rsidRPr="00132596" w14:paraId="2FF8FE41" w14:textId="77777777" w:rsidTr="00132596">
        <w:trPr>
          <w:trHeight w:val="300"/>
        </w:trPr>
        <w:tc>
          <w:tcPr>
            <w:tcW w:w="2105" w:type="dxa"/>
            <w:noWrap/>
            <w:hideMark/>
          </w:tcPr>
          <w:p w14:paraId="38596A09"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sz w:val="20"/>
              </w:rPr>
              <w:t>Angola</w:t>
            </w:r>
          </w:p>
        </w:tc>
        <w:tc>
          <w:tcPr>
            <w:tcW w:w="1972" w:type="dxa"/>
            <w:shd w:val="clear" w:color="auto" w:fill="auto"/>
            <w:noWrap/>
            <w:vAlign w:val="center"/>
          </w:tcPr>
          <w:p w14:paraId="5945B28F"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1286</w:t>
            </w:r>
          </w:p>
        </w:tc>
        <w:tc>
          <w:tcPr>
            <w:tcW w:w="2127" w:type="dxa"/>
            <w:shd w:val="clear" w:color="auto" w:fill="auto"/>
            <w:noWrap/>
            <w:vAlign w:val="center"/>
          </w:tcPr>
          <w:p w14:paraId="61E0093D"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923,630</w:t>
            </w:r>
          </w:p>
        </w:tc>
        <w:tc>
          <w:tcPr>
            <w:tcW w:w="3118" w:type="dxa"/>
            <w:shd w:val="clear" w:color="auto" w:fill="auto"/>
            <w:noWrap/>
            <w:vAlign w:val="center"/>
          </w:tcPr>
          <w:p w14:paraId="6ACF5B93"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139,2</w:t>
            </w:r>
          </w:p>
        </w:tc>
      </w:tr>
      <w:tr w:rsidR="00D348E8" w:rsidRPr="00132596" w14:paraId="6BE54893" w14:textId="77777777" w:rsidTr="00132596">
        <w:trPr>
          <w:trHeight w:val="300"/>
        </w:trPr>
        <w:tc>
          <w:tcPr>
            <w:tcW w:w="2105" w:type="dxa"/>
            <w:noWrap/>
            <w:hideMark/>
          </w:tcPr>
          <w:p w14:paraId="7E3ED428"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sz w:val="20"/>
              </w:rPr>
              <w:t>Arabie saoudite</w:t>
            </w:r>
          </w:p>
        </w:tc>
        <w:tc>
          <w:tcPr>
            <w:tcW w:w="1972" w:type="dxa"/>
            <w:shd w:val="clear" w:color="auto" w:fill="auto"/>
            <w:noWrap/>
            <w:vAlign w:val="center"/>
          </w:tcPr>
          <w:p w14:paraId="4B5E0CD9"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3,875</w:t>
            </w:r>
          </w:p>
        </w:tc>
        <w:tc>
          <w:tcPr>
            <w:tcW w:w="2127" w:type="dxa"/>
            <w:shd w:val="clear" w:color="auto" w:fill="auto"/>
            <w:noWrap/>
            <w:vAlign w:val="center"/>
          </w:tcPr>
          <w:p w14:paraId="721FC6A8"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4,01271</w:t>
            </w:r>
          </w:p>
        </w:tc>
        <w:tc>
          <w:tcPr>
            <w:tcW w:w="3118" w:type="dxa"/>
            <w:shd w:val="clear" w:color="auto" w:fill="auto"/>
            <w:noWrap/>
            <w:vAlign w:val="center"/>
          </w:tcPr>
          <w:p w14:paraId="48151577"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96,6</w:t>
            </w:r>
          </w:p>
        </w:tc>
      </w:tr>
      <w:tr w:rsidR="00D348E8" w:rsidRPr="00132596" w14:paraId="6456CB6E" w14:textId="77777777" w:rsidTr="00132596">
        <w:trPr>
          <w:trHeight w:val="300"/>
        </w:trPr>
        <w:tc>
          <w:tcPr>
            <w:tcW w:w="2105" w:type="dxa"/>
            <w:noWrap/>
            <w:hideMark/>
          </w:tcPr>
          <w:p w14:paraId="561E2124"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sz w:val="20"/>
              </w:rPr>
              <w:t>Argentine</w:t>
            </w:r>
          </w:p>
        </w:tc>
        <w:tc>
          <w:tcPr>
            <w:tcW w:w="1972" w:type="dxa"/>
            <w:shd w:val="clear" w:color="auto" w:fill="auto"/>
            <w:noWrap/>
            <w:vAlign w:val="center"/>
          </w:tcPr>
          <w:p w14:paraId="5CEA5817"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859,4</w:t>
            </w:r>
          </w:p>
        </w:tc>
        <w:tc>
          <w:tcPr>
            <w:tcW w:w="2127" w:type="dxa"/>
            <w:shd w:val="clear" w:color="auto" w:fill="auto"/>
            <w:noWrap/>
            <w:vAlign w:val="center"/>
          </w:tcPr>
          <w:p w14:paraId="2542476B"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974,406</w:t>
            </w:r>
          </w:p>
        </w:tc>
        <w:tc>
          <w:tcPr>
            <w:tcW w:w="3118" w:type="dxa"/>
            <w:shd w:val="clear" w:color="auto" w:fill="auto"/>
            <w:noWrap/>
            <w:vAlign w:val="center"/>
          </w:tcPr>
          <w:p w14:paraId="7ABA9E46"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88,2</w:t>
            </w:r>
          </w:p>
        </w:tc>
      </w:tr>
      <w:tr w:rsidR="00D348E8" w:rsidRPr="00132596" w14:paraId="6E9A12FB" w14:textId="77777777" w:rsidTr="00132596">
        <w:trPr>
          <w:trHeight w:val="300"/>
        </w:trPr>
        <w:tc>
          <w:tcPr>
            <w:tcW w:w="2105" w:type="dxa"/>
            <w:noWrap/>
            <w:hideMark/>
          </w:tcPr>
          <w:p w14:paraId="70C7194B"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sz w:val="20"/>
              </w:rPr>
              <w:t>Arménie</w:t>
            </w:r>
          </w:p>
        </w:tc>
        <w:tc>
          <w:tcPr>
            <w:tcW w:w="1972" w:type="dxa"/>
            <w:shd w:val="clear" w:color="auto" w:fill="auto"/>
            <w:noWrap/>
            <w:vAlign w:val="center"/>
          </w:tcPr>
          <w:p w14:paraId="21224663"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496,4</w:t>
            </w:r>
          </w:p>
        </w:tc>
        <w:tc>
          <w:tcPr>
            <w:tcW w:w="2127" w:type="dxa"/>
            <w:shd w:val="clear" w:color="auto" w:fill="auto"/>
            <w:noWrap/>
            <w:vAlign w:val="center"/>
          </w:tcPr>
          <w:p w14:paraId="3AF30C6C"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417,100</w:t>
            </w:r>
          </w:p>
        </w:tc>
        <w:tc>
          <w:tcPr>
            <w:tcW w:w="3118" w:type="dxa"/>
            <w:shd w:val="clear" w:color="auto" w:fill="auto"/>
            <w:noWrap/>
            <w:vAlign w:val="center"/>
          </w:tcPr>
          <w:p w14:paraId="19305784"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119,0</w:t>
            </w:r>
          </w:p>
        </w:tc>
      </w:tr>
      <w:tr w:rsidR="00D348E8" w:rsidRPr="00132596" w14:paraId="14DF86C3" w14:textId="77777777" w:rsidTr="00132596">
        <w:trPr>
          <w:trHeight w:val="300"/>
        </w:trPr>
        <w:tc>
          <w:tcPr>
            <w:tcW w:w="2105" w:type="dxa"/>
            <w:noWrap/>
            <w:hideMark/>
          </w:tcPr>
          <w:p w14:paraId="27D71195"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sz w:val="20"/>
              </w:rPr>
              <w:t>Australie</w:t>
            </w:r>
          </w:p>
        </w:tc>
        <w:tc>
          <w:tcPr>
            <w:tcW w:w="1972" w:type="dxa"/>
            <w:shd w:val="clear" w:color="auto" w:fill="auto"/>
            <w:noWrap/>
            <w:vAlign w:val="center"/>
          </w:tcPr>
          <w:p w14:paraId="00CA5846"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1,714</w:t>
            </w:r>
          </w:p>
        </w:tc>
        <w:tc>
          <w:tcPr>
            <w:tcW w:w="2127" w:type="dxa"/>
            <w:shd w:val="clear" w:color="auto" w:fill="auto"/>
            <w:noWrap/>
            <w:vAlign w:val="center"/>
          </w:tcPr>
          <w:p w14:paraId="6DA9326B"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1,60780</w:t>
            </w:r>
          </w:p>
        </w:tc>
        <w:tc>
          <w:tcPr>
            <w:tcW w:w="3118" w:type="dxa"/>
            <w:shd w:val="clear" w:color="auto" w:fill="auto"/>
            <w:noWrap/>
            <w:vAlign w:val="center"/>
          </w:tcPr>
          <w:p w14:paraId="0F002D88"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106,6</w:t>
            </w:r>
          </w:p>
        </w:tc>
      </w:tr>
      <w:tr w:rsidR="00D348E8" w:rsidRPr="00132596" w14:paraId="3B216C2C" w14:textId="77777777" w:rsidTr="00132596">
        <w:trPr>
          <w:trHeight w:val="300"/>
        </w:trPr>
        <w:tc>
          <w:tcPr>
            <w:tcW w:w="2105" w:type="dxa"/>
            <w:noWrap/>
            <w:hideMark/>
          </w:tcPr>
          <w:p w14:paraId="5E419DD6"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sz w:val="20"/>
              </w:rPr>
              <w:t>Azerbaïdjan</w:t>
            </w:r>
          </w:p>
        </w:tc>
        <w:tc>
          <w:tcPr>
            <w:tcW w:w="1972" w:type="dxa"/>
            <w:shd w:val="clear" w:color="auto" w:fill="auto"/>
            <w:noWrap/>
            <w:vAlign w:val="center"/>
          </w:tcPr>
          <w:p w14:paraId="16510106"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1,884</w:t>
            </w:r>
          </w:p>
        </w:tc>
        <w:tc>
          <w:tcPr>
            <w:tcW w:w="2127" w:type="dxa"/>
            <w:shd w:val="clear" w:color="auto" w:fill="auto"/>
            <w:noWrap/>
            <w:vAlign w:val="center"/>
          </w:tcPr>
          <w:p w14:paraId="3CA0F455"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1,81832</w:t>
            </w:r>
          </w:p>
        </w:tc>
        <w:tc>
          <w:tcPr>
            <w:tcW w:w="3118" w:type="dxa"/>
            <w:shd w:val="clear" w:color="auto" w:fill="auto"/>
            <w:noWrap/>
            <w:vAlign w:val="center"/>
          </w:tcPr>
          <w:p w14:paraId="05CA40B7"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103,6</w:t>
            </w:r>
          </w:p>
        </w:tc>
      </w:tr>
      <w:tr w:rsidR="00D348E8" w:rsidRPr="00132596" w14:paraId="245F3072" w14:textId="77777777" w:rsidTr="00132596">
        <w:trPr>
          <w:trHeight w:val="300"/>
        </w:trPr>
        <w:tc>
          <w:tcPr>
            <w:tcW w:w="2105" w:type="dxa"/>
            <w:noWrap/>
            <w:hideMark/>
          </w:tcPr>
          <w:p w14:paraId="0C3F9699"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sz w:val="20"/>
              </w:rPr>
              <w:t>Bangladesh</w:t>
            </w:r>
          </w:p>
        </w:tc>
        <w:tc>
          <w:tcPr>
            <w:tcW w:w="1972" w:type="dxa"/>
            <w:shd w:val="clear" w:color="auto" w:fill="auto"/>
            <w:noWrap/>
            <w:vAlign w:val="center"/>
          </w:tcPr>
          <w:p w14:paraId="7E813169"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110,3</w:t>
            </w:r>
          </w:p>
        </w:tc>
        <w:tc>
          <w:tcPr>
            <w:tcW w:w="2127" w:type="dxa"/>
            <w:shd w:val="clear" w:color="auto" w:fill="auto"/>
            <w:noWrap/>
            <w:vAlign w:val="center"/>
          </w:tcPr>
          <w:p w14:paraId="3D519470"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125,678</w:t>
            </w:r>
          </w:p>
        </w:tc>
        <w:tc>
          <w:tcPr>
            <w:tcW w:w="3118" w:type="dxa"/>
            <w:shd w:val="clear" w:color="auto" w:fill="auto"/>
            <w:noWrap/>
            <w:vAlign w:val="center"/>
          </w:tcPr>
          <w:p w14:paraId="7DB859EF"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87,8</w:t>
            </w:r>
          </w:p>
        </w:tc>
      </w:tr>
      <w:tr w:rsidR="00D348E8" w:rsidRPr="00132596" w14:paraId="42762400" w14:textId="77777777" w:rsidTr="00132596">
        <w:trPr>
          <w:trHeight w:val="300"/>
        </w:trPr>
        <w:tc>
          <w:tcPr>
            <w:tcW w:w="2105" w:type="dxa"/>
            <w:noWrap/>
            <w:hideMark/>
          </w:tcPr>
          <w:p w14:paraId="72D23A63"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sz w:val="20"/>
              </w:rPr>
              <w:t>Barbade</w:t>
            </w:r>
          </w:p>
        </w:tc>
        <w:tc>
          <w:tcPr>
            <w:tcW w:w="1972" w:type="dxa"/>
            <w:shd w:val="clear" w:color="auto" w:fill="auto"/>
            <w:noWrap/>
            <w:vAlign w:val="center"/>
          </w:tcPr>
          <w:p w14:paraId="0616D1EB"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2,667</w:t>
            </w:r>
          </w:p>
        </w:tc>
        <w:tc>
          <w:tcPr>
            <w:tcW w:w="2127" w:type="dxa"/>
            <w:shd w:val="clear" w:color="auto" w:fill="auto"/>
            <w:noWrap/>
            <w:vAlign w:val="center"/>
          </w:tcPr>
          <w:p w14:paraId="347FD1DB"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2,15963</w:t>
            </w:r>
          </w:p>
        </w:tc>
        <w:tc>
          <w:tcPr>
            <w:tcW w:w="3118" w:type="dxa"/>
            <w:shd w:val="clear" w:color="auto" w:fill="auto"/>
            <w:noWrap/>
            <w:vAlign w:val="center"/>
          </w:tcPr>
          <w:p w14:paraId="26A27BDA"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123,5</w:t>
            </w:r>
          </w:p>
        </w:tc>
      </w:tr>
      <w:tr w:rsidR="00D348E8" w:rsidRPr="00132596" w14:paraId="54A2CF5B" w14:textId="77777777" w:rsidTr="00132596">
        <w:trPr>
          <w:trHeight w:val="300"/>
        </w:trPr>
        <w:tc>
          <w:tcPr>
            <w:tcW w:w="2105" w:type="dxa"/>
            <w:noWrap/>
            <w:hideMark/>
          </w:tcPr>
          <w:p w14:paraId="494FEA9E"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sz w:val="20"/>
              </w:rPr>
              <w:t>Bénin</w:t>
            </w:r>
          </w:p>
        </w:tc>
        <w:tc>
          <w:tcPr>
            <w:tcW w:w="1972" w:type="dxa"/>
            <w:shd w:val="clear" w:color="auto" w:fill="auto"/>
            <w:noWrap/>
            <w:vAlign w:val="center"/>
          </w:tcPr>
          <w:p w14:paraId="19E88857"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630,6</w:t>
            </w:r>
          </w:p>
        </w:tc>
        <w:tc>
          <w:tcPr>
            <w:tcW w:w="2127" w:type="dxa"/>
            <w:shd w:val="clear" w:color="auto" w:fill="auto"/>
            <w:noWrap/>
            <w:vAlign w:val="center"/>
          </w:tcPr>
          <w:p w14:paraId="08C33C63"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655,957</w:t>
            </w:r>
          </w:p>
        </w:tc>
        <w:tc>
          <w:tcPr>
            <w:tcW w:w="3118" w:type="dxa"/>
            <w:shd w:val="clear" w:color="auto" w:fill="auto"/>
            <w:noWrap/>
            <w:vAlign w:val="center"/>
          </w:tcPr>
          <w:p w14:paraId="44F06015"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96,1</w:t>
            </w:r>
          </w:p>
        </w:tc>
      </w:tr>
      <w:tr w:rsidR="00D348E8" w:rsidRPr="00132596" w14:paraId="61F1A615" w14:textId="77777777" w:rsidTr="00132596">
        <w:trPr>
          <w:trHeight w:val="300"/>
        </w:trPr>
        <w:tc>
          <w:tcPr>
            <w:tcW w:w="2105" w:type="dxa"/>
            <w:noWrap/>
            <w:hideMark/>
          </w:tcPr>
          <w:p w14:paraId="04F9CC13"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sz w:val="20"/>
              </w:rPr>
              <w:t>Biélorussie</w:t>
            </w:r>
          </w:p>
        </w:tc>
        <w:tc>
          <w:tcPr>
            <w:tcW w:w="1972" w:type="dxa"/>
            <w:shd w:val="clear" w:color="auto" w:fill="auto"/>
            <w:noWrap/>
            <w:vAlign w:val="center"/>
          </w:tcPr>
          <w:p w14:paraId="7E16AB99"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2,351</w:t>
            </w:r>
          </w:p>
        </w:tc>
        <w:tc>
          <w:tcPr>
            <w:tcW w:w="2127" w:type="dxa"/>
            <w:shd w:val="clear" w:color="auto" w:fill="auto"/>
            <w:noWrap/>
            <w:vAlign w:val="center"/>
          </w:tcPr>
          <w:p w14:paraId="46C1FD59"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3,49530</w:t>
            </w:r>
          </w:p>
        </w:tc>
        <w:tc>
          <w:tcPr>
            <w:tcW w:w="3118" w:type="dxa"/>
            <w:shd w:val="clear" w:color="auto" w:fill="auto"/>
            <w:noWrap/>
            <w:vAlign w:val="center"/>
          </w:tcPr>
          <w:p w14:paraId="1B212769"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67,3</w:t>
            </w:r>
          </w:p>
        </w:tc>
      </w:tr>
      <w:tr w:rsidR="00D348E8" w:rsidRPr="00132596" w14:paraId="33C7BAC3" w14:textId="77777777" w:rsidTr="00132596">
        <w:trPr>
          <w:trHeight w:val="300"/>
        </w:trPr>
        <w:tc>
          <w:tcPr>
            <w:tcW w:w="2105" w:type="dxa"/>
            <w:noWrap/>
            <w:hideMark/>
          </w:tcPr>
          <w:p w14:paraId="0E7D63A6"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sz w:val="20"/>
              </w:rPr>
              <w:t>Bolivie</w:t>
            </w:r>
          </w:p>
        </w:tc>
        <w:tc>
          <w:tcPr>
            <w:tcW w:w="1972" w:type="dxa"/>
            <w:shd w:val="clear" w:color="auto" w:fill="auto"/>
            <w:noWrap/>
            <w:vAlign w:val="center"/>
          </w:tcPr>
          <w:p w14:paraId="7B649FFB"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5,841</w:t>
            </w:r>
          </w:p>
        </w:tc>
        <w:tc>
          <w:tcPr>
            <w:tcW w:w="2127" w:type="dxa"/>
            <w:shd w:val="clear" w:color="auto" w:fill="auto"/>
            <w:noWrap/>
            <w:vAlign w:val="center"/>
          </w:tcPr>
          <w:p w14:paraId="5E5A67BA"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7,41768</w:t>
            </w:r>
          </w:p>
        </w:tc>
        <w:tc>
          <w:tcPr>
            <w:tcW w:w="3118" w:type="dxa"/>
            <w:shd w:val="clear" w:color="auto" w:fill="auto"/>
            <w:noWrap/>
            <w:vAlign w:val="center"/>
          </w:tcPr>
          <w:p w14:paraId="4D4A3B0A"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78,7</w:t>
            </w:r>
          </w:p>
        </w:tc>
      </w:tr>
      <w:tr w:rsidR="00D348E8" w:rsidRPr="00132596" w14:paraId="3EAD9525" w14:textId="77777777" w:rsidTr="00132596">
        <w:trPr>
          <w:trHeight w:val="300"/>
        </w:trPr>
        <w:tc>
          <w:tcPr>
            <w:tcW w:w="2105" w:type="dxa"/>
            <w:noWrap/>
            <w:hideMark/>
          </w:tcPr>
          <w:p w14:paraId="1054934C"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sz w:val="20"/>
              </w:rPr>
              <w:t>Bosnie-Herzégovine</w:t>
            </w:r>
          </w:p>
        </w:tc>
        <w:tc>
          <w:tcPr>
            <w:tcW w:w="1972" w:type="dxa"/>
            <w:shd w:val="clear" w:color="auto" w:fill="auto"/>
            <w:noWrap/>
            <w:vAlign w:val="center"/>
          </w:tcPr>
          <w:p w14:paraId="17A396E4"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1,192</w:t>
            </w:r>
          </w:p>
        </w:tc>
        <w:tc>
          <w:tcPr>
            <w:tcW w:w="2127" w:type="dxa"/>
            <w:shd w:val="clear" w:color="auto" w:fill="auto"/>
            <w:noWrap/>
            <w:vAlign w:val="center"/>
          </w:tcPr>
          <w:p w14:paraId="79E058DB"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1,95583</w:t>
            </w:r>
          </w:p>
        </w:tc>
        <w:tc>
          <w:tcPr>
            <w:tcW w:w="3118" w:type="dxa"/>
            <w:shd w:val="clear" w:color="auto" w:fill="auto"/>
            <w:noWrap/>
            <w:vAlign w:val="center"/>
          </w:tcPr>
          <w:p w14:paraId="2EBDB3F5"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60,9</w:t>
            </w:r>
          </w:p>
        </w:tc>
      </w:tr>
      <w:tr w:rsidR="00D348E8" w:rsidRPr="00132596" w14:paraId="3E02BF6B" w14:textId="77777777" w:rsidTr="00132596">
        <w:trPr>
          <w:trHeight w:val="300"/>
        </w:trPr>
        <w:tc>
          <w:tcPr>
            <w:tcW w:w="2105" w:type="dxa"/>
            <w:noWrap/>
            <w:hideMark/>
          </w:tcPr>
          <w:p w14:paraId="243F8FCC"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sz w:val="20"/>
              </w:rPr>
              <w:t>Botswana</w:t>
            </w:r>
          </w:p>
        </w:tc>
        <w:tc>
          <w:tcPr>
            <w:tcW w:w="1972" w:type="dxa"/>
            <w:shd w:val="clear" w:color="auto" w:fill="auto"/>
            <w:noWrap/>
            <w:vAlign w:val="center"/>
          </w:tcPr>
          <w:p w14:paraId="357C5968"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10,04</w:t>
            </w:r>
          </w:p>
        </w:tc>
        <w:tc>
          <w:tcPr>
            <w:tcW w:w="2127" w:type="dxa"/>
            <w:shd w:val="clear" w:color="auto" w:fill="auto"/>
            <w:noWrap/>
            <w:vAlign w:val="center"/>
          </w:tcPr>
          <w:p w14:paraId="7E7EAB84"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14,5116</w:t>
            </w:r>
          </w:p>
        </w:tc>
        <w:tc>
          <w:tcPr>
            <w:tcW w:w="3118" w:type="dxa"/>
            <w:shd w:val="clear" w:color="auto" w:fill="auto"/>
            <w:noWrap/>
            <w:vAlign w:val="center"/>
          </w:tcPr>
          <w:p w14:paraId="5C86E4C2"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69,2</w:t>
            </w:r>
          </w:p>
        </w:tc>
      </w:tr>
      <w:tr w:rsidR="00D348E8" w:rsidRPr="00132596" w14:paraId="2E66591E" w14:textId="77777777" w:rsidTr="00132596">
        <w:trPr>
          <w:trHeight w:val="300"/>
        </w:trPr>
        <w:tc>
          <w:tcPr>
            <w:tcW w:w="2105" w:type="dxa"/>
            <w:noWrap/>
            <w:hideMark/>
          </w:tcPr>
          <w:p w14:paraId="0A7636A7"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sz w:val="20"/>
              </w:rPr>
              <w:t>Brésil</w:t>
            </w:r>
          </w:p>
        </w:tc>
        <w:tc>
          <w:tcPr>
            <w:tcW w:w="1972" w:type="dxa"/>
            <w:shd w:val="clear" w:color="auto" w:fill="auto"/>
            <w:noWrap/>
            <w:vAlign w:val="center"/>
          </w:tcPr>
          <w:p w14:paraId="741B62C8"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5,853</w:t>
            </w:r>
          </w:p>
        </w:tc>
        <w:tc>
          <w:tcPr>
            <w:tcW w:w="2127" w:type="dxa"/>
            <w:shd w:val="clear" w:color="auto" w:fill="auto"/>
            <w:noWrap/>
            <w:vAlign w:val="center"/>
          </w:tcPr>
          <w:p w14:paraId="59A982BF"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5,88870</w:t>
            </w:r>
          </w:p>
        </w:tc>
        <w:tc>
          <w:tcPr>
            <w:tcW w:w="3118" w:type="dxa"/>
            <w:shd w:val="clear" w:color="auto" w:fill="auto"/>
            <w:noWrap/>
            <w:vAlign w:val="center"/>
          </w:tcPr>
          <w:p w14:paraId="5709CF66"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99,4</w:t>
            </w:r>
          </w:p>
        </w:tc>
      </w:tr>
      <w:tr w:rsidR="00D348E8" w:rsidRPr="00132596" w14:paraId="2900E2FD" w14:textId="77777777" w:rsidTr="00132596">
        <w:trPr>
          <w:trHeight w:val="300"/>
        </w:trPr>
        <w:tc>
          <w:tcPr>
            <w:tcW w:w="2105" w:type="dxa"/>
            <w:noWrap/>
            <w:hideMark/>
          </w:tcPr>
          <w:p w14:paraId="27759E4E"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sz w:val="20"/>
              </w:rPr>
              <w:t>Burkina</w:t>
            </w:r>
          </w:p>
        </w:tc>
        <w:tc>
          <w:tcPr>
            <w:tcW w:w="1972" w:type="dxa"/>
            <w:shd w:val="clear" w:color="auto" w:fill="auto"/>
            <w:noWrap/>
            <w:vAlign w:val="center"/>
          </w:tcPr>
          <w:p w14:paraId="6646D7F9"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586,6</w:t>
            </w:r>
          </w:p>
        </w:tc>
        <w:tc>
          <w:tcPr>
            <w:tcW w:w="2127" w:type="dxa"/>
            <w:shd w:val="clear" w:color="auto" w:fill="auto"/>
            <w:noWrap/>
            <w:vAlign w:val="center"/>
          </w:tcPr>
          <w:p w14:paraId="46D849CB"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655,957</w:t>
            </w:r>
          </w:p>
        </w:tc>
        <w:tc>
          <w:tcPr>
            <w:tcW w:w="3118" w:type="dxa"/>
            <w:shd w:val="clear" w:color="auto" w:fill="auto"/>
            <w:noWrap/>
            <w:vAlign w:val="center"/>
          </w:tcPr>
          <w:p w14:paraId="7293BE85"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89,4</w:t>
            </w:r>
          </w:p>
        </w:tc>
      </w:tr>
      <w:tr w:rsidR="00D348E8" w:rsidRPr="00132596" w14:paraId="57608F44" w14:textId="77777777" w:rsidTr="00132596">
        <w:trPr>
          <w:trHeight w:val="300"/>
        </w:trPr>
        <w:tc>
          <w:tcPr>
            <w:tcW w:w="2105" w:type="dxa"/>
            <w:noWrap/>
            <w:hideMark/>
          </w:tcPr>
          <w:p w14:paraId="2210C254"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sz w:val="20"/>
              </w:rPr>
              <w:t>Burundi</w:t>
            </w:r>
          </w:p>
        </w:tc>
        <w:tc>
          <w:tcPr>
            <w:tcW w:w="1972" w:type="dxa"/>
            <w:shd w:val="clear" w:color="auto" w:fill="auto"/>
            <w:noWrap/>
            <w:vAlign w:val="center"/>
          </w:tcPr>
          <w:p w14:paraId="77FBCFC1"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2659</w:t>
            </w:r>
          </w:p>
        </w:tc>
        <w:tc>
          <w:tcPr>
            <w:tcW w:w="2127" w:type="dxa"/>
            <w:shd w:val="clear" w:color="auto" w:fill="auto"/>
            <w:noWrap/>
            <w:vAlign w:val="center"/>
          </w:tcPr>
          <w:p w14:paraId="125E04A5"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3072,25</w:t>
            </w:r>
          </w:p>
        </w:tc>
        <w:tc>
          <w:tcPr>
            <w:tcW w:w="3118" w:type="dxa"/>
            <w:shd w:val="clear" w:color="auto" w:fill="auto"/>
            <w:noWrap/>
            <w:vAlign w:val="center"/>
          </w:tcPr>
          <w:p w14:paraId="3BE4E637"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86,5</w:t>
            </w:r>
          </w:p>
        </w:tc>
      </w:tr>
      <w:tr w:rsidR="00D348E8" w:rsidRPr="00132596" w14:paraId="221DE574" w14:textId="77777777" w:rsidTr="00132596">
        <w:trPr>
          <w:trHeight w:val="300"/>
        </w:trPr>
        <w:tc>
          <w:tcPr>
            <w:tcW w:w="2105" w:type="dxa"/>
            <w:noWrap/>
            <w:hideMark/>
          </w:tcPr>
          <w:p w14:paraId="2E6501E4"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sz w:val="20"/>
              </w:rPr>
              <w:t>Cambodge</w:t>
            </w:r>
          </w:p>
        </w:tc>
        <w:tc>
          <w:tcPr>
            <w:tcW w:w="1972" w:type="dxa"/>
            <w:shd w:val="clear" w:color="auto" w:fill="auto"/>
            <w:noWrap/>
            <w:vAlign w:val="center"/>
          </w:tcPr>
          <w:p w14:paraId="740647AA"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3797</w:t>
            </w:r>
          </w:p>
        </w:tc>
        <w:tc>
          <w:tcPr>
            <w:tcW w:w="2127" w:type="dxa"/>
            <w:shd w:val="clear" w:color="auto" w:fill="auto"/>
            <w:noWrap/>
            <w:vAlign w:val="center"/>
          </w:tcPr>
          <w:p w14:paraId="2FF83BAC"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4433,00</w:t>
            </w:r>
          </w:p>
        </w:tc>
        <w:tc>
          <w:tcPr>
            <w:tcW w:w="3118" w:type="dxa"/>
            <w:shd w:val="clear" w:color="auto" w:fill="auto"/>
            <w:noWrap/>
            <w:vAlign w:val="center"/>
          </w:tcPr>
          <w:p w14:paraId="6115F326"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85,7</w:t>
            </w:r>
          </w:p>
        </w:tc>
      </w:tr>
      <w:tr w:rsidR="00D348E8" w:rsidRPr="00132596" w14:paraId="6712BD46" w14:textId="77777777" w:rsidTr="00132596">
        <w:trPr>
          <w:trHeight w:val="300"/>
        </w:trPr>
        <w:tc>
          <w:tcPr>
            <w:tcW w:w="2105" w:type="dxa"/>
            <w:noWrap/>
            <w:hideMark/>
          </w:tcPr>
          <w:p w14:paraId="6FF85526"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sz w:val="20"/>
              </w:rPr>
              <w:t>Cameroun</w:t>
            </w:r>
          </w:p>
        </w:tc>
        <w:tc>
          <w:tcPr>
            <w:tcW w:w="1972" w:type="dxa"/>
            <w:shd w:val="clear" w:color="auto" w:fill="auto"/>
            <w:noWrap/>
            <w:vAlign w:val="center"/>
          </w:tcPr>
          <w:p w14:paraId="24E793FC"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603,2</w:t>
            </w:r>
          </w:p>
        </w:tc>
        <w:tc>
          <w:tcPr>
            <w:tcW w:w="2127" w:type="dxa"/>
            <w:shd w:val="clear" w:color="auto" w:fill="auto"/>
            <w:noWrap/>
            <w:vAlign w:val="center"/>
          </w:tcPr>
          <w:p w14:paraId="6324E3B7"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655,957</w:t>
            </w:r>
          </w:p>
        </w:tc>
        <w:tc>
          <w:tcPr>
            <w:tcW w:w="3118" w:type="dxa"/>
            <w:shd w:val="clear" w:color="auto" w:fill="auto"/>
            <w:noWrap/>
            <w:vAlign w:val="center"/>
          </w:tcPr>
          <w:p w14:paraId="1940D407"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92,0</w:t>
            </w:r>
          </w:p>
        </w:tc>
      </w:tr>
      <w:tr w:rsidR="00D348E8" w:rsidRPr="00132596" w14:paraId="1E21940E" w14:textId="77777777" w:rsidTr="00132596">
        <w:trPr>
          <w:trHeight w:val="300"/>
        </w:trPr>
        <w:tc>
          <w:tcPr>
            <w:tcW w:w="2105" w:type="dxa"/>
            <w:noWrap/>
            <w:hideMark/>
          </w:tcPr>
          <w:p w14:paraId="54F41120"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sz w:val="20"/>
              </w:rPr>
              <w:t>Canada</w:t>
            </w:r>
          </w:p>
        </w:tc>
        <w:tc>
          <w:tcPr>
            <w:tcW w:w="1972" w:type="dxa"/>
            <w:shd w:val="clear" w:color="auto" w:fill="auto"/>
            <w:noWrap/>
            <w:vAlign w:val="center"/>
          </w:tcPr>
          <w:p w14:paraId="3241EBA4"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1,430</w:t>
            </w:r>
          </w:p>
        </w:tc>
        <w:tc>
          <w:tcPr>
            <w:tcW w:w="2127" w:type="dxa"/>
            <w:shd w:val="clear" w:color="auto" w:fill="auto"/>
            <w:noWrap/>
            <w:vAlign w:val="center"/>
          </w:tcPr>
          <w:p w14:paraId="25F9C573"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1,46470</w:t>
            </w:r>
          </w:p>
        </w:tc>
        <w:tc>
          <w:tcPr>
            <w:tcW w:w="3118" w:type="dxa"/>
            <w:shd w:val="clear" w:color="auto" w:fill="auto"/>
            <w:noWrap/>
            <w:vAlign w:val="center"/>
          </w:tcPr>
          <w:p w14:paraId="7A18A291"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97,6</w:t>
            </w:r>
          </w:p>
        </w:tc>
      </w:tr>
      <w:tr w:rsidR="00D348E8" w:rsidRPr="00132596" w14:paraId="21512556" w14:textId="77777777" w:rsidTr="00132596">
        <w:trPr>
          <w:trHeight w:val="300"/>
        </w:trPr>
        <w:tc>
          <w:tcPr>
            <w:tcW w:w="2105" w:type="dxa"/>
            <w:noWrap/>
            <w:hideMark/>
          </w:tcPr>
          <w:p w14:paraId="0939AED6"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sz w:val="20"/>
              </w:rPr>
              <w:t>Cap-Vert</w:t>
            </w:r>
          </w:p>
        </w:tc>
        <w:tc>
          <w:tcPr>
            <w:tcW w:w="1972" w:type="dxa"/>
            <w:shd w:val="clear" w:color="auto" w:fill="auto"/>
            <w:noWrap/>
            <w:vAlign w:val="center"/>
          </w:tcPr>
          <w:p w14:paraId="04F501BE"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73,67</w:t>
            </w:r>
          </w:p>
        </w:tc>
        <w:tc>
          <w:tcPr>
            <w:tcW w:w="2127" w:type="dxa"/>
            <w:shd w:val="clear" w:color="auto" w:fill="auto"/>
            <w:noWrap/>
            <w:vAlign w:val="center"/>
          </w:tcPr>
          <w:p w14:paraId="465079C4"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110,265</w:t>
            </w:r>
          </w:p>
        </w:tc>
        <w:tc>
          <w:tcPr>
            <w:tcW w:w="3118" w:type="dxa"/>
            <w:shd w:val="clear" w:color="auto" w:fill="auto"/>
            <w:noWrap/>
            <w:vAlign w:val="center"/>
          </w:tcPr>
          <w:p w14:paraId="185C2055"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66,8</w:t>
            </w:r>
          </w:p>
        </w:tc>
      </w:tr>
      <w:tr w:rsidR="00D348E8" w:rsidRPr="00132596" w14:paraId="261E1B0E" w14:textId="77777777" w:rsidTr="00132596">
        <w:trPr>
          <w:trHeight w:val="300"/>
        </w:trPr>
        <w:tc>
          <w:tcPr>
            <w:tcW w:w="2105" w:type="dxa"/>
            <w:noWrap/>
            <w:hideMark/>
          </w:tcPr>
          <w:p w14:paraId="41122085"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sz w:val="20"/>
              </w:rPr>
              <w:t>Chili</w:t>
            </w:r>
          </w:p>
        </w:tc>
        <w:tc>
          <w:tcPr>
            <w:tcW w:w="1972" w:type="dxa"/>
            <w:shd w:val="clear" w:color="auto" w:fill="auto"/>
            <w:noWrap/>
            <w:vAlign w:val="center"/>
          </w:tcPr>
          <w:p w14:paraId="6F7664B5"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723,1</w:t>
            </w:r>
          </w:p>
        </w:tc>
        <w:tc>
          <w:tcPr>
            <w:tcW w:w="2127" w:type="dxa"/>
            <w:shd w:val="clear" w:color="auto" w:fill="auto"/>
            <w:noWrap/>
            <w:vAlign w:val="center"/>
          </w:tcPr>
          <w:p w14:paraId="2C025E27"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1017,62</w:t>
            </w:r>
          </w:p>
        </w:tc>
        <w:tc>
          <w:tcPr>
            <w:tcW w:w="3118" w:type="dxa"/>
            <w:shd w:val="clear" w:color="auto" w:fill="auto"/>
            <w:noWrap/>
            <w:vAlign w:val="center"/>
          </w:tcPr>
          <w:p w14:paraId="71E2D54F"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71,1</w:t>
            </w:r>
          </w:p>
        </w:tc>
      </w:tr>
      <w:tr w:rsidR="00D348E8" w:rsidRPr="00132596" w14:paraId="066C1D59" w14:textId="77777777" w:rsidTr="00132596">
        <w:trPr>
          <w:trHeight w:val="300"/>
        </w:trPr>
        <w:tc>
          <w:tcPr>
            <w:tcW w:w="2105" w:type="dxa"/>
            <w:noWrap/>
            <w:hideMark/>
          </w:tcPr>
          <w:p w14:paraId="6C00BC87"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sz w:val="20"/>
              </w:rPr>
              <w:t>Chine</w:t>
            </w:r>
          </w:p>
        </w:tc>
        <w:tc>
          <w:tcPr>
            <w:tcW w:w="1972" w:type="dxa"/>
            <w:shd w:val="clear" w:color="auto" w:fill="auto"/>
            <w:noWrap/>
            <w:vAlign w:val="center"/>
          </w:tcPr>
          <w:p w14:paraId="734D7C14"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7,398</w:t>
            </w:r>
          </w:p>
        </w:tc>
        <w:tc>
          <w:tcPr>
            <w:tcW w:w="2127" w:type="dxa"/>
            <w:shd w:val="clear" w:color="auto" w:fill="auto"/>
            <w:noWrap/>
            <w:vAlign w:val="center"/>
          </w:tcPr>
          <w:p w14:paraId="7E9E00F9"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7,77450</w:t>
            </w:r>
          </w:p>
        </w:tc>
        <w:tc>
          <w:tcPr>
            <w:tcW w:w="3118" w:type="dxa"/>
            <w:shd w:val="clear" w:color="auto" w:fill="auto"/>
            <w:noWrap/>
            <w:vAlign w:val="center"/>
          </w:tcPr>
          <w:p w14:paraId="0E985E73"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95,2</w:t>
            </w:r>
          </w:p>
        </w:tc>
      </w:tr>
      <w:tr w:rsidR="00D348E8" w:rsidRPr="00132596" w14:paraId="1BA001F8" w14:textId="77777777" w:rsidTr="00132596">
        <w:trPr>
          <w:trHeight w:val="300"/>
        </w:trPr>
        <w:tc>
          <w:tcPr>
            <w:tcW w:w="2105" w:type="dxa"/>
            <w:noWrap/>
            <w:hideMark/>
          </w:tcPr>
          <w:p w14:paraId="7CAEA251"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sz w:val="20"/>
              </w:rPr>
              <w:t>Cisjordanie et Bande de Gaza</w:t>
            </w:r>
          </w:p>
        </w:tc>
        <w:tc>
          <w:tcPr>
            <w:tcW w:w="1972" w:type="dxa"/>
            <w:shd w:val="clear" w:color="auto" w:fill="auto"/>
            <w:noWrap/>
            <w:vAlign w:val="center"/>
          </w:tcPr>
          <w:p w14:paraId="5295E61A"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4,377</w:t>
            </w:r>
          </w:p>
        </w:tc>
        <w:tc>
          <w:tcPr>
            <w:tcW w:w="2127" w:type="dxa"/>
            <w:shd w:val="clear" w:color="auto" w:fill="auto"/>
            <w:noWrap/>
            <w:vAlign w:val="center"/>
          </w:tcPr>
          <w:p w14:paraId="5BA943D8"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4,01710</w:t>
            </w:r>
          </w:p>
        </w:tc>
        <w:tc>
          <w:tcPr>
            <w:tcW w:w="3118" w:type="dxa"/>
            <w:shd w:val="clear" w:color="auto" w:fill="auto"/>
            <w:noWrap/>
            <w:vAlign w:val="center"/>
          </w:tcPr>
          <w:p w14:paraId="079C8B7D"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109,0</w:t>
            </w:r>
          </w:p>
        </w:tc>
      </w:tr>
      <w:tr w:rsidR="00D348E8" w:rsidRPr="00132596" w14:paraId="0175EF2A" w14:textId="77777777" w:rsidTr="00132596">
        <w:trPr>
          <w:trHeight w:val="300"/>
        </w:trPr>
        <w:tc>
          <w:tcPr>
            <w:tcW w:w="2105" w:type="dxa"/>
            <w:noWrap/>
            <w:hideMark/>
          </w:tcPr>
          <w:p w14:paraId="64784C7A"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sz w:val="20"/>
              </w:rPr>
              <w:t>Colombie</w:t>
            </w:r>
          </w:p>
        </w:tc>
        <w:tc>
          <w:tcPr>
            <w:tcW w:w="1972" w:type="dxa"/>
            <w:shd w:val="clear" w:color="auto" w:fill="auto"/>
            <w:noWrap/>
            <w:vAlign w:val="center"/>
          </w:tcPr>
          <w:p w14:paraId="761AC5CD"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3733</w:t>
            </w:r>
          </w:p>
        </w:tc>
        <w:tc>
          <w:tcPr>
            <w:tcW w:w="2127" w:type="dxa"/>
            <w:shd w:val="clear" w:color="auto" w:fill="auto"/>
            <w:noWrap/>
            <w:vAlign w:val="center"/>
          </w:tcPr>
          <w:p w14:paraId="7C232F5F"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4437,24</w:t>
            </w:r>
          </w:p>
        </w:tc>
        <w:tc>
          <w:tcPr>
            <w:tcW w:w="3118" w:type="dxa"/>
            <w:shd w:val="clear" w:color="auto" w:fill="auto"/>
            <w:noWrap/>
            <w:vAlign w:val="center"/>
          </w:tcPr>
          <w:p w14:paraId="6CDD50E9"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84,1</w:t>
            </w:r>
          </w:p>
        </w:tc>
      </w:tr>
      <w:tr w:rsidR="00D348E8" w:rsidRPr="00132596" w14:paraId="7BD48C03" w14:textId="77777777" w:rsidTr="00132596">
        <w:trPr>
          <w:trHeight w:val="300"/>
        </w:trPr>
        <w:tc>
          <w:tcPr>
            <w:tcW w:w="2105" w:type="dxa"/>
            <w:noWrap/>
            <w:hideMark/>
          </w:tcPr>
          <w:p w14:paraId="2464BCC1"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sz w:val="20"/>
              </w:rPr>
              <w:t>Congo</w:t>
            </w:r>
          </w:p>
        </w:tc>
        <w:tc>
          <w:tcPr>
            <w:tcW w:w="1972" w:type="dxa"/>
            <w:shd w:val="clear" w:color="auto" w:fill="auto"/>
            <w:noWrap/>
            <w:vAlign w:val="center"/>
          </w:tcPr>
          <w:p w14:paraId="47AA0F2E"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1096</w:t>
            </w:r>
          </w:p>
        </w:tc>
        <w:tc>
          <w:tcPr>
            <w:tcW w:w="2127" w:type="dxa"/>
            <w:shd w:val="clear" w:color="auto" w:fill="auto"/>
            <w:noWrap/>
            <w:vAlign w:val="center"/>
          </w:tcPr>
          <w:p w14:paraId="62153F99"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655,957</w:t>
            </w:r>
          </w:p>
        </w:tc>
        <w:tc>
          <w:tcPr>
            <w:tcW w:w="3118" w:type="dxa"/>
            <w:shd w:val="clear" w:color="auto" w:fill="auto"/>
            <w:noWrap/>
            <w:vAlign w:val="center"/>
          </w:tcPr>
          <w:p w14:paraId="6435B7AE"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167,1</w:t>
            </w:r>
          </w:p>
        </w:tc>
      </w:tr>
      <w:tr w:rsidR="00D348E8" w:rsidRPr="00132596" w14:paraId="4995E889" w14:textId="77777777" w:rsidTr="00132596">
        <w:trPr>
          <w:trHeight w:val="300"/>
        </w:trPr>
        <w:tc>
          <w:tcPr>
            <w:tcW w:w="2105" w:type="dxa"/>
            <w:noWrap/>
            <w:hideMark/>
          </w:tcPr>
          <w:p w14:paraId="240C4E52"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sz w:val="20"/>
              </w:rPr>
              <w:t>Corée du Sud</w:t>
            </w:r>
          </w:p>
        </w:tc>
        <w:tc>
          <w:tcPr>
            <w:tcW w:w="1972" w:type="dxa"/>
            <w:shd w:val="clear" w:color="auto" w:fill="auto"/>
            <w:noWrap/>
            <w:vAlign w:val="center"/>
          </w:tcPr>
          <w:p w14:paraId="072563C1"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1263</w:t>
            </w:r>
          </w:p>
        </w:tc>
        <w:tc>
          <w:tcPr>
            <w:tcW w:w="2127" w:type="dxa"/>
            <w:shd w:val="clear" w:color="auto" w:fill="auto"/>
            <w:noWrap/>
            <w:vAlign w:val="center"/>
          </w:tcPr>
          <w:p w14:paraId="40708CEC"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1482,71</w:t>
            </w:r>
          </w:p>
        </w:tc>
        <w:tc>
          <w:tcPr>
            <w:tcW w:w="3118" w:type="dxa"/>
            <w:shd w:val="clear" w:color="auto" w:fill="auto"/>
            <w:noWrap/>
            <w:vAlign w:val="center"/>
          </w:tcPr>
          <w:p w14:paraId="38DB2136"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85,2</w:t>
            </w:r>
          </w:p>
        </w:tc>
      </w:tr>
      <w:tr w:rsidR="00D348E8" w:rsidRPr="00132596" w14:paraId="0941DD96" w14:textId="77777777" w:rsidTr="00132596">
        <w:trPr>
          <w:trHeight w:val="300"/>
        </w:trPr>
        <w:tc>
          <w:tcPr>
            <w:tcW w:w="2105" w:type="dxa"/>
            <w:noWrap/>
            <w:hideMark/>
          </w:tcPr>
          <w:p w14:paraId="1706BA65"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sz w:val="20"/>
              </w:rPr>
              <w:t>Costa Rica</w:t>
            </w:r>
          </w:p>
        </w:tc>
        <w:tc>
          <w:tcPr>
            <w:tcW w:w="1972" w:type="dxa"/>
            <w:shd w:val="clear" w:color="auto" w:fill="auto"/>
            <w:noWrap/>
            <w:vAlign w:val="center"/>
          </w:tcPr>
          <w:p w14:paraId="78297A5F"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544,0</w:t>
            </w:r>
          </w:p>
        </w:tc>
        <w:tc>
          <w:tcPr>
            <w:tcW w:w="2127" w:type="dxa"/>
            <w:shd w:val="clear" w:color="auto" w:fill="auto"/>
            <w:noWrap/>
            <w:vAlign w:val="center"/>
          </w:tcPr>
          <w:p w14:paraId="6A488BDD"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559,200</w:t>
            </w:r>
          </w:p>
        </w:tc>
        <w:tc>
          <w:tcPr>
            <w:tcW w:w="3118" w:type="dxa"/>
            <w:shd w:val="clear" w:color="auto" w:fill="auto"/>
            <w:noWrap/>
            <w:vAlign w:val="center"/>
          </w:tcPr>
          <w:p w14:paraId="7C2A9923"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97,3</w:t>
            </w:r>
          </w:p>
        </w:tc>
      </w:tr>
      <w:tr w:rsidR="00D348E8" w:rsidRPr="00132596" w14:paraId="7732505D" w14:textId="77777777" w:rsidTr="00132596">
        <w:trPr>
          <w:trHeight w:val="300"/>
        </w:trPr>
        <w:tc>
          <w:tcPr>
            <w:tcW w:w="2105" w:type="dxa"/>
            <w:noWrap/>
            <w:hideMark/>
          </w:tcPr>
          <w:p w14:paraId="3EDE7F5C"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sz w:val="20"/>
              </w:rPr>
              <w:t>Côte-d’Ivoire</w:t>
            </w:r>
          </w:p>
        </w:tc>
        <w:tc>
          <w:tcPr>
            <w:tcW w:w="1972" w:type="dxa"/>
            <w:shd w:val="clear" w:color="auto" w:fill="auto"/>
            <w:noWrap/>
            <w:vAlign w:val="center"/>
          </w:tcPr>
          <w:p w14:paraId="78C8CB47"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571,5</w:t>
            </w:r>
          </w:p>
        </w:tc>
        <w:tc>
          <w:tcPr>
            <w:tcW w:w="2127" w:type="dxa"/>
            <w:shd w:val="clear" w:color="auto" w:fill="auto"/>
            <w:noWrap/>
            <w:vAlign w:val="center"/>
          </w:tcPr>
          <w:p w14:paraId="4A2B6159"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655,957</w:t>
            </w:r>
          </w:p>
        </w:tc>
        <w:tc>
          <w:tcPr>
            <w:tcW w:w="3118" w:type="dxa"/>
            <w:shd w:val="clear" w:color="auto" w:fill="auto"/>
            <w:noWrap/>
            <w:vAlign w:val="center"/>
          </w:tcPr>
          <w:p w14:paraId="7D42653A"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87,1</w:t>
            </w:r>
          </w:p>
        </w:tc>
      </w:tr>
      <w:tr w:rsidR="00D348E8" w:rsidRPr="00132596" w14:paraId="34943160" w14:textId="77777777" w:rsidTr="00132596">
        <w:trPr>
          <w:trHeight w:val="300"/>
        </w:trPr>
        <w:tc>
          <w:tcPr>
            <w:tcW w:w="2105" w:type="dxa"/>
            <w:noWrap/>
            <w:hideMark/>
          </w:tcPr>
          <w:p w14:paraId="6041E802"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sz w:val="20"/>
              </w:rPr>
              <w:t>Cuba (*)</w:t>
            </w:r>
          </w:p>
        </w:tc>
        <w:tc>
          <w:tcPr>
            <w:tcW w:w="1972" w:type="dxa"/>
            <w:shd w:val="clear" w:color="auto" w:fill="auto"/>
            <w:noWrap/>
            <w:vAlign w:val="center"/>
          </w:tcPr>
          <w:p w14:paraId="5B6E880A"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2,203</w:t>
            </w:r>
          </w:p>
        </w:tc>
        <w:tc>
          <w:tcPr>
            <w:tcW w:w="2127" w:type="dxa"/>
            <w:shd w:val="clear" w:color="auto" w:fill="auto"/>
            <w:noWrap/>
            <w:vAlign w:val="center"/>
          </w:tcPr>
          <w:p w14:paraId="3A65D661"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1,06960</w:t>
            </w:r>
          </w:p>
        </w:tc>
        <w:tc>
          <w:tcPr>
            <w:tcW w:w="3118" w:type="dxa"/>
            <w:shd w:val="clear" w:color="auto" w:fill="auto"/>
            <w:noWrap/>
            <w:vAlign w:val="center"/>
          </w:tcPr>
          <w:p w14:paraId="6FDE0C8B"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206</w:t>
            </w:r>
          </w:p>
        </w:tc>
      </w:tr>
      <w:tr w:rsidR="00D348E8" w:rsidRPr="00132596" w14:paraId="7692D8E0" w14:textId="77777777" w:rsidTr="00132596">
        <w:trPr>
          <w:trHeight w:val="300"/>
        </w:trPr>
        <w:tc>
          <w:tcPr>
            <w:tcW w:w="2105" w:type="dxa"/>
            <w:noWrap/>
            <w:hideMark/>
          </w:tcPr>
          <w:p w14:paraId="3436F389"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sz w:val="20"/>
              </w:rPr>
              <w:t>Djibouti</w:t>
            </w:r>
          </w:p>
        </w:tc>
        <w:tc>
          <w:tcPr>
            <w:tcW w:w="1972" w:type="dxa"/>
            <w:shd w:val="clear" w:color="auto" w:fill="auto"/>
            <w:noWrap/>
            <w:vAlign w:val="center"/>
          </w:tcPr>
          <w:p w14:paraId="3B29A96F"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197,1</w:t>
            </w:r>
          </w:p>
        </w:tc>
        <w:tc>
          <w:tcPr>
            <w:tcW w:w="2127" w:type="dxa"/>
            <w:shd w:val="clear" w:color="auto" w:fill="auto"/>
            <w:noWrap/>
            <w:vAlign w:val="center"/>
          </w:tcPr>
          <w:p w14:paraId="4855D8EC"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190,442</w:t>
            </w:r>
          </w:p>
        </w:tc>
        <w:tc>
          <w:tcPr>
            <w:tcW w:w="3118" w:type="dxa"/>
            <w:shd w:val="clear" w:color="auto" w:fill="auto"/>
            <w:noWrap/>
            <w:vAlign w:val="center"/>
          </w:tcPr>
          <w:p w14:paraId="206FA828"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103,5</w:t>
            </w:r>
          </w:p>
        </w:tc>
      </w:tr>
      <w:tr w:rsidR="00D348E8" w:rsidRPr="00132596" w14:paraId="4C9A58C1" w14:textId="77777777" w:rsidTr="00132596">
        <w:trPr>
          <w:trHeight w:val="300"/>
        </w:trPr>
        <w:tc>
          <w:tcPr>
            <w:tcW w:w="2105" w:type="dxa"/>
            <w:noWrap/>
            <w:hideMark/>
          </w:tcPr>
          <w:p w14:paraId="7A96FB1D"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sz w:val="20"/>
              </w:rPr>
              <w:t>Égypte</w:t>
            </w:r>
          </w:p>
        </w:tc>
        <w:tc>
          <w:tcPr>
            <w:tcW w:w="1972" w:type="dxa"/>
            <w:shd w:val="clear" w:color="auto" w:fill="auto"/>
            <w:noWrap/>
            <w:vAlign w:val="center"/>
          </w:tcPr>
          <w:p w14:paraId="0D2C7D8D"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25,00</w:t>
            </w:r>
          </w:p>
        </w:tc>
        <w:tc>
          <w:tcPr>
            <w:tcW w:w="2127" w:type="dxa"/>
            <w:shd w:val="clear" w:color="auto" w:fill="auto"/>
            <w:noWrap/>
            <w:vAlign w:val="center"/>
          </w:tcPr>
          <w:p w14:paraId="7ED940FE"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51,3198</w:t>
            </w:r>
          </w:p>
        </w:tc>
        <w:tc>
          <w:tcPr>
            <w:tcW w:w="3118" w:type="dxa"/>
            <w:shd w:val="clear" w:color="auto" w:fill="auto"/>
            <w:noWrap/>
            <w:vAlign w:val="center"/>
          </w:tcPr>
          <w:p w14:paraId="6F9F4802"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48,7</w:t>
            </w:r>
          </w:p>
        </w:tc>
      </w:tr>
      <w:tr w:rsidR="00D348E8" w:rsidRPr="00132596" w14:paraId="4E6E6FC2" w14:textId="77777777" w:rsidTr="00132596">
        <w:trPr>
          <w:trHeight w:val="300"/>
        </w:trPr>
        <w:tc>
          <w:tcPr>
            <w:tcW w:w="2105" w:type="dxa"/>
            <w:noWrap/>
            <w:hideMark/>
          </w:tcPr>
          <w:p w14:paraId="584BD0D5"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sz w:val="20"/>
              </w:rPr>
              <w:t>El Salvador (*)</w:t>
            </w:r>
          </w:p>
        </w:tc>
        <w:tc>
          <w:tcPr>
            <w:tcW w:w="1972" w:type="dxa"/>
            <w:shd w:val="clear" w:color="auto" w:fill="auto"/>
            <w:noWrap/>
            <w:vAlign w:val="center"/>
          </w:tcPr>
          <w:p w14:paraId="6F976AB8"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0,9236</w:t>
            </w:r>
          </w:p>
        </w:tc>
        <w:tc>
          <w:tcPr>
            <w:tcW w:w="2127" w:type="dxa"/>
            <w:shd w:val="clear" w:color="auto" w:fill="auto"/>
            <w:noWrap/>
            <w:vAlign w:val="center"/>
          </w:tcPr>
          <w:p w14:paraId="1EE611E7"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1,06960</w:t>
            </w:r>
          </w:p>
        </w:tc>
        <w:tc>
          <w:tcPr>
            <w:tcW w:w="3118" w:type="dxa"/>
            <w:shd w:val="clear" w:color="auto" w:fill="auto"/>
            <w:noWrap/>
            <w:vAlign w:val="center"/>
          </w:tcPr>
          <w:p w14:paraId="7B498489"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86,4</w:t>
            </w:r>
          </w:p>
        </w:tc>
      </w:tr>
      <w:tr w:rsidR="00D348E8" w:rsidRPr="00132596" w14:paraId="5C5DD0B4" w14:textId="77777777" w:rsidTr="00132596">
        <w:trPr>
          <w:trHeight w:val="300"/>
        </w:trPr>
        <w:tc>
          <w:tcPr>
            <w:tcW w:w="2105" w:type="dxa"/>
            <w:noWrap/>
            <w:hideMark/>
          </w:tcPr>
          <w:p w14:paraId="7DC24635"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sz w:val="20"/>
              </w:rPr>
              <w:t>Émirats arabes unis</w:t>
            </w:r>
          </w:p>
        </w:tc>
        <w:tc>
          <w:tcPr>
            <w:tcW w:w="1972" w:type="dxa"/>
            <w:shd w:val="clear" w:color="auto" w:fill="auto"/>
            <w:noWrap/>
            <w:vAlign w:val="center"/>
          </w:tcPr>
          <w:p w14:paraId="210C4C34"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4,690</w:t>
            </w:r>
          </w:p>
        </w:tc>
        <w:tc>
          <w:tcPr>
            <w:tcW w:w="2127" w:type="dxa"/>
            <w:shd w:val="clear" w:color="auto" w:fill="auto"/>
            <w:noWrap/>
            <w:vAlign w:val="center"/>
          </w:tcPr>
          <w:p w14:paraId="6FD41E8F"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3,92305</w:t>
            </w:r>
          </w:p>
        </w:tc>
        <w:tc>
          <w:tcPr>
            <w:tcW w:w="3118" w:type="dxa"/>
            <w:shd w:val="clear" w:color="auto" w:fill="auto"/>
            <w:noWrap/>
            <w:vAlign w:val="center"/>
          </w:tcPr>
          <w:p w14:paraId="37A55294"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119,5</w:t>
            </w:r>
          </w:p>
        </w:tc>
      </w:tr>
      <w:tr w:rsidR="00D348E8" w:rsidRPr="00132596" w14:paraId="33B3B2A0" w14:textId="77777777" w:rsidTr="00132596">
        <w:trPr>
          <w:trHeight w:val="300"/>
        </w:trPr>
        <w:tc>
          <w:tcPr>
            <w:tcW w:w="2105" w:type="dxa"/>
            <w:noWrap/>
            <w:hideMark/>
          </w:tcPr>
          <w:p w14:paraId="161C7A89"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sz w:val="20"/>
              </w:rPr>
              <w:t>Équateur (*)</w:t>
            </w:r>
          </w:p>
        </w:tc>
        <w:tc>
          <w:tcPr>
            <w:tcW w:w="1972" w:type="dxa"/>
            <w:shd w:val="clear" w:color="auto" w:fill="auto"/>
            <w:noWrap/>
            <w:vAlign w:val="center"/>
          </w:tcPr>
          <w:p w14:paraId="5D9597E2"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0,8972</w:t>
            </w:r>
          </w:p>
        </w:tc>
        <w:tc>
          <w:tcPr>
            <w:tcW w:w="2127" w:type="dxa"/>
            <w:shd w:val="clear" w:color="auto" w:fill="auto"/>
            <w:noWrap/>
            <w:vAlign w:val="center"/>
          </w:tcPr>
          <w:p w14:paraId="4EF0A932"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1,06960</w:t>
            </w:r>
          </w:p>
        </w:tc>
        <w:tc>
          <w:tcPr>
            <w:tcW w:w="3118" w:type="dxa"/>
            <w:shd w:val="clear" w:color="auto" w:fill="auto"/>
            <w:noWrap/>
            <w:vAlign w:val="center"/>
          </w:tcPr>
          <w:p w14:paraId="0197B2D1"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83,9</w:t>
            </w:r>
          </w:p>
        </w:tc>
      </w:tr>
      <w:tr w:rsidR="00D348E8" w:rsidRPr="00132596" w14:paraId="71FA9F44" w14:textId="77777777" w:rsidTr="00132596">
        <w:trPr>
          <w:trHeight w:val="300"/>
        </w:trPr>
        <w:tc>
          <w:tcPr>
            <w:tcW w:w="2105" w:type="dxa"/>
            <w:noWrap/>
            <w:hideMark/>
          </w:tcPr>
          <w:p w14:paraId="0FD86E89"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sz w:val="20"/>
              </w:rPr>
              <w:t>Érythrée</w:t>
            </w:r>
          </w:p>
        </w:tc>
        <w:tc>
          <w:tcPr>
            <w:tcW w:w="1972" w:type="dxa"/>
            <w:shd w:val="clear" w:color="auto" w:fill="auto"/>
            <w:noWrap/>
            <w:vAlign w:val="center"/>
          </w:tcPr>
          <w:p w14:paraId="7D15248B"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18,13</w:t>
            </w:r>
          </w:p>
        </w:tc>
        <w:tc>
          <w:tcPr>
            <w:tcW w:w="2127" w:type="dxa"/>
            <w:shd w:val="clear" w:color="auto" w:fill="auto"/>
            <w:noWrap/>
            <w:vAlign w:val="center"/>
          </w:tcPr>
          <w:p w14:paraId="2F27D57B"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16,1242</w:t>
            </w:r>
          </w:p>
        </w:tc>
        <w:tc>
          <w:tcPr>
            <w:tcW w:w="3118" w:type="dxa"/>
            <w:shd w:val="clear" w:color="auto" w:fill="auto"/>
            <w:noWrap/>
            <w:vAlign w:val="center"/>
          </w:tcPr>
          <w:p w14:paraId="26359DFC"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112,4</w:t>
            </w:r>
          </w:p>
        </w:tc>
      </w:tr>
      <w:tr w:rsidR="00D348E8" w:rsidRPr="00132596" w14:paraId="543C2ED2" w14:textId="77777777" w:rsidTr="00132596">
        <w:trPr>
          <w:trHeight w:val="300"/>
        </w:trPr>
        <w:tc>
          <w:tcPr>
            <w:tcW w:w="2105" w:type="dxa"/>
            <w:noWrap/>
            <w:hideMark/>
          </w:tcPr>
          <w:p w14:paraId="36BCE1EC"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sz w:val="20"/>
              </w:rPr>
              <w:t>Eswatini</w:t>
            </w:r>
          </w:p>
        </w:tc>
        <w:tc>
          <w:tcPr>
            <w:tcW w:w="1972" w:type="dxa"/>
            <w:shd w:val="clear" w:color="auto" w:fill="auto"/>
            <w:noWrap/>
            <w:vAlign w:val="center"/>
          </w:tcPr>
          <w:p w14:paraId="0733FC12"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14,24</w:t>
            </w:r>
          </w:p>
        </w:tc>
        <w:tc>
          <w:tcPr>
            <w:tcW w:w="2127" w:type="dxa"/>
            <w:shd w:val="clear" w:color="auto" w:fill="auto"/>
            <w:noWrap/>
            <w:vAlign w:val="center"/>
          </w:tcPr>
          <w:p w14:paraId="7059F024"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19,6609</w:t>
            </w:r>
          </w:p>
        </w:tc>
        <w:tc>
          <w:tcPr>
            <w:tcW w:w="3118" w:type="dxa"/>
            <w:shd w:val="clear" w:color="auto" w:fill="auto"/>
            <w:noWrap/>
            <w:vAlign w:val="center"/>
          </w:tcPr>
          <w:p w14:paraId="455E785C"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72,4</w:t>
            </w:r>
          </w:p>
        </w:tc>
      </w:tr>
      <w:tr w:rsidR="00D348E8" w:rsidRPr="00132596" w14:paraId="6CE4634D" w14:textId="77777777" w:rsidTr="00132596">
        <w:trPr>
          <w:trHeight w:val="300"/>
        </w:trPr>
        <w:tc>
          <w:tcPr>
            <w:tcW w:w="2105" w:type="dxa"/>
            <w:noWrap/>
            <w:hideMark/>
          </w:tcPr>
          <w:p w14:paraId="23DD207B"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sz w:val="20"/>
              </w:rPr>
              <w:t>États-Unis (New York)</w:t>
            </w:r>
          </w:p>
        </w:tc>
        <w:tc>
          <w:tcPr>
            <w:tcW w:w="1972" w:type="dxa"/>
            <w:shd w:val="clear" w:color="auto" w:fill="auto"/>
            <w:noWrap/>
            <w:vAlign w:val="center"/>
          </w:tcPr>
          <w:p w14:paraId="7533E1A0"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1,215</w:t>
            </w:r>
          </w:p>
        </w:tc>
        <w:tc>
          <w:tcPr>
            <w:tcW w:w="2127" w:type="dxa"/>
            <w:shd w:val="clear" w:color="auto" w:fill="auto"/>
            <w:noWrap/>
            <w:vAlign w:val="center"/>
          </w:tcPr>
          <w:p w14:paraId="6263BA3F"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1,06960</w:t>
            </w:r>
          </w:p>
        </w:tc>
        <w:tc>
          <w:tcPr>
            <w:tcW w:w="3118" w:type="dxa"/>
            <w:shd w:val="clear" w:color="auto" w:fill="auto"/>
            <w:noWrap/>
            <w:vAlign w:val="center"/>
          </w:tcPr>
          <w:p w14:paraId="26ECFE4C"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113,6</w:t>
            </w:r>
          </w:p>
        </w:tc>
      </w:tr>
      <w:tr w:rsidR="00D348E8" w:rsidRPr="00132596" w14:paraId="388A4BCF" w14:textId="77777777" w:rsidTr="00132596">
        <w:trPr>
          <w:trHeight w:val="300"/>
        </w:trPr>
        <w:tc>
          <w:tcPr>
            <w:tcW w:w="2105" w:type="dxa"/>
            <w:noWrap/>
            <w:hideMark/>
          </w:tcPr>
          <w:p w14:paraId="10C27BEF"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sz w:val="20"/>
              </w:rPr>
              <w:t>États-Unis (San Francisco)</w:t>
            </w:r>
          </w:p>
        </w:tc>
        <w:tc>
          <w:tcPr>
            <w:tcW w:w="1972" w:type="dxa"/>
            <w:shd w:val="clear" w:color="auto" w:fill="auto"/>
            <w:noWrap/>
            <w:vAlign w:val="center"/>
          </w:tcPr>
          <w:p w14:paraId="10193627"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1,040</w:t>
            </w:r>
          </w:p>
        </w:tc>
        <w:tc>
          <w:tcPr>
            <w:tcW w:w="2127" w:type="dxa"/>
            <w:shd w:val="clear" w:color="auto" w:fill="auto"/>
            <w:noWrap/>
            <w:vAlign w:val="center"/>
          </w:tcPr>
          <w:p w14:paraId="323F1DBB"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1,06960</w:t>
            </w:r>
          </w:p>
        </w:tc>
        <w:tc>
          <w:tcPr>
            <w:tcW w:w="3118" w:type="dxa"/>
            <w:shd w:val="clear" w:color="auto" w:fill="auto"/>
            <w:noWrap/>
            <w:vAlign w:val="center"/>
          </w:tcPr>
          <w:p w14:paraId="3A64652D"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97,2</w:t>
            </w:r>
          </w:p>
        </w:tc>
      </w:tr>
      <w:tr w:rsidR="00D348E8" w:rsidRPr="00132596" w14:paraId="17BEFC0B" w14:textId="77777777" w:rsidTr="00132596">
        <w:trPr>
          <w:trHeight w:val="300"/>
        </w:trPr>
        <w:tc>
          <w:tcPr>
            <w:tcW w:w="2105" w:type="dxa"/>
            <w:noWrap/>
            <w:hideMark/>
          </w:tcPr>
          <w:p w14:paraId="2C8B2396"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sz w:val="20"/>
              </w:rPr>
              <w:t>États-Unis (Washington)</w:t>
            </w:r>
          </w:p>
        </w:tc>
        <w:tc>
          <w:tcPr>
            <w:tcW w:w="1972" w:type="dxa"/>
            <w:shd w:val="clear" w:color="auto" w:fill="auto"/>
            <w:noWrap/>
            <w:vAlign w:val="center"/>
          </w:tcPr>
          <w:p w14:paraId="70E0EDBB"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1,040</w:t>
            </w:r>
          </w:p>
        </w:tc>
        <w:tc>
          <w:tcPr>
            <w:tcW w:w="2127" w:type="dxa"/>
            <w:shd w:val="clear" w:color="auto" w:fill="auto"/>
            <w:noWrap/>
            <w:vAlign w:val="center"/>
          </w:tcPr>
          <w:p w14:paraId="000D20A4"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1,06960</w:t>
            </w:r>
          </w:p>
        </w:tc>
        <w:tc>
          <w:tcPr>
            <w:tcW w:w="3118" w:type="dxa"/>
            <w:shd w:val="clear" w:color="auto" w:fill="auto"/>
            <w:noWrap/>
            <w:vAlign w:val="center"/>
          </w:tcPr>
          <w:p w14:paraId="12A9D0E1"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97,2</w:t>
            </w:r>
          </w:p>
        </w:tc>
      </w:tr>
      <w:tr w:rsidR="00D348E8" w:rsidRPr="00132596" w14:paraId="646E65EC" w14:textId="77777777" w:rsidTr="00132596">
        <w:trPr>
          <w:trHeight w:val="300"/>
        </w:trPr>
        <w:tc>
          <w:tcPr>
            <w:tcW w:w="2105" w:type="dxa"/>
            <w:noWrap/>
            <w:hideMark/>
          </w:tcPr>
          <w:p w14:paraId="14D7EAE3"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sz w:val="20"/>
              </w:rPr>
              <w:t>Éthiopie</w:t>
            </w:r>
          </w:p>
        </w:tc>
        <w:tc>
          <w:tcPr>
            <w:tcW w:w="1972" w:type="dxa"/>
            <w:shd w:val="clear" w:color="auto" w:fill="auto"/>
            <w:noWrap/>
            <w:vAlign w:val="center"/>
          </w:tcPr>
          <w:p w14:paraId="3A5AD349"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67,32</w:t>
            </w:r>
          </w:p>
        </w:tc>
        <w:tc>
          <w:tcPr>
            <w:tcW w:w="2127" w:type="dxa"/>
            <w:shd w:val="clear" w:color="auto" w:fill="auto"/>
            <w:noWrap/>
            <w:vAlign w:val="center"/>
          </w:tcPr>
          <w:p w14:paraId="4968707A"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61,6470</w:t>
            </w:r>
          </w:p>
        </w:tc>
        <w:tc>
          <w:tcPr>
            <w:tcW w:w="3118" w:type="dxa"/>
            <w:shd w:val="clear" w:color="auto" w:fill="auto"/>
            <w:noWrap/>
            <w:vAlign w:val="center"/>
          </w:tcPr>
          <w:p w14:paraId="46AFE198"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109,2</w:t>
            </w:r>
          </w:p>
        </w:tc>
      </w:tr>
      <w:tr w:rsidR="00D348E8" w:rsidRPr="00132596" w14:paraId="304C51DA" w14:textId="77777777" w:rsidTr="00132596">
        <w:trPr>
          <w:trHeight w:val="300"/>
        </w:trPr>
        <w:tc>
          <w:tcPr>
            <w:tcW w:w="2105" w:type="dxa"/>
            <w:noWrap/>
            <w:hideMark/>
          </w:tcPr>
          <w:p w14:paraId="7A49098A"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sz w:val="20"/>
              </w:rPr>
              <w:t>Fidji</w:t>
            </w:r>
          </w:p>
        </w:tc>
        <w:tc>
          <w:tcPr>
            <w:tcW w:w="1972" w:type="dxa"/>
            <w:shd w:val="clear" w:color="auto" w:fill="auto"/>
            <w:noWrap/>
            <w:vAlign w:val="center"/>
          </w:tcPr>
          <w:p w14:paraId="5EFFE82B"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2,204</w:t>
            </w:r>
          </w:p>
        </w:tc>
        <w:tc>
          <w:tcPr>
            <w:tcW w:w="2127" w:type="dxa"/>
            <w:shd w:val="clear" w:color="auto" w:fill="auto"/>
            <w:noWrap/>
            <w:vAlign w:val="center"/>
          </w:tcPr>
          <w:p w14:paraId="1A7AAF56"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2,42134</w:t>
            </w:r>
          </w:p>
        </w:tc>
        <w:tc>
          <w:tcPr>
            <w:tcW w:w="3118" w:type="dxa"/>
            <w:shd w:val="clear" w:color="auto" w:fill="auto"/>
            <w:noWrap/>
            <w:vAlign w:val="center"/>
          </w:tcPr>
          <w:p w14:paraId="6FA5376D"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91,0</w:t>
            </w:r>
          </w:p>
        </w:tc>
      </w:tr>
      <w:tr w:rsidR="00D348E8" w:rsidRPr="00132596" w14:paraId="13EAAEB9" w14:textId="77777777" w:rsidTr="00132596">
        <w:trPr>
          <w:trHeight w:val="300"/>
        </w:trPr>
        <w:tc>
          <w:tcPr>
            <w:tcW w:w="2105" w:type="dxa"/>
            <w:noWrap/>
            <w:hideMark/>
          </w:tcPr>
          <w:p w14:paraId="7AECD868"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sz w:val="20"/>
              </w:rPr>
              <w:t>Gabon</w:t>
            </w:r>
          </w:p>
        </w:tc>
        <w:tc>
          <w:tcPr>
            <w:tcW w:w="1972" w:type="dxa"/>
            <w:shd w:val="clear" w:color="auto" w:fill="auto"/>
            <w:noWrap/>
            <w:vAlign w:val="center"/>
          </w:tcPr>
          <w:p w14:paraId="6B37012B"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713,2</w:t>
            </w:r>
          </w:p>
        </w:tc>
        <w:tc>
          <w:tcPr>
            <w:tcW w:w="2127" w:type="dxa"/>
            <w:shd w:val="clear" w:color="auto" w:fill="auto"/>
            <w:noWrap/>
            <w:vAlign w:val="center"/>
          </w:tcPr>
          <w:p w14:paraId="3834C456"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655,957</w:t>
            </w:r>
          </w:p>
        </w:tc>
        <w:tc>
          <w:tcPr>
            <w:tcW w:w="3118" w:type="dxa"/>
            <w:shd w:val="clear" w:color="auto" w:fill="auto"/>
            <w:noWrap/>
            <w:vAlign w:val="center"/>
          </w:tcPr>
          <w:p w14:paraId="5B5CD881"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108,7</w:t>
            </w:r>
          </w:p>
        </w:tc>
      </w:tr>
      <w:tr w:rsidR="00D348E8" w:rsidRPr="00132596" w14:paraId="651A70A2" w14:textId="77777777" w:rsidTr="00132596">
        <w:trPr>
          <w:trHeight w:val="300"/>
        </w:trPr>
        <w:tc>
          <w:tcPr>
            <w:tcW w:w="2105" w:type="dxa"/>
            <w:noWrap/>
            <w:hideMark/>
          </w:tcPr>
          <w:p w14:paraId="2D3DAB3A"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sz w:val="20"/>
              </w:rPr>
              <w:t>Gambie</w:t>
            </w:r>
          </w:p>
        </w:tc>
        <w:tc>
          <w:tcPr>
            <w:tcW w:w="1972" w:type="dxa"/>
            <w:shd w:val="clear" w:color="auto" w:fill="auto"/>
            <w:noWrap/>
            <w:vAlign w:val="center"/>
          </w:tcPr>
          <w:p w14:paraId="31DE9681"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66,62</w:t>
            </w:r>
          </w:p>
        </w:tc>
        <w:tc>
          <w:tcPr>
            <w:tcW w:w="2127" w:type="dxa"/>
            <w:shd w:val="clear" w:color="auto" w:fill="auto"/>
            <w:noWrap/>
            <w:vAlign w:val="center"/>
          </w:tcPr>
          <w:p w14:paraId="4340A2D0"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73,6950</w:t>
            </w:r>
          </w:p>
        </w:tc>
        <w:tc>
          <w:tcPr>
            <w:tcW w:w="3118" w:type="dxa"/>
            <w:shd w:val="clear" w:color="auto" w:fill="auto"/>
            <w:noWrap/>
            <w:vAlign w:val="center"/>
          </w:tcPr>
          <w:p w14:paraId="21B2D823"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90,4</w:t>
            </w:r>
          </w:p>
        </w:tc>
      </w:tr>
      <w:tr w:rsidR="00D348E8" w:rsidRPr="00132596" w14:paraId="4D7A7A10" w14:textId="77777777" w:rsidTr="00132596">
        <w:trPr>
          <w:trHeight w:val="300"/>
        </w:trPr>
        <w:tc>
          <w:tcPr>
            <w:tcW w:w="2105" w:type="dxa"/>
            <w:noWrap/>
            <w:hideMark/>
          </w:tcPr>
          <w:p w14:paraId="425FE05A"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sz w:val="20"/>
              </w:rPr>
              <w:t>Géorgie</w:t>
            </w:r>
          </w:p>
        </w:tc>
        <w:tc>
          <w:tcPr>
            <w:tcW w:w="1972" w:type="dxa"/>
            <w:shd w:val="clear" w:color="auto" w:fill="auto"/>
            <w:noWrap/>
            <w:vAlign w:val="center"/>
          </w:tcPr>
          <w:p w14:paraId="732EACF1"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2,458</w:t>
            </w:r>
          </w:p>
        </w:tc>
        <w:tc>
          <w:tcPr>
            <w:tcW w:w="2127" w:type="dxa"/>
            <w:shd w:val="clear" w:color="auto" w:fill="auto"/>
            <w:noWrap/>
            <w:vAlign w:val="center"/>
          </w:tcPr>
          <w:p w14:paraId="60AD87FE"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3,02785</w:t>
            </w:r>
          </w:p>
        </w:tc>
        <w:tc>
          <w:tcPr>
            <w:tcW w:w="3118" w:type="dxa"/>
            <w:shd w:val="clear" w:color="auto" w:fill="auto"/>
            <w:noWrap/>
            <w:vAlign w:val="center"/>
          </w:tcPr>
          <w:p w14:paraId="7C471195"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81,2</w:t>
            </w:r>
          </w:p>
        </w:tc>
      </w:tr>
      <w:tr w:rsidR="00D348E8" w:rsidRPr="00132596" w14:paraId="0698252A" w14:textId="77777777" w:rsidTr="00132596">
        <w:trPr>
          <w:trHeight w:val="300"/>
        </w:trPr>
        <w:tc>
          <w:tcPr>
            <w:tcW w:w="2105" w:type="dxa"/>
            <w:noWrap/>
            <w:hideMark/>
          </w:tcPr>
          <w:p w14:paraId="6EA9983E"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sz w:val="20"/>
              </w:rPr>
              <w:t>Ghana</w:t>
            </w:r>
          </w:p>
        </w:tc>
        <w:tc>
          <w:tcPr>
            <w:tcW w:w="1972" w:type="dxa"/>
            <w:shd w:val="clear" w:color="auto" w:fill="auto"/>
            <w:noWrap/>
            <w:vAlign w:val="center"/>
          </w:tcPr>
          <w:p w14:paraId="7B4279F5"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10,49</w:t>
            </w:r>
          </w:p>
        </w:tc>
        <w:tc>
          <w:tcPr>
            <w:tcW w:w="2127" w:type="dxa"/>
            <w:shd w:val="clear" w:color="auto" w:fill="auto"/>
            <w:noWrap/>
            <w:vAlign w:val="center"/>
          </w:tcPr>
          <w:p w14:paraId="404D9A86"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16,3412</w:t>
            </w:r>
          </w:p>
        </w:tc>
        <w:tc>
          <w:tcPr>
            <w:tcW w:w="3118" w:type="dxa"/>
            <w:shd w:val="clear" w:color="auto" w:fill="auto"/>
            <w:noWrap/>
            <w:vAlign w:val="center"/>
          </w:tcPr>
          <w:p w14:paraId="7C2DDD85"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64,2</w:t>
            </w:r>
          </w:p>
        </w:tc>
      </w:tr>
      <w:tr w:rsidR="00D348E8" w:rsidRPr="00132596" w14:paraId="05D6ADCC" w14:textId="77777777" w:rsidTr="00132596">
        <w:trPr>
          <w:trHeight w:val="300"/>
        </w:trPr>
        <w:tc>
          <w:tcPr>
            <w:tcW w:w="2105" w:type="dxa"/>
            <w:noWrap/>
            <w:hideMark/>
          </w:tcPr>
          <w:p w14:paraId="15D67AD3"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sz w:val="20"/>
              </w:rPr>
              <w:t>Groenland</w:t>
            </w:r>
          </w:p>
        </w:tc>
        <w:tc>
          <w:tcPr>
            <w:tcW w:w="1972" w:type="dxa"/>
            <w:shd w:val="clear" w:color="auto" w:fill="auto"/>
            <w:noWrap/>
            <w:vAlign w:val="center"/>
          </w:tcPr>
          <w:p w14:paraId="6032BDD4"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8,501</w:t>
            </w:r>
          </w:p>
        </w:tc>
        <w:tc>
          <w:tcPr>
            <w:tcW w:w="2127" w:type="dxa"/>
            <w:shd w:val="clear" w:color="auto" w:fill="auto"/>
            <w:noWrap/>
            <w:vAlign w:val="center"/>
          </w:tcPr>
          <w:p w14:paraId="15A94B4E"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7,4583</w:t>
            </w:r>
          </w:p>
        </w:tc>
        <w:tc>
          <w:tcPr>
            <w:tcW w:w="3118" w:type="dxa"/>
            <w:shd w:val="clear" w:color="auto" w:fill="auto"/>
            <w:noWrap/>
            <w:vAlign w:val="center"/>
          </w:tcPr>
          <w:p w14:paraId="1ABAA849"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114,0</w:t>
            </w:r>
          </w:p>
        </w:tc>
      </w:tr>
      <w:tr w:rsidR="00D348E8" w:rsidRPr="00132596" w14:paraId="5B50B9D5" w14:textId="77777777" w:rsidTr="00132596">
        <w:trPr>
          <w:trHeight w:val="300"/>
        </w:trPr>
        <w:tc>
          <w:tcPr>
            <w:tcW w:w="2105" w:type="dxa"/>
            <w:noWrap/>
            <w:hideMark/>
          </w:tcPr>
          <w:p w14:paraId="17D62435"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sz w:val="20"/>
              </w:rPr>
              <w:t>Guatemala</w:t>
            </w:r>
          </w:p>
        </w:tc>
        <w:tc>
          <w:tcPr>
            <w:tcW w:w="1972" w:type="dxa"/>
            <w:shd w:val="clear" w:color="auto" w:fill="auto"/>
            <w:noWrap/>
            <w:vAlign w:val="center"/>
          </w:tcPr>
          <w:p w14:paraId="0D37C878"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8,371</w:t>
            </w:r>
          </w:p>
        </w:tc>
        <w:tc>
          <w:tcPr>
            <w:tcW w:w="2127" w:type="dxa"/>
            <w:shd w:val="clear" w:color="auto" w:fill="auto"/>
            <w:noWrap/>
            <w:vAlign w:val="center"/>
          </w:tcPr>
          <w:p w14:paraId="30125473"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8,31079</w:t>
            </w:r>
          </w:p>
        </w:tc>
        <w:tc>
          <w:tcPr>
            <w:tcW w:w="3118" w:type="dxa"/>
            <w:shd w:val="clear" w:color="auto" w:fill="auto"/>
            <w:noWrap/>
            <w:vAlign w:val="center"/>
          </w:tcPr>
          <w:p w14:paraId="4A3E83BD"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100,7</w:t>
            </w:r>
          </w:p>
        </w:tc>
      </w:tr>
      <w:tr w:rsidR="00D348E8" w:rsidRPr="00132596" w14:paraId="1C2E1B72" w14:textId="77777777" w:rsidTr="00132596">
        <w:trPr>
          <w:trHeight w:val="300"/>
        </w:trPr>
        <w:tc>
          <w:tcPr>
            <w:tcW w:w="2105" w:type="dxa"/>
            <w:noWrap/>
            <w:hideMark/>
          </w:tcPr>
          <w:p w14:paraId="42F607DB"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sz w:val="20"/>
              </w:rPr>
              <w:t>Guinée</w:t>
            </w:r>
          </w:p>
        </w:tc>
        <w:tc>
          <w:tcPr>
            <w:tcW w:w="1972" w:type="dxa"/>
            <w:shd w:val="clear" w:color="auto" w:fill="auto"/>
            <w:noWrap/>
            <w:vAlign w:val="center"/>
          </w:tcPr>
          <w:p w14:paraId="7398307A"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12062</w:t>
            </w:r>
          </w:p>
        </w:tc>
        <w:tc>
          <w:tcPr>
            <w:tcW w:w="2127" w:type="dxa"/>
            <w:shd w:val="clear" w:color="auto" w:fill="auto"/>
            <w:noWrap/>
            <w:vAlign w:val="center"/>
          </w:tcPr>
          <w:p w14:paraId="3088A2F2"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9193,26</w:t>
            </w:r>
          </w:p>
        </w:tc>
        <w:tc>
          <w:tcPr>
            <w:tcW w:w="3118" w:type="dxa"/>
            <w:shd w:val="clear" w:color="auto" w:fill="auto"/>
            <w:noWrap/>
            <w:vAlign w:val="center"/>
          </w:tcPr>
          <w:p w14:paraId="04DFE3AD"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131,2</w:t>
            </w:r>
          </w:p>
        </w:tc>
      </w:tr>
      <w:tr w:rsidR="00D348E8" w:rsidRPr="00132596" w14:paraId="488AE0B3" w14:textId="77777777" w:rsidTr="00132596">
        <w:trPr>
          <w:trHeight w:val="300"/>
        </w:trPr>
        <w:tc>
          <w:tcPr>
            <w:tcW w:w="2105" w:type="dxa"/>
            <w:noWrap/>
            <w:hideMark/>
          </w:tcPr>
          <w:p w14:paraId="2FDFB5B6"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sz w:val="20"/>
              </w:rPr>
              <w:t>Guinée-Bissau</w:t>
            </w:r>
          </w:p>
        </w:tc>
        <w:tc>
          <w:tcPr>
            <w:tcW w:w="1972" w:type="dxa"/>
            <w:shd w:val="clear" w:color="auto" w:fill="auto"/>
            <w:noWrap/>
            <w:vAlign w:val="center"/>
          </w:tcPr>
          <w:p w14:paraId="344AE408"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714,1</w:t>
            </w:r>
          </w:p>
        </w:tc>
        <w:tc>
          <w:tcPr>
            <w:tcW w:w="2127" w:type="dxa"/>
            <w:shd w:val="clear" w:color="auto" w:fill="auto"/>
            <w:noWrap/>
            <w:vAlign w:val="center"/>
          </w:tcPr>
          <w:p w14:paraId="381AC360"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655,957</w:t>
            </w:r>
          </w:p>
        </w:tc>
        <w:tc>
          <w:tcPr>
            <w:tcW w:w="3118" w:type="dxa"/>
            <w:shd w:val="clear" w:color="auto" w:fill="auto"/>
            <w:noWrap/>
            <w:vAlign w:val="center"/>
          </w:tcPr>
          <w:p w14:paraId="75C603C0"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108,9</w:t>
            </w:r>
          </w:p>
        </w:tc>
      </w:tr>
      <w:tr w:rsidR="00D348E8" w:rsidRPr="00132596" w14:paraId="4CA27B75" w14:textId="77777777" w:rsidTr="00132596">
        <w:trPr>
          <w:trHeight w:val="300"/>
        </w:trPr>
        <w:tc>
          <w:tcPr>
            <w:tcW w:w="2105" w:type="dxa"/>
            <w:noWrap/>
            <w:hideMark/>
          </w:tcPr>
          <w:p w14:paraId="12DB07ED"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sz w:val="20"/>
              </w:rPr>
              <w:t>Guyana</w:t>
            </w:r>
          </w:p>
        </w:tc>
        <w:tc>
          <w:tcPr>
            <w:tcW w:w="1972" w:type="dxa"/>
            <w:shd w:val="clear" w:color="auto" w:fill="auto"/>
            <w:noWrap/>
            <w:vAlign w:val="center"/>
          </w:tcPr>
          <w:p w14:paraId="77CBBADA"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220,3</w:t>
            </w:r>
          </w:p>
        </w:tc>
        <w:tc>
          <w:tcPr>
            <w:tcW w:w="2127" w:type="dxa"/>
            <w:shd w:val="clear" w:color="auto" w:fill="auto"/>
            <w:noWrap/>
            <w:vAlign w:val="center"/>
          </w:tcPr>
          <w:p w14:paraId="5DCC4065"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223,450</w:t>
            </w:r>
          </w:p>
        </w:tc>
        <w:tc>
          <w:tcPr>
            <w:tcW w:w="3118" w:type="dxa"/>
            <w:shd w:val="clear" w:color="auto" w:fill="auto"/>
            <w:noWrap/>
            <w:vAlign w:val="center"/>
          </w:tcPr>
          <w:p w14:paraId="7FCF3EA0"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98,6</w:t>
            </w:r>
          </w:p>
        </w:tc>
      </w:tr>
      <w:tr w:rsidR="00D348E8" w:rsidRPr="00132596" w14:paraId="5E6D2497" w14:textId="77777777" w:rsidTr="00132596">
        <w:trPr>
          <w:trHeight w:val="300"/>
        </w:trPr>
        <w:tc>
          <w:tcPr>
            <w:tcW w:w="2105" w:type="dxa"/>
            <w:noWrap/>
            <w:hideMark/>
          </w:tcPr>
          <w:p w14:paraId="106710BF"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sz w:val="20"/>
              </w:rPr>
              <w:t>Haïti</w:t>
            </w:r>
          </w:p>
        </w:tc>
        <w:tc>
          <w:tcPr>
            <w:tcW w:w="1972" w:type="dxa"/>
            <w:shd w:val="clear" w:color="auto" w:fill="auto"/>
            <w:noWrap/>
            <w:vAlign w:val="center"/>
          </w:tcPr>
          <w:p w14:paraId="5CFA2FAC"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242,8</w:t>
            </w:r>
          </w:p>
        </w:tc>
        <w:tc>
          <w:tcPr>
            <w:tcW w:w="2127" w:type="dxa"/>
            <w:shd w:val="clear" w:color="auto" w:fill="auto"/>
            <w:noWrap/>
            <w:vAlign w:val="center"/>
          </w:tcPr>
          <w:p w14:paraId="0503D3D9"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141,882</w:t>
            </w:r>
          </w:p>
        </w:tc>
        <w:tc>
          <w:tcPr>
            <w:tcW w:w="3118" w:type="dxa"/>
            <w:shd w:val="clear" w:color="auto" w:fill="auto"/>
            <w:noWrap/>
            <w:vAlign w:val="center"/>
          </w:tcPr>
          <w:p w14:paraId="7EE2D0B1"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171,1</w:t>
            </w:r>
          </w:p>
        </w:tc>
      </w:tr>
      <w:tr w:rsidR="00D348E8" w:rsidRPr="00132596" w14:paraId="23488036" w14:textId="77777777" w:rsidTr="00132596">
        <w:trPr>
          <w:trHeight w:val="300"/>
        </w:trPr>
        <w:tc>
          <w:tcPr>
            <w:tcW w:w="2105" w:type="dxa"/>
            <w:noWrap/>
            <w:hideMark/>
          </w:tcPr>
          <w:p w14:paraId="1C218C4D"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sz w:val="20"/>
              </w:rPr>
              <w:t>Honduras</w:t>
            </w:r>
          </w:p>
        </w:tc>
        <w:tc>
          <w:tcPr>
            <w:tcW w:w="1972" w:type="dxa"/>
            <w:shd w:val="clear" w:color="auto" w:fill="auto"/>
            <w:noWrap/>
            <w:vAlign w:val="center"/>
          </w:tcPr>
          <w:p w14:paraId="4E101879"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23,85</w:t>
            </w:r>
          </w:p>
        </w:tc>
        <w:tc>
          <w:tcPr>
            <w:tcW w:w="2127" w:type="dxa"/>
            <w:shd w:val="clear" w:color="auto" w:fill="auto"/>
            <w:noWrap/>
            <w:vAlign w:val="center"/>
          </w:tcPr>
          <w:p w14:paraId="5A87C421"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26,4737</w:t>
            </w:r>
          </w:p>
        </w:tc>
        <w:tc>
          <w:tcPr>
            <w:tcW w:w="3118" w:type="dxa"/>
            <w:shd w:val="clear" w:color="auto" w:fill="auto"/>
            <w:noWrap/>
            <w:vAlign w:val="center"/>
          </w:tcPr>
          <w:p w14:paraId="257C0E97"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90,1</w:t>
            </w:r>
          </w:p>
        </w:tc>
      </w:tr>
      <w:tr w:rsidR="00D348E8" w:rsidRPr="00132596" w14:paraId="24E72274" w14:textId="77777777" w:rsidTr="00132596">
        <w:trPr>
          <w:trHeight w:val="300"/>
        </w:trPr>
        <w:tc>
          <w:tcPr>
            <w:tcW w:w="2105" w:type="dxa"/>
            <w:noWrap/>
            <w:hideMark/>
          </w:tcPr>
          <w:p w14:paraId="2F6B6ACA"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sz w:val="20"/>
              </w:rPr>
              <w:t>Hong Kong</w:t>
            </w:r>
          </w:p>
        </w:tc>
        <w:tc>
          <w:tcPr>
            <w:tcW w:w="1972" w:type="dxa"/>
            <w:shd w:val="clear" w:color="auto" w:fill="auto"/>
            <w:noWrap/>
            <w:vAlign w:val="center"/>
          </w:tcPr>
          <w:p w14:paraId="46EC92B0"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9,659</w:t>
            </w:r>
          </w:p>
        </w:tc>
        <w:tc>
          <w:tcPr>
            <w:tcW w:w="2127" w:type="dxa"/>
            <w:shd w:val="clear" w:color="auto" w:fill="auto"/>
            <w:noWrap/>
            <w:vAlign w:val="center"/>
          </w:tcPr>
          <w:p w14:paraId="7CC43277"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8,3521</w:t>
            </w:r>
          </w:p>
        </w:tc>
        <w:tc>
          <w:tcPr>
            <w:tcW w:w="3118" w:type="dxa"/>
            <w:shd w:val="clear" w:color="auto" w:fill="auto"/>
            <w:noWrap/>
            <w:vAlign w:val="center"/>
          </w:tcPr>
          <w:p w14:paraId="0DD0F8D8"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115,6</w:t>
            </w:r>
          </w:p>
        </w:tc>
      </w:tr>
      <w:tr w:rsidR="00D348E8" w:rsidRPr="00132596" w14:paraId="76B55F66" w14:textId="77777777" w:rsidTr="00132596">
        <w:trPr>
          <w:trHeight w:val="300"/>
        </w:trPr>
        <w:tc>
          <w:tcPr>
            <w:tcW w:w="2105" w:type="dxa"/>
            <w:noWrap/>
            <w:hideMark/>
          </w:tcPr>
          <w:p w14:paraId="52218785"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sz w:val="20"/>
              </w:rPr>
              <w:t>Inde</w:t>
            </w:r>
          </w:p>
        </w:tc>
        <w:tc>
          <w:tcPr>
            <w:tcW w:w="1972" w:type="dxa"/>
            <w:shd w:val="clear" w:color="auto" w:fill="auto"/>
            <w:noWrap/>
            <w:vAlign w:val="center"/>
          </w:tcPr>
          <w:p w14:paraId="6B58C8D0"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83,06</w:t>
            </w:r>
          </w:p>
        </w:tc>
        <w:tc>
          <w:tcPr>
            <w:tcW w:w="2127" w:type="dxa"/>
            <w:shd w:val="clear" w:color="auto" w:fill="auto"/>
            <w:noWrap/>
            <w:vAlign w:val="center"/>
          </w:tcPr>
          <w:p w14:paraId="481CC90D"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89,2420</w:t>
            </w:r>
          </w:p>
        </w:tc>
        <w:tc>
          <w:tcPr>
            <w:tcW w:w="3118" w:type="dxa"/>
            <w:shd w:val="clear" w:color="auto" w:fill="auto"/>
            <w:noWrap/>
            <w:vAlign w:val="center"/>
          </w:tcPr>
          <w:p w14:paraId="1359CA5F"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93,1</w:t>
            </w:r>
          </w:p>
        </w:tc>
      </w:tr>
      <w:tr w:rsidR="00D348E8" w:rsidRPr="00132596" w14:paraId="0531C0B0" w14:textId="77777777" w:rsidTr="00132596">
        <w:trPr>
          <w:trHeight w:val="300"/>
        </w:trPr>
        <w:tc>
          <w:tcPr>
            <w:tcW w:w="2105" w:type="dxa"/>
            <w:noWrap/>
            <w:hideMark/>
          </w:tcPr>
          <w:p w14:paraId="2719B16F"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sz w:val="20"/>
              </w:rPr>
              <w:t>Indonésie</w:t>
            </w:r>
          </w:p>
        </w:tc>
        <w:tc>
          <w:tcPr>
            <w:tcW w:w="1972" w:type="dxa"/>
            <w:shd w:val="clear" w:color="auto" w:fill="auto"/>
            <w:noWrap/>
            <w:vAlign w:val="center"/>
          </w:tcPr>
          <w:p w14:paraId="1FB8C006"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10281</w:t>
            </w:r>
          </w:p>
        </w:tc>
        <w:tc>
          <w:tcPr>
            <w:tcW w:w="2127" w:type="dxa"/>
            <w:shd w:val="clear" w:color="auto" w:fill="auto"/>
            <w:noWrap/>
            <w:vAlign w:val="center"/>
          </w:tcPr>
          <w:p w14:paraId="0DAB71B6"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17530,0</w:t>
            </w:r>
          </w:p>
        </w:tc>
        <w:tc>
          <w:tcPr>
            <w:tcW w:w="3118" w:type="dxa"/>
            <w:shd w:val="clear" w:color="auto" w:fill="auto"/>
            <w:noWrap/>
            <w:vAlign w:val="center"/>
          </w:tcPr>
          <w:p w14:paraId="05360A32"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58,6</w:t>
            </w:r>
          </w:p>
        </w:tc>
      </w:tr>
      <w:tr w:rsidR="00D348E8" w:rsidRPr="00132596" w14:paraId="34513481" w14:textId="77777777" w:rsidTr="00132596">
        <w:trPr>
          <w:trHeight w:val="300"/>
        </w:trPr>
        <w:tc>
          <w:tcPr>
            <w:tcW w:w="2105" w:type="dxa"/>
            <w:noWrap/>
            <w:hideMark/>
          </w:tcPr>
          <w:p w14:paraId="60B9CCF8"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sz w:val="20"/>
              </w:rPr>
              <w:t>Iran</w:t>
            </w:r>
          </w:p>
        </w:tc>
        <w:tc>
          <w:tcPr>
            <w:tcW w:w="1972" w:type="dxa"/>
            <w:shd w:val="clear" w:color="auto" w:fill="auto"/>
            <w:noWrap/>
            <w:vAlign w:val="center"/>
          </w:tcPr>
          <w:p w14:paraId="52F9264D"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64761</w:t>
            </w:r>
          </w:p>
        </w:tc>
        <w:tc>
          <w:tcPr>
            <w:tcW w:w="2127" w:type="dxa"/>
            <w:shd w:val="clear" w:color="auto" w:fill="auto"/>
            <w:noWrap/>
            <w:vAlign w:val="center"/>
          </w:tcPr>
          <w:p w14:paraId="3B3F3A81"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44925,9</w:t>
            </w:r>
          </w:p>
        </w:tc>
        <w:tc>
          <w:tcPr>
            <w:tcW w:w="3118" w:type="dxa"/>
            <w:shd w:val="clear" w:color="auto" w:fill="auto"/>
            <w:noWrap/>
            <w:vAlign w:val="center"/>
          </w:tcPr>
          <w:p w14:paraId="03B43B3D"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144,2</w:t>
            </w:r>
          </w:p>
        </w:tc>
      </w:tr>
      <w:tr w:rsidR="00D348E8" w:rsidRPr="00132596" w14:paraId="7198CE8C" w14:textId="77777777" w:rsidTr="00132596">
        <w:trPr>
          <w:trHeight w:val="300"/>
        </w:trPr>
        <w:tc>
          <w:tcPr>
            <w:tcW w:w="2105" w:type="dxa"/>
            <w:noWrap/>
            <w:hideMark/>
          </w:tcPr>
          <w:p w14:paraId="2A580C2F"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sz w:val="20"/>
              </w:rPr>
              <w:t>Iraq (***)</w:t>
            </w:r>
          </w:p>
        </w:tc>
        <w:tc>
          <w:tcPr>
            <w:tcW w:w="1972" w:type="dxa"/>
            <w:shd w:val="clear" w:color="auto" w:fill="auto"/>
            <w:noWrap/>
            <w:vAlign w:val="center"/>
          </w:tcPr>
          <w:p w14:paraId="0ED84051"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20"/>
              </w:rPr>
              <w:t> </w:t>
            </w:r>
          </w:p>
        </w:tc>
        <w:tc>
          <w:tcPr>
            <w:tcW w:w="2127" w:type="dxa"/>
            <w:shd w:val="clear" w:color="auto" w:fill="auto"/>
            <w:noWrap/>
            <w:vAlign w:val="center"/>
          </w:tcPr>
          <w:p w14:paraId="192823B8"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20"/>
              </w:rPr>
              <w:t> </w:t>
            </w:r>
          </w:p>
        </w:tc>
        <w:tc>
          <w:tcPr>
            <w:tcW w:w="3118" w:type="dxa"/>
            <w:shd w:val="clear" w:color="auto" w:fill="auto"/>
            <w:noWrap/>
            <w:vAlign w:val="center"/>
          </w:tcPr>
          <w:p w14:paraId="33EEF77A"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20"/>
              </w:rPr>
              <w:t> </w:t>
            </w:r>
          </w:p>
        </w:tc>
      </w:tr>
      <w:tr w:rsidR="00D348E8" w:rsidRPr="00132596" w14:paraId="62902968" w14:textId="77777777" w:rsidTr="00132596">
        <w:trPr>
          <w:trHeight w:val="300"/>
        </w:trPr>
        <w:tc>
          <w:tcPr>
            <w:tcW w:w="2105" w:type="dxa"/>
            <w:noWrap/>
            <w:hideMark/>
          </w:tcPr>
          <w:p w14:paraId="0E38B8CA"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sz w:val="20"/>
              </w:rPr>
              <w:t>Islande</w:t>
            </w:r>
          </w:p>
        </w:tc>
        <w:tc>
          <w:tcPr>
            <w:tcW w:w="1972" w:type="dxa"/>
            <w:shd w:val="clear" w:color="auto" w:fill="auto"/>
            <w:noWrap/>
            <w:vAlign w:val="center"/>
          </w:tcPr>
          <w:p w14:paraId="3115CE76"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205,6</w:t>
            </w:r>
          </w:p>
        </w:tc>
        <w:tc>
          <w:tcPr>
            <w:tcW w:w="2127" w:type="dxa"/>
            <w:shd w:val="clear" w:color="auto" w:fill="auto"/>
            <w:noWrap/>
            <w:vAlign w:val="center"/>
          </w:tcPr>
          <w:p w14:paraId="2C9E5DBC"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148,900</w:t>
            </w:r>
          </w:p>
        </w:tc>
        <w:tc>
          <w:tcPr>
            <w:tcW w:w="3118" w:type="dxa"/>
            <w:shd w:val="clear" w:color="auto" w:fill="auto"/>
            <w:noWrap/>
            <w:vAlign w:val="center"/>
          </w:tcPr>
          <w:p w14:paraId="527EB91B"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138,1</w:t>
            </w:r>
          </w:p>
        </w:tc>
      </w:tr>
      <w:tr w:rsidR="00D348E8" w:rsidRPr="00132596" w14:paraId="69DC0540" w14:textId="77777777" w:rsidTr="00132596">
        <w:trPr>
          <w:trHeight w:val="300"/>
        </w:trPr>
        <w:tc>
          <w:tcPr>
            <w:tcW w:w="2105" w:type="dxa"/>
            <w:noWrap/>
            <w:hideMark/>
          </w:tcPr>
          <w:p w14:paraId="4F916A80"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sz w:val="20"/>
              </w:rPr>
              <w:t>Israël</w:t>
            </w:r>
          </w:p>
        </w:tc>
        <w:tc>
          <w:tcPr>
            <w:tcW w:w="1972" w:type="dxa"/>
            <w:shd w:val="clear" w:color="auto" w:fill="auto"/>
            <w:noWrap/>
            <w:vAlign w:val="center"/>
          </w:tcPr>
          <w:p w14:paraId="18AF83AC"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4,377</w:t>
            </w:r>
          </w:p>
        </w:tc>
        <w:tc>
          <w:tcPr>
            <w:tcW w:w="2127" w:type="dxa"/>
            <w:shd w:val="clear" w:color="auto" w:fill="auto"/>
            <w:noWrap/>
            <w:vAlign w:val="center"/>
          </w:tcPr>
          <w:p w14:paraId="205B28CA"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4,01710</w:t>
            </w:r>
          </w:p>
        </w:tc>
        <w:tc>
          <w:tcPr>
            <w:tcW w:w="3118" w:type="dxa"/>
            <w:shd w:val="clear" w:color="auto" w:fill="auto"/>
            <w:noWrap/>
            <w:vAlign w:val="center"/>
          </w:tcPr>
          <w:p w14:paraId="643895E9"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109,0</w:t>
            </w:r>
          </w:p>
        </w:tc>
      </w:tr>
      <w:tr w:rsidR="00D348E8" w:rsidRPr="00132596" w14:paraId="3A1D4922" w14:textId="77777777" w:rsidTr="00132596">
        <w:trPr>
          <w:trHeight w:val="300"/>
        </w:trPr>
        <w:tc>
          <w:tcPr>
            <w:tcW w:w="2105" w:type="dxa"/>
            <w:noWrap/>
            <w:hideMark/>
          </w:tcPr>
          <w:p w14:paraId="38C260E3"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sz w:val="20"/>
              </w:rPr>
              <w:t>Jamaïque</w:t>
            </w:r>
          </w:p>
        </w:tc>
        <w:tc>
          <w:tcPr>
            <w:tcW w:w="1972" w:type="dxa"/>
            <w:shd w:val="clear" w:color="auto" w:fill="auto"/>
            <w:noWrap/>
            <w:vAlign w:val="center"/>
          </w:tcPr>
          <w:p w14:paraId="140BA8E1"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202,5</w:t>
            </w:r>
          </w:p>
        </w:tc>
        <w:tc>
          <w:tcPr>
            <w:tcW w:w="2127" w:type="dxa"/>
            <w:shd w:val="clear" w:color="auto" w:fill="auto"/>
            <w:noWrap/>
            <w:vAlign w:val="center"/>
          </w:tcPr>
          <w:p w14:paraId="1E5A6CFF"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166,616</w:t>
            </w:r>
          </w:p>
        </w:tc>
        <w:tc>
          <w:tcPr>
            <w:tcW w:w="3118" w:type="dxa"/>
            <w:shd w:val="clear" w:color="auto" w:fill="auto"/>
            <w:noWrap/>
            <w:vAlign w:val="center"/>
          </w:tcPr>
          <w:p w14:paraId="0E144164"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121,5</w:t>
            </w:r>
          </w:p>
        </w:tc>
      </w:tr>
      <w:tr w:rsidR="00D348E8" w:rsidRPr="00132596" w14:paraId="5554894D" w14:textId="77777777" w:rsidTr="00132596">
        <w:trPr>
          <w:trHeight w:val="300"/>
        </w:trPr>
        <w:tc>
          <w:tcPr>
            <w:tcW w:w="2105" w:type="dxa"/>
            <w:noWrap/>
            <w:hideMark/>
          </w:tcPr>
          <w:p w14:paraId="108B72D9"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sz w:val="20"/>
              </w:rPr>
              <w:t>Japon</w:t>
            </w:r>
          </w:p>
        </w:tc>
        <w:tc>
          <w:tcPr>
            <w:tcW w:w="1972" w:type="dxa"/>
            <w:shd w:val="clear" w:color="auto" w:fill="auto"/>
            <w:noWrap/>
            <w:vAlign w:val="center"/>
          </w:tcPr>
          <w:p w14:paraId="50C1ABF9"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138,5</w:t>
            </w:r>
          </w:p>
        </w:tc>
        <w:tc>
          <w:tcPr>
            <w:tcW w:w="2127" w:type="dxa"/>
            <w:shd w:val="clear" w:color="auto" w:fill="auto"/>
            <w:noWrap/>
            <w:vAlign w:val="center"/>
          </w:tcPr>
          <w:p w14:paraId="30EF51B0"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171,660</w:t>
            </w:r>
          </w:p>
        </w:tc>
        <w:tc>
          <w:tcPr>
            <w:tcW w:w="3118" w:type="dxa"/>
            <w:shd w:val="clear" w:color="auto" w:fill="auto"/>
            <w:noWrap/>
            <w:vAlign w:val="center"/>
          </w:tcPr>
          <w:p w14:paraId="681DABCB"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80,7</w:t>
            </w:r>
          </w:p>
        </w:tc>
      </w:tr>
      <w:tr w:rsidR="00D348E8" w:rsidRPr="00132596" w14:paraId="5E0B4C07" w14:textId="77777777" w:rsidTr="00132596">
        <w:trPr>
          <w:trHeight w:val="300"/>
        </w:trPr>
        <w:tc>
          <w:tcPr>
            <w:tcW w:w="2105" w:type="dxa"/>
            <w:noWrap/>
            <w:hideMark/>
          </w:tcPr>
          <w:p w14:paraId="272420CC"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sz w:val="20"/>
              </w:rPr>
              <w:t>Jordanie</w:t>
            </w:r>
          </w:p>
        </w:tc>
        <w:tc>
          <w:tcPr>
            <w:tcW w:w="1972" w:type="dxa"/>
            <w:shd w:val="clear" w:color="auto" w:fill="auto"/>
            <w:noWrap/>
            <w:vAlign w:val="center"/>
          </w:tcPr>
          <w:p w14:paraId="300AF313"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0,6924</w:t>
            </w:r>
          </w:p>
        </w:tc>
        <w:tc>
          <w:tcPr>
            <w:tcW w:w="2127" w:type="dxa"/>
            <w:shd w:val="clear" w:color="auto" w:fill="auto"/>
            <w:noWrap/>
            <w:vAlign w:val="center"/>
          </w:tcPr>
          <w:p w14:paraId="2F1BE5E3"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0,75835</w:t>
            </w:r>
          </w:p>
        </w:tc>
        <w:tc>
          <w:tcPr>
            <w:tcW w:w="3118" w:type="dxa"/>
            <w:shd w:val="clear" w:color="auto" w:fill="auto"/>
            <w:noWrap/>
            <w:vAlign w:val="center"/>
          </w:tcPr>
          <w:p w14:paraId="5C4F01F7"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91,3</w:t>
            </w:r>
          </w:p>
        </w:tc>
      </w:tr>
      <w:tr w:rsidR="00D348E8" w:rsidRPr="00132596" w14:paraId="4FA01F26" w14:textId="77777777" w:rsidTr="00132596">
        <w:trPr>
          <w:trHeight w:val="300"/>
        </w:trPr>
        <w:tc>
          <w:tcPr>
            <w:tcW w:w="2105" w:type="dxa"/>
            <w:noWrap/>
            <w:hideMark/>
          </w:tcPr>
          <w:p w14:paraId="72708693"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sz w:val="20"/>
              </w:rPr>
              <w:t>Kazakhstan</w:t>
            </w:r>
          </w:p>
        </w:tc>
        <w:tc>
          <w:tcPr>
            <w:tcW w:w="1972" w:type="dxa"/>
            <w:shd w:val="clear" w:color="auto" w:fill="auto"/>
            <w:noWrap/>
            <w:vAlign w:val="center"/>
          </w:tcPr>
          <w:p w14:paraId="61E7B408"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459,0</w:t>
            </w:r>
          </w:p>
        </w:tc>
        <w:tc>
          <w:tcPr>
            <w:tcW w:w="2127" w:type="dxa"/>
            <w:shd w:val="clear" w:color="auto" w:fill="auto"/>
            <w:noWrap/>
            <w:vAlign w:val="center"/>
          </w:tcPr>
          <w:p w14:paraId="10F26FD9"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495,605</w:t>
            </w:r>
          </w:p>
        </w:tc>
        <w:tc>
          <w:tcPr>
            <w:tcW w:w="3118" w:type="dxa"/>
            <w:shd w:val="clear" w:color="auto" w:fill="auto"/>
            <w:noWrap/>
            <w:vAlign w:val="center"/>
          </w:tcPr>
          <w:p w14:paraId="3FB9A29C"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92,6</w:t>
            </w:r>
          </w:p>
        </w:tc>
      </w:tr>
      <w:tr w:rsidR="00D348E8" w:rsidRPr="00132596" w14:paraId="00624300" w14:textId="77777777" w:rsidTr="00132596">
        <w:trPr>
          <w:trHeight w:val="300"/>
        </w:trPr>
        <w:tc>
          <w:tcPr>
            <w:tcW w:w="2105" w:type="dxa"/>
            <w:noWrap/>
            <w:hideMark/>
          </w:tcPr>
          <w:p w14:paraId="4CD7E4E6"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sz w:val="20"/>
              </w:rPr>
              <w:t>Kenya</w:t>
            </w:r>
          </w:p>
        </w:tc>
        <w:tc>
          <w:tcPr>
            <w:tcW w:w="1972" w:type="dxa"/>
            <w:shd w:val="clear" w:color="auto" w:fill="auto"/>
            <w:noWrap/>
            <w:vAlign w:val="center"/>
          </w:tcPr>
          <w:p w14:paraId="11751B35"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130,7</w:t>
            </w:r>
          </w:p>
        </w:tc>
        <w:tc>
          <w:tcPr>
            <w:tcW w:w="2127" w:type="dxa"/>
            <w:shd w:val="clear" w:color="auto" w:fill="auto"/>
            <w:noWrap/>
            <w:vAlign w:val="center"/>
          </w:tcPr>
          <w:p w14:paraId="54A176F3"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137,245</w:t>
            </w:r>
          </w:p>
        </w:tc>
        <w:tc>
          <w:tcPr>
            <w:tcW w:w="3118" w:type="dxa"/>
            <w:shd w:val="clear" w:color="auto" w:fill="auto"/>
            <w:noWrap/>
            <w:vAlign w:val="center"/>
          </w:tcPr>
          <w:p w14:paraId="515D390B"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95,2</w:t>
            </w:r>
          </w:p>
        </w:tc>
      </w:tr>
      <w:tr w:rsidR="00D348E8" w:rsidRPr="00132596" w14:paraId="3ED6D772" w14:textId="77777777" w:rsidTr="00132596">
        <w:trPr>
          <w:trHeight w:val="300"/>
        </w:trPr>
        <w:tc>
          <w:tcPr>
            <w:tcW w:w="2105" w:type="dxa"/>
            <w:noWrap/>
            <w:hideMark/>
          </w:tcPr>
          <w:p w14:paraId="54B10EF8"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sz w:val="20"/>
              </w:rPr>
              <w:t>Kirghizstan</w:t>
            </w:r>
          </w:p>
        </w:tc>
        <w:tc>
          <w:tcPr>
            <w:tcW w:w="1972" w:type="dxa"/>
            <w:shd w:val="clear" w:color="auto" w:fill="auto"/>
            <w:noWrap/>
            <w:vAlign w:val="center"/>
          </w:tcPr>
          <w:p w14:paraId="2798343C"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82,50</w:t>
            </w:r>
          </w:p>
        </w:tc>
        <w:tc>
          <w:tcPr>
            <w:tcW w:w="2127" w:type="dxa"/>
            <w:shd w:val="clear" w:color="auto" w:fill="auto"/>
            <w:noWrap/>
            <w:vAlign w:val="center"/>
          </w:tcPr>
          <w:p w14:paraId="1518B87E"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92,5190</w:t>
            </w:r>
          </w:p>
        </w:tc>
        <w:tc>
          <w:tcPr>
            <w:tcW w:w="3118" w:type="dxa"/>
            <w:shd w:val="clear" w:color="auto" w:fill="auto"/>
            <w:noWrap/>
            <w:vAlign w:val="center"/>
          </w:tcPr>
          <w:p w14:paraId="706A7351"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89,2</w:t>
            </w:r>
          </w:p>
        </w:tc>
      </w:tr>
      <w:tr w:rsidR="00D348E8" w:rsidRPr="00132596" w14:paraId="596D5760" w14:textId="77777777" w:rsidTr="00132596">
        <w:trPr>
          <w:trHeight w:val="300"/>
        </w:trPr>
        <w:tc>
          <w:tcPr>
            <w:tcW w:w="2105" w:type="dxa"/>
            <w:noWrap/>
            <w:hideMark/>
          </w:tcPr>
          <w:p w14:paraId="53141557"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sz w:val="20"/>
              </w:rPr>
              <w:t>Kosovo</w:t>
            </w:r>
          </w:p>
        </w:tc>
        <w:tc>
          <w:tcPr>
            <w:tcW w:w="1972" w:type="dxa"/>
            <w:shd w:val="clear" w:color="auto" w:fill="auto"/>
            <w:noWrap/>
            <w:vAlign w:val="center"/>
          </w:tcPr>
          <w:p w14:paraId="44839E25"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0,5696</w:t>
            </w:r>
          </w:p>
        </w:tc>
        <w:tc>
          <w:tcPr>
            <w:tcW w:w="2127" w:type="dxa"/>
            <w:shd w:val="clear" w:color="auto" w:fill="auto"/>
            <w:noWrap/>
            <w:vAlign w:val="center"/>
          </w:tcPr>
          <w:p w14:paraId="0856CEBB"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1,00000</w:t>
            </w:r>
          </w:p>
        </w:tc>
        <w:tc>
          <w:tcPr>
            <w:tcW w:w="3118" w:type="dxa"/>
            <w:shd w:val="clear" w:color="auto" w:fill="auto"/>
            <w:noWrap/>
            <w:vAlign w:val="center"/>
          </w:tcPr>
          <w:p w14:paraId="054594E2"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57,0</w:t>
            </w:r>
          </w:p>
        </w:tc>
      </w:tr>
      <w:tr w:rsidR="00D348E8" w:rsidRPr="00132596" w14:paraId="7A9B24C6" w14:textId="77777777" w:rsidTr="00132596">
        <w:trPr>
          <w:trHeight w:val="300"/>
        </w:trPr>
        <w:tc>
          <w:tcPr>
            <w:tcW w:w="2105" w:type="dxa"/>
            <w:noWrap/>
            <w:hideMark/>
          </w:tcPr>
          <w:p w14:paraId="52BDDD55"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sz w:val="20"/>
              </w:rPr>
              <w:t>Koweït</w:t>
            </w:r>
          </w:p>
        </w:tc>
        <w:tc>
          <w:tcPr>
            <w:tcW w:w="1972" w:type="dxa"/>
            <w:shd w:val="clear" w:color="auto" w:fill="auto"/>
            <w:noWrap/>
            <w:vAlign w:val="center"/>
          </w:tcPr>
          <w:p w14:paraId="58E0EF74"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0,2959</w:t>
            </w:r>
          </w:p>
        </w:tc>
        <w:tc>
          <w:tcPr>
            <w:tcW w:w="2127" w:type="dxa"/>
            <w:shd w:val="clear" w:color="auto" w:fill="auto"/>
            <w:noWrap/>
            <w:vAlign w:val="center"/>
          </w:tcPr>
          <w:p w14:paraId="484F0C5B"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0,328220</w:t>
            </w:r>
          </w:p>
        </w:tc>
        <w:tc>
          <w:tcPr>
            <w:tcW w:w="3118" w:type="dxa"/>
            <w:shd w:val="clear" w:color="auto" w:fill="auto"/>
            <w:noWrap/>
            <w:vAlign w:val="center"/>
          </w:tcPr>
          <w:p w14:paraId="1B99E962"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90,2</w:t>
            </w:r>
          </w:p>
        </w:tc>
      </w:tr>
      <w:tr w:rsidR="00D348E8" w:rsidRPr="00132596" w14:paraId="1EB388E4" w14:textId="77777777" w:rsidTr="00132596">
        <w:trPr>
          <w:trHeight w:val="300"/>
        </w:trPr>
        <w:tc>
          <w:tcPr>
            <w:tcW w:w="2105" w:type="dxa"/>
            <w:noWrap/>
            <w:hideMark/>
          </w:tcPr>
          <w:p w14:paraId="2CDEA768"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sz w:val="20"/>
              </w:rPr>
              <w:t>Laos</w:t>
            </w:r>
          </w:p>
        </w:tc>
        <w:tc>
          <w:tcPr>
            <w:tcW w:w="1972" w:type="dxa"/>
            <w:shd w:val="clear" w:color="auto" w:fill="auto"/>
            <w:noWrap/>
            <w:vAlign w:val="center"/>
          </w:tcPr>
          <w:p w14:paraId="74C914C6"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13649</w:t>
            </w:r>
          </w:p>
        </w:tc>
        <w:tc>
          <w:tcPr>
            <w:tcW w:w="2127" w:type="dxa"/>
            <w:shd w:val="clear" w:color="auto" w:fill="auto"/>
            <w:noWrap/>
            <w:vAlign w:val="center"/>
          </w:tcPr>
          <w:p w14:paraId="612EE185"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23531,8</w:t>
            </w:r>
          </w:p>
        </w:tc>
        <w:tc>
          <w:tcPr>
            <w:tcW w:w="3118" w:type="dxa"/>
            <w:shd w:val="clear" w:color="auto" w:fill="auto"/>
            <w:noWrap/>
            <w:vAlign w:val="center"/>
          </w:tcPr>
          <w:p w14:paraId="5E8E933E"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58,0</w:t>
            </w:r>
          </w:p>
        </w:tc>
      </w:tr>
      <w:tr w:rsidR="00D348E8" w:rsidRPr="00132596" w14:paraId="24F3A631" w14:textId="77777777" w:rsidTr="00132596">
        <w:trPr>
          <w:trHeight w:val="300"/>
        </w:trPr>
        <w:tc>
          <w:tcPr>
            <w:tcW w:w="2105" w:type="dxa"/>
            <w:noWrap/>
            <w:hideMark/>
          </w:tcPr>
          <w:p w14:paraId="689764B9"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sz w:val="20"/>
              </w:rPr>
              <w:t>Lesotho</w:t>
            </w:r>
          </w:p>
        </w:tc>
        <w:tc>
          <w:tcPr>
            <w:tcW w:w="1972" w:type="dxa"/>
            <w:shd w:val="clear" w:color="auto" w:fill="auto"/>
            <w:noWrap/>
            <w:vAlign w:val="center"/>
          </w:tcPr>
          <w:p w14:paraId="12FFFB81"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14,20</w:t>
            </w:r>
          </w:p>
        </w:tc>
        <w:tc>
          <w:tcPr>
            <w:tcW w:w="2127" w:type="dxa"/>
            <w:shd w:val="clear" w:color="auto" w:fill="auto"/>
            <w:noWrap/>
            <w:vAlign w:val="center"/>
          </w:tcPr>
          <w:p w14:paraId="016045BB"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19,6609</w:t>
            </w:r>
          </w:p>
        </w:tc>
        <w:tc>
          <w:tcPr>
            <w:tcW w:w="3118" w:type="dxa"/>
            <w:shd w:val="clear" w:color="auto" w:fill="auto"/>
            <w:noWrap/>
            <w:vAlign w:val="center"/>
          </w:tcPr>
          <w:p w14:paraId="655FBD72"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72,2</w:t>
            </w:r>
          </w:p>
        </w:tc>
      </w:tr>
      <w:tr w:rsidR="00D348E8" w:rsidRPr="00132596" w14:paraId="044AF93D" w14:textId="77777777" w:rsidTr="00132596">
        <w:trPr>
          <w:trHeight w:val="300"/>
        </w:trPr>
        <w:tc>
          <w:tcPr>
            <w:tcW w:w="2105" w:type="dxa"/>
            <w:noWrap/>
            <w:hideMark/>
          </w:tcPr>
          <w:p w14:paraId="323B7AB2"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sz w:val="20"/>
              </w:rPr>
              <w:t>Liban (***)</w:t>
            </w:r>
          </w:p>
        </w:tc>
        <w:tc>
          <w:tcPr>
            <w:tcW w:w="1972" w:type="dxa"/>
            <w:shd w:val="clear" w:color="auto" w:fill="auto"/>
            <w:noWrap/>
            <w:vAlign w:val="center"/>
          </w:tcPr>
          <w:p w14:paraId="2EDED0C9"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20"/>
              </w:rPr>
              <w:t> </w:t>
            </w:r>
          </w:p>
        </w:tc>
        <w:tc>
          <w:tcPr>
            <w:tcW w:w="2127" w:type="dxa"/>
            <w:shd w:val="clear" w:color="auto" w:fill="auto"/>
            <w:noWrap/>
            <w:vAlign w:val="center"/>
          </w:tcPr>
          <w:p w14:paraId="34FC8BDB"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20"/>
              </w:rPr>
              <w:t> </w:t>
            </w:r>
          </w:p>
        </w:tc>
        <w:tc>
          <w:tcPr>
            <w:tcW w:w="3118" w:type="dxa"/>
            <w:shd w:val="clear" w:color="auto" w:fill="auto"/>
            <w:noWrap/>
            <w:vAlign w:val="center"/>
          </w:tcPr>
          <w:p w14:paraId="578E2C6B"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20"/>
              </w:rPr>
              <w:t> </w:t>
            </w:r>
          </w:p>
        </w:tc>
      </w:tr>
      <w:tr w:rsidR="00D348E8" w:rsidRPr="00132596" w14:paraId="05565061" w14:textId="77777777" w:rsidTr="00132596">
        <w:trPr>
          <w:trHeight w:val="300"/>
        </w:trPr>
        <w:tc>
          <w:tcPr>
            <w:tcW w:w="2105" w:type="dxa"/>
            <w:noWrap/>
            <w:hideMark/>
          </w:tcPr>
          <w:p w14:paraId="4B485002"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sz w:val="20"/>
              </w:rPr>
              <w:t>Liberia</w:t>
            </w:r>
          </w:p>
        </w:tc>
        <w:tc>
          <w:tcPr>
            <w:tcW w:w="1972" w:type="dxa"/>
            <w:shd w:val="clear" w:color="auto" w:fill="auto"/>
            <w:noWrap/>
            <w:vAlign w:val="center"/>
          </w:tcPr>
          <w:p w14:paraId="30323511"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269,2</w:t>
            </w:r>
          </w:p>
        </w:tc>
        <w:tc>
          <w:tcPr>
            <w:tcW w:w="2127" w:type="dxa"/>
            <w:shd w:val="clear" w:color="auto" w:fill="auto"/>
            <w:noWrap/>
            <w:vAlign w:val="center"/>
          </w:tcPr>
          <w:p w14:paraId="112AACF0"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207,930</w:t>
            </w:r>
          </w:p>
        </w:tc>
        <w:tc>
          <w:tcPr>
            <w:tcW w:w="3118" w:type="dxa"/>
            <w:shd w:val="clear" w:color="auto" w:fill="auto"/>
            <w:noWrap/>
            <w:vAlign w:val="center"/>
          </w:tcPr>
          <w:p w14:paraId="2D392BE9"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129,5</w:t>
            </w:r>
          </w:p>
        </w:tc>
      </w:tr>
      <w:tr w:rsidR="00D348E8" w:rsidRPr="00132596" w14:paraId="3BD079A9" w14:textId="77777777" w:rsidTr="00132596">
        <w:trPr>
          <w:trHeight w:val="300"/>
        </w:trPr>
        <w:tc>
          <w:tcPr>
            <w:tcW w:w="2105" w:type="dxa"/>
            <w:noWrap/>
            <w:hideMark/>
          </w:tcPr>
          <w:p w14:paraId="5B565EB2"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sz w:val="20"/>
              </w:rPr>
              <w:t>Libye (***)</w:t>
            </w:r>
          </w:p>
        </w:tc>
        <w:tc>
          <w:tcPr>
            <w:tcW w:w="1972" w:type="dxa"/>
            <w:shd w:val="clear" w:color="auto" w:fill="auto"/>
            <w:noWrap/>
            <w:vAlign w:val="center"/>
          </w:tcPr>
          <w:p w14:paraId="1B7BBB1E"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20"/>
              </w:rPr>
              <w:t> </w:t>
            </w:r>
          </w:p>
        </w:tc>
        <w:tc>
          <w:tcPr>
            <w:tcW w:w="2127" w:type="dxa"/>
            <w:shd w:val="clear" w:color="auto" w:fill="auto"/>
            <w:noWrap/>
            <w:vAlign w:val="center"/>
          </w:tcPr>
          <w:p w14:paraId="74C62950"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20"/>
              </w:rPr>
              <w:t> </w:t>
            </w:r>
          </w:p>
        </w:tc>
        <w:tc>
          <w:tcPr>
            <w:tcW w:w="3118" w:type="dxa"/>
            <w:shd w:val="clear" w:color="auto" w:fill="auto"/>
            <w:noWrap/>
            <w:vAlign w:val="center"/>
          </w:tcPr>
          <w:p w14:paraId="712BE3D6"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20"/>
              </w:rPr>
              <w:t> </w:t>
            </w:r>
          </w:p>
        </w:tc>
      </w:tr>
      <w:tr w:rsidR="00D348E8" w:rsidRPr="00132596" w14:paraId="3D9BFB80" w14:textId="77777777" w:rsidTr="00132596">
        <w:trPr>
          <w:trHeight w:val="300"/>
        </w:trPr>
        <w:tc>
          <w:tcPr>
            <w:tcW w:w="2105" w:type="dxa"/>
            <w:noWrap/>
            <w:hideMark/>
          </w:tcPr>
          <w:p w14:paraId="47D8180B"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sz w:val="20"/>
              </w:rPr>
              <w:t>Macédoine du Nord</w:t>
            </w:r>
          </w:p>
        </w:tc>
        <w:tc>
          <w:tcPr>
            <w:tcW w:w="1972" w:type="dxa"/>
            <w:shd w:val="clear" w:color="auto" w:fill="auto"/>
            <w:noWrap/>
            <w:vAlign w:val="center"/>
          </w:tcPr>
          <w:p w14:paraId="481F3B0F"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33,66</w:t>
            </w:r>
          </w:p>
        </w:tc>
        <w:tc>
          <w:tcPr>
            <w:tcW w:w="2127" w:type="dxa"/>
            <w:shd w:val="clear" w:color="auto" w:fill="auto"/>
            <w:noWrap/>
            <w:vAlign w:val="center"/>
          </w:tcPr>
          <w:p w14:paraId="712978DA"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61,4950</w:t>
            </w:r>
          </w:p>
        </w:tc>
        <w:tc>
          <w:tcPr>
            <w:tcW w:w="3118" w:type="dxa"/>
            <w:shd w:val="clear" w:color="auto" w:fill="auto"/>
            <w:noWrap/>
            <w:vAlign w:val="center"/>
          </w:tcPr>
          <w:p w14:paraId="5F0E2B32"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54,7</w:t>
            </w:r>
          </w:p>
        </w:tc>
      </w:tr>
      <w:tr w:rsidR="00D348E8" w:rsidRPr="00132596" w14:paraId="0BCA2253" w14:textId="77777777" w:rsidTr="00132596">
        <w:trPr>
          <w:trHeight w:val="300"/>
        </w:trPr>
        <w:tc>
          <w:tcPr>
            <w:tcW w:w="2105" w:type="dxa"/>
            <w:noWrap/>
            <w:hideMark/>
          </w:tcPr>
          <w:p w14:paraId="240C2B47"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sz w:val="20"/>
              </w:rPr>
              <w:t>Madagascar</w:t>
            </w:r>
          </w:p>
        </w:tc>
        <w:tc>
          <w:tcPr>
            <w:tcW w:w="1972" w:type="dxa"/>
            <w:shd w:val="clear" w:color="auto" w:fill="auto"/>
            <w:noWrap/>
            <w:vAlign w:val="center"/>
          </w:tcPr>
          <w:p w14:paraId="01E50B1A"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4174</w:t>
            </w:r>
          </w:p>
        </w:tc>
        <w:tc>
          <w:tcPr>
            <w:tcW w:w="2127" w:type="dxa"/>
            <w:shd w:val="clear" w:color="auto" w:fill="auto"/>
            <w:noWrap/>
            <w:vAlign w:val="center"/>
          </w:tcPr>
          <w:p w14:paraId="4AE7A2C9"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4785,50</w:t>
            </w:r>
          </w:p>
        </w:tc>
        <w:tc>
          <w:tcPr>
            <w:tcW w:w="3118" w:type="dxa"/>
            <w:shd w:val="clear" w:color="auto" w:fill="auto"/>
            <w:noWrap/>
            <w:vAlign w:val="center"/>
          </w:tcPr>
          <w:p w14:paraId="335CD7A8"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87,2</w:t>
            </w:r>
          </w:p>
        </w:tc>
      </w:tr>
      <w:tr w:rsidR="00D348E8" w:rsidRPr="00132596" w14:paraId="0F54A5F9" w14:textId="77777777" w:rsidTr="00132596">
        <w:trPr>
          <w:trHeight w:val="300"/>
        </w:trPr>
        <w:tc>
          <w:tcPr>
            <w:tcW w:w="2105" w:type="dxa"/>
            <w:noWrap/>
            <w:hideMark/>
          </w:tcPr>
          <w:p w14:paraId="649378E8"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sz w:val="20"/>
              </w:rPr>
              <w:t>Malaisie</w:t>
            </w:r>
          </w:p>
        </w:tc>
        <w:tc>
          <w:tcPr>
            <w:tcW w:w="1972" w:type="dxa"/>
            <w:shd w:val="clear" w:color="auto" w:fill="auto"/>
            <w:noWrap/>
            <w:vAlign w:val="center"/>
          </w:tcPr>
          <w:p w14:paraId="08924350"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3,765</w:t>
            </w:r>
          </w:p>
        </w:tc>
        <w:tc>
          <w:tcPr>
            <w:tcW w:w="2127" w:type="dxa"/>
            <w:shd w:val="clear" w:color="auto" w:fill="auto"/>
            <w:noWrap/>
            <w:vAlign w:val="center"/>
          </w:tcPr>
          <w:p w14:paraId="6E2CFE2B"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5,04800</w:t>
            </w:r>
          </w:p>
        </w:tc>
        <w:tc>
          <w:tcPr>
            <w:tcW w:w="3118" w:type="dxa"/>
            <w:shd w:val="clear" w:color="auto" w:fill="auto"/>
            <w:noWrap/>
            <w:vAlign w:val="center"/>
          </w:tcPr>
          <w:p w14:paraId="4F1FBAF8"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74,6</w:t>
            </w:r>
          </w:p>
        </w:tc>
      </w:tr>
      <w:tr w:rsidR="00D348E8" w:rsidRPr="00132596" w14:paraId="49B4353F" w14:textId="77777777" w:rsidTr="00132596">
        <w:trPr>
          <w:trHeight w:val="300"/>
        </w:trPr>
        <w:tc>
          <w:tcPr>
            <w:tcW w:w="2105" w:type="dxa"/>
            <w:noWrap/>
            <w:hideMark/>
          </w:tcPr>
          <w:p w14:paraId="3D6FE7D2"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sz w:val="20"/>
              </w:rPr>
              <w:t>Malawi</w:t>
            </w:r>
          </w:p>
        </w:tc>
        <w:tc>
          <w:tcPr>
            <w:tcW w:w="1972" w:type="dxa"/>
            <w:shd w:val="clear" w:color="auto" w:fill="auto"/>
            <w:noWrap/>
            <w:vAlign w:val="center"/>
          </w:tcPr>
          <w:p w14:paraId="091D3D22"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1032</w:t>
            </w:r>
          </w:p>
        </w:tc>
        <w:tc>
          <w:tcPr>
            <w:tcW w:w="2127" w:type="dxa"/>
            <w:shd w:val="clear" w:color="auto" w:fill="auto"/>
            <w:noWrap/>
            <w:vAlign w:val="center"/>
          </w:tcPr>
          <w:p w14:paraId="41BEECA9"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1851,34</w:t>
            </w:r>
          </w:p>
        </w:tc>
        <w:tc>
          <w:tcPr>
            <w:tcW w:w="3118" w:type="dxa"/>
            <w:shd w:val="clear" w:color="auto" w:fill="auto"/>
            <w:noWrap/>
            <w:vAlign w:val="center"/>
          </w:tcPr>
          <w:p w14:paraId="5489E8C8"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55,7</w:t>
            </w:r>
          </w:p>
        </w:tc>
      </w:tr>
      <w:tr w:rsidR="00D348E8" w:rsidRPr="00132596" w14:paraId="147B0E2E" w14:textId="77777777" w:rsidTr="00132596">
        <w:trPr>
          <w:trHeight w:val="300"/>
        </w:trPr>
        <w:tc>
          <w:tcPr>
            <w:tcW w:w="2105" w:type="dxa"/>
            <w:noWrap/>
            <w:hideMark/>
          </w:tcPr>
          <w:p w14:paraId="216B7DA4"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sz w:val="20"/>
              </w:rPr>
              <w:t>Mali</w:t>
            </w:r>
          </w:p>
        </w:tc>
        <w:tc>
          <w:tcPr>
            <w:tcW w:w="1972" w:type="dxa"/>
            <w:shd w:val="clear" w:color="auto" w:fill="auto"/>
            <w:noWrap/>
            <w:vAlign w:val="center"/>
          </w:tcPr>
          <w:p w14:paraId="33BFC88E"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616,6</w:t>
            </w:r>
          </w:p>
        </w:tc>
        <w:tc>
          <w:tcPr>
            <w:tcW w:w="2127" w:type="dxa"/>
            <w:shd w:val="clear" w:color="auto" w:fill="auto"/>
            <w:noWrap/>
            <w:vAlign w:val="center"/>
          </w:tcPr>
          <w:p w14:paraId="5F7DD077"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655,957</w:t>
            </w:r>
          </w:p>
        </w:tc>
        <w:tc>
          <w:tcPr>
            <w:tcW w:w="3118" w:type="dxa"/>
            <w:shd w:val="clear" w:color="auto" w:fill="auto"/>
            <w:noWrap/>
            <w:vAlign w:val="center"/>
          </w:tcPr>
          <w:p w14:paraId="78B3601C"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94,0</w:t>
            </w:r>
          </w:p>
        </w:tc>
      </w:tr>
      <w:tr w:rsidR="00D348E8" w:rsidRPr="00132596" w14:paraId="424CAC7D" w14:textId="77777777" w:rsidTr="00132596">
        <w:trPr>
          <w:trHeight w:val="300"/>
        </w:trPr>
        <w:tc>
          <w:tcPr>
            <w:tcW w:w="2105" w:type="dxa"/>
            <w:noWrap/>
            <w:hideMark/>
          </w:tcPr>
          <w:p w14:paraId="4FDBC5DD"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sz w:val="20"/>
              </w:rPr>
              <w:t>Maroc</w:t>
            </w:r>
          </w:p>
        </w:tc>
        <w:tc>
          <w:tcPr>
            <w:tcW w:w="1972" w:type="dxa"/>
            <w:shd w:val="clear" w:color="auto" w:fill="auto"/>
            <w:noWrap/>
            <w:vAlign w:val="center"/>
          </w:tcPr>
          <w:p w14:paraId="3D42903E"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8,376</w:t>
            </w:r>
          </w:p>
        </w:tc>
        <w:tc>
          <w:tcPr>
            <w:tcW w:w="2127" w:type="dxa"/>
            <w:shd w:val="clear" w:color="auto" w:fill="auto"/>
            <w:noWrap/>
            <w:vAlign w:val="center"/>
          </w:tcPr>
          <w:p w14:paraId="3DA47603"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10,6256</w:t>
            </w:r>
          </w:p>
        </w:tc>
        <w:tc>
          <w:tcPr>
            <w:tcW w:w="3118" w:type="dxa"/>
            <w:shd w:val="clear" w:color="auto" w:fill="auto"/>
            <w:noWrap/>
            <w:vAlign w:val="center"/>
          </w:tcPr>
          <w:p w14:paraId="6950229C"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78,8</w:t>
            </w:r>
          </w:p>
        </w:tc>
      </w:tr>
      <w:tr w:rsidR="00D348E8" w:rsidRPr="00132596" w14:paraId="2F2F4858" w14:textId="77777777" w:rsidTr="00132596">
        <w:trPr>
          <w:trHeight w:val="300"/>
        </w:trPr>
        <w:tc>
          <w:tcPr>
            <w:tcW w:w="2105" w:type="dxa"/>
            <w:noWrap/>
            <w:hideMark/>
          </w:tcPr>
          <w:p w14:paraId="12820DE1"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sz w:val="20"/>
              </w:rPr>
              <w:t>Maurice</w:t>
            </w:r>
          </w:p>
        </w:tc>
        <w:tc>
          <w:tcPr>
            <w:tcW w:w="1972" w:type="dxa"/>
            <w:shd w:val="clear" w:color="auto" w:fill="auto"/>
            <w:noWrap/>
            <w:vAlign w:val="center"/>
          </w:tcPr>
          <w:p w14:paraId="225B3BBE"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36,85</w:t>
            </w:r>
          </w:p>
        </w:tc>
        <w:tc>
          <w:tcPr>
            <w:tcW w:w="2127" w:type="dxa"/>
            <w:shd w:val="clear" w:color="auto" w:fill="auto"/>
            <w:noWrap/>
            <w:vAlign w:val="center"/>
          </w:tcPr>
          <w:p w14:paraId="210FBB0C"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50,2300</w:t>
            </w:r>
          </w:p>
        </w:tc>
        <w:tc>
          <w:tcPr>
            <w:tcW w:w="3118" w:type="dxa"/>
            <w:shd w:val="clear" w:color="auto" w:fill="auto"/>
            <w:noWrap/>
            <w:vAlign w:val="center"/>
          </w:tcPr>
          <w:p w14:paraId="738778B9"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73,4</w:t>
            </w:r>
          </w:p>
        </w:tc>
      </w:tr>
      <w:tr w:rsidR="00D348E8" w:rsidRPr="00132596" w14:paraId="1F405E25" w14:textId="77777777" w:rsidTr="00132596">
        <w:trPr>
          <w:trHeight w:val="300"/>
        </w:trPr>
        <w:tc>
          <w:tcPr>
            <w:tcW w:w="2105" w:type="dxa"/>
            <w:noWrap/>
            <w:hideMark/>
          </w:tcPr>
          <w:p w14:paraId="43F72A9D"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sz w:val="20"/>
              </w:rPr>
              <w:t>Mauritanie</w:t>
            </w:r>
          </w:p>
        </w:tc>
        <w:tc>
          <w:tcPr>
            <w:tcW w:w="1972" w:type="dxa"/>
            <w:shd w:val="clear" w:color="auto" w:fill="auto"/>
            <w:noWrap/>
            <w:vAlign w:val="center"/>
          </w:tcPr>
          <w:p w14:paraId="7C2AB048"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42,86</w:t>
            </w:r>
          </w:p>
        </w:tc>
        <w:tc>
          <w:tcPr>
            <w:tcW w:w="2127" w:type="dxa"/>
            <w:shd w:val="clear" w:color="auto" w:fill="auto"/>
            <w:noWrap/>
            <w:vAlign w:val="center"/>
          </w:tcPr>
          <w:p w14:paraId="0CB9C5E7"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42,1346</w:t>
            </w:r>
          </w:p>
        </w:tc>
        <w:tc>
          <w:tcPr>
            <w:tcW w:w="3118" w:type="dxa"/>
            <w:shd w:val="clear" w:color="auto" w:fill="auto"/>
            <w:noWrap/>
            <w:vAlign w:val="center"/>
          </w:tcPr>
          <w:p w14:paraId="4DE9D940"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101,7</w:t>
            </w:r>
          </w:p>
        </w:tc>
      </w:tr>
      <w:tr w:rsidR="00D348E8" w:rsidRPr="00132596" w14:paraId="4231A144" w14:textId="77777777" w:rsidTr="00132596">
        <w:trPr>
          <w:trHeight w:val="300"/>
        </w:trPr>
        <w:tc>
          <w:tcPr>
            <w:tcW w:w="2105" w:type="dxa"/>
            <w:noWrap/>
            <w:hideMark/>
          </w:tcPr>
          <w:p w14:paraId="03686885"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sz w:val="20"/>
              </w:rPr>
              <w:t>Mexique</w:t>
            </w:r>
          </w:p>
        </w:tc>
        <w:tc>
          <w:tcPr>
            <w:tcW w:w="1972" w:type="dxa"/>
            <w:shd w:val="clear" w:color="auto" w:fill="auto"/>
            <w:noWrap/>
            <w:vAlign w:val="center"/>
          </w:tcPr>
          <w:p w14:paraId="577E56D6"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15,46</w:t>
            </w:r>
          </w:p>
        </w:tc>
        <w:tc>
          <w:tcPr>
            <w:tcW w:w="2127" w:type="dxa"/>
            <w:shd w:val="clear" w:color="auto" w:fill="auto"/>
            <w:noWrap/>
            <w:vAlign w:val="center"/>
          </w:tcPr>
          <w:p w14:paraId="24D62324"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19,6780</w:t>
            </w:r>
          </w:p>
        </w:tc>
        <w:tc>
          <w:tcPr>
            <w:tcW w:w="3118" w:type="dxa"/>
            <w:shd w:val="clear" w:color="auto" w:fill="auto"/>
            <w:noWrap/>
            <w:vAlign w:val="center"/>
          </w:tcPr>
          <w:p w14:paraId="460ED5EC"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78,6</w:t>
            </w:r>
          </w:p>
        </w:tc>
      </w:tr>
      <w:tr w:rsidR="00D348E8" w:rsidRPr="00132596" w14:paraId="66927A3D" w14:textId="77777777" w:rsidTr="00132596">
        <w:trPr>
          <w:trHeight w:val="300"/>
        </w:trPr>
        <w:tc>
          <w:tcPr>
            <w:tcW w:w="2105" w:type="dxa"/>
            <w:noWrap/>
            <w:hideMark/>
          </w:tcPr>
          <w:p w14:paraId="05048214"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sz w:val="20"/>
              </w:rPr>
              <w:t>Moldavie</w:t>
            </w:r>
          </w:p>
        </w:tc>
        <w:tc>
          <w:tcPr>
            <w:tcW w:w="1972" w:type="dxa"/>
            <w:shd w:val="clear" w:color="auto" w:fill="auto"/>
            <w:noWrap/>
            <w:vAlign w:val="center"/>
          </w:tcPr>
          <w:p w14:paraId="18FEDA9D"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18,73</w:t>
            </w:r>
          </w:p>
        </w:tc>
        <w:tc>
          <w:tcPr>
            <w:tcW w:w="2127" w:type="dxa"/>
            <w:shd w:val="clear" w:color="auto" w:fill="auto"/>
            <w:noWrap/>
            <w:vAlign w:val="center"/>
          </w:tcPr>
          <w:p w14:paraId="041565FF"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19,1750</w:t>
            </w:r>
          </w:p>
        </w:tc>
        <w:tc>
          <w:tcPr>
            <w:tcW w:w="3118" w:type="dxa"/>
            <w:shd w:val="clear" w:color="auto" w:fill="auto"/>
            <w:noWrap/>
            <w:vAlign w:val="center"/>
          </w:tcPr>
          <w:p w14:paraId="43F69A83"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97,7</w:t>
            </w:r>
          </w:p>
        </w:tc>
      </w:tr>
      <w:tr w:rsidR="00D348E8" w:rsidRPr="00132596" w14:paraId="065D9CB7" w14:textId="77777777" w:rsidTr="00132596">
        <w:trPr>
          <w:trHeight w:val="300"/>
        </w:trPr>
        <w:tc>
          <w:tcPr>
            <w:tcW w:w="2105" w:type="dxa"/>
            <w:noWrap/>
            <w:hideMark/>
          </w:tcPr>
          <w:p w14:paraId="1C687085"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sz w:val="20"/>
              </w:rPr>
              <w:t>Mongolie</w:t>
            </w:r>
          </w:p>
        </w:tc>
        <w:tc>
          <w:tcPr>
            <w:tcW w:w="1972" w:type="dxa"/>
            <w:shd w:val="clear" w:color="auto" w:fill="auto"/>
            <w:noWrap/>
            <w:vAlign w:val="center"/>
          </w:tcPr>
          <w:p w14:paraId="6DB1698B"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3190</w:t>
            </w:r>
          </w:p>
        </w:tc>
        <w:tc>
          <w:tcPr>
            <w:tcW w:w="2127" w:type="dxa"/>
            <w:shd w:val="clear" w:color="auto" w:fill="auto"/>
            <w:noWrap/>
            <w:vAlign w:val="center"/>
          </w:tcPr>
          <w:p w14:paraId="4A2AE16C"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3637,17</w:t>
            </w:r>
          </w:p>
        </w:tc>
        <w:tc>
          <w:tcPr>
            <w:tcW w:w="3118" w:type="dxa"/>
            <w:shd w:val="clear" w:color="auto" w:fill="auto"/>
            <w:noWrap/>
            <w:vAlign w:val="center"/>
          </w:tcPr>
          <w:p w14:paraId="6A16C3AC"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87,7</w:t>
            </w:r>
          </w:p>
        </w:tc>
      </w:tr>
      <w:tr w:rsidR="00D348E8" w:rsidRPr="00132596" w14:paraId="3245AB08" w14:textId="77777777" w:rsidTr="00132596">
        <w:trPr>
          <w:trHeight w:val="300"/>
        </w:trPr>
        <w:tc>
          <w:tcPr>
            <w:tcW w:w="2105" w:type="dxa"/>
            <w:noWrap/>
            <w:hideMark/>
          </w:tcPr>
          <w:p w14:paraId="5051DC4A"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sz w:val="20"/>
              </w:rPr>
              <w:t>Monténégro</w:t>
            </w:r>
          </w:p>
        </w:tc>
        <w:tc>
          <w:tcPr>
            <w:tcW w:w="1972" w:type="dxa"/>
            <w:shd w:val="clear" w:color="auto" w:fill="auto"/>
            <w:noWrap/>
            <w:vAlign w:val="center"/>
          </w:tcPr>
          <w:p w14:paraId="6F7CEB7B"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0,614</w:t>
            </w:r>
          </w:p>
        </w:tc>
        <w:tc>
          <w:tcPr>
            <w:tcW w:w="2127" w:type="dxa"/>
            <w:shd w:val="clear" w:color="auto" w:fill="auto"/>
            <w:noWrap/>
            <w:vAlign w:val="center"/>
          </w:tcPr>
          <w:p w14:paraId="2662BD67"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1,00000</w:t>
            </w:r>
          </w:p>
        </w:tc>
        <w:tc>
          <w:tcPr>
            <w:tcW w:w="3118" w:type="dxa"/>
            <w:shd w:val="clear" w:color="auto" w:fill="auto"/>
            <w:noWrap/>
            <w:vAlign w:val="center"/>
          </w:tcPr>
          <w:p w14:paraId="3508EBAA"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61,4</w:t>
            </w:r>
          </w:p>
        </w:tc>
      </w:tr>
      <w:tr w:rsidR="00D348E8" w:rsidRPr="00132596" w14:paraId="43B322F8" w14:textId="77777777" w:rsidTr="00132596">
        <w:trPr>
          <w:trHeight w:val="300"/>
        </w:trPr>
        <w:tc>
          <w:tcPr>
            <w:tcW w:w="2105" w:type="dxa"/>
            <w:noWrap/>
            <w:hideMark/>
          </w:tcPr>
          <w:p w14:paraId="35BF1651"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sz w:val="20"/>
              </w:rPr>
              <w:t>Mozambique</w:t>
            </w:r>
          </w:p>
        </w:tc>
        <w:tc>
          <w:tcPr>
            <w:tcW w:w="1972" w:type="dxa"/>
            <w:shd w:val="clear" w:color="auto" w:fill="auto"/>
            <w:noWrap/>
            <w:vAlign w:val="center"/>
          </w:tcPr>
          <w:p w14:paraId="7EC7F50B"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75,83</w:t>
            </w:r>
          </w:p>
        </w:tc>
        <w:tc>
          <w:tcPr>
            <w:tcW w:w="2127" w:type="dxa"/>
            <w:shd w:val="clear" w:color="auto" w:fill="auto"/>
            <w:noWrap/>
            <w:vAlign w:val="center"/>
          </w:tcPr>
          <w:p w14:paraId="58109C1C"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67,9600</w:t>
            </w:r>
          </w:p>
        </w:tc>
        <w:tc>
          <w:tcPr>
            <w:tcW w:w="3118" w:type="dxa"/>
            <w:shd w:val="clear" w:color="auto" w:fill="auto"/>
            <w:noWrap/>
            <w:vAlign w:val="center"/>
          </w:tcPr>
          <w:p w14:paraId="1041B46B"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111,6</w:t>
            </w:r>
          </w:p>
        </w:tc>
      </w:tr>
      <w:tr w:rsidR="00D348E8" w:rsidRPr="00132596" w14:paraId="116B6921" w14:textId="77777777" w:rsidTr="00132596">
        <w:trPr>
          <w:trHeight w:val="300"/>
        </w:trPr>
        <w:tc>
          <w:tcPr>
            <w:tcW w:w="2105" w:type="dxa"/>
            <w:noWrap/>
            <w:hideMark/>
          </w:tcPr>
          <w:p w14:paraId="4A51637A"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sz w:val="20"/>
              </w:rPr>
              <w:t>Myanmar/Birmanie</w:t>
            </w:r>
          </w:p>
        </w:tc>
        <w:tc>
          <w:tcPr>
            <w:tcW w:w="1972" w:type="dxa"/>
            <w:shd w:val="clear" w:color="auto" w:fill="auto"/>
            <w:noWrap/>
            <w:vAlign w:val="center"/>
          </w:tcPr>
          <w:p w14:paraId="2F6221ED"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1764</w:t>
            </w:r>
          </w:p>
        </w:tc>
        <w:tc>
          <w:tcPr>
            <w:tcW w:w="2127" w:type="dxa"/>
            <w:shd w:val="clear" w:color="auto" w:fill="auto"/>
            <w:noWrap/>
            <w:vAlign w:val="center"/>
          </w:tcPr>
          <w:p w14:paraId="62BC5C6F"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3850,56</w:t>
            </w:r>
          </w:p>
        </w:tc>
        <w:tc>
          <w:tcPr>
            <w:tcW w:w="3118" w:type="dxa"/>
            <w:shd w:val="clear" w:color="auto" w:fill="auto"/>
            <w:noWrap/>
            <w:vAlign w:val="center"/>
          </w:tcPr>
          <w:p w14:paraId="6F32F845"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45,8</w:t>
            </w:r>
          </w:p>
        </w:tc>
      </w:tr>
      <w:tr w:rsidR="00D348E8" w:rsidRPr="00132596" w14:paraId="5F4E0D13" w14:textId="77777777" w:rsidTr="00132596">
        <w:trPr>
          <w:trHeight w:val="300"/>
        </w:trPr>
        <w:tc>
          <w:tcPr>
            <w:tcW w:w="2105" w:type="dxa"/>
            <w:noWrap/>
            <w:hideMark/>
          </w:tcPr>
          <w:p w14:paraId="60ACC66B"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sz w:val="20"/>
              </w:rPr>
              <w:t>Namibie</w:t>
            </w:r>
          </w:p>
        </w:tc>
        <w:tc>
          <w:tcPr>
            <w:tcW w:w="1972" w:type="dxa"/>
            <w:shd w:val="clear" w:color="auto" w:fill="auto"/>
            <w:noWrap/>
            <w:vAlign w:val="center"/>
          </w:tcPr>
          <w:p w14:paraId="5F44CFE2"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13,67</w:t>
            </w:r>
          </w:p>
        </w:tc>
        <w:tc>
          <w:tcPr>
            <w:tcW w:w="2127" w:type="dxa"/>
            <w:shd w:val="clear" w:color="auto" w:fill="auto"/>
            <w:noWrap/>
            <w:vAlign w:val="center"/>
          </w:tcPr>
          <w:p w14:paraId="6DE80936"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19,6609</w:t>
            </w:r>
          </w:p>
        </w:tc>
        <w:tc>
          <w:tcPr>
            <w:tcW w:w="3118" w:type="dxa"/>
            <w:shd w:val="clear" w:color="auto" w:fill="auto"/>
            <w:noWrap/>
            <w:vAlign w:val="center"/>
          </w:tcPr>
          <w:p w14:paraId="79B63CF9"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69,5</w:t>
            </w:r>
          </w:p>
        </w:tc>
      </w:tr>
      <w:tr w:rsidR="00D348E8" w:rsidRPr="00132596" w14:paraId="0D23F42A" w14:textId="77777777" w:rsidTr="00132596">
        <w:trPr>
          <w:trHeight w:val="300"/>
        </w:trPr>
        <w:tc>
          <w:tcPr>
            <w:tcW w:w="2105" w:type="dxa"/>
            <w:noWrap/>
            <w:hideMark/>
          </w:tcPr>
          <w:p w14:paraId="50586C0A"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sz w:val="20"/>
              </w:rPr>
              <w:t>Népal</w:t>
            </w:r>
          </w:p>
        </w:tc>
        <w:tc>
          <w:tcPr>
            <w:tcW w:w="1972" w:type="dxa"/>
            <w:shd w:val="clear" w:color="auto" w:fill="auto"/>
            <w:noWrap/>
            <w:vAlign w:val="center"/>
          </w:tcPr>
          <w:p w14:paraId="6B35A92D"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101,3</w:t>
            </w:r>
          </w:p>
        </w:tc>
        <w:tc>
          <w:tcPr>
            <w:tcW w:w="2127" w:type="dxa"/>
            <w:shd w:val="clear" w:color="auto" w:fill="auto"/>
            <w:noWrap/>
            <w:vAlign w:val="center"/>
          </w:tcPr>
          <w:p w14:paraId="04A8129F"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142,820</w:t>
            </w:r>
          </w:p>
        </w:tc>
        <w:tc>
          <w:tcPr>
            <w:tcW w:w="3118" w:type="dxa"/>
            <w:shd w:val="clear" w:color="auto" w:fill="auto"/>
            <w:noWrap/>
            <w:vAlign w:val="center"/>
          </w:tcPr>
          <w:p w14:paraId="3EDF0733"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70,9</w:t>
            </w:r>
          </w:p>
        </w:tc>
      </w:tr>
      <w:tr w:rsidR="00D348E8" w:rsidRPr="00132596" w14:paraId="3171B282" w14:textId="77777777" w:rsidTr="00132596">
        <w:trPr>
          <w:trHeight w:val="300"/>
        </w:trPr>
        <w:tc>
          <w:tcPr>
            <w:tcW w:w="2105" w:type="dxa"/>
            <w:noWrap/>
            <w:hideMark/>
          </w:tcPr>
          <w:p w14:paraId="375AB16C"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sz w:val="20"/>
              </w:rPr>
              <w:t>Nicaragua</w:t>
            </w:r>
          </w:p>
        </w:tc>
        <w:tc>
          <w:tcPr>
            <w:tcW w:w="1972" w:type="dxa"/>
            <w:shd w:val="clear" w:color="auto" w:fill="auto"/>
            <w:noWrap/>
            <w:vAlign w:val="center"/>
          </w:tcPr>
          <w:p w14:paraId="2D553E9F"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35,52</w:t>
            </w:r>
          </w:p>
        </w:tc>
        <w:tc>
          <w:tcPr>
            <w:tcW w:w="2127" w:type="dxa"/>
            <w:shd w:val="clear" w:color="auto" w:fill="auto"/>
            <w:noWrap/>
            <w:vAlign w:val="center"/>
          </w:tcPr>
          <w:p w14:paraId="3A50310E"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39,3720</w:t>
            </w:r>
          </w:p>
        </w:tc>
        <w:tc>
          <w:tcPr>
            <w:tcW w:w="3118" w:type="dxa"/>
            <w:shd w:val="clear" w:color="auto" w:fill="auto"/>
            <w:noWrap/>
            <w:vAlign w:val="center"/>
          </w:tcPr>
          <w:p w14:paraId="3176B104"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90,2</w:t>
            </w:r>
          </w:p>
        </w:tc>
      </w:tr>
      <w:tr w:rsidR="00D348E8" w:rsidRPr="00132596" w14:paraId="4FA2618B" w14:textId="77777777" w:rsidTr="00132596">
        <w:trPr>
          <w:trHeight w:val="300"/>
        </w:trPr>
        <w:tc>
          <w:tcPr>
            <w:tcW w:w="2105" w:type="dxa"/>
            <w:noWrap/>
            <w:hideMark/>
          </w:tcPr>
          <w:p w14:paraId="71D9E6B6"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sz w:val="20"/>
              </w:rPr>
              <w:t>Niger</w:t>
            </w:r>
          </w:p>
        </w:tc>
        <w:tc>
          <w:tcPr>
            <w:tcW w:w="1972" w:type="dxa"/>
            <w:shd w:val="clear" w:color="auto" w:fill="auto"/>
            <w:noWrap/>
            <w:vAlign w:val="center"/>
          </w:tcPr>
          <w:p w14:paraId="4F74CAE1"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631,8</w:t>
            </w:r>
          </w:p>
        </w:tc>
        <w:tc>
          <w:tcPr>
            <w:tcW w:w="2127" w:type="dxa"/>
            <w:shd w:val="clear" w:color="auto" w:fill="auto"/>
            <w:noWrap/>
            <w:vAlign w:val="center"/>
          </w:tcPr>
          <w:p w14:paraId="4E97EFD5"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655,957</w:t>
            </w:r>
          </w:p>
        </w:tc>
        <w:tc>
          <w:tcPr>
            <w:tcW w:w="3118" w:type="dxa"/>
            <w:shd w:val="clear" w:color="auto" w:fill="auto"/>
            <w:noWrap/>
            <w:vAlign w:val="center"/>
          </w:tcPr>
          <w:p w14:paraId="35D88CE8"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96,3</w:t>
            </w:r>
          </w:p>
        </w:tc>
      </w:tr>
      <w:tr w:rsidR="00D348E8" w:rsidRPr="00132596" w14:paraId="05820E65" w14:textId="77777777" w:rsidTr="00132596">
        <w:trPr>
          <w:trHeight w:val="300"/>
        </w:trPr>
        <w:tc>
          <w:tcPr>
            <w:tcW w:w="2105" w:type="dxa"/>
            <w:noWrap/>
            <w:hideMark/>
          </w:tcPr>
          <w:p w14:paraId="2384F35B"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sz w:val="20"/>
              </w:rPr>
              <w:t>Nigeria</w:t>
            </w:r>
          </w:p>
        </w:tc>
        <w:tc>
          <w:tcPr>
            <w:tcW w:w="1972" w:type="dxa"/>
            <w:shd w:val="clear" w:color="auto" w:fill="auto"/>
            <w:noWrap/>
            <w:vAlign w:val="center"/>
          </w:tcPr>
          <w:p w14:paraId="3E78A614"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608,3</w:t>
            </w:r>
          </w:p>
        </w:tc>
        <w:tc>
          <w:tcPr>
            <w:tcW w:w="2127" w:type="dxa"/>
            <w:shd w:val="clear" w:color="auto" w:fill="auto"/>
            <w:noWrap/>
            <w:vAlign w:val="center"/>
          </w:tcPr>
          <w:p w14:paraId="358813B3"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1609,15</w:t>
            </w:r>
          </w:p>
        </w:tc>
        <w:tc>
          <w:tcPr>
            <w:tcW w:w="3118" w:type="dxa"/>
            <w:shd w:val="clear" w:color="auto" w:fill="auto"/>
            <w:noWrap/>
            <w:vAlign w:val="center"/>
          </w:tcPr>
          <w:p w14:paraId="406889FA"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37,8</w:t>
            </w:r>
          </w:p>
        </w:tc>
      </w:tr>
      <w:tr w:rsidR="00D348E8" w:rsidRPr="00132596" w14:paraId="31D0C48A" w14:textId="77777777" w:rsidTr="00132596">
        <w:trPr>
          <w:trHeight w:val="300"/>
        </w:trPr>
        <w:tc>
          <w:tcPr>
            <w:tcW w:w="2105" w:type="dxa"/>
            <w:noWrap/>
            <w:hideMark/>
          </w:tcPr>
          <w:p w14:paraId="696EF29C"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sz w:val="20"/>
              </w:rPr>
              <w:t>Norvège</w:t>
            </w:r>
          </w:p>
        </w:tc>
        <w:tc>
          <w:tcPr>
            <w:tcW w:w="1972" w:type="dxa"/>
            <w:shd w:val="clear" w:color="auto" w:fill="auto"/>
            <w:noWrap/>
            <w:vAlign w:val="center"/>
          </w:tcPr>
          <w:p w14:paraId="605E342B"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13,76</w:t>
            </w:r>
          </w:p>
        </w:tc>
        <w:tc>
          <w:tcPr>
            <w:tcW w:w="2127" w:type="dxa"/>
            <w:shd w:val="clear" w:color="auto" w:fill="auto"/>
            <w:noWrap/>
            <w:vAlign w:val="center"/>
          </w:tcPr>
          <w:p w14:paraId="19044C3C"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11,3980</w:t>
            </w:r>
          </w:p>
        </w:tc>
        <w:tc>
          <w:tcPr>
            <w:tcW w:w="3118" w:type="dxa"/>
            <w:shd w:val="clear" w:color="auto" w:fill="auto"/>
            <w:noWrap/>
            <w:vAlign w:val="center"/>
          </w:tcPr>
          <w:p w14:paraId="54ED61E0"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120,7</w:t>
            </w:r>
          </w:p>
        </w:tc>
      </w:tr>
      <w:tr w:rsidR="00D348E8" w:rsidRPr="00132596" w14:paraId="6A70DE8E" w14:textId="77777777" w:rsidTr="00132596">
        <w:trPr>
          <w:trHeight w:val="300"/>
        </w:trPr>
        <w:tc>
          <w:tcPr>
            <w:tcW w:w="2105" w:type="dxa"/>
            <w:noWrap/>
            <w:hideMark/>
          </w:tcPr>
          <w:p w14:paraId="3110A6C5"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sz w:val="20"/>
              </w:rPr>
              <w:t>Nouvelle-Calédonie</w:t>
            </w:r>
          </w:p>
        </w:tc>
        <w:tc>
          <w:tcPr>
            <w:tcW w:w="1972" w:type="dxa"/>
            <w:shd w:val="clear" w:color="auto" w:fill="auto"/>
            <w:noWrap/>
            <w:vAlign w:val="center"/>
          </w:tcPr>
          <w:p w14:paraId="66DA95BA"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110,0</w:t>
            </w:r>
          </w:p>
        </w:tc>
        <w:tc>
          <w:tcPr>
            <w:tcW w:w="2127" w:type="dxa"/>
            <w:shd w:val="clear" w:color="auto" w:fill="auto"/>
            <w:noWrap/>
            <w:vAlign w:val="center"/>
          </w:tcPr>
          <w:p w14:paraId="6AAEE951"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119,355</w:t>
            </w:r>
          </w:p>
        </w:tc>
        <w:tc>
          <w:tcPr>
            <w:tcW w:w="3118" w:type="dxa"/>
            <w:shd w:val="clear" w:color="auto" w:fill="auto"/>
            <w:noWrap/>
            <w:vAlign w:val="center"/>
          </w:tcPr>
          <w:p w14:paraId="5339C614"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92,2</w:t>
            </w:r>
          </w:p>
        </w:tc>
      </w:tr>
      <w:tr w:rsidR="00D348E8" w:rsidRPr="00132596" w14:paraId="6E5DEAB7" w14:textId="77777777" w:rsidTr="00132596">
        <w:trPr>
          <w:trHeight w:val="300"/>
        </w:trPr>
        <w:tc>
          <w:tcPr>
            <w:tcW w:w="2105" w:type="dxa"/>
            <w:noWrap/>
            <w:hideMark/>
          </w:tcPr>
          <w:p w14:paraId="0716E001"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sz w:val="20"/>
              </w:rPr>
              <w:t>Nouvelle-Zélande</w:t>
            </w:r>
          </w:p>
        </w:tc>
        <w:tc>
          <w:tcPr>
            <w:tcW w:w="1972" w:type="dxa"/>
            <w:shd w:val="clear" w:color="auto" w:fill="auto"/>
            <w:noWrap/>
            <w:vAlign w:val="center"/>
          </w:tcPr>
          <w:p w14:paraId="139C47DB"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1,783</w:t>
            </w:r>
          </w:p>
        </w:tc>
        <w:tc>
          <w:tcPr>
            <w:tcW w:w="2127" w:type="dxa"/>
            <w:shd w:val="clear" w:color="auto" w:fill="auto"/>
            <w:noWrap/>
            <w:vAlign w:val="center"/>
          </w:tcPr>
          <w:p w14:paraId="6D7D4697"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1,75430</w:t>
            </w:r>
          </w:p>
        </w:tc>
        <w:tc>
          <w:tcPr>
            <w:tcW w:w="3118" w:type="dxa"/>
            <w:shd w:val="clear" w:color="auto" w:fill="auto"/>
            <w:noWrap/>
            <w:vAlign w:val="center"/>
          </w:tcPr>
          <w:p w14:paraId="7A0A0B3C"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101,6</w:t>
            </w:r>
          </w:p>
        </w:tc>
      </w:tr>
      <w:tr w:rsidR="00D348E8" w:rsidRPr="00132596" w14:paraId="0EA09068" w14:textId="77777777" w:rsidTr="00132596">
        <w:trPr>
          <w:trHeight w:val="300"/>
        </w:trPr>
        <w:tc>
          <w:tcPr>
            <w:tcW w:w="2105" w:type="dxa"/>
            <w:noWrap/>
            <w:hideMark/>
          </w:tcPr>
          <w:p w14:paraId="24025A4E"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sz w:val="20"/>
              </w:rPr>
              <w:t>Ouganda</w:t>
            </w:r>
          </w:p>
        </w:tc>
        <w:tc>
          <w:tcPr>
            <w:tcW w:w="1972" w:type="dxa"/>
            <w:shd w:val="clear" w:color="auto" w:fill="auto"/>
            <w:noWrap/>
            <w:vAlign w:val="center"/>
          </w:tcPr>
          <w:p w14:paraId="094F2480"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3884</w:t>
            </w:r>
          </w:p>
        </w:tc>
        <w:tc>
          <w:tcPr>
            <w:tcW w:w="2127" w:type="dxa"/>
            <w:shd w:val="clear" w:color="auto" w:fill="auto"/>
            <w:noWrap/>
            <w:vAlign w:val="center"/>
          </w:tcPr>
          <w:p w14:paraId="3C3804E3"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3968,00</w:t>
            </w:r>
          </w:p>
        </w:tc>
        <w:tc>
          <w:tcPr>
            <w:tcW w:w="3118" w:type="dxa"/>
            <w:shd w:val="clear" w:color="auto" w:fill="auto"/>
            <w:noWrap/>
            <w:vAlign w:val="center"/>
          </w:tcPr>
          <w:p w14:paraId="4C204FC2"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97,9</w:t>
            </w:r>
          </w:p>
        </w:tc>
      </w:tr>
      <w:tr w:rsidR="00D348E8" w:rsidRPr="00132596" w14:paraId="6F9EEC9C" w14:textId="77777777" w:rsidTr="00132596">
        <w:trPr>
          <w:trHeight w:val="300"/>
        </w:trPr>
        <w:tc>
          <w:tcPr>
            <w:tcW w:w="2105" w:type="dxa"/>
            <w:noWrap/>
            <w:hideMark/>
          </w:tcPr>
          <w:p w14:paraId="40D0B1D5"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sz w:val="20"/>
              </w:rPr>
              <w:t>Ouzbékistan</w:t>
            </w:r>
          </w:p>
        </w:tc>
        <w:tc>
          <w:tcPr>
            <w:tcW w:w="1972" w:type="dxa"/>
            <w:shd w:val="clear" w:color="auto" w:fill="auto"/>
            <w:noWrap/>
            <w:vAlign w:val="center"/>
          </w:tcPr>
          <w:p w14:paraId="2143203B"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9586</w:t>
            </w:r>
          </w:p>
        </w:tc>
        <w:tc>
          <w:tcPr>
            <w:tcW w:w="2127" w:type="dxa"/>
            <w:shd w:val="clear" w:color="auto" w:fill="auto"/>
            <w:noWrap/>
            <w:vAlign w:val="center"/>
          </w:tcPr>
          <w:p w14:paraId="273847D5"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13455,9</w:t>
            </w:r>
          </w:p>
        </w:tc>
        <w:tc>
          <w:tcPr>
            <w:tcW w:w="3118" w:type="dxa"/>
            <w:shd w:val="clear" w:color="auto" w:fill="auto"/>
            <w:noWrap/>
            <w:vAlign w:val="center"/>
          </w:tcPr>
          <w:p w14:paraId="35288C66"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71,2</w:t>
            </w:r>
          </w:p>
        </w:tc>
      </w:tr>
      <w:tr w:rsidR="00D348E8" w:rsidRPr="00132596" w14:paraId="6084F63E" w14:textId="77777777" w:rsidTr="00132596">
        <w:trPr>
          <w:trHeight w:val="300"/>
        </w:trPr>
        <w:tc>
          <w:tcPr>
            <w:tcW w:w="2105" w:type="dxa"/>
            <w:noWrap/>
            <w:hideMark/>
          </w:tcPr>
          <w:p w14:paraId="3EE8086B"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sz w:val="20"/>
              </w:rPr>
              <w:t>Pakistan</w:t>
            </w:r>
          </w:p>
        </w:tc>
        <w:tc>
          <w:tcPr>
            <w:tcW w:w="1972" w:type="dxa"/>
            <w:shd w:val="clear" w:color="auto" w:fill="auto"/>
            <w:noWrap/>
            <w:vAlign w:val="center"/>
          </w:tcPr>
          <w:p w14:paraId="6697D280"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220,6</w:t>
            </w:r>
          </w:p>
        </w:tc>
        <w:tc>
          <w:tcPr>
            <w:tcW w:w="2127" w:type="dxa"/>
            <w:shd w:val="clear" w:color="auto" w:fill="auto"/>
            <w:noWrap/>
            <w:vAlign w:val="center"/>
          </w:tcPr>
          <w:p w14:paraId="69736C56"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297,399</w:t>
            </w:r>
          </w:p>
        </w:tc>
        <w:tc>
          <w:tcPr>
            <w:tcW w:w="3118" w:type="dxa"/>
            <w:shd w:val="clear" w:color="auto" w:fill="auto"/>
            <w:noWrap/>
            <w:vAlign w:val="center"/>
          </w:tcPr>
          <w:p w14:paraId="0C101868"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74,2</w:t>
            </w:r>
          </w:p>
        </w:tc>
      </w:tr>
      <w:tr w:rsidR="00D348E8" w:rsidRPr="00132596" w14:paraId="6F8E2BDB" w14:textId="77777777" w:rsidTr="00132596">
        <w:trPr>
          <w:trHeight w:val="300"/>
        </w:trPr>
        <w:tc>
          <w:tcPr>
            <w:tcW w:w="2105" w:type="dxa"/>
            <w:noWrap/>
            <w:hideMark/>
          </w:tcPr>
          <w:p w14:paraId="67E785A8"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sz w:val="20"/>
              </w:rPr>
              <w:t>Panama (*)</w:t>
            </w:r>
          </w:p>
        </w:tc>
        <w:tc>
          <w:tcPr>
            <w:tcW w:w="1972" w:type="dxa"/>
            <w:shd w:val="clear" w:color="auto" w:fill="auto"/>
            <w:noWrap/>
            <w:vAlign w:val="center"/>
          </w:tcPr>
          <w:p w14:paraId="37FF75C4"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1,088</w:t>
            </w:r>
          </w:p>
        </w:tc>
        <w:tc>
          <w:tcPr>
            <w:tcW w:w="2127" w:type="dxa"/>
            <w:shd w:val="clear" w:color="auto" w:fill="auto"/>
            <w:noWrap/>
            <w:vAlign w:val="center"/>
          </w:tcPr>
          <w:p w14:paraId="5E55C415"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1,06960</w:t>
            </w:r>
          </w:p>
        </w:tc>
        <w:tc>
          <w:tcPr>
            <w:tcW w:w="3118" w:type="dxa"/>
            <w:shd w:val="clear" w:color="auto" w:fill="auto"/>
            <w:noWrap/>
            <w:vAlign w:val="center"/>
          </w:tcPr>
          <w:p w14:paraId="1B503857"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101,7</w:t>
            </w:r>
          </w:p>
        </w:tc>
      </w:tr>
      <w:tr w:rsidR="00D348E8" w:rsidRPr="00132596" w14:paraId="24AEF969" w14:textId="77777777" w:rsidTr="00132596">
        <w:trPr>
          <w:trHeight w:val="300"/>
        </w:trPr>
        <w:tc>
          <w:tcPr>
            <w:tcW w:w="2105" w:type="dxa"/>
            <w:noWrap/>
            <w:hideMark/>
          </w:tcPr>
          <w:p w14:paraId="3C3570FC"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sz w:val="20"/>
              </w:rPr>
              <w:t>Papouasie - Nouvelle-Guinée</w:t>
            </w:r>
          </w:p>
        </w:tc>
        <w:tc>
          <w:tcPr>
            <w:tcW w:w="1972" w:type="dxa"/>
            <w:shd w:val="clear" w:color="auto" w:fill="auto"/>
            <w:noWrap/>
            <w:vAlign w:val="center"/>
          </w:tcPr>
          <w:p w14:paraId="693C5A45"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3,678</w:t>
            </w:r>
          </w:p>
        </w:tc>
        <w:tc>
          <w:tcPr>
            <w:tcW w:w="2127" w:type="dxa"/>
            <w:shd w:val="clear" w:color="auto" w:fill="auto"/>
            <w:noWrap/>
            <w:vAlign w:val="center"/>
          </w:tcPr>
          <w:p w14:paraId="4B600A64"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4,11226</w:t>
            </w:r>
          </w:p>
        </w:tc>
        <w:tc>
          <w:tcPr>
            <w:tcW w:w="3118" w:type="dxa"/>
            <w:shd w:val="clear" w:color="auto" w:fill="auto"/>
            <w:noWrap/>
            <w:vAlign w:val="center"/>
          </w:tcPr>
          <w:p w14:paraId="3E7B8BCC"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89,4</w:t>
            </w:r>
          </w:p>
        </w:tc>
      </w:tr>
      <w:tr w:rsidR="00D348E8" w:rsidRPr="00132596" w14:paraId="411B3CC9" w14:textId="77777777" w:rsidTr="00132596">
        <w:trPr>
          <w:trHeight w:val="300"/>
        </w:trPr>
        <w:tc>
          <w:tcPr>
            <w:tcW w:w="2105" w:type="dxa"/>
            <w:noWrap/>
            <w:hideMark/>
          </w:tcPr>
          <w:p w14:paraId="67A304FD"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sz w:val="20"/>
              </w:rPr>
              <w:t>Paraguay</w:t>
            </w:r>
          </w:p>
        </w:tc>
        <w:tc>
          <w:tcPr>
            <w:tcW w:w="1972" w:type="dxa"/>
            <w:shd w:val="clear" w:color="auto" w:fill="auto"/>
            <w:noWrap/>
            <w:vAlign w:val="center"/>
          </w:tcPr>
          <w:p w14:paraId="74034190"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5385</w:t>
            </w:r>
          </w:p>
        </w:tc>
        <w:tc>
          <w:tcPr>
            <w:tcW w:w="2127" w:type="dxa"/>
            <w:shd w:val="clear" w:color="auto" w:fill="auto"/>
            <w:noWrap/>
            <w:vAlign w:val="center"/>
          </w:tcPr>
          <w:p w14:paraId="3BF7217B"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8062,17</w:t>
            </w:r>
          </w:p>
        </w:tc>
        <w:tc>
          <w:tcPr>
            <w:tcW w:w="3118" w:type="dxa"/>
            <w:shd w:val="clear" w:color="auto" w:fill="auto"/>
            <w:noWrap/>
            <w:vAlign w:val="center"/>
          </w:tcPr>
          <w:p w14:paraId="12CC4261"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66,8</w:t>
            </w:r>
          </w:p>
        </w:tc>
      </w:tr>
      <w:tr w:rsidR="00D348E8" w:rsidRPr="00132596" w14:paraId="2F792BD8" w14:textId="77777777" w:rsidTr="00132596">
        <w:trPr>
          <w:trHeight w:val="300"/>
        </w:trPr>
        <w:tc>
          <w:tcPr>
            <w:tcW w:w="2105" w:type="dxa"/>
            <w:noWrap/>
            <w:hideMark/>
          </w:tcPr>
          <w:p w14:paraId="4CF7B1AD"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sz w:val="20"/>
              </w:rPr>
              <w:t>Pérou</w:t>
            </w:r>
          </w:p>
        </w:tc>
        <w:tc>
          <w:tcPr>
            <w:tcW w:w="1972" w:type="dxa"/>
            <w:shd w:val="clear" w:color="auto" w:fill="auto"/>
            <w:noWrap/>
            <w:vAlign w:val="center"/>
          </w:tcPr>
          <w:p w14:paraId="55681EB3"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3,676</w:t>
            </w:r>
          </w:p>
        </w:tc>
        <w:tc>
          <w:tcPr>
            <w:tcW w:w="2127" w:type="dxa"/>
            <w:shd w:val="clear" w:color="auto" w:fill="auto"/>
            <w:noWrap/>
            <w:vAlign w:val="center"/>
          </w:tcPr>
          <w:p w14:paraId="166EA59A"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4,09234</w:t>
            </w:r>
          </w:p>
        </w:tc>
        <w:tc>
          <w:tcPr>
            <w:tcW w:w="3118" w:type="dxa"/>
            <w:shd w:val="clear" w:color="auto" w:fill="auto"/>
            <w:noWrap/>
            <w:vAlign w:val="center"/>
          </w:tcPr>
          <w:p w14:paraId="2DD3BFFE"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89,8</w:t>
            </w:r>
          </w:p>
        </w:tc>
      </w:tr>
      <w:tr w:rsidR="00D348E8" w:rsidRPr="00132596" w14:paraId="1AA3A5DC" w14:textId="77777777" w:rsidTr="00132596">
        <w:trPr>
          <w:trHeight w:val="300"/>
        </w:trPr>
        <w:tc>
          <w:tcPr>
            <w:tcW w:w="2105" w:type="dxa"/>
            <w:noWrap/>
            <w:hideMark/>
          </w:tcPr>
          <w:p w14:paraId="5693DCA0"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sz w:val="20"/>
              </w:rPr>
              <w:t>Philippines</w:t>
            </w:r>
          </w:p>
        </w:tc>
        <w:tc>
          <w:tcPr>
            <w:tcW w:w="1972" w:type="dxa"/>
            <w:shd w:val="clear" w:color="auto" w:fill="auto"/>
            <w:noWrap/>
            <w:vAlign w:val="center"/>
          </w:tcPr>
          <w:p w14:paraId="0183DA31"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51,30</w:t>
            </w:r>
          </w:p>
        </w:tc>
        <w:tc>
          <w:tcPr>
            <w:tcW w:w="2127" w:type="dxa"/>
            <w:shd w:val="clear" w:color="auto" w:fill="auto"/>
            <w:noWrap/>
            <w:vAlign w:val="center"/>
          </w:tcPr>
          <w:p w14:paraId="3A564B24"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62,7050</w:t>
            </w:r>
          </w:p>
        </w:tc>
        <w:tc>
          <w:tcPr>
            <w:tcW w:w="3118" w:type="dxa"/>
            <w:shd w:val="clear" w:color="auto" w:fill="auto"/>
            <w:noWrap/>
            <w:vAlign w:val="center"/>
          </w:tcPr>
          <w:p w14:paraId="1B8D668B"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81,8</w:t>
            </w:r>
          </w:p>
        </w:tc>
      </w:tr>
      <w:tr w:rsidR="00D348E8" w:rsidRPr="00132596" w14:paraId="45DE10B1" w14:textId="77777777" w:rsidTr="00132596">
        <w:trPr>
          <w:trHeight w:val="300"/>
        </w:trPr>
        <w:tc>
          <w:tcPr>
            <w:tcW w:w="2105" w:type="dxa"/>
            <w:noWrap/>
            <w:hideMark/>
          </w:tcPr>
          <w:p w14:paraId="131EA7B7"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sz w:val="20"/>
              </w:rPr>
              <w:t>Qatar</w:t>
            </w:r>
          </w:p>
        </w:tc>
        <w:tc>
          <w:tcPr>
            <w:tcW w:w="1972" w:type="dxa"/>
            <w:shd w:val="clear" w:color="auto" w:fill="auto"/>
            <w:noWrap/>
            <w:vAlign w:val="center"/>
          </w:tcPr>
          <w:p w14:paraId="1A14D333"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4,460</w:t>
            </w:r>
          </w:p>
        </w:tc>
        <w:tc>
          <w:tcPr>
            <w:tcW w:w="2127" w:type="dxa"/>
            <w:shd w:val="clear" w:color="auto" w:fill="auto"/>
            <w:noWrap/>
            <w:vAlign w:val="center"/>
          </w:tcPr>
          <w:p w14:paraId="2BF71C74"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3,89334</w:t>
            </w:r>
          </w:p>
        </w:tc>
        <w:tc>
          <w:tcPr>
            <w:tcW w:w="3118" w:type="dxa"/>
            <w:shd w:val="clear" w:color="auto" w:fill="auto"/>
            <w:noWrap/>
            <w:vAlign w:val="center"/>
          </w:tcPr>
          <w:p w14:paraId="420B4836"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114,6</w:t>
            </w:r>
          </w:p>
        </w:tc>
      </w:tr>
      <w:tr w:rsidR="00D348E8" w:rsidRPr="00132596" w14:paraId="1274DE45" w14:textId="77777777" w:rsidTr="00132596">
        <w:trPr>
          <w:trHeight w:val="300"/>
        </w:trPr>
        <w:tc>
          <w:tcPr>
            <w:tcW w:w="2105" w:type="dxa"/>
            <w:noWrap/>
            <w:hideMark/>
          </w:tcPr>
          <w:p w14:paraId="73331E4E"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sz w:val="20"/>
              </w:rPr>
              <w:t>République centrafricaine</w:t>
            </w:r>
          </w:p>
        </w:tc>
        <w:tc>
          <w:tcPr>
            <w:tcW w:w="1972" w:type="dxa"/>
            <w:shd w:val="clear" w:color="auto" w:fill="auto"/>
            <w:noWrap/>
            <w:vAlign w:val="center"/>
          </w:tcPr>
          <w:p w14:paraId="0B1E8588"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656,6</w:t>
            </w:r>
          </w:p>
        </w:tc>
        <w:tc>
          <w:tcPr>
            <w:tcW w:w="2127" w:type="dxa"/>
            <w:shd w:val="clear" w:color="auto" w:fill="auto"/>
            <w:noWrap/>
            <w:vAlign w:val="center"/>
          </w:tcPr>
          <w:p w14:paraId="2CF57B2A"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655,957</w:t>
            </w:r>
          </w:p>
        </w:tc>
        <w:tc>
          <w:tcPr>
            <w:tcW w:w="3118" w:type="dxa"/>
            <w:shd w:val="clear" w:color="auto" w:fill="auto"/>
            <w:noWrap/>
            <w:vAlign w:val="center"/>
          </w:tcPr>
          <w:p w14:paraId="6082BC0B"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100,1</w:t>
            </w:r>
          </w:p>
        </w:tc>
      </w:tr>
      <w:tr w:rsidR="00D348E8" w:rsidRPr="00132596" w14:paraId="2CE61D1C" w14:textId="77777777" w:rsidTr="00132596">
        <w:trPr>
          <w:trHeight w:val="300"/>
        </w:trPr>
        <w:tc>
          <w:tcPr>
            <w:tcW w:w="2105" w:type="dxa"/>
            <w:noWrap/>
            <w:hideMark/>
          </w:tcPr>
          <w:p w14:paraId="287FC29A"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sz w:val="20"/>
              </w:rPr>
              <w:t>République démocratique du Congo</w:t>
            </w:r>
          </w:p>
        </w:tc>
        <w:tc>
          <w:tcPr>
            <w:tcW w:w="1972" w:type="dxa"/>
            <w:shd w:val="clear" w:color="auto" w:fill="auto"/>
            <w:noWrap/>
            <w:vAlign w:val="center"/>
          </w:tcPr>
          <w:p w14:paraId="48595700"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4460</w:t>
            </w:r>
          </w:p>
        </w:tc>
        <w:tc>
          <w:tcPr>
            <w:tcW w:w="2127" w:type="dxa"/>
            <w:shd w:val="clear" w:color="auto" w:fill="auto"/>
            <w:noWrap/>
            <w:vAlign w:val="center"/>
          </w:tcPr>
          <w:p w14:paraId="266B78AA"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3035,40</w:t>
            </w:r>
          </w:p>
        </w:tc>
        <w:tc>
          <w:tcPr>
            <w:tcW w:w="3118" w:type="dxa"/>
            <w:shd w:val="clear" w:color="auto" w:fill="auto"/>
            <w:noWrap/>
            <w:vAlign w:val="center"/>
          </w:tcPr>
          <w:p w14:paraId="0400C730"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146,9</w:t>
            </w:r>
          </w:p>
        </w:tc>
      </w:tr>
      <w:tr w:rsidR="00D348E8" w:rsidRPr="00132596" w14:paraId="786E8F1E" w14:textId="77777777" w:rsidTr="00132596">
        <w:trPr>
          <w:trHeight w:val="300"/>
        </w:trPr>
        <w:tc>
          <w:tcPr>
            <w:tcW w:w="2105" w:type="dxa"/>
            <w:noWrap/>
            <w:hideMark/>
          </w:tcPr>
          <w:p w14:paraId="12F77625"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sz w:val="20"/>
              </w:rPr>
              <w:t>République dominicaine</w:t>
            </w:r>
          </w:p>
        </w:tc>
        <w:tc>
          <w:tcPr>
            <w:tcW w:w="1972" w:type="dxa"/>
            <w:shd w:val="clear" w:color="auto" w:fill="auto"/>
            <w:noWrap/>
            <w:vAlign w:val="center"/>
          </w:tcPr>
          <w:p w14:paraId="3A7C1B0B"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45,87</w:t>
            </w:r>
          </w:p>
        </w:tc>
        <w:tc>
          <w:tcPr>
            <w:tcW w:w="2127" w:type="dxa"/>
            <w:shd w:val="clear" w:color="auto" w:fill="auto"/>
            <w:noWrap/>
            <w:vAlign w:val="center"/>
          </w:tcPr>
          <w:p w14:paraId="46265847"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63,0791</w:t>
            </w:r>
          </w:p>
        </w:tc>
        <w:tc>
          <w:tcPr>
            <w:tcW w:w="3118" w:type="dxa"/>
            <w:shd w:val="clear" w:color="auto" w:fill="auto"/>
            <w:noWrap/>
            <w:vAlign w:val="center"/>
          </w:tcPr>
          <w:p w14:paraId="4815691E"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72,7</w:t>
            </w:r>
          </w:p>
        </w:tc>
      </w:tr>
      <w:tr w:rsidR="00D348E8" w:rsidRPr="00132596" w14:paraId="16B86BC1" w14:textId="77777777" w:rsidTr="00132596">
        <w:trPr>
          <w:trHeight w:val="300"/>
        </w:trPr>
        <w:tc>
          <w:tcPr>
            <w:tcW w:w="2105" w:type="dxa"/>
            <w:noWrap/>
            <w:hideMark/>
          </w:tcPr>
          <w:p w14:paraId="44756F54"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sz w:val="20"/>
              </w:rPr>
              <w:t>Royaume-Uni</w:t>
            </w:r>
          </w:p>
        </w:tc>
        <w:tc>
          <w:tcPr>
            <w:tcW w:w="1972" w:type="dxa"/>
            <w:shd w:val="clear" w:color="auto" w:fill="auto"/>
            <w:noWrap/>
            <w:vAlign w:val="center"/>
          </w:tcPr>
          <w:p w14:paraId="683CC60D"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0,9564</w:t>
            </w:r>
          </w:p>
        </w:tc>
        <w:tc>
          <w:tcPr>
            <w:tcW w:w="2127" w:type="dxa"/>
            <w:shd w:val="clear" w:color="auto" w:fill="auto"/>
            <w:noWrap/>
            <w:vAlign w:val="center"/>
          </w:tcPr>
          <w:p w14:paraId="7E86C712"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0,845900</w:t>
            </w:r>
          </w:p>
        </w:tc>
        <w:tc>
          <w:tcPr>
            <w:tcW w:w="3118" w:type="dxa"/>
            <w:shd w:val="clear" w:color="auto" w:fill="auto"/>
            <w:noWrap/>
            <w:vAlign w:val="center"/>
          </w:tcPr>
          <w:p w14:paraId="13900264"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113,1</w:t>
            </w:r>
          </w:p>
        </w:tc>
      </w:tr>
      <w:tr w:rsidR="00D348E8" w:rsidRPr="00132596" w14:paraId="6635BC06" w14:textId="77777777" w:rsidTr="00132596">
        <w:trPr>
          <w:trHeight w:val="300"/>
        </w:trPr>
        <w:tc>
          <w:tcPr>
            <w:tcW w:w="2105" w:type="dxa"/>
            <w:noWrap/>
            <w:hideMark/>
          </w:tcPr>
          <w:p w14:paraId="3C0A9225"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sz w:val="20"/>
              </w:rPr>
              <w:t>Russie</w:t>
            </w:r>
          </w:p>
        </w:tc>
        <w:tc>
          <w:tcPr>
            <w:tcW w:w="1972" w:type="dxa"/>
            <w:shd w:val="clear" w:color="auto" w:fill="auto"/>
            <w:noWrap/>
            <w:vAlign w:val="center"/>
          </w:tcPr>
          <w:p w14:paraId="7C9576C5"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85,35</w:t>
            </w:r>
          </w:p>
        </w:tc>
        <w:tc>
          <w:tcPr>
            <w:tcW w:w="2127" w:type="dxa"/>
            <w:shd w:val="clear" w:color="auto" w:fill="auto"/>
            <w:noWrap/>
            <w:vAlign w:val="center"/>
          </w:tcPr>
          <w:p w14:paraId="0CFA61E6"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94,2555</w:t>
            </w:r>
          </w:p>
        </w:tc>
        <w:tc>
          <w:tcPr>
            <w:tcW w:w="3118" w:type="dxa"/>
            <w:shd w:val="clear" w:color="auto" w:fill="auto"/>
            <w:noWrap/>
            <w:vAlign w:val="center"/>
          </w:tcPr>
          <w:p w14:paraId="7C8A719E"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90,6</w:t>
            </w:r>
          </w:p>
        </w:tc>
      </w:tr>
      <w:tr w:rsidR="00D348E8" w:rsidRPr="00132596" w14:paraId="4DA77389" w14:textId="77777777" w:rsidTr="00132596">
        <w:trPr>
          <w:trHeight w:val="300"/>
        </w:trPr>
        <w:tc>
          <w:tcPr>
            <w:tcW w:w="2105" w:type="dxa"/>
            <w:noWrap/>
            <w:hideMark/>
          </w:tcPr>
          <w:p w14:paraId="367B1550"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sz w:val="20"/>
              </w:rPr>
              <w:t>Rwanda</w:t>
            </w:r>
          </w:p>
        </w:tc>
        <w:tc>
          <w:tcPr>
            <w:tcW w:w="1972" w:type="dxa"/>
            <w:shd w:val="clear" w:color="auto" w:fill="auto"/>
            <w:noWrap/>
            <w:vAlign w:val="center"/>
          </w:tcPr>
          <w:p w14:paraId="2AED5D74"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1172</w:t>
            </w:r>
          </w:p>
        </w:tc>
        <w:tc>
          <w:tcPr>
            <w:tcW w:w="2127" w:type="dxa"/>
            <w:shd w:val="clear" w:color="auto" w:fill="auto"/>
            <w:noWrap/>
            <w:vAlign w:val="center"/>
          </w:tcPr>
          <w:p w14:paraId="6F26F83D"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1394,60</w:t>
            </w:r>
          </w:p>
        </w:tc>
        <w:tc>
          <w:tcPr>
            <w:tcW w:w="3118" w:type="dxa"/>
            <w:shd w:val="clear" w:color="auto" w:fill="auto"/>
            <w:noWrap/>
            <w:vAlign w:val="center"/>
          </w:tcPr>
          <w:p w14:paraId="450E38D7"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84,0</w:t>
            </w:r>
          </w:p>
        </w:tc>
      </w:tr>
      <w:tr w:rsidR="00D348E8" w:rsidRPr="00132596" w14:paraId="5AC43624" w14:textId="77777777" w:rsidTr="00132596">
        <w:trPr>
          <w:trHeight w:val="300"/>
        </w:trPr>
        <w:tc>
          <w:tcPr>
            <w:tcW w:w="2105" w:type="dxa"/>
            <w:noWrap/>
            <w:hideMark/>
          </w:tcPr>
          <w:p w14:paraId="2C082A09"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sz w:val="20"/>
              </w:rPr>
              <w:t>Sao Tomé-et-Principe</w:t>
            </w:r>
          </w:p>
        </w:tc>
        <w:tc>
          <w:tcPr>
            <w:tcW w:w="1972" w:type="dxa"/>
            <w:shd w:val="clear" w:color="auto" w:fill="auto"/>
            <w:noWrap/>
            <w:vAlign w:val="center"/>
          </w:tcPr>
          <w:p w14:paraId="504157E3"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27,44</w:t>
            </w:r>
          </w:p>
        </w:tc>
        <w:tc>
          <w:tcPr>
            <w:tcW w:w="2127" w:type="dxa"/>
            <w:shd w:val="clear" w:color="auto" w:fill="auto"/>
            <w:noWrap/>
            <w:vAlign w:val="center"/>
          </w:tcPr>
          <w:p w14:paraId="75D57747"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24,5000</w:t>
            </w:r>
          </w:p>
        </w:tc>
        <w:tc>
          <w:tcPr>
            <w:tcW w:w="3118" w:type="dxa"/>
            <w:shd w:val="clear" w:color="auto" w:fill="auto"/>
            <w:noWrap/>
            <w:vAlign w:val="center"/>
          </w:tcPr>
          <w:p w14:paraId="194DDA81"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112,0</w:t>
            </w:r>
          </w:p>
        </w:tc>
      </w:tr>
      <w:tr w:rsidR="00D348E8" w:rsidRPr="00132596" w14:paraId="67A138C9" w14:textId="77777777" w:rsidTr="00132596">
        <w:trPr>
          <w:trHeight w:val="300"/>
        </w:trPr>
        <w:tc>
          <w:tcPr>
            <w:tcW w:w="2105" w:type="dxa"/>
            <w:noWrap/>
            <w:hideMark/>
          </w:tcPr>
          <w:p w14:paraId="345DF485"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sz w:val="20"/>
              </w:rPr>
              <w:t>Sénégal</w:t>
            </w:r>
          </w:p>
        </w:tc>
        <w:tc>
          <w:tcPr>
            <w:tcW w:w="1972" w:type="dxa"/>
            <w:shd w:val="clear" w:color="auto" w:fill="auto"/>
            <w:noWrap/>
            <w:vAlign w:val="center"/>
          </w:tcPr>
          <w:p w14:paraId="137A6C4F"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554,6</w:t>
            </w:r>
          </w:p>
        </w:tc>
        <w:tc>
          <w:tcPr>
            <w:tcW w:w="2127" w:type="dxa"/>
            <w:shd w:val="clear" w:color="auto" w:fill="auto"/>
            <w:noWrap/>
            <w:vAlign w:val="center"/>
          </w:tcPr>
          <w:p w14:paraId="5A99CBF1"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655,957</w:t>
            </w:r>
          </w:p>
        </w:tc>
        <w:tc>
          <w:tcPr>
            <w:tcW w:w="3118" w:type="dxa"/>
            <w:shd w:val="clear" w:color="auto" w:fill="auto"/>
            <w:noWrap/>
            <w:vAlign w:val="center"/>
          </w:tcPr>
          <w:p w14:paraId="5931D40F"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84,5</w:t>
            </w:r>
          </w:p>
        </w:tc>
      </w:tr>
      <w:tr w:rsidR="00D348E8" w:rsidRPr="00132596" w14:paraId="1BEC552E" w14:textId="77777777" w:rsidTr="00132596">
        <w:trPr>
          <w:trHeight w:val="300"/>
        </w:trPr>
        <w:tc>
          <w:tcPr>
            <w:tcW w:w="2105" w:type="dxa"/>
            <w:noWrap/>
            <w:hideMark/>
          </w:tcPr>
          <w:p w14:paraId="2F0C6218"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sz w:val="20"/>
              </w:rPr>
              <w:t>Serbie</w:t>
            </w:r>
          </w:p>
        </w:tc>
        <w:tc>
          <w:tcPr>
            <w:tcW w:w="1972" w:type="dxa"/>
            <w:shd w:val="clear" w:color="auto" w:fill="auto"/>
            <w:noWrap/>
            <w:vAlign w:val="center"/>
          </w:tcPr>
          <w:p w14:paraId="091BFBDA"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79,30</w:t>
            </w:r>
          </w:p>
        </w:tc>
        <w:tc>
          <w:tcPr>
            <w:tcW w:w="2127" w:type="dxa"/>
            <w:shd w:val="clear" w:color="auto" w:fill="auto"/>
            <w:noWrap/>
            <w:vAlign w:val="center"/>
          </w:tcPr>
          <w:p w14:paraId="11999877"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117,110</w:t>
            </w:r>
          </w:p>
        </w:tc>
        <w:tc>
          <w:tcPr>
            <w:tcW w:w="3118" w:type="dxa"/>
            <w:shd w:val="clear" w:color="auto" w:fill="auto"/>
            <w:noWrap/>
            <w:vAlign w:val="center"/>
          </w:tcPr>
          <w:p w14:paraId="4C7ABE88"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67,7</w:t>
            </w:r>
          </w:p>
        </w:tc>
      </w:tr>
      <w:tr w:rsidR="00D348E8" w:rsidRPr="00132596" w14:paraId="49122571" w14:textId="77777777" w:rsidTr="00132596">
        <w:trPr>
          <w:trHeight w:val="300"/>
        </w:trPr>
        <w:tc>
          <w:tcPr>
            <w:tcW w:w="2105" w:type="dxa"/>
            <w:noWrap/>
            <w:hideMark/>
          </w:tcPr>
          <w:p w14:paraId="548C7D28"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sz w:val="20"/>
              </w:rPr>
              <w:t>Sierra Leone</w:t>
            </w:r>
          </w:p>
        </w:tc>
        <w:tc>
          <w:tcPr>
            <w:tcW w:w="1972" w:type="dxa"/>
            <w:shd w:val="clear" w:color="auto" w:fill="auto"/>
            <w:noWrap/>
            <w:vAlign w:val="center"/>
          </w:tcPr>
          <w:p w14:paraId="2CAA5142"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23,78</w:t>
            </w:r>
          </w:p>
        </w:tc>
        <w:tc>
          <w:tcPr>
            <w:tcW w:w="2127" w:type="dxa"/>
            <w:shd w:val="clear" w:color="auto" w:fill="auto"/>
            <w:noWrap/>
            <w:vAlign w:val="center"/>
          </w:tcPr>
          <w:p w14:paraId="1CFC0FC5"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24,1114</w:t>
            </w:r>
          </w:p>
        </w:tc>
        <w:tc>
          <w:tcPr>
            <w:tcW w:w="3118" w:type="dxa"/>
            <w:shd w:val="clear" w:color="auto" w:fill="auto"/>
            <w:noWrap/>
            <w:vAlign w:val="center"/>
          </w:tcPr>
          <w:p w14:paraId="0CF5B44A"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98,6</w:t>
            </w:r>
          </w:p>
        </w:tc>
      </w:tr>
      <w:tr w:rsidR="00D348E8" w:rsidRPr="00132596" w14:paraId="143B5650" w14:textId="77777777" w:rsidTr="00132596">
        <w:trPr>
          <w:trHeight w:val="300"/>
        </w:trPr>
        <w:tc>
          <w:tcPr>
            <w:tcW w:w="2105" w:type="dxa"/>
            <w:noWrap/>
            <w:hideMark/>
          </w:tcPr>
          <w:p w14:paraId="5833407B"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sz w:val="20"/>
              </w:rPr>
              <w:t>Singapour</w:t>
            </w:r>
          </w:p>
        </w:tc>
        <w:tc>
          <w:tcPr>
            <w:tcW w:w="1972" w:type="dxa"/>
            <w:shd w:val="clear" w:color="auto" w:fill="auto"/>
            <w:noWrap/>
            <w:vAlign w:val="center"/>
          </w:tcPr>
          <w:p w14:paraId="413DA61F"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1,852</w:t>
            </w:r>
          </w:p>
        </w:tc>
        <w:tc>
          <w:tcPr>
            <w:tcW w:w="2127" w:type="dxa"/>
            <w:shd w:val="clear" w:color="auto" w:fill="auto"/>
            <w:noWrap/>
            <w:vAlign w:val="center"/>
          </w:tcPr>
          <w:p w14:paraId="751ABB44"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1,45190</w:t>
            </w:r>
          </w:p>
        </w:tc>
        <w:tc>
          <w:tcPr>
            <w:tcW w:w="3118" w:type="dxa"/>
            <w:shd w:val="clear" w:color="auto" w:fill="auto"/>
            <w:noWrap/>
            <w:vAlign w:val="center"/>
          </w:tcPr>
          <w:p w14:paraId="1D8F0EE6"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127,6</w:t>
            </w:r>
          </w:p>
        </w:tc>
      </w:tr>
      <w:tr w:rsidR="00D348E8" w:rsidRPr="00132596" w14:paraId="28DB42D7" w14:textId="77777777" w:rsidTr="00132596">
        <w:trPr>
          <w:trHeight w:val="300"/>
        </w:trPr>
        <w:tc>
          <w:tcPr>
            <w:tcW w:w="2105" w:type="dxa"/>
            <w:noWrap/>
            <w:hideMark/>
          </w:tcPr>
          <w:p w14:paraId="436AFCDA"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sz w:val="20"/>
              </w:rPr>
              <w:t>Somalie (***)</w:t>
            </w:r>
          </w:p>
        </w:tc>
        <w:tc>
          <w:tcPr>
            <w:tcW w:w="1972" w:type="dxa"/>
            <w:shd w:val="clear" w:color="auto" w:fill="auto"/>
            <w:noWrap/>
            <w:vAlign w:val="center"/>
          </w:tcPr>
          <w:p w14:paraId="7A72FD1A"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20"/>
              </w:rPr>
              <w:t> </w:t>
            </w:r>
          </w:p>
        </w:tc>
        <w:tc>
          <w:tcPr>
            <w:tcW w:w="2127" w:type="dxa"/>
            <w:shd w:val="clear" w:color="auto" w:fill="auto"/>
            <w:noWrap/>
            <w:vAlign w:val="center"/>
          </w:tcPr>
          <w:p w14:paraId="2864BA58"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20"/>
              </w:rPr>
              <w:t> </w:t>
            </w:r>
          </w:p>
        </w:tc>
        <w:tc>
          <w:tcPr>
            <w:tcW w:w="3118" w:type="dxa"/>
            <w:shd w:val="clear" w:color="auto" w:fill="auto"/>
            <w:noWrap/>
            <w:vAlign w:val="center"/>
          </w:tcPr>
          <w:p w14:paraId="3B4D8B06"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20"/>
              </w:rPr>
              <w:t> </w:t>
            </w:r>
          </w:p>
        </w:tc>
      </w:tr>
      <w:tr w:rsidR="00D348E8" w:rsidRPr="00132596" w14:paraId="39624CDD" w14:textId="77777777" w:rsidTr="00132596">
        <w:trPr>
          <w:trHeight w:val="300"/>
        </w:trPr>
        <w:tc>
          <w:tcPr>
            <w:tcW w:w="2105" w:type="dxa"/>
            <w:noWrap/>
            <w:hideMark/>
          </w:tcPr>
          <w:p w14:paraId="7EA00DE4"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sz w:val="20"/>
              </w:rPr>
              <w:t>Soudan (***)</w:t>
            </w:r>
          </w:p>
        </w:tc>
        <w:tc>
          <w:tcPr>
            <w:tcW w:w="1972" w:type="dxa"/>
            <w:shd w:val="clear" w:color="auto" w:fill="auto"/>
            <w:noWrap/>
            <w:vAlign w:val="center"/>
          </w:tcPr>
          <w:p w14:paraId="5D41D139"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20"/>
              </w:rPr>
              <w:t> </w:t>
            </w:r>
          </w:p>
        </w:tc>
        <w:tc>
          <w:tcPr>
            <w:tcW w:w="2127" w:type="dxa"/>
            <w:shd w:val="clear" w:color="auto" w:fill="auto"/>
            <w:noWrap/>
            <w:vAlign w:val="center"/>
          </w:tcPr>
          <w:p w14:paraId="4104590A"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20"/>
              </w:rPr>
              <w:t> </w:t>
            </w:r>
          </w:p>
        </w:tc>
        <w:tc>
          <w:tcPr>
            <w:tcW w:w="3118" w:type="dxa"/>
            <w:shd w:val="clear" w:color="auto" w:fill="auto"/>
            <w:noWrap/>
            <w:vAlign w:val="center"/>
          </w:tcPr>
          <w:p w14:paraId="5ED8AC99"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20"/>
              </w:rPr>
              <w:t> </w:t>
            </w:r>
          </w:p>
        </w:tc>
      </w:tr>
      <w:tr w:rsidR="00D348E8" w:rsidRPr="00132596" w14:paraId="08949E47" w14:textId="77777777" w:rsidTr="00132596">
        <w:trPr>
          <w:trHeight w:val="300"/>
        </w:trPr>
        <w:tc>
          <w:tcPr>
            <w:tcW w:w="2105" w:type="dxa"/>
            <w:noWrap/>
            <w:hideMark/>
          </w:tcPr>
          <w:p w14:paraId="0B2B879D"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sz w:val="20"/>
              </w:rPr>
              <w:t>Soudan du Sud</w:t>
            </w:r>
          </w:p>
        </w:tc>
        <w:tc>
          <w:tcPr>
            <w:tcW w:w="1972" w:type="dxa"/>
            <w:shd w:val="clear" w:color="auto" w:fill="auto"/>
            <w:noWrap/>
            <w:vAlign w:val="center"/>
          </w:tcPr>
          <w:p w14:paraId="1FFE56E6"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317,9</w:t>
            </w:r>
          </w:p>
        </w:tc>
        <w:tc>
          <w:tcPr>
            <w:tcW w:w="2127" w:type="dxa"/>
            <w:shd w:val="clear" w:color="auto" w:fill="auto"/>
            <w:noWrap/>
            <w:vAlign w:val="center"/>
          </w:tcPr>
          <w:p w14:paraId="7B586641"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1660,65</w:t>
            </w:r>
          </w:p>
        </w:tc>
        <w:tc>
          <w:tcPr>
            <w:tcW w:w="3118" w:type="dxa"/>
            <w:shd w:val="clear" w:color="auto" w:fill="auto"/>
            <w:noWrap/>
            <w:vAlign w:val="center"/>
          </w:tcPr>
          <w:p w14:paraId="0957CE5E"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19,1</w:t>
            </w:r>
          </w:p>
        </w:tc>
      </w:tr>
      <w:tr w:rsidR="00D348E8" w:rsidRPr="00132596" w14:paraId="7BBC87E3" w14:textId="77777777" w:rsidTr="00132596">
        <w:trPr>
          <w:trHeight w:val="300"/>
        </w:trPr>
        <w:tc>
          <w:tcPr>
            <w:tcW w:w="2105" w:type="dxa"/>
            <w:noWrap/>
            <w:hideMark/>
          </w:tcPr>
          <w:p w14:paraId="4888D120"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sz w:val="20"/>
              </w:rPr>
              <w:t>Sri Lanka</w:t>
            </w:r>
          </w:p>
        </w:tc>
        <w:tc>
          <w:tcPr>
            <w:tcW w:w="1972" w:type="dxa"/>
            <w:shd w:val="clear" w:color="auto" w:fill="auto"/>
            <w:noWrap/>
            <w:vAlign w:val="center"/>
          </w:tcPr>
          <w:p w14:paraId="43CB8F78"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307,6</w:t>
            </w:r>
          </w:p>
        </w:tc>
        <w:tc>
          <w:tcPr>
            <w:tcW w:w="2127" w:type="dxa"/>
            <w:shd w:val="clear" w:color="auto" w:fill="auto"/>
            <w:noWrap/>
            <w:vAlign w:val="center"/>
          </w:tcPr>
          <w:p w14:paraId="734BB613"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326,129</w:t>
            </w:r>
          </w:p>
        </w:tc>
        <w:tc>
          <w:tcPr>
            <w:tcW w:w="3118" w:type="dxa"/>
            <w:shd w:val="clear" w:color="auto" w:fill="auto"/>
            <w:noWrap/>
            <w:vAlign w:val="center"/>
          </w:tcPr>
          <w:p w14:paraId="3A94DBAE"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94,3</w:t>
            </w:r>
          </w:p>
        </w:tc>
      </w:tr>
      <w:tr w:rsidR="00D348E8" w:rsidRPr="00132596" w14:paraId="22E7BB43" w14:textId="77777777" w:rsidTr="00132596">
        <w:trPr>
          <w:trHeight w:val="300"/>
        </w:trPr>
        <w:tc>
          <w:tcPr>
            <w:tcW w:w="2105" w:type="dxa"/>
            <w:noWrap/>
            <w:hideMark/>
          </w:tcPr>
          <w:p w14:paraId="0AB5FBF7"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sz w:val="20"/>
              </w:rPr>
              <w:t>Suisse (Berne)</w:t>
            </w:r>
          </w:p>
        </w:tc>
        <w:tc>
          <w:tcPr>
            <w:tcW w:w="1972" w:type="dxa"/>
            <w:shd w:val="clear" w:color="auto" w:fill="auto"/>
            <w:noWrap/>
            <w:vAlign w:val="center"/>
          </w:tcPr>
          <w:p w14:paraId="028FE6CF"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1,301</w:t>
            </w:r>
          </w:p>
        </w:tc>
        <w:tc>
          <w:tcPr>
            <w:tcW w:w="2127" w:type="dxa"/>
            <w:shd w:val="clear" w:color="auto" w:fill="auto"/>
            <w:noWrap/>
            <w:vAlign w:val="center"/>
          </w:tcPr>
          <w:p w14:paraId="65964FE4"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0,960400</w:t>
            </w:r>
          </w:p>
        </w:tc>
        <w:tc>
          <w:tcPr>
            <w:tcW w:w="3118" w:type="dxa"/>
            <w:shd w:val="clear" w:color="auto" w:fill="auto"/>
            <w:noWrap/>
            <w:vAlign w:val="center"/>
          </w:tcPr>
          <w:p w14:paraId="5283BC9D"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135,5</w:t>
            </w:r>
          </w:p>
        </w:tc>
      </w:tr>
      <w:tr w:rsidR="00D348E8" w:rsidRPr="00132596" w14:paraId="7DBDAE7D" w14:textId="77777777" w:rsidTr="00132596">
        <w:trPr>
          <w:trHeight w:val="300"/>
        </w:trPr>
        <w:tc>
          <w:tcPr>
            <w:tcW w:w="2105" w:type="dxa"/>
            <w:noWrap/>
            <w:hideMark/>
          </w:tcPr>
          <w:p w14:paraId="2F07C638"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sz w:val="20"/>
              </w:rPr>
              <w:t>Suisse (Genève)</w:t>
            </w:r>
          </w:p>
        </w:tc>
        <w:tc>
          <w:tcPr>
            <w:tcW w:w="1972" w:type="dxa"/>
            <w:shd w:val="clear" w:color="auto" w:fill="auto"/>
            <w:noWrap/>
            <w:vAlign w:val="center"/>
          </w:tcPr>
          <w:p w14:paraId="584C13C1"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1,301</w:t>
            </w:r>
          </w:p>
        </w:tc>
        <w:tc>
          <w:tcPr>
            <w:tcW w:w="2127" w:type="dxa"/>
            <w:shd w:val="clear" w:color="auto" w:fill="auto"/>
            <w:noWrap/>
            <w:vAlign w:val="center"/>
          </w:tcPr>
          <w:p w14:paraId="799EC2E7"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0,960400</w:t>
            </w:r>
          </w:p>
        </w:tc>
        <w:tc>
          <w:tcPr>
            <w:tcW w:w="3118" w:type="dxa"/>
            <w:shd w:val="clear" w:color="auto" w:fill="auto"/>
            <w:noWrap/>
            <w:vAlign w:val="center"/>
          </w:tcPr>
          <w:p w14:paraId="5AA8186B"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135,5</w:t>
            </w:r>
          </w:p>
        </w:tc>
      </w:tr>
      <w:tr w:rsidR="00D348E8" w:rsidRPr="00132596" w14:paraId="7F89E117" w14:textId="77777777" w:rsidTr="00132596">
        <w:trPr>
          <w:trHeight w:val="300"/>
        </w:trPr>
        <w:tc>
          <w:tcPr>
            <w:tcW w:w="2105" w:type="dxa"/>
            <w:noWrap/>
            <w:hideMark/>
          </w:tcPr>
          <w:p w14:paraId="70DBE7A5"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sz w:val="20"/>
              </w:rPr>
              <w:t>Syrie (***)</w:t>
            </w:r>
          </w:p>
        </w:tc>
        <w:tc>
          <w:tcPr>
            <w:tcW w:w="1972" w:type="dxa"/>
            <w:shd w:val="clear" w:color="auto" w:fill="auto"/>
            <w:noWrap/>
            <w:vAlign w:val="center"/>
          </w:tcPr>
          <w:p w14:paraId="3F52970F"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20"/>
              </w:rPr>
              <w:t> </w:t>
            </w:r>
          </w:p>
        </w:tc>
        <w:tc>
          <w:tcPr>
            <w:tcW w:w="2127" w:type="dxa"/>
            <w:shd w:val="clear" w:color="auto" w:fill="auto"/>
            <w:noWrap/>
            <w:vAlign w:val="center"/>
          </w:tcPr>
          <w:p w14:paraId="5E79E680"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20"/>
              </w:rPr>
              <w:t> </w:t>
            </w:r>
          </w:p>
        </w:tc>
        <w:tc>
          <w:tcPr>
            <w:tcW w:w="3118" w:type="dxa"/>
            <w:shd w:val="clear" w:color="auto" w:fill="auto"/>
            <w:noWrap/>
            <w:vAlign w:val="center"/>
          </w:tcPr>
          <w:p w14:paraId="058CA45B"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20"/>
              </w:rPr>
              <w:t> </w:t>
            </w:r>
          </w:p>
        </w:tc>
      </w:tr>
      <w:tr w:rsidR="00D348E8" w:rsidRPr="00132596" w14:paraId="480FC3A0" w14:textId="77777777" w:rsidTr="00132596">
        <w:trPr>
          <w:trHeight w:val="300"/>
        </w:trPr>
        <w:tc>
          <w:tcPr>
            <w:tcW w:w="2105" w:type="dxa"/>
            <w:noWrap/>
            <w:hideMark/>
          </w:tcPr>
          <w:p w14:paraId="678D2BBC"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sz w:val="20"/>
              </w:rPr>
              <w:t>Tadjikistan</w:t>
            </w:r>
          </w:p>
        </w:tc>
        <w:tc>
          <w:tcPr>
            <w:tcW w:w="1972" w:type="dxa"/>
            <w:shd w:val="clear" w:color="auto" w:fill="auto"/>
            <w:noWrap/>
            <w:vAlign w:val="center"/>
          </w:tcPr>
          <w:p w14:paraId="2DD3B938"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8,560</w:t>
            </w:r>
          </w:p>
        </w:tc>
        <w:tc>
          <w:tcPr>
            <w:tcW w:w="2127" w:type="dxa"/>
            <w:shd w:val="clear" w:color="auto" w:fill="auto"/>
            <w:noWrap/>
            <w:vAlign w:val="center"/>
          </w:tcPr>
          <w:p w14:paraId="2E755EBB"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11,3912</w:t>
            </w:r>
          </w:p>
        </w:tc>
        <w:tc>
          <w:tcPr>
            <w:tcW w:w="3118" w:type="dxa"/>
            <w:shd w:val="clear" w:color="auto" w:fill="auto"/>
            <w:noWrap/>
            <w:vAlign w:val="center"/>
          </w:tcPr>
          <w:p w14:paraId="67BFE70D"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75,1</w:t>
            </w:r>
          </w:p>
        </w:tc>
      </w:tr>
      <w:tr w:rsidR="00D348E8" w:rsidRPr="00132596" w14:paraId="7AE6B940" w14:textId="77777777" w:rsidTr="00132596">
        <w:trPr>
          <w:trHeight w:val="300"/>
        </w:trPr>
        <w:tc>
          <w:tcPr>
            <w:tcW w:w="2105" w:type="dxa"/>
            <w:noWrap/>
            <w:hideMark/>
          </w:tcPr>
          <w:p w14:paraId="1FD0AC2A"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sz w:val="20"/>
              </w:rPr>
              <w:t>Taïwan</w:t>
            </w:r>
          </w:p>
        </w:tc>
        <w:tc>
          <w:tcPr>
            <w:tcW w:w="1972" w:type="dxa"/>
            <w:shd w:val="clear" w:color="auto" w:fill="auto"/>
            <w:noWrap/>
            <w:vAlign w:val="center"/>
          </w:tcPr>
          <w:p w14:paraId="23699556"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25,80</w:t>
            </w:r>
          </w:p>
        </w:tc>
        <w:tc>
          <w:tcPr>
            <w:tcW w:w="2127" w:type="dxa"/>
            <w:shd w:val="clear" w:color="auto" w:fill="auto"/>
            <w:noWrap/>
            <w:vAlign w:val="center"/>
          </w:tcPr>
          <w:p w14:paraId="2492C20F"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34,7800</w:t>
            </w:r>
          </w:p>
        </w:tc>
        <w:tc>
          <w:tcPr>
            <w:tcW w:w="3118" w:type="dxa"/>
            <w:shd w:val="clear" w:color="auto" w:fill="auto"/>
            <w:noWrap/>
            <w:vAlign w:val="center"/>
          </w:tcPr>
          <w:p w14:paraId="2D2B8DAC"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74,2</w:t>
            </w:r>
          </w:p>
        </w:tc>
      </w:tr>
      <w:tr w:rsidR="00D348E8" w:rsidRPr="00132596" w14:paraId="73DEC676" w14:textId="77777777" w:rsidTr="00132596">
        <w:trPr>
          <w:trHeight w:val="300"/>
        </w:trPr>
        <w:tc>
          <w:tcPr>
            <w:tcW w:w="2105" w:type="dxa"/>
            <w:noWrap/>
            <w:hideMark/>
          </w:tcPr>
          <w:p w14:paraId="005DCE2E"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sz w:val="20"/>
              </w:rPr>
              <w:t>Tanzanie</w:t>
            </w:r>
          </w:p>
        </w:tc>
        <w:tc>
          <w:tcPr>
            <w:tcW w:w="1972" w:type="dxa"/>
            <w:shd w:val="clear" w:color="auto" w:fill="auto"/>
            <w:noWrap/>
            <w:vAlign w:val="center"/>
          </w:tcPr>
          <w:p w14:paraId="29BB6CFD"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2465</w:t>
            </w:r>
          </w:p>
        </w:tc>
        <w:tc>
          <w:tcPr>
            <w:tcW w:w="2127" w:type="dxa"/>
            <w:shd w:val="clear" w:color="auto" w:fill="auto"/>
            <w:noWrap/>
            <w:vAlign w:val="center"/>
          </w:tcPr>
          <w:p w14:paraId="1650FB2F"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2814,32</w:t>
            </w:r>
          </w:p>
        </w:tc>
        <w:tc>
          <w:tcPr>
            <w:tcW w:w="3118" w:type="dxa"/>
            <w:shd w:val="clear" w:color="auto" w:fill="auto"/>
            <w:noWrap/>
            <w:vAlign w:val="center"/>
          </w:tcPr>
          <w:p w14:paraId="3BC0F0B3"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87,6</w:t>
            </w:r>
          </w:p>
        </w:tc>
      </w:tr>
      <w:tr w:rsidR="00D348E8" w:rsidRPr="00132596" w14:paraId="3DA1A1B5" w14:textId="77777777" w:rsidTr="00132596">
        <w:trPr>
          <w:trHeight w:val="300"/>
        </w:trPr>
        <w:tc>
          <w:tcPr>
            <w:tcW w:w="2105" w:type="dxa"/>
            <w:noWrap/>
            <w:hideMark/>
          </w:tcPr>
          <w:p w14:paraId="447088FD"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sz w:val="20"/>
              </w:rPr>
              <w:t>Tchad</w:t>
            </w:r>
          </w:p>
        </w:tc>
        <w:tc>
          <w:tcPr>
            <w:tcW w:w="1972" w:type="dxa"/>
            <w:shd w:val="clear" w:color="auto" w:fill="auto"/>
            <w:noWrap/>
            <w:vAlign w:val="center"/>
          </w:tcPr>
          <w:p w14:paraId="2C442FF2"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720,8</w:t>
            </w:r>
          </w:p>
        </w:tc>
        <w:tc>
          <w:tcPr>
            <w:tcW w:w="2127" w:type="dxa"/>
            <w:shd w:val="clear" w:color="auto" w:fill="auto"/>
            <w:noWrap/>
            <w:vAlign w:val="center"/>
          </w:tcPr>
          <w:p w14:paraId="4EF02F2E"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655,957</w:t>
            </w:r>
          </w:p>
        </w:tc>
        <w:tc>
          <w:tcPr>
            <w:tcW w:w="3118" w:type="dxa"/>
            <w:shd w:val="clear" w:color="auto" w:fill="auto"/>
            <w:noWrap/>
            <w:vAlign w:val="center"/>
          </w:tcPr>
          <w:p w14:paraId="6F4ED080"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109,9</w:t>
            </w:r>
          </w:p>
        </w:tc>
      </w:tr>
      <w:tr w:rsidR="00D348E8" w:rsidRPr="00132596" w14:paraId="707360A2" w14:textId="77777777" w:rsidTr="00132596">
        <w:trPr>
          <w:trHeight w:val="300"/>
        </w:trPr>
        <w:tc>
          <w:tcPr>
            <w:tcW w:w="2105" w:type="dxa"/>
            <w:noWrap/>
            <w:hideMark/>
          </w:tcPr>
          <w:p w14:paraId="7CC5631C"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sz w:val="20"/>
              </w:rPr>
              <w:t>Thaïlande</w:t>
            </w:r>
          </w:p>
        </w:tc>
        <w:tc>
          <w:tcPr>
            <w:tcW w:w="1972" w:type="dxa"/>
            <w:shd w:val="clear" w:color="auto" w:fill="auto"/>
            <w:noWrap/>
            <w:vAlign w:val="center"/>
          </w:tcPr>
          <w:p w14:paraId="3B781884"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34,45</w:t>
            </w:r>
          </w:p>
        </w:tc>
        <w:tc>
          <w:tcPr>
            <w:tcW w:w="2127" w:type="dxa"/>
            <w:shd w:val="clear" w:color="auto" w:fill="auto"/>
            <w:noWrap/>
            <w:vAlign w:val="center"/>
          </w:tcPr>
          <w:p w14:paraId="095156CC"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39,3930</w:t>
            </w:r>
          </w:p>
        </w:tc>
        <w:tc>
          <w:tcPr>
            <w:tcW w:w="3118" w:type="dxa"/>
            <w:shd w:val="clear" w:color="auto" w:fill="auto"/>
            <w:noWrap/>
            <w:vAlign w:val="center"/>
          </w:tcPr>
          <w:p w14:paraId="107B9798"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87,5</w:t>
            </w:r>
          </w:p>
        </w:tc>
      </w:tr>
      <w:tr w:rsidR="00D348E8" w:rsidRPr="00132596" w14:paraId="665F2B35" w14:textId="77777777" w:rsidTr="00132596">
        <w:trPr>
          <w:trHeight w:val="300"/>
        </w:trPr>
        <w:tc>
          <w:tcPr>
            <w:tcW w:w="2105" w:type="dxa"/>
            <w:noWrap/>
            <w:hideMark/>
          </w:tcPr>
          <w:p w14:paraId="154F0C75"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sz w:val="20"/>
              </w:rPr>
              <w:t>Timor-Oriental (*)</w:t>
            </w:r>
          </w:p>
        </w:tc>
        <w:tc>
          <w:tcPr>
            <w:tcW w:w="1972" w:type="dxa"/>
            <w:shd w:val="clear" w:color="auto" w:fill="auto"/>
            <w:noWrap/>
            <w:vAlign w:val="center"/>
          </w:tcPr>
          <w:p w14:paraId="149DA3AC"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0,9424</w:t>
            </w:r>
          </w:p>
        </w:tc>
        <w:tc>
          <w:tcPr>
            <w:tcW w:w="2127" w:type="dxa"/>
            <w:shd w:val="clear" w:color="auto" w:fill="auto"/>
            <w:noWrap/>
            <w:vAlign w:val="center"/>
          </w:tcPr>
          <w:p w14:paraId="7E9CB5AD"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1,06960</w:t>
            </w:r>
          </w:p>
        </w:tc>
        <w:tc>
          <w:tcPr>
            <w:tcW w:w="3118" w:type="dxa"/>
            <w:shd w:val="clear" w:color="auto" w:fill="auto"/>
            <w:noWrap/>
            <w:vAlign w:val="center"/>
          </w:tcPr>
          <w:p w14:paraId="5CF2B6E4"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88,1</w:t>
            </w:r>
          </w:p>
        </w:tc>
      </w:tr>
      <w:tr w:rsidR="00D348E8" w:rsidRPr="00132596" w14:paraId="27EED68A" w14:textId="77777777" w:rsidTr="00132596">
        <w:trPr>
          <w:trHeight w:val="300"/>
        </w:trPr>
        <w:tc>
          <w:tcPr>
            <w:tcW w:w="2105" w:type="dxa"/>
            <w:noWrap/>
            <w:hideMark/>
          </w:tcPr>
          <w:p w14:paraId="6C097D0C"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sz w:val="20"/>
              </w:rPr>
              <w:t>Togo</w:t>
            </w:r>
          </w:p>
        </w:tc>
        <w:tc>
          <w:tcPr>
            <w:tcW w:w="1972" w:type="dxa"/>
            <w:shd w:val="clear" w:color="auto" w:fill="auto"/>
            <w:noWrap/>
            <w:vAlign w:val="center"/>
          </w:tcPr>
          <w:p w14:paraId="430F2BAC"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634,1</w:t>
            </w:r>
          </w:p>
        </w:tc>
        <w:tc>
          <w:tcPr>
            <w:tcW w:w="2127" w:type="dxa"/>
            <w:shd w:val="clear" w:color="auto" w:fill="auto"/>
            <w:noWrap/>
            <w:vAlign w:val="center"/>
          </w:tcPr>
          <w:p w14:paraId="380B3822"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655,957</w:t>
            </w:r>
          </w:p>
        </w:tc>
        <w:tc>
          <w:tcPr>
            <w:tcW w:w="3118" w:type="dxa"/>
            <w:shd w:val="clear" w:color="auto" w:fill="auto"/>
            <w:noWrap/>
            <w:vAlign w:val="center"/>
          </w:tcPr>
          <w:p w14:paraId="2175313E"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96,7</w:t>
            </w:r>
          </w:p>
        </w:tc>
      </w:tr>
      <w:tr w:rsidR="00D348E8" w:rsidRPr="00132596" w14:paraId="3A0623AC" w14:textId="77777777" w:rsidTr="00132596">
        <w:trPr>
          <w:trHeight w:val="300"/>
        </w:trPr>
        <w:tc>
          <w:tcPr>
            <w:tcW w:w="2105" w:type="dxa"/>
            <w:noWrap/>
            <w:hideMark/>
          </w:tcPr>
          <w:p w14:paraId="10A93CC2"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sz w:val="20"/>
              </w:rPr>
              <w:t>Trinité-et-Tobago</w:t>
            </w:r>
          </w:p>
        </w:tc>
        <w:tc>
          <w:tcPr>
            <w:tcW w:w="1972" w:type="dxa"/>
            <w:shd w:val="clear" w:color="auto" w:fill="auto"/>
            <w:noWrap/>
            <w:vAlign w:val="center"/>
          </w:tcPr>
          <w:p w14:paraId="478CA309"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7,221</w:t>
            </w:r>
          </w:p>
        </w:tc>
        <w:tc>
          <w:tcPr>
            <w:tcW w:w="2127" w:type="dxa"/>
            <w:shd w:val="clear" w:color="auto" w:fill="auto"/>
            <w:noWrap/>
            <w:vAlign w:val="center"/>
          </w:tcPr>
          <w:p w14:paraId="795771D3"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7,25775</w:t>
            </w:r>
          </w:p>
        </w:tc>
        <w:tc>
          <w:tcPr>
            <w:tcW w:w="3118" w:type="dxa"/>
            <w:shd w:val="clear" w:color="auto" w:fill="auto"/>
            <w:noWrap/>
            <w:vAlign w:val="center"/>
          </w:tcPr>
          <w:p w14:paraId="2AB69886"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99,5</w:t>
            </w:r>
          </w:p>
        </w:tc>
      </w:tr>
      <w:tr w:rsidR="00D348E8" w:rsidRPr="00132596" w14:paraId="4D8F5BB0" w14:textId="77777777" w:rsidTr="00132596">
        <w:trPr>
          <w:trHeight w:val="300"/>
        </w:trPr>
        <w:tc>
          <w:tcPr>
            <w:tcW w:w="2105" w:type="dxa"/>
            <w:noWrap/>
            <w:hideMark/>
          </w:tcPr>
          <w:p w14:paraId="189352E8"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sz w:val="20"/>
              </w:rPr>
              <w:t>Tunisie</w:t>
            </w:r>
          </w:p>
        </w:tc>
        <w:tc>
          <w:tcPr>
            <w:tcW w:w="1972" w:type="dxa"/>
            <w:shd w:val="clear" w:color="auto" w:fill="auto"/>
            <w:noWrap/>
            <w:vAlign w:val="center"/>
          </w:tcPr>
          <w:p w14:paraId="66E04474"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2,631</w:t>
            </w:r>
          </w:p>
        </w:tc>
        <w:tc>
          <w:tcPr>
            <w:tcW w:w="2127" w:type="dxa"/>
            <w:shd w:val="clear" w:color="auto" w:fill="auto"/>
            <w:noWrap/>
            <w:vAlign w:val="center"/>
          </w:tcPr>
          <w:p w14:paraId="44AEFC7E"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3,35530</w:t>
            </w:r>
          </w:p>
        </w:tc>
        <w:tc>
          <w:tcPr>
            <w:tcW w:w="3118" w:type="dxa"/>
            <w:shd w:val="clear" w:color="auto" w:fill="auto"/>
            <w:noWrap/>
            <w:vAlign w:val="center"/>
          </w:tcPr>
          <w:p w14:paraId="08194C43"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78,4</w:t>
            </w:r>
          </w:p>
        </w:tc>
      </w:tr>
      <w:tr w:rsidR="00D348E8" w:rsidRPr="00132596" w14:paraId="2015001A" w14:textId="77777777" w:rsidTr="00132596">
        <w:trPr>
          <w:trHeight w:val="300"/>
        </w:trPr>
        <w:tc>
          <w:tcPr>
            <w:tcW w:w="2105" w:type="dxa"/>
            <w:noWrap/>
            <w:hideMark/>
          </w:tcPr>
          <w:p w14:paraId="0FBD555E"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sz w:val="20"/>
              </w:rPr>
              <w:t>Turkménistan</w:t>
            </w:r>
          </w:p>
        </w:tc>
        <w:tc>
          <w:tcPr>
            <w:tcW w:w="1972" w:type="dxa"/>
            <w:shd w:val="clear" w:color="auto" w:fill="auto"/>
            <w:noWrap/>
            <w:vAlign w:val="center"/>
          </w:tcPr>
          <w:p w14:paraId="6D80B63C"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5,922</w:t>
            </w:r>
          </w:p>
        </w:tc>
        <w:tc>
          <w:tcPr>
            <w:tcW w:w="2127" w:type="dxa"/>
            <w:shd w:val="clear" w:color="auto" w:fill="auto"/>
            <w:noWrap/>
            <w:vAlign w:val="center"/>
          </w:tcPr>
          <w:p w14:paraId="7DDC19BF"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3,74360</w:t>
            </w:r>
          </w:p>
        </w:tc>
        <w:tc>
          <w:tcPr>
            <w:tcW w:w="3118" w:type="dxa"/>
            <w:shd w:val="clear" w:color="auto" w:fill="auto"/>
            <w:noWrap/>
            <w:vAlign w:val="center"/>
          </w:tcPr>
          <w:p w14:paraId="7FD4C19F"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158,2</w:t>
            </w:r>
          </w:p>
        </w:tc>
      </w:tr>
      <w:tr w:rsidR="00D348E8" w:rsidRPr="00132596" w14:paraId="17E81025" w14:textId="77777777" w:rsidTr="00132596">
        <w:trPr>
          <w:trHeight w:val="300"/>
        </w:trPr>
        <w:tc>
          <w:tcPr>
            <w:tcW w:w="2105" w:type="dxa"/>
            <w:noWrap/>
            <w:hideMark/>
          </w:tcPr>
          <w:p w14:paraId="60B1AB5A"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sz w:val="20"/>
              </w:rPr>
              <w:t>Turquie</w:t>
            </w:r>
          </w:p>
        </w:tc>
        <w:tc>
          <w:tcPr>
            <w:tcW w:w="1972" w:type="dxa"/>
            <w:shd w:val="clear" w:color="auto" w:fill="auto"/>
            <w:noWrap/>
            <w:vAlign w:val="center"/>
          </w:tcPr>
          <w:p w14:paraId="1B078798"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18,51</w:t>
            </w:r>
          </w:p>
        </w:tc>
        <w:tc>
          <w:tcPr>
            <w:tcW w:w="2127" w:type="dxa"/>
            <w:shd w:val="clear" w:color="auto" w:fill="auto"/>
            <w:noWrap/>
            <w:vAlign w:val="center"/>
          </w:tcPr>
          <w:p w14:paraId="0AE99B47"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35,1720</w:t>
            </w:r>
          </w:p>
        </w:tc>
        <w:tc>
          <w:tcPr>
            <w:tcW w:w="3118" w:type="dxa"/>
            <w:shd w:val="clear" w:color="auto" w:fill="auto"/>
            <w:noWrap/>
            <w:vAlign w:val="center"/>
          </w:tcPr>
          <w:p w14:paraId="3EF6AA17"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52,6</w:t>
            </w:r>
          </w:p>
        </w:tc>
      </w:tr>
      <w:tr w:rsidR="00D348E8" w:rsidRPr="00132596" w14:paraId="1BFC9CF0" w14:textId="77777777" w:rsidTr="00132596">
        <w:trPr>
          <w:trHeight w:val="300"/>
        </w:trPr>
        <w:tc>
          <w:tcPr>
            <w:tcW w:w="2105" w:type="dxa"/>
            <w:noWrap/>
            <w:hideMark/>
          </w:tcPr>
          <w:p w14:paraId="3CC02279"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sz w:val="20"/>
              </w:rPr>
              <w:t>Ukraine</w:t>
            </w:r>
          </w:p>
        </w:tc>
        <w:tc>
          <w:tcPr>
            <w:tcW w:w="1972" w:type="dxa"/>
            <w:shd w:val="clear" w:color="auto" w:fill="auto"/>
            <w:noWrap/>
            <w:vAlign w:val="center"/>
          </w:tcPr>
          <w:p w14:paraId="31F75D4A"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31,70</w:t>
            </w:r>
          </w:p>
        </w:tc>
        <w:tc>
          <w:tcPr>
            <w:tcW w:w="2127" w:type="dxa"/>
            <w:shd w:val="clear" w:color="auto" w:fill="auto"/>
            <w:noWrap/>
            <w:vAlign w:val="center"/>
          </w:tcPr>
          <w:p w14:paraId="79C2B7D8"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43,3723</w:t>
            </w:r>
          </w:p>
        </w:tc>
        <w:tc>
          <w:tcPr>
            <w:tcW w:w="3118" w:type="dxa"/>
            <w:shd w:val="clear" w:color="auto" w:fill="auto"/>
            <w:noWrap/>
            <w:vAlign w:val="center"/>
          </w:tcPr>
          <w:p w14:paraId="3E13E31D"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73,1</w:t>
            </w:r>
          </w:p>
        </w:tc>
      </w:tr>
      <w:tr w:rsidR="00D348E8" w:rsidRPr="00132596" w14:paraId="5F97E069" w14:textId="77777777" w:rsidTr="00132596">
        <w:trPr>
          <w:trHeight w:val="300"/>
        </w:trPr>
        <w:tc>
          <w:tcPr>
            <w:tcW w:w="2105" w:type="dxa"/>
            <w:noWrap/>
            <w:hideMark/>
          </w:tcPr>
          <w:p w14:paraId="451D6F04"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sz w:val="20"/>
              </w:rPr>
              <w:t>Uruguay</w:t>
            </w:r>
          </w:p>
        </w:tc>
        <w:tc>
          <w:tcPr>
            <w:tcW w:w="1972" w:type="dxa"/>
            <w:shd w:val="clear" w:color="auto" w:fill="auto"/>
            <w:noWrap/>
            <w:vAlign w:val="center"/>
          </w:tcPr>
          <w:p w14:paraId="1538BF67"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41,00</w:t>
            </w:r>
          </w:p>
        </w:tc>
        <w:tc>
          <w:tcPr>
            <w:tcW w:w="2127" w:type="dxa"/>
            <w:shd w:val="clear" w:color="auto" w:fill="auto"/>
            <w:noWrap/>
            <w:vAlign w:val="center"/>
          </w:tcPr>
          <w:p w14:paraId="3D1388D1"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42,0406</w:t>
            </w:r>
          </w:p>
        </w:tc>
        <w:tc>
          <w:tcPr>
            <w:tcW w:w="3118" w:type="dxa"/>
            <w:shd w:val="clear" w:color="auto" w:fill="auto"/>
            <w:noWrap/>
            <w:vAlign w:val="center"/>
          </w:tcPr>
          <w:p w14:paraId="31748ED2"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97,5</w:t>
            </w:r>
          </w:p>
        </w:tc>
      </w:tr>
      <w:tr w:rsidR="00D348E8" w:rsidRPr="00132596" w14:paraId="71BF4344" w14:textId="77777777" w:rsidTr="00132596">
        <w:trPr>
          <w:trHeight w:val="300"/>
        </w:trPr>
        <w:tc>
          <w:tcPr>
            <w:tcW w:w="2105" w:type="dxa"/>
            <w:noWrap/>
            <w:hideMark/>
          </w:tcPr>
          <w:p w14:paraId="6088F8FB"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sz w:val="20"/>
              </w:rPr>
              <w:t>Venezuela (***)</w:t>
            </w:r>
          </w:p>
        </w:tc>
        <w:tc>
          <w:tcPr>
            <w:tcW w:w="1972" w:type="dxa"/>
            <w:shd w:val="clear" w:color="auto" w:fill="auto"/>
            <w:noWrap/>
            <w:vAlign w:val="center"/>
          </w:tcPr>
          <w:p w14:paraId="01C4910D"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20"/>
              </w:rPr>
              <w:t> </w:t>
            </w:r>
          </w:p>
        </w:tc>
        <w:tc>
          <w:tcPr>
            <w:tcW w:w="2127" w:type="dxa"/>
            <w:shd w:val="clear" w:color="auto" w:fill="auto"/>
            <w:noWrap/>
            <w:vAlign w:val="center"/>
          </w:tcPr>
          <w:p w14:paraId="6CFD475B"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20"/>
              </w:rPr>
              <w:t> </w:t>
            </w:r>
          </w:p>
        </w:tc>
        <w:tc>
          <w:tcPr>
            <w:tcW w:w="3118" w:type="dxa"/>
            <w:shd w:val="clear" w:color="auto" w:fill="auto"/>
            <w:noWrap/>
            <w:vAlign w:val="center"/>
          </w:tcPr>
          <w:p w14:paraId="4BA771A2"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20"/>
              </w:rPr>
              <w:t> </w:t>
            </w:r>
          </w:p>
        </w:tc>
      </w:tr>
      <w:tr w:rsidR="00D348E8" w:rsidRPr="00132596" w14:paraId="09D92355" w14:textId="77777777" w:rsidTr="00132596">
        <w:trPr>
          <w:trHeight w:val="300"/>
        </w:trPr>
        <w:tc>
          <w:tcPr>
            <w:tcW w:w="2105" w:type="dxa"/>
            <w:noWrap/>
            <w:hideMark/>
          </w:tcPr>
          <w:p w14:paraId="51848BBA"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sz w:val="20"/>
              </w:rPr>
              <w:t>Viêt Nam</w:t>
            </w:r>
          </w:p>
        </w:tc>
        <w:tc>
          <w:tcPr>
            <w:tcW w:w="1972" w:type="dxa"/>
            <w:shd w:val="clear" w:color="auto" w:fill="auto"/>
            <w:noWrap/>
            <w:vAlign w:val="center"/>
          </w:tcPr>
          <w:p w14:paraId="64F13A81"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18514</w:t>
            </w:r>
          </w:p>
        </w:tc>
        <w:tc>
          <w:tcPr>
            <w:tcW w:w="2127" w:type="dxa"/>
            <w:shd w:val="clear" w:color="auto" w:fill="auto"/>
            <w:noWrap/>
            <w:vAlign w:val="center"/>
          </w:tcPr>
          <w:p w14:paraId="155E6233"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27239,0</w:t>
            </w:r>
          </w:p>
        </w:tc>
        <w:tc>
          <w:tcPr>
            <w:tcW w:w="3118" w:type="dxa"/>
            <w:shd w:val="clear" w:color="auto" w:fill="auto"/>
            <w:noWrap/>
            <w:vAlign w:val="center"/>
          </w:tcPr>
          <w:p w14:paraId="60E9F141"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68,0</w:t>
            </w:r>
          </w:p>
        </w:tc>
      </w:tr>
      <w:tr w:rsidR="00D348E8" w:rsidRPr="00132596" w14:paraId="6F01F8CC" w14:textId="77777777" w:rsidTr="00132596">
        <w:trPr>
          <w:trHeight w:val="300"/>
        </w:trPr>
        <w:tc>
          <w:tcPr>
            <w:tcW w:w="2105" w:type="dxa"/>
            <w:noWrap/>
            <w:hideMark/>
          </w:tcPr>
          <w:p w14:paraId="6A2D29C0"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sz w:val="20"/>
              </w:rPr>
              <w:t>Yémen (***)</w:t>
            </w:r>
          </w:p>
        </w:tc>
        <w:tc>
          <w:tcPr>
            <w:tcW w:w="1972" w:type="dxa"/>
            <w:shd w:val="clear" w:color="auto" w:fill="auto"/>
            <w:noWrap/>
            <w:vAlign w:val="center"/>
          </w:tcPr>
          <w:p w14:paraId="61A79B97"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20"/>
              </w:rPr>
              <w:t> </w:t>
            </w:r>
          </w:p>
        </w:tc>
        <w:tc>
          <w:tcPr>
            <w:tcW w:w="2127" w:type="dxa"/>
            <w:shd w:val="clear" w:color="auto" w:fill="auto"/>
            <w:noWrap/>
            <w:vAlign w:val="center"/>
          </w:tcPr>
          <w:p w14:paraId="7608DED2"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20"/>
              </w:rPr>
              <w:t> </w:t>
            </w:r>
          </w:p>
        </w:tc>
        <w:tc>
          <w:tcPr>
            <w:tcW w:w="3118" w:type="dxa"/>
            <w:shd w:val="clear" w:color="auto" w:fill="auto"/>
            <w:noWrap/>
            <w:vAlign w:val="center"/>
          </w:tcPr>
          <w:p w14:paraId="4D591EDE"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20"/>
              </w:rPr>
              <w:t> </w:t>
            </w:r>
          </w:p>
        </w:tc>
      </w:tr>
      <w:tr w:rsidR="00D348E8" w:rsidRPr="00132596" w14:paraId="4FC3C3BA" w14:textId="77777777" w:rsidTr="00132596">
        <w:trPr>
          <w:trHeight w:val="300"/>
        </w:trPr>
        <w:tc>
          <w:tcPr>
            <w:tcW w:w="2105" w:type="dxa"/>
            <w:noWrap/>
            <w:hideMark/>
          </w:tcPr>
          <w:p w14:paraId="39B29542"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sz w:val="20"/>
              </w:rPr>
              <w:t>Zambie</w:t>
            </w:r>
          </w:p>
        </w:tc>
        <w:tc>
          <w:tcPr>
            <w:tcW w:w="1972" w:type="dxa"/>
            <w:shd w:val="clear" w:color="auto" w:fill="auto"/>
            <w:noWrap/>
            <w:vAlign w:val="center"/>
          </w:tcPr>
          <w:p w14:paraId="1314D53A"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21,17</w:t>
            </w:r>
          </w:p>
        </w:tc>
        <w:tc>
          <w:tcPr>
            <w:tcW w:w="2127" w:type="dxa"/>
            <w:shd w:val="clear" w:color="auto" w:fill="auto"/>
            <w:noWrap/>
            <w:vAlign w:val="center"/>
          </w:tcPr>
          <w:p w14:paraId="2144DA27"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27,6032</w:t>
            </w:r>
          </w:p>
        </w:tc>
        <w:tc>
          <w:tcPr>
            <w:tcW w:w="3118" w:type="dxa"/>
            <w:shd w:val="clear" w:color="auto" w:fill="auto"/>
            <w:noWrap/>
            <w:vAlign w:val="center"/>
          </w:tcPr>
          <w:p w14:paraId="6971D9F7"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18"/>
              </w:rPr>
              <w:t>76,7</w:t>
            </w:r>
          </w:p>
        </w:tc>
      </w:tr>
      <w:tr w:rsidR="00D348E8" w:rsidRPr="00132596" w14:paraId="216157BF" w14:textId="77777777" w:rsidTr="00132596">
        <w:trPr>
          <w:trHeight w:val="310"/>
        </w:trPr>
        <w:tc>
          <w:tcPr>
            <w:tcW w:w="2105" w:type="dxa"/>
            <w:noWrap/>
            <w:hideMark/>
          </w:tcPr>
          <w:p w14:paraId="24389F19"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sz w:val="20"/>
              </w:rPr>
              <w:t>Zimbabwe (***)</w:t>
            </w:r>
          </w:p>
        </w:tc>
        <w:tc>
          <w:tcPr>
            <w:tcW w:w="1972" w:type="dxa"/>
            <w:shd w:val="clear" w:color="auto" w:fill="auto"/>
            <w:noWrap/>
            <w:vAlign w:val="center"/>
          </w:tcPr>
          <w:p w14:paraId="2B3C4478"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20"/>
              </w:rPr>
              <w:t> </w:t>
            </w:r>
          </w:p>
        </w:tc>
        <w:tc>
          <w:tcPr>
            <w:tcW w:w="2127" w:type="dxa"/>
            <w:shd w:val="clear" w:color="auto" w:fill="auto"/>
            <w:noWrap/>
            <w:vAlign w:val="center"/>
          </w:tcPr>
          <w:p w14:paraId="421B86E3"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20"/>
              </w:rPr>
              <w:t> </w:t>
            </w:r>
          </w:p>
        </w:tc>
        <w:tc>
          <w:tcPr>
            <w:tcW w:w="3118" w:type="dxa"/>
            <w:shd w:val="clear" w:color="auto" w:fill="auto"/>
            <w:noWrap/>
            <w:vAlign w:val="center"/>
          </w:tcPr>
          <w:p w14:paraId="35127D65" w14:textId="77777777" w:rsidR="00D348E8" w:rsidRPr="00DE70C7" w:rsidRDefault="00D348E8" w:rsidP="00DE70C7">
            <w:pPr>
              <w:rPr>
                <w:rFonts w:ascii="Times New Roman" w:eastAsia="Calibri" w:hAnsi="Times New Roman" w:cs="Times New Roman"/>
                <w:noProof/>
                <w:sz w:val="20"/>
                <w:szCs w:val="20"/>
              </w:rPr>
            </w:pPr>
            <w:r>
              <w:rPr>
                <w:rFonts w:ascii="Times New Roman" w:hAnsi="Times New Roman"/>
                <w:noProof/>
                <w:color w:val="000000"/>
                <w:sz w:val="20"/>
              </w:rPr>
              <w:t> </w:t>
            </w:r>
          </w:p>
        </w:tc>
      </w:tr>
    </w:tbl>
    <w:p w14:paraId="7A4F719B" w14:textId="77777777" w:rsidR="00CB10A0" w:rsidRPr="009A1986" w:rsidRDefault="00CB10A0" w:rsidP="00CB10A0">
      <w:pPr>
        <w:spacing w:before="120" w:after="0" w:line="240" w:lineRule="auto"/>
        <w:jc w:val="center"/>
        <w:rPr>
          <w:rFonts w:ascii="Times New Roman" w:eastAsia="Times New Roman" w:hAnsi="Times New Roman" w:cs="Times New Roman"/>
          <w:b/>
          <w:noProof/>
          <w:sz w:val="24"/>
          <w:szCs w:val="24"/>
          <w:highlight w:val="yellow"/>
        </w:rPr>
      </w:pPr>
    </w:p>
    <w:p w14:paraId="54C63946" w14:textId="77777777" w:rsidR="00CB10A0" w:rsidRPr="009A1986" w:rsidRDefault="00CB10A0" w:rsidP="00CB10A0">
      <w:pPr>
        <w:spacing w:after="0"/>
        <w:rPr>
          <w:rFonts w:ascii="Times New Roman" w:eastAsia="Calibri" w:hAnsi="Times New Roman" w:cs="Times New Roman"/>
          <w:b/>
          <w:noProof/>
          <w:sz w:val="16"/>
          <w:szCs w:val="16"/>
          <w:highlight w:val="yellow"/>
          <w:lang w:val="es-ES"/>
        </w:rPr>
      </w:pPr>
    </w:p>
    <w:p w14:paraId="539016E8" w14:textId="77777777" w:rsidR="00CB10A0" w:rsidRPr="00B37710" w:rsidRDefault="00CB10A0" w:rsidP="00CB10A0">
      <w:pPr>
        <w:shd w:val="clear" w:color="auto" w:fill="FFFFFF" w:themeFill="background1"/>
        <w:spacing w:after="0"/>
        <w:rPr>
          <w:rFonts w:ascii="Times New Roman" w:eastAsia="Calibri" w:hAnsi="Times New Roman" w:cs="Times New Roman"/>
          <w:noProof/>
          <w:sz w:val="18"/>
          <w:szCs w:val="18"/>
        </w:rPr>
      </w:pPr>
      <w:r>
        <w:rPr>
          <w:rFonts w:ascii="Times New Roman" w:hAnsi="Times New Roman"/>
          <w:b/>
          <w:noProof/>
          <w:sz w:val="18"/>
        </w:rPr>
        <w:t>(*)</w:t>
      </w:r>
      <w:r>
        <w:rPr>
          <w:rFonts w:ascii="Times New Roman" w:hAnsi="Times New Roman"/>
          <w:noProof/>
          <w:sz w:val="18"/>
        </w:rPr>
        <w:t xml:space="preserve"> 1 EUR = x unités de la monnaie nationale (USD pour Cuba, l'El Salvador, l'Équateur, le Panama, le Timor-Oriental et le Zimbabwe).</w:t>
      </w:r>
    </w:p>
    <w:p w14:paraId="59CBB25F" w14:textId="77777777" w:rsidR="00CB10A0" w:rsidRPr="00B37710" w:rsidRDefault="00CB10A0" w:rsidP="00CB10A0">
      <w:pPr>
        <w:shd w:val="clear" w:color="auto" w:fill="FFFFFF" w:themeFill="background1"/>
        <w:spacing w:after="0"/>
        <w:rPr>
          <w:rFonts w:ascii="Times New Roman" w:eastAsia="Calibri" w:hAnsi="Times New Roman" w:cs="Times New Roman"/>
          <w:noProof/>
          <w:sz w:val="18"/>
          <w:szCs w:val="18"/>
        </w:rPr>
      </w:pPr>
      <w:r>
        <w:rPr>
          <w:rFonts w:ascii="Times New Roman" w:hAnsi="Times New Roman"/>
          <w:b/>
          <w:noProof/>
          <w:sz w:val="18"/>
        </w:rPr>
        <w:t>(**)</w:t>
      </w:r>
      <w:r>
        <w:rPr>
          <w:rFonts w:ascii="Times New Roman" w:hAnsi="Times New Roman"/>
          <w:noProof/>
          <w:sz w:val="18"/>
        </w:rPr>
        <w:t xml:space="preserve"> Bruxelles et Luxembourg = 100. </w:t>
      </w:r>
    </w:p>
    <w:p w14:paraId="7686DC85" w14:textId="77777777" w:rsidR="00CB10A0" w:rsidRPr="00B37710" w:rsidRDefault="00CB10A0" w:rsidP="00CB10A0">
      <w:pPr>
        <w:shd w:val="clear" w:color="auto" w:fill="FFFFFF" w:themeFill="background1"/>
        <w:spacing w:after="0"/>
        <w:rPr>
          <w:rFonts w:ascii="Times New Roman" w:eastAsia="Calibri" w:hAnsi="Times New Roman" w:cs="Times New Roman"/>
          <w:noProof/>
          <w:sz w:val="18"/>
          <w:szCs w:val="18"/>
        </w:rPr>
      </w:pPr>
      <w:bookmarkStart w:id="4" w:name="_Hlk118402497"/>
      <w:r>
        <w:rPr>
          <w:rFonts w:ascii="Times New Roman" w:hAnsi="Times New Roman"/>
          <w:b/>
          <w:noProof/>
          <w:sz w:val="18"/>
        </w:rPr>
        <w:t>(***)</w:t>
      </w:r>
      <w:r>
        <w:rPr>
          <w:rFonts w:ascii="Times New Roman" w:hAnsi="Times New Roman"/>
          <w:noProof/>
          <w:sz w:val="18"/>
        </w:rPr>
        <w:t xml:space="preserve"> Non disponible, à cause des difficultés liées à l’instabilité locale ou au manque de fiabilité des données.</w:t>
      </w:r>
      <w:bookmarkEnd w:id="4"/>
    </w:p>
    <w:p w14:paraId="2EC6DDBE" w14:textId="77777777" w:rsidR="00CB10A0" w:rsidRPr="009A1986" w:rsidRDefault="00CB10A0" w:rsidP="00CB10A0">
      <w:pPr>
        <w:spacing w:before="120" w:after="0" w:line="240" w:lineRule="auto"/>
        <w:rPr>
          <w:rFonts w:ascii="Times New Roman" w:eastAsia="Times New Roman" w:hAnsi="Times New Roman" w:cs="Times New Roman"/>
          <w:b/>
          <w:noProof/>
          <w:sz w:val="24"/>
          <w:szCs w:val="24"/>
          <w:highlight w:val="yellow"/>
        </w:rPr>
      </w:pPr>
    </w:p>
    <w:p w14:paraId="1E358C94" w14:textId="77777777" w:rsidR="00CB10A0" w:rsidRDefault="00CB10A0" w:rsidP="00CB10A0">
      <w:pPr>
        <w:rPr>
          <w:noProof/>
        </w:rPr>
      </w:pPr>
    </w:p>
    <w:p w14:paraId="08D82097" w14:textId="77777777" w:rsidR="00CB10A0" w:rsidRDefault="00CB10A0" w:rsidP="00A33594">
      <w:pPr>
        <w:spacing w:line="240" w:lineRule="auto"/>
        <w:jc w:val="center"/>
        <w:rPr>
          <w:rFonts w:ascii="Times New Roman" w:hAnsi="Times New Roman" w:cs="Times New Roman"/>
          <w:b/>
          <w:bCs/>
          <w:noProof/>
          <w:sz w:val="24"/>
          <w:szCs w:val="24"/>
          <w:lang w:eastAsia="fr-BE"/>
        </w:rPr>
      </w:pPr>
    </w:p>
    <w:p w14:paraId="1925169E" w14:textId="77777777" w:rsidR="00CB10A0" w:rsidRDefault="00CB10A0" w:rsidP="00A33594">
      <w:pPr>
        <w:spacing w:line="240" w:lineRule="auto"/>
        <w:jc w:val="center"/>
        <w:rPr>
          <w:rFonts w:ascii="Times New Roman" w:hAnsi="Times New Roman" w:cs="Times New Roman"/>
          <w:b/>
          <w:bCs/>
          <w:noProof/>
          <w:sz w:val="24"/>
          <w:szCs w:val="24"/>
          <w:lang w:eastAsia="fr-BE"/>
        </w:rPr>
      </w:pPr>
    </w:p>
    <w:p w14:paraId="6B85150E" w14:textId="77777777" w:rsidR="00CB10A0" w:rsidRDefault="00CB10A0" w:rsidP="00A33594">
      <w:pPr>
        <w:spacing w:line="240" w:lineRule="auto"/>
        <w:jc w:val="center"/>
        <w:rPr>
          <w:rFonts w:ascii="Times New Roman" w:hAnsi="Times New Roman" w:cs="Times New Roman"/>
          <w:b/>
          <w:bCs/>
          <w:noProof/>
          <w:sz w:val="24"/>
          <w:szCs w:val="24"/>
          <w:lang w:eastAsia="fr-BE"/>
        </w:rPr>
      </w:pPr>
    </w:p>
    <w:p w14:paraId="03290791" w14:textId="77777777" w:rsidR="00CB10A0" w:rsidRDefault="00CB10A0" w:rsidP="00A33594">
      <w:pPr>
        <w:spacing w:line="240" w:lineRule="auto"/>
        <w:jc w:val="center"/>
        <w:rPr>
          <w:rFonts w:ascii="Times New Roman" w:hAnsi="Times New Roman" w:cs="Times New Roman"/>
          <w:b/>
          <w:bCs/>
          <w:noProof/>
          <w:sz w:val="24"/>
          <w:szCs w:val="24"/>
          <w:lang w:eastAsia="fr-BE"/>
        </w:rPr>
      </w:pPr>
    </w:p>
    <w:p w14:paraId="10CBA489" w14:textId="77777777" w:rsidR="00CB10A0" w:rsidRDefault="00CB10A0" w:rsidP="00A33594">
      <w:pPr>
        <w:spacing w:line="240" w:lineRule="auto"/>
        <w:jc w:val="center"/>
        <w:rPr>
          <w:rFonts w:ascii="Times New Roman" w:hAnsi="Times New Roman" w:cs="Times New Roman"/>
          <w:b/>
          <w:bCs/>
          <w:noProof/>
          <w:sz w:val="24"/>
          <w:szCs w:val="24"/>
          <w:lang w:eastAsia="fr-BE"/>
        </w:rPr>
      </w:pPr>
    </w:p>
    <w:p w14:paraId="4AB140BD" w14:textId="77777777" w:rsidR="00CB10A0" w:rsidRDefault="00CB10A0" w:rsidP="00A33594">
      <w:pPr>
        <w:spacing w:line="240" w:lineRule="auto"/>
        <w:jc w:val="center"/>
        <w:rPr>
          <w:rFonts w:ascii="Times New Roman" w:hAnsi="Times New Roman" w:cs="Times New Roman"/>
          <w:b/>
          <w:bCs/>
          <w:noProof/>
          <w:sz w:val="24"/>
          <w:szCs w:val="24"/>
          <w:lang w:eastAsia="fr-BE"/>
        </w:rPr>
      </w:pPr>
    </w:p>
    <w:p w14:paraId="5547D058" w14:textId="77777777" w:rsidR="00CB10A0" w:rsidRDefault="00CB10A0" w:rsidP="00A33594">
      <w:pPr>
        <w:spacing w:line="240" w:lineRule="auto"/>
        <w:jc w:val="center"/>
        <w:rPr>
          <w:rFonts w:ascii="Times New Roman" w:hAnsi="Times New Roman" w:cs="Times New Roman"/>
          <w:b/>
          <w:bCs/>
          <w:noProof/>
          <w:sz w:val="24"/>
          <w:szCs w:val="24"/>
          <w:lang w:eastAsia="fr-BE"/>
        </w:rPr>
      </w:pPr>
    </w:p>
    <w:p w14:paraId="4E1CF6D8" w14:textId="78685D93" w:rsidR="00A1248A" w:rsidRDefault="00A1248A" w:rsidP="00FA3DD1">
      <w:pPr>
        <w:spacing w:before="120" w:after="0" w:line="240" w:lineRule="auto"/>
        <w:contextualSpacing/>
        <w:jc w:val="center"/>
        <w:rPr>
          <w:rFonts w:ascii="Times New Roman" w:eastAsia="Times New Roman" w:hAnsi="Times New Roman" w:cs="Times New Roman"/>
          <w:b/>
          <w:noProof/>
          <w:sz w:val="24"/>
          <w:szCs w:val="24"/>
        </w:rPr>
      </w:pPr>
      <w:r>
        <w:rPr>
          <w:rFonts w:ascii="Times New Roman" w:hAnsi="Times New Roman"/>
          <w:b/>
          <w:noProof/>
          <w:sz w:val="24"/>
        </w:rPr>
        <w:t>ANNEXE IV</w:t>
      </w:r>
    </w:p>
    <w:p w14:paraId="3F084154" w14:textId="09DF145D" w:rsidR="00FA3DD1" w:rsidRPr="00876A25" w:rsidRDefault="00FA3DD1" w:rsidP="00FA3DD1">
      <w:pPr>
        <w:spacing w:before="120" w:after="0" w:line="240" w:lineRule="auto"/>
        <w:contextualSpacing/>
        <w:jc w:val="center"/>
        <w:rPr>
          <w:rFonts w:ascii="Times New Roman" w:eastAsia="Times New Roman" w:hAnsi="Times New Roman" w:cs="Times New Roman"/>
          <w:i/>
          <w:iCs/>
          <w:noProof/>
          <w:sz w:val="32"/>
          <w:szCs w:val="32"/>
        </w:rPr>
      </w:pPr>
      <w:r>
        <w:rPr>
          <w:rFonts w:ascii="Times New Roman" w:hAnsi="Times New Roman"/>
          <w:b/>
          <w:noProof/>
          <w:sz w:val="24"/>
        </w:rPr>
        <w:t>ACTUALISATION INTERMÉDIAIRE DES COEFFICIENTS CORRECTEURS APPLICABLES À LA RÉMUNÉRATION DES FONCTIONNAIRES, AGENTS TEMPORAIRES ET AGENTS CONTRACTUELS DE L'UE AFFECTÉS DANS LES PAYS TIERS</w:t>
      </w:r>
      <w:r w:rsidRPr="00876A25">
        <w:rPr>
          <w:rFonts w:ascii="Times New Roman" w:eastAsia="Times New Roman" w:hAnsi="Times New Roman" w:cs="Times New Roman"/>
          <w:b/>
          <w:noProof/>
          <w:sz w:val="24"/>
          <w:szCs w:val="24"/>
          <w:vertAlign w:val="superscript"/>
        </w:rPr>
        <w:footnoteReference w:id="8"/>
      </w:r>
    </w:p>
    <w:p w14:paraId="3ABF0FE7" w14:textId="77777777" w:rsidR="00FA3DD1" w:rsidRPr="00876A25" w:rsidRDefault="00FA3DD1" w:rsidP="00FA3DD1">
      <w:pPr>
        <w:spacing w:before="120" w:after="0" w:line="240" w:lineRule="auto"/>
        <w:contextualSpacing/>
        <w:jc w:val="center"/>
        <w:rPr>
          <w:rFonts w:ascii="Times New Roman" w:eastAsia="Times New Roman" w:hAnsi="Times New Roman" w:cs="Times New Roman"/>
          <w:i/>
          <w:iCs/>
          <w:noProof/>
          <w:sz w:val="32"/>
          <w:szCs w:val="32"/>
          <w:lang w:eastAsia="en-GB"/>
        </w:rPr>
      </w:pPr>
    </w:p>
    <w:p w14:paraId="4ED1E955" w14:textId="77777777" w:rsidR="00FA3DD1" w:rsidRDefault="00FA3DD1" w:rsidP="00FA3DD1">
      <w:pPr>
        <w:spacing w:before="120" w:after="0" w:line="240" w:lineRule="auto"/>
        <w:rPr>
          <w:rFonts w:ascii="Times New Roman" w:eastAsia="Times New Roman" w:hAnsi="Times New Roman" w:cs="Times New Roman"/>
          <w:i/>
          <w:iCs/>
          <w:noProof/>
          <w:sz w:val="24"/>
          <w:szCs w:val="24"/>
        </w:rPr>
      </w:pPr>
      <w:r>
        <w:rPr>
          <w:rFonts w:ascii="Times New Roman" w:hAnsi="Times New Roman"/>
          <w:i/>
          <w:noProof/>
          <w:sz w:val="24"/>
        </w:rPr>
        <w:t xml:space="preserve">FÉVRIER 2024 </w:t>
      </w:r>
    </w:p>
    <w:p w14:paraId="7B47D62B" w14:textId="77777777" w:rsidR="00FA3DD1" w:rsidRDefault="00FA3DD1" w:rsidP="00FA3DD1">
      <w:pPr>
        <w:spacing w:before="120" w:after="0" w:line="240" w:lineRule="auto"/>
        <w:rPr>
          <w:rFonts w:ascii="Times New Roman" w:eastAsia="Times New Roman" w:hAnsi="Times New Roman" w:cs="Times New Roman"/>
          <w:i/>
          <w:iCs/>
          <w:noProof/>
          <w:sz w:val="24"/>
          <w:szCs w:val="24"/>
          <w:lang w:eastAsia="en-GB"/>
        </w:rPr>
      </w:pPr>
    </w:p>
    <w:tbl>
      <w:tblPr>
        <w:tblStyle w:val="TableGrid"/>
        <w:tblW w:w="0" w:type="auto"/>
        <w:tblLook w:val="04A0" w:firstRow="1" w:lastRow="0" w:firstColumn="1" w:lastColumn="0" w:noHBand="0" w:noVBand="1"/>
      </w:tblPr>
      <w:tblGrid>
        <w:gridCol w:w="2538"/>
        <w:gridCol w:w="2035"/>
        <w:gridCol w:w="1485"/>
        <w:gridCol w:w="2958"/>
      </w:tblGrid>
      <w:tr w:rsidR="00D348E8" w:rsidRPr="00F40BE2" w14:paraId="60B78EF3" w14:textId="77777777" w:rsidTr="00D27628">
        <w:trPr>
          <w:trHeight w:val="690"/>
        </w:trPr>
        <w:tc>
          <w:tcPr>
            <w:tcW w:w="2538" w:type="dxa"/>
            <w:tcBorders>
              <w:bottom w:val="single" w:sz="4" w:space="0" w:color="auto"/>
            </w:tcBorders>
            <w:hideMark/>
          </w:tcPr>
          <w:p w14:paraId="3113D37E" w14:textId="77777777" w:rsidR="00D348E8" w:rsidRPr="00F40BE2" w:rsidRDefault="00D348E8" w:rsidP="00D27628">
            <w:pPr>
              <w:jc w:val="center"/>
              <w:rPr>
                <w:rFonts w:ascii="Times New Roman" w:eastAsia="Calibri" w:hAnsi="Times New Roman" w:cs="Times New Roman"/>
                <w:b/>
                <w:bCs/>
                <w:noProof/>
                <w:sz w:val="20"/>
                <w:szCs w:val="20"/>
              </w:rPr>
            </w:pPr>
            <w:r>
              <w:rPr>
                <w:rFonts w:ascii="Times New Roman" w:hAnsi="Times New Roman"/>
                <w:b/>
                <w:noProof/>
                <w:sz w:val="20"/>
              </w:rPr>
              <w:t>Pays</w:t>
            </w:r>
          </w:p>
        </w:tc>
        <w:tc>
          <w:tcPr>
            <w:tcW w:w="2035" w:type="dxa"/>
            <w:tcBorders>
              <w:bottom w:val="single" w:sz="4" w:space="0" w:color="auto"/>
            </w:tcBorders>
            <w:hideMark/>
          </w:tcPr>
          <w:p w14:paraId="60A5446A" w14:textId="77777777" w:rsidR="00D348E8" w:rsidRPr="00F40BE2" w:rsidRDefault="00D348E8" w:rsidP="00D27628">
            <w:pPr>
              <w:jc w:val="center"/>
              <w:rPr>
                <w:rFonts w:ascii="Times New Roman" w:eastAsia="Calibri" w:hAnsi="Times New Roman" w:cs="Times New Roman"/>
                <w:b/>
                <w:bCs/>
                <w:noProof/>
                <w:sz w:val="20"/>
                <w:szCs w:val="20"/>
              </w:rPr>
            </w:pPr>
            <w:r>
              <w:rPr>
                <w:rFonts w:ascii="Times New Roman" w:hAnsi="Times New Roman"/>
                <w:b/>
                <w:noProof/>
                <w:sz w:val="20"/>
              </w:rPr>
              <w:t>Parités économiques</w:t>
            </w:r>
            <w:r>
              <w:rPr>
                <w:rFonts w:ascii="Times New Roman" w:hAnsi="Times New Roman"/>
                <w:b/>
                <w:noProof/>
                <w:sz w:val="20"/>
              </w:rPr>
              <w:br/>
              <w:t>février 2024</w:t>
            </w:r>
          </w:p>
        </w:tc>
        <w:tc>
          <w:tcPr>
            <w:tcW w:w="1485" w:type="dxa"/>
            <w:tcBorders>
              <w:bottom w:val="single" w:sz="4" w:space="0" w:color="auto"/>
            </w:tcBorders>
            <w:hideMark/>
          </w:tcPr>
          <w:p w14:paraId="3F3E86D3" w14:textId="77777777" w:rsidR="00D348E8" w:rsidRPr="00F40BE2" w:rsidRDefault="00D348E8" w:rsidP="00D27628">
            <w:pPr>
              <w:jc w:val="center"/>
              <w:rPr>
                <w:rFonts w:ascii="Times New Roman" w:eastAsia="Calibri" w:hAnsi="Times New Roman" w:cs="Times New Roman"/>
                <w:b/>
                <w:bCs/>
                <w:noProof/>
                <w:sz w:val="20"/>
                <w:szCs w:val="20"/>
              </w:rPr>
            </w:pPr>
            <w:r>
              <w:rPr>
                <w:rFonts w:ascii="Times New Roman" w:hAnsi="Times New Roman"/>
                <w:b/>
                <w:noProof/>
                <w:sz w:val="20"/>
              </w:rPr>
              <w:t>Taux de change</w:t>
            </w:r>
            <w:r>
              <w:rPr>
                <w:rFonts w:ascii="Times New Roman" w:hAnsi="Times New Roman"/>
                <w:b/>
                <w:noProof/>
                <w:sz w:val="20"/>
              </w:rPr>
              <w:br/>
              <w:t>février 2024 (*)</w:t>
            </w:r>
          </w:p>
        </w:tc>
        <w:tc>
          <w:tcPr>
            <w:tcW w:w="2958" w:type="dxa"/>
            <w:tcBorders>
              <w:bottom w:val="single" w:sz="4" w:space="0" w:color="auto"/>
            </w:tcBorders>
            <w:hideMark/>
          </w:tcPr>
          <w:p w14:paraId="5CC73134" w14:textId="77777777" w:rsidR="00D348E8" w:rsidRPr="00F40BE2" w:rsidRDefault="00D348E8" w:rsidP="00D27628">
            <w:pPr>
              <w:jc w:val="center"/>
              <w:rPr>
                <w:rFonts w:ascii="Times New Roman" w:eastAsia="Calibri" w:hAnsi="Times New Roman" w:cs="Times New Roman"/>
                <w:b/>
                <w:bCs/>
                <w:noProof/>
                <w:sz w:val="20"/>
                <w:szCs w:val="20"/>
              </w:rPr>
            </w:pPr>
            <w:r>
              <w:rPr>
                <w:rFonts w:ascii="Times New Roman" w:hAnsi="Times New Roman"/>
                <w:b/>
                <w:noProof/>
                <w:sz w:val="20"/>
              </w:rPr>
              <w:t>Coefficients correcteurs</w:t>
            </w:r>
            <w:r>
              <w:rPr>
                <w:rFonts w:ascii="Times New Roman" w:hAnsi="Times New Roman"/>
                <w:b/>
                <w:noProof/>
                <w:sz w:val="20"/>
              </w:rPr>
              <w:br/>
              <w:t>février 2024 (**)</w:t>
            </w:r>
          </w:p>
        </w:tc>
      </w:tr>
      <w:tr w:rsidR="00D348E8" w:rsidRPr="00F40BE2" w14:paraId="20DFEA88" w14:textId="77777777" w:rsidTr="00D27628">
        <w:trPr>
          <w:trHeight w:val="230"/>
        </w:trPr>
        <w:tc>
          <w:tcPr>
            <w:tcW w:w="2538" w:type="dxa"/>
            <w:tcBorders>
              <w:top w:val="single" w:sz="4" w:space="0" w:color="auto"/>
              <w:bottom w:val="single" w:sz="4" w:space="0" w:color="auto"/>
              <w:right w:val="single" w:sz="4" w:space="0" w:color="auto"/>
            </w:tcBorders>
            <w:noWrap/>
          </w:tcPr>
          <w:p w14:paraId="7CF3F22A" w14:textId="77777777" w:rsidR="00D348E8" w:rsidRPr="00E238F2" w:rsidRDefault="00D348E8" w:rsidP="00D27628">
            <w:pPr>
              <w:rPr>
                <w:rFonts w:ascii="Times New Roman" w:eastAsia="Calibri" w:hAnsi="Times New Roman" w:cs="Times New Roman"/>
                <w:noProof/>
                <w:sz w:val="20"/>
                <w:szCs w:val="20"/>
              </w:rPr>
            </w:pPr>
            <w:r>
              <w:rPr>
                <w:rFonts w:ascii="Times New Roman" w:hAnsi="Times New Roman"/>
                <w:noProof/>
                <w:sz w:val="20"/>
              </w:rPr>
              <w:t>Argentine</w:t>
            </w:r>
          </w:p>
        </w:tc>
        <w:tc>
          <w:tcPr>
            <w:tcW w:w="203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59E390F" w14:textId="77777777" w:rsidR="00D348E8" w:rsidRPr="00E238F2" w:rsidRDefault="00D348E8" w:rsidP="00D27628">
            <w:pPr>
              <w:rPr>
                <w:rFonts w:ascii="Times New Roman" w:eastAsia="Calibri" w:hAnsi="Times New Roman" w:cs="Times New Roman"/>
                <w:noProof/>
                <w:sz w:val="20"/>
                <w:szCs w:val="20"/>
              </w:rPr>
            </w:pPr>
            <w:r>
              <w:rPr>
                <w:rFonts w:ascii="Times New Roman" w:hAnsi="Times New Roman"/>
                <w:noProof/>
                <w:sz w:val="20"/>
              </w:rPr>
              <w:t>581,0</w:t>
            </w:r>
          </w:p>
        </w:tc>
        <w:tc>
          <w:tcPr>
            <w:tcW w:w="148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1FFBB69" w14:textId="77777777" w:rsidR="00D348E8" w:rsidRPr="00E238F2" w:rsidRDefault="00D348E8" w:rsidP="00D27628">
            <w:pPr>
              <w:rPr>
                <w:rFonts w:ascii="Times New Roman" w:eastAsia="Calibri" w:hAnsi="Times New Roman" w:cs="Times New Roman"/>
                <w:noProof/>
                <w:sz w:val="20"/>
                <w:szCs w:val="20"/>
              </w:rPr>
            </w:pPr>
            <w:r>
              <w:rPr>
                <w:rFonts w:ascii="Times New Roman" w:hAnsi="Times New Roman"/>
                <w:noProof/>
                <w:sz w:val="20"/>
              </w:rPr>
              <w:t>895,066</w:t>
            </w:r>
          </w:p>
        </w:tc>
        <w:tc>
          <w:tcPr>
            <w:tcW w:w="295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AC55F26" w14:textId="77777777" w:rsidR="00D348E8" w:rsidRPr="00E238F2" w:rsidRDefault="00D348E8" w:rsidP="00D27628">
            <w:pPr>
              <w:rPr>
                <w:rFonts w:ascii="Times New Roman" w:eastAsia="Calibri" w:hAnsi="Times New Roman" w:cs="Times New Roman"/>
                <w:noProof/>
                <w:sz w:val="20"/>
                <w:szCs w:val="20"/>
              </w:rPr>
            </w:pPr>
            <w:r>
              <w:rPr>
                <w:rFonts w:ascii="Times New Roman" w:hAnsi="Times New Roman"/>
                <w:noProof/>
                <w:sz w:val="20"/>
              </w:rPr>
              <w:t>64,9</w:t>
            </w:r>
          </w:p>
        </w:tc>
      </w:tr>
      <w:tr w:rsidR="00D348E8" w:rsidRPr="00F40BE2" w14:paraId="6026B6DA" w14:textId="77777777" w:rsidTr="00D27628">
        <w:trPr>
          <w:trHeight w:val="230"/>
        </w:trPr>
        <w:tc>
          <w:tcPr>
            <w:tcW w:w="2538" w:type="dxa"/>
            <w:tcBorders>
              <w:top w:val="single" w:sz="4" w:space="0" w:color="auto"/>
              <w:bottom w:val="single" w:sz="4" w:space="0" w:color="auto"/>
              <w:right w:val="single" w:sz="4" w:space="0" w:color="auto"/>
            </w:tcBorders>
            <w:noWrap/>
          </w:tcPr>
          <w:p w14:paraId="49351FF3" w14:textId="77777777" w:rsidR="00D348E8" w:rsidRPr="00E238F2" w:rsidRDefault="00D348E8" w:rsidP="00D27628">
            <w:pPr>
              <w:rPr>
                <w:rFonts w:ascii="Times New Roman" w:eastAsia="Calibri" w:hAnsi="Times New Roman" w:cs="Times New Roman"/>
                <w:noProof/>
                <w:sz w:val="20"/>
                <w:szCs w:val="20"/>
              </w:rPr>
            </w:pPr>
            <w:r>
              <w:rPr>
                <w:rFonts w:ascii="Times New Roman" w:hAnsi="Times New Roman"/>
                <w:noProof/>
                <w:sz w:val="20"/>
              </w:rPr>
              <w:t>Indonésie</w:t>
            </w:r>
          </w:p>
        </w:tc>
        <w:tc>
          <w:tcPr>
            <w:tcW w:w="203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6177E21" w14:textId="77777777" w:rsidR="00D348E8" w:rsidRPr="00E238F2" w:rsidRDefault="00D348E8" w:rsidP="00D27628">
            <w:pPr>
              <w:rPr>
                <w:rFonts w:ascii="Times New Roman" w:eastAsia="Calibri" w:hAnsi="Times New Roman" w:cs="Times New Roman"/>
                <w:noProof/>
                <w:sz w:val="20"/>
                <w:szCs w:val="20"/>
              </w:rPr>
            </w:pPr>
            <w:r>
              <w:rPr>
                <w:rFonts w:ascii="Times New Roman" w:hAnsi="Times New Roman"/>
                <w:noProof/>
                <w:sz w:val="20"/>
              </w:rPr>
              <w:t>10429</w:t>
            </w:r>
          </w:p>
        </w:tc>
        <w:tc>
          <w:tcPr>
            <w:tcW w:w="148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E4E6B17" w14:textId="77777777" w:rsidR="00D348E8" w:rsidRPr="00E238F2" w:rsidRDefault="00D348E8" w:rsidP="00D27628">
            <w:pPr>
              <w:rPr>
                <w:rFonts w:ascii="Times New Roman" w:eastAsia="Calibri" w:hAnsi="Times New Roman" w:cs="Times New Roman"/>
                <w:noProof/>
                <w:sz w:val="20"/>
                <w:szCs w:val="20"/>
              </w:rPr>
            </w:pPr>
            <w:r>
              <w:rPr>
                <w:rFonts w:ascii="Times New Roman" w:hAnsi="Times New Roman"/>
                <w:noProof/>
                <w:sz w:val="20"/>
              </w:rPr>
              <w:t>17113,0</w:t>
            </w:r>
          </w:p>
        </w:tc>
        <w:tc>
          <w:tcPr>
            <w:tcW w:w="295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16F268D" w14:textId="77777777" w:rsidR="00D348E8" w:rsidRPr="00E238F2" w:rsidRDefault="00D348E8" w:rsidP="00D27628">
            <w:pPr>
              <w:rPr>
                <w:rFonts w:ascii="Times New Roman" w:eastAsia="Calibri" w:hAnsi="Times New Roman" w:cs="Times New Roman"/>
                <w:noProof/>
                <w:sz w:val="20"/>
                <w:szCs w:val="20"/>
              </w:rPr>
            </w:pPr>
            <w:r>
              <w:rPr>
                <w:rFonts w:ascii="Times New Roman" w:hAnsi="Times New Roman"/>
                <w:noProof/>
                <w:sz w:val="20"/>
              </w:rPr>
              <w:t>60,9</w:t>
            </w:r>
          </w:p>
        </w:tc>
      </w:tr>
      <w:tr w:rsidR="00D348E8" w:rsidRPr="00F40BE2" w14:paraId="5CBA568D" w14:textId="77777777" w:rsidTr="00D27628">
        <w:trPr>
          <w:trHeight w:val="230"/>
        </w:trPr>
        <w:tc>
          <w:tcPr>
            <w:tcW w:w="2538" w:type="dxa"/>
            <w:tcBorders>
              <w:top w:val="single" w:sz="4" w:space="0" w:color="auto"/>
              <w:bottom w:val="single" w:sz="4" w:space="0" w:color="auto"/>
              <w:right w:val="single" w:sz="4" w:space="0" w:color="auto"/>
            </w:tcBorders>
            <w:noWrap/>
          </w:tcPr>
          <w:p w14:paraId="4841BBE9" w14:textId="77777777" w:rsidR="00D348E8" w:rsidRPr="00E238F2" w:rsidRDefault="00D348E8" w:rsidP="00D27628">
            <w:pPr>
              <w:rPr>
                <w:rFonts w:ascii="Times New Roman" w:eastAsia="Calibri" w:hAnsi="Times New Roman" w:cs="Times New Roman"/>
                <w:noProof/>
                <w:sz w:val="20"/>
                <w:szCs w:val="20"/>
              </w:rPr>
            </w:pPr>
            <w:r>
              <w:rPr>
                <w:rFonts w:ascii="Times New Roman" w:hAnsi="Times New Roman"/>
                <w:noProof/>
                <w:sz w:val="20"/>
              </w:rPr>
              <w:t>Myanmar/Birmanie</w:t>
            </w:r>
          </w:p>
        </w:tc>
        <w:tc>
          <w:tcPr>
            <w:tcW w:w="203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CD2B702" w14:textId="77777777" w:rsidR="00D348E8" w:rsidRPr="00E238F2" w:rsidRDefault="00D348E8" w:rsidP="00D27628">
            <w:pPr>
              <w:rPr>
                <w:rFonts w:ascii="Times New Roman" w:eastAsia="Calibri" w:hAnsi="Times New Roman" w:cs="Times New Roman"/>
                <w:noProof/>
                <w:sz w:val="20"/>
                <w:szCs w:val="20"/>
              </w:rPr>
            </w:pPr>
            <w:r>
              <w:rPr>
                <w:rFonts w:ascii="Times New Roman" w:hAnsi="Times New Roman"/>
                <w:noProof/>
                <w:sz w:val="20"/>
              </w:rPr>
              <w:t>1664</w:t>
            </w:r>
          </w:p>
        </w:tc>
        <w:tc>
          <w:tcPr>
            <w:tcW w:w="148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AC387A4" w14:textId="77777777" w:rsidR="00D348E8" w:rsidRPr="00E238F2" w:rsidRDefault="00D348E8" w:rsidP="00D27628">
            <w:pPr>
              <w:rPr>
                <w:rFonts w:ascii="Times New Roman" w:eastAsia="Calibri" w:hAnsi="Times New Roman" w:cs="Times New Roman"/>
                <w:noProof/>
                <w:sz w:val="20"/>
                <w:szCs w:val="20"/>
              </w:rPr>
            </w:pPr>
            <w:r>
              <w:rPr>
                <w:rFonts w:ascii="Times New Roman" w:hAnsi="Times New Roman"/>
                <w:noProof/>
                <w:sz w:val="20"/>
              </w:rPr>
              <w:t>3698,49</w:t>
            </w:r>
          </w:p>
        </w:tc>
        <w:tc>
          <w:tcPr>
            <w:tcW w:w="295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A377619" w14:textId="77777777" w:rsidR="00D348E8" w:rsidRPr="00E238F2" w:rsidRDefault="00D348E8" w:rsidP="00D27628">
            <w:pPr>
              <w:rPr>
                <w:rFonts w:ascii="Times New Roman" w:eastAsia="Calibri" w:hAnsi="Times New Roman" w:cs="Times New Roman"/>
                <w:noProof/>
                <w:sz w:val="20"/>
                <w:szCs w:val="20"/>
              </w:rPr>
            </w:pPr>
            <w:r>
              <w:rPr>
                <w:rFonts w:ascii="Times New Roman" w:hAnsi="Times New Roman"/>
                <w:noProof/>
                <w:sz w:val="20"/>
              </w:rPr>
              <w:t>45,0</w:t>
            </w:r>
          </w:p>
        </w:tc>
      </w:tr>
      <w:tr w:rsidR="00D348E8" w:rsidRPr="00F40BE2" w14:paraId="276EDFCD" w14:textId="77777777" w:rsidTr="00D27628">
        <w:trPr>
          <w:trHeight w:val="230"/>
        </w:trPr>
        <w:tc>
          <w:tcPr>
            <w:tcW w:w="2538" w:type="dxa"/>
            <w:tcBorders>
              <w:top w:val="single" w:sz="4" w:space="0" w:color="auto"/>
              <w:bottom w:val="single" w:sz="4" w:space="0" w:color="auto"/>
              <w:right w:val="single" w:sz="4" w:space="0" w:color="auto"/>
            </w:tcBorders>
            <w:noWrap/>
          </w:tcPr>
          <w:p w14:paraId="73974546" w14:textId="77777777" w:rsidR="00D348E8" w:rsidRPr="00E238F2" w:rsidRDefault="00D348E8" w:rsidP="00D27628">
            <w:pPr>
              <w:rPr>
                <w:rFonts w:ascii="Times New Roman" w:eastAsia="Calibri" w:hAnsi="Times New Roman" w:cs="Times New Roman"/>
                <w:noProof/>
                <w:sz w:val="20"/>
                <w:szCs w:val="20"/>
              </w:rPr>
            </w:pPr>
            <w:r>
              <w:rPr>
                <w:rFonts w:ascii="Times New Roman" w:hAnsi="Times New Roman"/>
                <w:noProof/>
                <w:sz w:val="20"/>
              </w:rPr>
              <w:t>Soudan</w:t>
            </w:r>
          </w:p>
        </w:tc>
        <w:tc>
          <w:tcPr>
            <w:tcW w:w="203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D497768" w14:textId="77777777" w:rsidR="00D348E8" w:rsidRPr="00E238F2" w:rsidRDefault="00D348E8" w:rsidP="00D27628">
            <w:pPr>
              <w:rPr>
                <w:rFonts w:ascii="Times New Roman" w:eastAsia="Calibri" w:hAnsi="Times New Roman" w:cs="Times New Roman"/>
                <w:noProof/>
                <w:sz w:val="20"/>
                <w:szCs w:val="20"/>
              </w:rPr>
            </w:pPr>
            <w:r>
              <w:rPr>
                <w:rFonts w:ascii="Times New Roman" w:hAnsi="Times New Roman"/>
                <w:noProof/>
                <w:sz w:val="20"/>
              </w:rPr>
              <w:t>0</w:t>
            </w:r>
          </w:p>
        </w:tc>
        <w:tc>
          <w:tcPr>
            <w:tcW w:w="148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67696B0" w14:textId="77777777" w:rsidR="00D348E8" w:rsidRPr="00E238F2" w:rsidRDefault="00D348E8" w:rsidP="00D27628">
            <w:pPr>
              <w:rPr>
                <w:rFonts w:ascii="Times New Roman" w:eastAsia="Calibri" w:hAnsi="Times New Roman" w:cs="Times New Roman"/>
                <w:noProof/>
                <w:sz w:val="20"/>
                <w:szCs w:val="20"/>
              </w:rPr>
            </w:pPr>
            <w:r>
              <w:rPr>
                <w:rFonts w:ascii="Times New Roman" w:hAnsi="Times New Roman"/>
                <w:noProof/>
                <w:sz w:val="20"/>
              </w:rPr>
              <w:t>0</w:t>
            </w:r>
          </w:p>
        </w:tc>
        <w:tc>
          <w:tcPr>
            <w:tcW w:w="295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E7FC9D6" w14:textId="77777777" w:rsidR="00D348E8" w:rsidRPr="00E238F2" w:rsidRDefault="00D348E8" w:rsidP="00D27628">
            <w:pPr>
              <w:rPr>
                <w:rFonts w:ascii="Times New Roman" w:eastAsia="Calibri" w:hAnsi="Times New Roman" w:cs="Times New Roman"/>
                <w:noProof/>
                <w:sz w:val="20"/>
                <w:szCs w:val="20"/>
              </w:rPr>
            </w:pPr>
            <w:r>
              <w:rPr>
                <w:rFonts w:ascii="Times New Roman" w:hAnsi="Times New Roman"/>
                <w:noProof/>
                <w:sz w:val="20"/>
              </w:rPr>
              <w:t>0</w:t>
            </w:r>
          </w:p>
        </w:tc>
      </w:tr>
      <w:tr w:rsidR="00D348E8" w:rsidRPr="00F40BE2" w14:paraId="58898FE7" w14:textId="77777777" w:rsidTr="00D27628">
        <w:trPr>
          <w:trHeight w:val="230"/>
        </w:trPr>
        <w:tc>
          <w:tcPr>
            <w:tcW w:w="2538" w:type="dxa"/>
            <w:tcBorders>
              <w:top w:val="single" w:sz="4" w:space="0" w:color="auto"/>
              <w:bottom w:val="single" w:sz="4" w:space="0" w:color="auto"/>
              <w:right w:val="single" w:sz="4" w:space="0" w:color="auto"/>
            </w:tcBorders>
            <w:noWrap/>
          </w:tcPr>
          <w:p w14:paraId="638C72C5" w14:textId="77777777" w:rsidR="00D348E8" w:rsidRPr="00E238F2" w:rsidRDefault="00D348E8" w:rsidP="00D27628">
            <w:pPr>
              <w:rPr>
                <w:rFonts w:ascii="Times New Roman" w:eastAsia="Calibri" w:hAnsi="Times New Roman" w:cs="Times New Roman"/>
                <w:noProof/>
                <w:sz w:val="20"/>
                <w:szCs w:val="20"/>
              </w:rPr>
            </w:pPr>
            <w:r>
              <w:rPr>
                <w:rFonts w:ascii="Times New Roman" w:hAnsi="Times New Roman"/>
                <w:noProof/>
                <w:sz w:val="20"/>
              </w:rPr>
              <w:t>Turquie</w:t>
            </w:r>
          </w:p>
        </w:tc>
        <w:tc>
          <w:tcPr>
            <w:tcW w:w="203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E1BCB5B" w14:textId="77777777" w:rsidR="00D348E8" w:rsidRPr="00E238F2" w:rsidRDefault="00D348E8" w:rsidP="00D27628">
            <w:pPr>
              <w:rPr>
                <w:rFonts w:ascii="Times New Roman" w:eastAsia="Calibri" w:hAnsi="Times New Roman" w:cs="Times New Roman"/>
                <w:noProof/>
                <w:sz w:val="20"/>
                <w:szCs w:val="20"/>
              </w:rPr>
            </w:pPr>
            <w:r>
              <w:rPr>
                <w:rFonts w:ascii="Times New Roman" w:hAnsi="Times New Roman"/>
                <w:noProof/>
                <w:sz w:val="20"/>
              </w:rPr>
              <w:t>15,04</w:t>
            </w:r>
          </w:p>
        </w:tc>
        <w:tc>
          <w:tcPr>
            <w:tcW w:w="148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B552918" w14:textId="77777777" w:rsidR="00D348E8" w:rsidRPr="00E238F2" w:rsidRDefault="00D348E8" w:rsidP="00D27628">
            <w:pPr>
              <w:rPr>
                <w:rFonts w:ascii="Times New Roman" w:eastAsia="Calibri" w:hAnsi="Times New Roman" w:cs="Times New Roman"/>
                <w:noProof/>
                <w:sz w:val="20"/>
                <w:szCs w:val="20"/>
              </w:rPr>
            </w:pPr>
            <w:r>
              <w:rPr>
                <w:rFonts w:ascii="Times New Roman" w:hAnsi="Times New Roman"/>
                <w:noProof/>
                <w:sz w:val="20"/>
              </w:rPr>
              <w:t>32,9283</w:t>
            </w:r>
          </w:p>
        </w:tc>
        <w:tc>
          <w:tcPr>
            <w:tcW w:w="295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D1638AF" w14:textId="77777777" w:rsidR="00D348E8" w:rsidRPr="00E238F2" w:rsidRDefault="00D348E8" w:rsidP="00D27628">
            <w:pPr>
              <w:rPr>
                <w:rFonts w:ascii="Times New Roman" w:eastAsia="Calibri" w:hAnsi="Times New Roman" w:cs="Times New Roman"/>
                <w:noProof/>
                <w:sz w:val="20"/>
                <w:szCs w:val="20"/>
              </w:rPr>
            </w:pPr>
            <w:r>
              <w:rPr>
                <w:rFonts w:ascii="Times New Roman" w:hAnsi="Times New Roman"/>
                <w:noProof/>
                <w:sz w:val="20"/>
              </w:rPr>
              <w:t>45,7</w:t>
            </w:r>
          </w:p>
        </w:tc>
      </w:tr>
    </w:tbl>
    <w:p w14:paraId="6668EA23" w14:textId="77777777" w:rsidR="00FA3DD1" w:rsidRPr="00B37710" w:rsidRDefault="00FA3DD1" w:rsidP="00FA3DD1">
      <w:pPr>
        <w:tabs>
          <w:tab w:val="left" w:pos="90"/>
        </w:tabs>
        <w:spacing w:before="120" w:after="0"/>
        <w:rPr>
          <w:rFonts w:ascii="Times New Roman" w:eastAsia="Times New Roman" w:hAnsi="Times New Roman" w:cs="Times New Roman"/>
          <w:noProof/>
          <w:sz w:val="18"/>
          <w:szCs w:val="18"/>
        </w:rPr>
      </w:pPr>
      <w:bookmarkStart w:id="5" w:name="_Hlk118401288"/>
      <w:r>
        <w:rPr>
          <w:rFonts w:ascii="Times New Roman" w:hAnsi="Times New Roman"/>
          <w:noProof/>
          <w:sz w:val="18"/>
        </w:rPr>
        <w:t>(*) 1 EURO = x unités de la monnaie nationale, sauf USD pour: sans objet dans le tableau ci-dessus.</w:t>
      </w:r>
    </w:p>
    <w:p w14:paraId="61EB3201" w14:textId="77777777" w:rsidR="00FA3DD1" w:rsidRDefault="00FA3DD1" w:rsidP="00FA3DD1">
      <w:pPr>
        <w:tabs>
          <w:tab w:val="left" w:pos="90"/>
        </w:tabs>
        <w:spacing w:before="120" w:after="0"/>
        <w:rPr>
          <w:rFonts w:ascii="Times New Roman" w:eastAsia="Times New Roman" w:hAnsi="Times New Roman" w:cs="Times New Roman"/>
          <w:noProof/>
          <w:sz w:val="18"/>
          <w:szCs w:val="18"/>
        </w:rPr>
      </w:pPr>
      <w:r>
        <w:rPr>
          <w:rFonts w:ascii="Times New Roman" w:hAnsi="Times New Roman"/>
          <w:noProof/>
          <w:sz w:val="18"/>
        </w:rPr>
        <w:t>(**) Bruxelles et Luxembourg = 100.</w:t>
      </w:r>
    </w:p>
    <w:bookmarkEnd w:id="5"/>
    <w:p w14:paraId="2E86853D" w14:textId="77777777" w:rsidR="00FA3DD1" w:rsidRDefault="00FA3DD1" w:rsidP="00FA3DD1">
      <w:pPr>
        <w:tabs>
          <w:tab w:val="left" w:pos="90"/>
        </w:tabs>
        <w:spacing w:before="120" w:after="0" w:line="240" w:lineRule="auto"/>
        <w:rPr>
          <w:rFonts w:ascii="Times New Roman" w:eastAsia="Times New Roman" w:hAnsi="Times New Roman" w:cs="Times New Roman"/>
          <w:noProof/>
          <w:sz w:val="18"/>
          <w:szCs w:val="18"/>
          <w:lang w:eastAsia="en-GB"/>
        </w:rPr>
      </w:pPr>
    </w:p>
    <w:p w14:paraId="50F793F4" w14:textId="77777777" w:rsidR="00FA3DD1" w:rsidRPr="006E016B" w:rsidRDefault="00FA3DD1" w:rsidP="00FA3DD1">
      <w:pPr>
        <w:tabs>
          <w:tab w:val="left" w:pos="90"/>
        </w:tabs>
        <w:spacing w:before="120" w:after="0" w:line="240" w:lineRule="auto"/>
        <w:rPr>
          <w:rFonts w:ascii="Times New Roman" w:eastAsia="Times New Roman" w:hAnsi="Times New Roman" w:cs="Times New Roman"/>
          <w:noProof/>
          <w:sz w:val="16"/>
          <w:szCs w:val="16"/>
          <w:highlight w:val="yellow"/>
          <w:lang w:eastAsia="en-GB"/>
        </w:rPr>
      </w:pPr>
    </w:p>
    <w:p w14:paraId="7FDBBFD6" w14:textId="77777777" w:rsidR="00FA3DD1" w:rsidRPr="003A65D9" w:rsidRDefault="00FA3DD1" w:rsidP="00FA3DD1">
      <w:pPr>
        <w:spacing w:before="120" w:after="0" w:line="240" w:lineRule="auto"/>
        <w:rPr>
          <w:rFonts w:ascii="Times New Roman" w:eastAsia="Times New Roman" w:hAnsi="Times New Roman" w:cs="Times New Roman"/>
          <w:i/>
          <w:iCs/>
          <w:noProof/>
          <w:sz w:val="24"/>
          <w:szCs w:val="24"/>
        </w:rPr>
      </w:pPr>
      <w:r>
        <w:rPr>
          <w:rFonts w:ascii="Times New Roman" w:hAnsi="Times New Roman"/>
          <w:i/>
          <w:noProof/>
          <w:sz w:val="24"/>
        </w:rPr>
        <w:t xml:space="preserve">MARS 2024 </w:t>
      </w:r>
    </w:p>
    <w:p w14:paraId="2C5B7120" w14:textId="77777777" w:rsidR="00FA3DD1" w:rsidRPr="009A1986" w:rsidRDefault="00FA3DD1" w:rsidP="00FA3DD1">
      <w:pPr>
        <w:spacing w:before="120" w:after="0" w:line="240" w:lineRule="auto"/>
        <w:jc w:val="center"/>
        <w:rPr>
          <w:rFonts w:ascii="Times New Roman" w:eastAsia="Times New Roman" w:hAnsi="Times New Roman" w:cs="Times New Roman"/>
          <w:i/>
          <w:iCs/>
          <w:noProof/>
          <w:sz w:val="32"/>
          <w:szCs w:val="32"/>
          <w:highlight w:val="yellow"/>
          <w:lang w:eastAsia="en-GB"/>
        </w:rPr>
      </w:pPr>
    </w:p>
    <w:tbl>
      <w:tblPr>
        <w:tblStyle w:val="TableGrid"/>
        <w:tblW w:w="0" w:type="auto"/>
        <w:tblLook w:val="04A0" w:firstRow="1" w:lastRow="0" w:firstColumn="1" w:lastColumn="0" w:noHBand="0" w:noVBand="1"/>
      </w:tblPr>
      <w:tblGrid>
        <w:gridCol w:w="2538"/>
        <w:gridCol w:w="2035"/>
        <w:gridCol w:w="1485"/>
        <w:gridCol w:w="2958"/>
      </w:tblGrid>
      <w:tr w:rsidR="00D348E8" w:rsidRPr="00F40BE2" w14:paraId="5C26AD06" w14:textId="77777777" w:rsidTr="00D27628">
        <w:trPr>
          <w:trHeight w:val="690"/>
        </w:trPr>
        <w:tc>
          <w:tcPr>
            <w:tcW w:w="2538" w:type="dxa"/>
            <w:tcBorders>
              <w:bottom w:val="single" w:sz="4" w:space="0" w:color="auto"/>
            </w:tcBorders>
            <w:hideMark/>
          </w:tcPr>
          <w:p w14:paraId="621BE597" w14:textId="77777777" w:rsidR="00D348E8" w:rsidRPr="00F40BE2" w:rsidRDefault="00D348E8" w:rsidP="00D27628">
            <w:pPr>
              <w:jc w:val="center"/>
              <w:rPr>
                <w:rFonts w:ascii="Times New Roman" w:eastAsia="Calibri" w:hAnsi="Times New Roman" w:cs="Times New Roman"/>
                <w:b/>
                <w:bCs/>
                <w:noProof/>
                <w:sz w:val="20"/>
                <w:szCs w:val="20"/>
              </w:rPr>
            </w:pPr>
            <w:r>
              <w:rPr>
                <w:rFonts w:ascii="Times New Roman" w:hAnsi="Times New Roman"/>
                <w:b/>
                <w:noProof/>
                <w:sz w:val="20"/>
              </w:rPr>
              <w:t>Pays</w:t>
            </w:r>
          </w:p>
        </w:tc>
        <w:tc>
          <w:tcPr>
            <w:tcW w:w="2035" w:type="dxa"/>
            <w:tcBorders>
              <w:bottom w:val="single" w:sz="4" w:space="0" w:color="auto"/>
            </w:tcBorders>
            <w:hideMark/>
          </w:tcPr>
          <w:p w14:paraId="6343CE50" w14:textId="77777777" w:rsidR="00D348E8" w:rsidRPr="00F40BE2" w:rsidRDefault="00D348E8" w:rsidP="00D27628">
            <w:pPr>
              <w:jc w:val="center"/>
              <w:rPr>
                <w:rFonts w:ascii="Times New Roman" w:eastAsia="Calibri" w:hAnsi="Times New Roman" w:cs="Times New Roman"/>
                <w:b/>
                <w:bCs/>
                <w:noProof/>
                <w:sz w:val="20"/>
                <w:szCs w:val="20"/>
              </w:rPr>
            </w:pPr>
            <w:r>
              <w:rPr>
                <w:rFonts w:ascii="Times New Roman" w:hAnsi="Times New Roman"/>
                <w:b/>
                <w:noProof/>
                <w:sz w:val="20"/>
              </w:rPr>
              <w:t>Parités économiques</w:t>
            </w:r>
            <w:r>
              <w:rPr>
                <w:rFonts w:ascii="Times New Roman" w:hAnsi="Times New Roman"/>
                <w:b/>
                <w:noProof/>
                <w:sz w:val="20"/>
              </w:rPr>
              <w:br/>
              <w:t>mars 2024</w:t>
            </w:r>
          </w:p>
        </w:tc>
        <w:tc>
          <w:tcPr>
            <w:tcW w:w="1485" w:type="dxa"/>
            <w:tcBorders>
              <w:bottom w:val="single" w:sz="4" w:space="0" w:color="auto"/>
            </w:tcBorders>
            <w:hideMark/>
          </w:tcPr>
          <w:p w14:paraId="3B4EAD0D" w14:textId="77777777" w:rsidR="00D348E8" w:rsidRPr="00F40BE2" w:rsidRDefault="00D348E8" w:rsidP="00D27628">
            <w:pPr>
              <w:jc w:val="center"/>
              <w:rPr>
                <w:rFonts w:ascii="Times New Roman" w:eastAsia="Calibri" w:hAnsi="Times New Roman" w:cs="Times New Roman"/>
                <w:b/>
                <w:bCs/>
                <w:noProof/>
                <w:sz w:val="20"/>
                <w:szCs w:val="20"/>
              </w:rPr>
            </w:pPr>
            <w:r>
              <w:rPr>
                <w:rFonts w:ascii="Times New Roman" w:hAnsi="Times New Roman"/>
                <w:b/>
                <w:noProof/>
                <w:sz w:val="20"/>
              </w:rPr>
              <w:t>Taux de change</w:t>
            </w:r>
            <w:r>
              <w:rPr>
                <w:rFonts w:ascii="Times New Roman" w:hAnsi="Times New Roman"/>
                <w:b/>
                <w:noProof/>
                <w:sz w:val="20"/>
              </w:rPr>
              <w:br/>
              <w:t>mars 2024 (*)</w:t>
            </w:r>
          </w:p>
        </w:tc>
        <w:tc>
          <w:tcPr>
            <w:tcW w:w="2958" w:type="dxa"/>
            <w:tcBorders>
              <w:bottom w:val="single" w:sz="4" w:space="0" w:color="auto"/>
            </w:tcBorders>
            <w:hideMark/>
          </w:tcPr>
          <w:p w14:paraId="5451AB55" w14:textId="77777777" w:rsidR="00D348E8" w:rsidRPr="00F40BE2" w:rsidRDefault="00D348E8" w:rsidP="00D27628">
            <w:pPr>
              <w:jc w:val="center"/>
              <w:rPr>
                <w:rFonts w:ascii="Times New Roman" w:eastAsia="Calibri" w:hAnsi="Times New Roman" w:cs="Times New Roman"/>
                <w:b/>
                <w:bCs/>
                <w:noProof/>
                <w:sz w:val="20"/>
                <w:szCs w:val="20"/>
              </w:rPr>
            </w:pPr>
            <w:r>
              <w:rPr>
                <w:rFonts w:ascii="Times New Roman" w:hAnsi="Times New Roman"/>
                <w:b/>
                <w:noProof/>
                <w:sz w:val="20"/>
              </w:rPr>
              <w:t>Coefficients correcteurs</w:t>
            </w:r>
            <w:r>
              <w:rPr>
                <w:rFonts w:ascii="Times New Roman" w:hAnsi="Times New Roman"/>
                <w:b/>
                <w:noProof/>
                <w:sz w:val="20"/>
              </w:rPr>
              <w:br/>
              <w:t>mars 2024 (**)</w:t>
            </w:r>
          </w:p>
        </w:tc>
      </w:tr>
      <w:tr w:rsidR="00D348E8" w:rsidRPr="00F40BE2" w14:paraId="075EFF34" w14:textId="77777777" w:rsidTr="00D27628">
        <w:trPr>
          <w:trHeight w:val="230"/>
        </w:trPr>
        <w:tc>
          <w:tcPr>
            <w:tcW w:w="2538" w:type="dxa"/>
            <w:tcBorders>
              <w:top w:val="single" w:sz="4" w:space="0" w:color="auto"/>
              <w:bottom w:val="single" w:sz="4" w:space="0" w:color="auto"/>
              <w:right w:val="single" w:sz="4" w:space="0" w:color="auto"/>
            </w:tcBorders>
            <w:noWrap/>
          </w:tcPr>
          <w:p w14:paraId="52C8B484" w14:textId="77777777" w:rsidR="00D348E8" w:rsidRPr="00E238F2" w:rsidRDefault="00D348E8" w:rsidP="00D27628">
            <w:pPr>
              <w:rPr>
                <w:rFonts w:ascii="Times New Roman" w:eastAsia="Calibri" w:hAnsi="Times New Roman" w:cs="Times New Roman"/>
                <w:noProof/>
                <w:sz w:val="20"/>
                <w:szCs w:val="20"/>
              </w:rPr>
            </w:pPr>
            <w:r>
              <w:rPr>
                <w:rFonts w:ascii="Times New Roman" w:hAnsi="Times New Roman"/>
                <w:noProof/>
                <w:sz w:val="20"/>
              </w:rPr>
              <w:t>Angola</w:t>
            </w:r>
          </w:p>
        </w:tc>
        <w:tc>
          <w:tcPr>
            <w:tcW w:w="203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8C21706" w14:textId="77777777" w:rsidR="00D348E8" w:rsidRPr="00E238F2" w:rsidRDefault="00D348E8" w:rsidP="00D27628">
            <w:pPr>
              <w:rPr>
                <w:rFonts w:ascii="Times New Roman" w:eastAsia="Calibri" w:hAnsi="Times New Roman" w:cs="Times New Roman"/>
                <w:noProof/>
                <w:sz w:val="20"/>
                <w:szCs w:val="20"/>
              </w:rPr>
            </w:pPr>
            <w:r>
              <w:rPr>
                <w:rFonts w:ascii="Times New Roman" w:hAnsi="Times New Roman"/>
                <w:noProof/>
                <w:color w:val="000000"/>
                <w:sz w:val="18"/>
              </w:rPr>
              <w:t>1150</w:t>
            </w:r>
          </w:p>
        </w:tc>
        <w:tc>
          <w:tcPr>
            <w:tcW w:w="148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8FA30AC" w14:textId="77777777" w:rsidR="00D348E8" w:rsidRPr="00E238F2" w:rsidRDefault="00D348E8" w:rsidP="00D27628">
            <w:pPr>
              <w:rPr>
                <w:rFonts w:ascii="Times New Roman" w:eastAsia="Calibri" w:hAnsi="Times New Roman" w:cs="Times New Roman"/>
                <w:noProof/>
                <w:sz w:val="20"/>
                <w:szCs w:val="20"/>
              </w:rPr>
            </w:pPr>
            <w:r>
              <w:rPr>
                <w:rFonts w:ascii="Times New Roman" w:hAnsi="Times New Roman"/>
                <w:noProof/>
                <w:color w:val="000000"/>
                <w:sz w:val="18"/>
              </w:rPr>
              <w:t>922,185</w:t>
            </w:r>
          </w:p>
        </w:tc>
        <w:tc>
          <w:tcPr>
            <w:tcW w:w="295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12A1B1D" w14:textId="77777777" w:rsidR="00D348E8" w:rsidRPr="00E238F2" w:rsidRDefault="00D348E8" w:rsidP="00D27628">
            <w:pPr>
              <w:rPr>
                <w:rFonts w:ascii="Times New Roman" w:eastAsia="Calibri" w:hAnsi="Times New Roman" w:cs="Times New Roman"/>
                <w:noProof/>
                <w:sz w:val="20"/>
                <w:szCs w:val="20"/>
              </w:rPr>
            </w:pPr>
            <w:r>
              <w:rPr>
                <w:rFonts w:ascii="Times New Roman" w:hAnsi="Times New Roman"/>
                <w:noProof/>
                <w:sz w:val="18"/>
              </w:rPr>
              <w:t>124,7</w:t>
            </w:r>
          </w:p>
        </w:tc>
      </w:tr>
      <w:tr w:rsidR="00D348E8" w:rsidRPr="00F40BE2" w14:paraId="10FD26BF" w14:textId="77777777" w:rsidTr="00D27628">
        <w:trPr>
          <w:trHeight w:val="230"/>
        </w:trPr>
        <w:tc>
          <w:tcPr>
            <w:tcW w:w="2538" w:type="dxa"/>
            <w:tcBorders>
              <w:top w:val="single" w:sz="4" w:space="0" w:color="auto"/>
              <w:bottom w:val="single" w:sz="4" w:space="0" w:color="auto"/>
              <w:right w:val="single" w:sz="4" w:space="0" w:color="auto"/>
            </w:tcBorders>
            <w:noWrap/>
          </w:tcPr>
          <w:p w14:paraId="6271354C" w14:textId="77777777" w:rsidR="00D348E8" w:rsidRPr="00E238F2" w:rsidRDefault="00D348E8" w:rsidP="00D27628">
            <w:pPr>
              <w:rPr>
                <w:rFonts w:ascii="Times New Roman" w:eastAsia="Calibri" w:hAnsi="Times New Roman" w:cs="Times New Roman"/>
                <w:noProof/>
                <w:sz w:val="20"/>
                <w:szCs w:val="20"/>
              </w:rPr>
            </w:pPr>
            <w:r>
              <w:rPr>
                <w:rFonts w:ascii="Times New Roman" w:hAnsi="Times New Roman"/>
                <w:noProof/>
                <w:sz w:val="20"/>
              </w:rPr>
              <w:t>Argentine</w:t>
            </w:r>
          </w:p>
        </w:tc>
        <w:tc>
          <w:tcPr>
            <w:tcW w:w="203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C16826C" w14:textId="77777777" w:rsidR="00D348E8" w:rsidRPr="00E238F2" w:rsidRDefault="00D348E8" w:rsidP="00D27628">
            <w:pPr>
              <w:rPr>
                <w:rFonts w:ascii="Times New Roman" w:eastAsia="Calibri" w:hAnsi="Times New Roman" w:cs="Times New Roman"/>
                <w:noProof/>
                <w:sz w:val="20"/>
                <w:szCs w:val="20"/>
              </w:rPr>
            </w:pPr>
            <w:r>
              <w:rPr>
                <w:rFonts w:ascii="Times New Roman" w:hAnsi="Times New Roman"/>
                <w:noProof/>
                <w:color w:val="000000"/>
                <w:sz w:val="18"/>
              </w:rPr>
              <w:t>663,1</w:t>
            </w:r>
          </w:p>
        </w:tc>
        <w:tc>
          <w:tcPr>
            <w:tcW w:w="148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6962C98" w14:textId="77777777" w:rsidR="00D348E8" w:rsidRPr="00E238F2" w:rsidRDefault="00D348E8" w:rsidP="00D27628">
            <w:pPr>
              <w:rPr>
                <w:rFonts w:ascii="Times New Roman" w:eastAsia="Calibri" w:hAnsi="Times New Roman" w:cs="Times New Roman"/>
                <w:noProof/>
                <w:sz w:val="20"/>
                <w:szCs w:val="20"/>
              </w:rPr>
            </w:pPr>
            <w:r>
              <w:rPr>
                <w:rFonts w:ascii="Times New Roman" w:hAnsi="Times New Roman"/>
                <w:noProof/>
                <w:color w:val="000000"/>
                <w:sz w:val="18"/>
              </w:rPr>
              <w:t>909,115</w:t>
            </w:r>
          </w:p>
        </w:tc>
        <w:tc>
          <w:tcPr>
            <w:tcW w:w="295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A39A85E" w14:textId="77777777" w:rsidR="00D348E8" w:rsidRPr="00E238F2" w:rsidRDefault="00D348E8" w:rsidP="00D27628">
            <w:pPr>
              <w:rPr>
                <w:rFonts w:ascii="Times New Roman" w:eastAsia="Calibri" w:hAnsi="Times New Roman" w:cs="Times New Roman"/>
                <w:noProof/>
                <w:sz w:val="20"/>
                <w:szCs w:val="20"/>
              </w:rPr>
            </w:pPr>
            <w:r>
              <w:rPr>
                <w:rFonts w:ascii="Times New Roman" w:hAnsi="Times New Roman"/>
                <w:noProof/>
                <w:sz w:val="18"/>
              </w:rPr>
              <w:t>72,9</w:t>
            </w:r>
          </w:p>
        </w:tc>
      </w:tr>
      <w:tr w:rsidR="00D348E8" w:rsidRPr="00F40BE2" w14:paraId="28854338" w14:textId="77777777" w:rsidTr="00D27628">
        <w:trPr>
          <w:trHeight w:val="230"/>
        </w:trPr>
        <w:tc>
          <w:tcPr>
            <w:tcW w:w="2538" w:type="dxa"/>
            <w:tcBorders>
              <w:top w:val="single" w:sz="4" w:space="0" w:color="auto"/>
              <w:bottom w:val="single" w:sz="4" w:space="0" w:color="auto"/>
              <w:right w:val="single" w:sz="4" w:space="0" w:color="auto"/>
            </w:tcBorders>
            <w:noWrap/>
          </w:tcPr>
          <w:p w14:paraId="5AC425F5" w14:textId="77777777" w:rsidR="00D348E8" w:rsidRPr="00E238F2" w:rsidRDefault="00D348E8" w:rsidP="00D27628">
            <w:pPr>
              <w:rPr>
                <w:rFonts w:ascii="Times New Roman" w:eastAsia="Calibri" w:hAnsi="Times New Roman" w:cs="Times New Roman"/>
                <w:noProof/>
                <w:sz w:val="20"/>
                <w:szCs w:val="20"/>
              </w:rPr>
            </w:pPr>
            <w:r>
              <w:rPr>
                <w:rFonts w:ascii="Times New Roman" w:hAnsi="Times New Roman"/>
                <w:noProof/>
                <w:sz w:val="20"/>
              </w:rPr>
              <w:t>Égypte</w:t>
            </w:r>
          </w:p>
        </w:tc>
        <w:tc>
          <w:tcPr>
            <w:tcW w:w="203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1F1072A" w14:textId="77777777" w:rsidR="00D348E8" w:rsidRPr="00E238F2" w:rsidRDefault="00D348E8" w:rsidP="00D27628">
            <w:pPr>
              <w:rPr>
                <w:rFonts w:ascii="Times New Roman" w:eastAsia="Calibri" w:hAnsi="Times New Roman" w:cs="Times New Roman"/>
                <w:noProof/>
                <w:sz w:val="20"/>
                <w:szCs w:val="20"/>
              </w:rPr>
            </w:pPr>
            <w:r>
              <w:rPr>
                <w:rFonts w:ascii="Times New Roman" w:hAnsi="Times New Roman"/>
                <w:noProof/>
                <w:color w:val="000000"/>
                <w:sz w:val="18"/>
              </w:rPr>
              <w:t>23,09</w:t>
            </w:r>
          </w:p>
        </w:tc>
        <w:tc>
          <w:tcPr>
            <w:tcW w:w="148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6ACA3F6" w14:textId="77777777" w:rsidR="00D348E8" w:rsidRPr="00E238F2" w:rsidRDefault="00D348E8" w:rsidP="00D27628">
            <w:pPr>
              <w:rPr>
                <w:rFonts w:ascii="Times New Roman" w:eastAsia="Calibri" w:hAnsi="Times New Roman" w:cs="Times New Roman"/>
                <w:noProof/>
                <w:sz w:val="20"/>
                <w:szCs w:val="20"/>
              </w:rPr>
            </w:pPr>
            <w:r>
              <w:rPr>
                <w:rFonts w:ascii="Times New Roman" w:hAnsi="Times New Roman"/>
                <w:noProof/>
                <w:color w:val="000000"/>
                <w:sz w:val="18"/>
              </w:rPr>
              <w:t>33,5142</w:t>
            </w:r>
          </w:p>
        </w:tc>
        <w:tc>
          <w:tcPr>
            <w:tcW w:w="295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81AD5B5" w14:textId="77777777" w:rsidR="00D348E8" w:rsidRPr="00E238F2" w:rsidRDefault="00D348E8" w:rsidP="00D27628">
            <w:pPr>
              <w:rPr>
                <w:rFonts w:ascii="Times New Roman" w:eastAsia="Calibri" w:hAnsi="Times New Roman" w:cs="Times New Roman"/>
                <w:noProof/>
                <w:sz w:val="20"/>
                <w:szCs w:val="20"/>
              </w:rPr>
            </w:pPr>
            <w:r>
              <w:rPr>
                <w:rFonts w:ascii="Times New Roman" w:hAnsi="Times New Roman"/>
                <w:noProof/>
                <w:sz w:val="18"/>
              </w:rPr>
              <w:t>68,9</w:t>
            </w:r>
          </w:p>
        </w:tc>
      </w:tr>
      <w:tr w:rsidR="00D348E8" w:rsidRPr="00F40BE2" w14:paraId="3E06E8EA" w14:textId="77777777" w:rsidTr="00D27628">
        <w:trPr>
          <w:trHeight w:val="230"/>
        </w:trPr>
        <w:tc>
          <w:tcPr>
            <w:tcW w:w="2538" w:type="dxa"/>
            <w:tcBorders>
              <w:top w:val="single" w:sz="4" w:space="0" w:color="auto"/>
              <w:bottom w:val="single" w:sz="4" w:space="0" w:color="auto"/>
              <w:right w:val="single" w:sz="4" w:space="0" w:color="auto"/>
            </w:tcBorders>
            <w:noWrap/>
          </w:tcPr>
          <w:p w14:paraId="1B70733E" w14:textId="77777777" w:rsidR="00D348E8" w:rsidRPr="00E238F2" w:rsidRDefault="00D348E8" w:rsidP="00D27628">
            <w:pPr>
              <w:rPr>
                <w:rFonts w:ascii="Times New Roman" w:eastAsia="Calibri" w:hAnsi="Times New Roman" w:cs="Times New Roman"/>
                <w:noProof/>
                <w:sz w:val="20"/>
                <w:szCs w:val="20"/>
              </w:rPr>
            </w:pPr>
            <w:r>
              <w:rPr>
                <w:rFonts w:ascii="Times New Roman" w:hAnsi="Times New Roman"/>
                <w:noProof/>
                <w:sz w:val="20"/>
              </w:rPr>
              <w:t>Iran</w:t>
            </w:r>
          </w:p>
        </w:tc>
        <w:tc>
          <w:tcPr>
            <w:tcW w:w="203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401D855" w14:textId="77777777" w:rsidR="00D348E8" w:rsidRPr="00E238F2" w:rsidRDefault="00D348E8" w:rsidP="00D27628">
            <w:pPr>
              <w:rPr>
                <w:rFonts w:ascii="Times New Roman" w:eastAsia="Calibri" w:hAnsi="Times New Roman" w:cs="Times New Roman"/>
                <w:noProof/>
                <w:sz w:val="20"/>
                <w:szCs w:val="20"/>
              </w:rPr>
            </w:pPr>
            <w:r>
              <w:rPr>
                <w:rFonts w:ascii="Times New Roman" w:hAnsi="Times New Roman"/>
                <w:noProof/>
                <w:color w:val="000000"/>
                <w:sz w:val="18"/>
              </w:rPr>
              <w:t>72778</w:t>
            </w:r>
          </w:p>
        </w:tc>
        <w:tc>
          <w:tcPr>
            <w:tcW w:w="148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5D5014F" w14:textId="77777777" w:rsidR="00D348E8" w:rsidRPr="00E238F2" w:rsidRDefault="00D348E8" w:rsidP="00D27628">
            <w:pPr>
              <w:rPr>
                <w:rFonts w:ascii="Times New Roman" w:eastAsia="Calibri" w:hAnsi="Times New Roman" w:cs="Times New Roman"/>
                <w:noProof/>
                <w:sz w:val="20"/>
                <w:szCs w:val="20"/>
              </w:rPr>
            </w:pPr>
            <w:r>
              <w:rPr>
                <w:rFonts w:ascii="Times New Roman" w:hAnsi="Times New Roman"/>
                <w:noProof/>
                <w:color w:val="000000"/>
                <w:sz w:val="18"/>
              </w:rPr>
              <w:t>45396,3</w:t>
            </w:r>
          </w:p>
        </w:tc>
        <w:tc>
          <w:tcPr>
            <w:tcW w:w="295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79FF1AB" w14:textId="77777777" w:rsidR="00D348E8" w:rsidRPr="00E238F2" w:rsidRDefault="00D348E8" w:rsidP="00D27628">
            <w:pPr>
              <w:rPr>
                <w:rFonts w:ascii="Times New Roman" w:eastAsia="Calibri" w:hAnsi="Times New Roman" w:cs="Times New Roman"/>
                <w:noProof/>
                <w:sz w:val="20"/>
                <w:szCs w:val="20"/>
              </w:rPr>
            </w:pPr>
            <w:r>
              <w:rPr>
                <w:rFonts w:ascii="Times New Roman" w:hAnsi="Times New Roman"/>
                <w:noProof/>
                <w:sz w:val="18"/>
              </w:rPr>
              <w:t>160,3</w:t>
            </w:r>
          </w:p>
        </w:tc>
      </w:tr>
      <w:tr w:rsidR="00D348E8" w:rsidRPr="00F40BE2" w14:paraId="3C022123" w14:textId="77777777" w:rsidTr="00D27628">
        <w:trPr>
          <w:trHeight w:val="230"/>
        </w:trPr>
        <w:tc>
          <w:tcPr>
            <w:tcW w:w="2538" w:type="dxa"/>
            <w:tcBorders>
              <w:top w:val="single" w:sz="4" w:space="0" w:color="auto"/>
              <w:bottom w:val="single" w:sz="4" w:space="0" w:color="auto"/>
              <w:right w:val="single" w:sz="4" w:space="0" w:color="auto"/>
            </w:tcBorders>
            <w:noWrap/>
          </w:tcPr>
          <w:p w14:paraId="2A2230E6" w14:textId="77777777" w:rsidR="00D348E8" w:rsidRPr="00E238F2" w:rsidRDefault="00D348E8" w:rsidP="00D27628">
            <w:pPr>
              <w:rPr>
                <w:rFonts w:ascii="Times New Roman" w:eastAsia="Calibri" w:hAnsi="Times New Roman" w:cs="Times New Roman"/>
                <w:noProof/>
                <w:sz w:val="20"/>
                <w:szCs w:val="20"/>
              </w:rPr>
            </w:pPr>
            <w:r>
              <w:rPr>
                <w:rFonts w:ascii="Times New Roman" w:hAnsi="Times New Roman"/>
                <w:noProof/>
                <w:sz w:val="20"/>
              </w:rPr>
              <w:t>Soudan du Sud</w:t>
            </w:r>
          </w:p>
        </w:tc>
        <w:tc>
          <w:tcPr>
            <w:tcW w:w="203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CBAC3DD" w14:textId="77777777" w:rsidR="00D348E8" w:rsidRPr="00E238F2" w:rsidRDefault="00D348E8" w:rsidP="00D27628">
            <w:pPr>
              <w:rPr>
                <w:rFonts w:ascii="Times New Roman" w:eastAsia="Calibri" w:hAnsi="Times New Roman" w:cs="Times New Roman"/>
                <w:noProof/>
                <w:sz w:val="20"/>
                <w:szCs w:val="20"/>
              </w:rPr>
            </w:pPr>
            <w:r>
              <w:rPr>
                <w:rFonts w:ascii="Times New Roman" w:hAnsi="Times New Roman"/>
                <w:noProof/>
                <w:color w:val="000000"/>
                <w:sz w:val="18"/>
              </w:rPr>
              <w:t>235,3</w:t>
            </w:r>
          </w:p>
        </w:tc>
        <w:tc>
          <w:tcPr>
            <w:tcW w:w="148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3F8ED19" w14:textId="77777777" w:rsidR="00D348E8" w:rsidRPr="00E238F2" w:rsidRDefault="00D348E8" w:rsidP="00D27628">
            <w:pPr>
              <w:rPr>
                <w:rFonts w:ascii="Times New Roman" w:eastAsia="Calibri" w:hAnsi="Times New Roman" w:cs="Times New Roman"/>
                <w:noProof/>
                <w:sz w:val="20"/>
                <w:szCs w:val="20"/>
              </w:rPr>
            </w:pPr>
            <w:r>
              <w:rPr>
                <w:rFonts w:ascii="Times New Roman" w:hAnsi="Times New Roman"/>
                <w:noProof/>
                <w:color w:val="000000"/>
                <w:sz w:val="18"/>
              </w:rPr>
              <w:t>1524,27</w:t>
            </w:r>
          </w:p>
        </w:tc>
        <w:tc>
          <w:tcPr>
            <w:tcW w:w="295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FAC9CA5" w14:textId="77777777" w:rsidR="00D348E8" w:rsidRPr="00E238F2" w:rsidRDefault="00D348E8" w:rsidP="00D27628">
            <w:pPr>
              <w:rPr>
                <w:rFonts w:ascii="Times New Roman" w:eastAsia="Calibri" w:hAnsi="Times New Roman" w:cs="Times New Roman"/>
                <w:noProof/>
                <w:sz w:val="20"/>
                <w:szCs w:val="20"/>
              </w:rPr>
            </w:pPr>
            <w:r>
              <w:rPr>
                <w:rFonts w:ascii="Times New Roman" w:hAnsi="Times New Roman"/>
                <w:noProof/>
                <w:sz w:val="18"/>
              </w:rPr>
              <w:t>15,4</w:t>
            </w:r>
          </w:p>
        </w:tc>
      </w:tr>
    </w:tbl>
    <w:p w14:paraId="5F30DAB5" w14:textId="77777777" w:rsidR="00FA3DD1" w:rsidRPr="00B37710" w:rsidRDefault="00FA3DD1" w:rsidP="00FA3DD1">
      <w:pPr>
        <w:tabs>
          <w:tab w:val="left" w:pos="90"/>
        </w:tabs>
        <w:spacing w:before="120" w:after="0"/>
        <w:rPr>
          <w:rFonts w:ascii="Times New Roman" w:eastAsia="Times New Roman" w:hAnsi="Times New Roman" w:cs="Times New Roman"/>
          <w:noProof/>
          <w:sz w:val="18"/>
          <w:szCs w:val="18"/>
        </w:rPr>
      </w:pPr>
      <w:r>
        <w:rPr>
          <w:rFonts w:ascii="Times New Roman" w:hAnsi="Times New Roman"/>
          <w:noProof/>
          <w:sz w:val="18"/>
        </w:rPr>
        <w:t>(*) 1 EURO = x unités de la monnaie nationale, sauf USD pour: sans objet dans le tableau ci-dessus.</w:t>
      </w:r>
    </w:p>
    <w:p w14:paraId="70434631" w14:textId="77777777" w:rsidR="00FA3DD1" w:rsidRPr="00B37710" w:rsidRDefault="00FA3DD1" w:rsidP="00FA3DD1">
      <w:pPr>
        <w:tabs>
          <w:tab w:val="left" w:pos="90"/>
        </w:tabs>
        <w:spacing w:before="120" w:after="0"/>
        <w:rPr>
          <w:rFonts w:ascii="Times New Roman" w:eastAsia="Times New Roman" w:hAnsi="Times New Roman" w:cs="Times New Roman"/>
          <w:noProof/>
          <w:sz w:val="18"/>
          <w:szCs w:val="18"/>
        </w:rPr>
      </w:pPr>
      <w:r>
        <w:rPr>
          <w:rFonts w:ascii="Times New Roman" w:hAnsi="Times New Roman"/>
          <w:noProof/>
          <w:sz w:val="18"/>
        </w:rPr>
        <w:t>(**) Bruxelles et Luxembourg = 100.</w:t>
      </w:r>
    </w:p>
    <w:p w14:paraId="5FE8A9FA" w14:textId="77777777" w:rsidR="00FA3DD1" w:rsidRPr="007C2B3D" w:rsidRDefault="00FA3DD1" w:rsidP="00FA3DD1">
      <w:pPr>
        <w:rPr>
          <w:rFonts w:ascii="Times New Roman" w:hAnsi="Times New Roman" w:cs="Times New Roman"/>
          <w:noProof/>
          <w:highlight w:val="yellow"/>
          <w:lang w:eastAsia="en-GB"/>
        </w:rPr>
      </w:pPr>
    </w:p>
    <w:p w14:paraId="7BCDD679" w14:textId="77777777" w:rsidR="00FA3DD1" w:rsidRDefault="00FA3DD1" w:rsidP="00FA3DD1">
      <w:pPr>
        <w:spacing w:before="120" w:after="0" w:line="240" w:lineRule="auto"/>
        <w:rPr>
          <w:rFonts w:ascii="Times New Roman" w:eastAsia="Times New Roman" w:hAnsi="Times New Roman" w:cs="Times New Roman"/>
          <w:i/>
          <w:iCs/>
          <w:noProof/>
          <w:sz w:val="24"/>
          <w:szCs w:val="24"/>
          <w:lang w:eastAsia="en-GB"/>
        </w:rPr>
      </w:pPr>
    </w:p>
    <w:p w14:paraId="22A9ED6C" w14:textId="77777777" w:rsidR="00FA3DD1" w:rsidRPr="003A65D9" w:rsidRDefault="00FA3DD1" w:rsidP="00FA3DD1">
      <w:pPr>
        <w:spacing w:before="120" w:after="0" w:line="240" w:lineRule="auto"/>
        <w:rPr>
          <w:rFonts w:ascii="Times New Roman" w:eastAsia="Times New Roman" w:hAnsi="Times New Roman" w:cs="Times New Roman"/>
          <w:i/>
          <w:iCs/>
          <w:noProof/>
          <w:sz w:val="24"/>
          <w:szCs w:val="24"/>
        </w:rPr>
      </w:pPr>
      <w:r>
        <w:rPr>
          <w:rFonts w:ascii="Times New Roman" w:hAnsi="Times New Roman"/>
          <w:i/>
          <w:noProof/>
          <w:sz w:val="24"/>
        </w:rPr>
        <w:t xml:space="preserve">AVRIL 2024 </w:t>
      </w:r>
    </w:p>
    <w:p w14:paraId="6C061FAC" w14:textId="77777777" w:rsidR="00FA3DD1" w:rsidRPr="009A1986" w:rsidRDefault="00FA3DD1" w:rsidP="00FA3DD1">
      <w:pPr>
        <w:spacing w:before="120" w:after="0" w:line="240" w:lineRule="auto"/>
        <w:jc w:val="center"/>
        <w:rPr>
          <w:rFonts w:ascii="Times New Roman" w:eastAsia="Times New Roman" w:hAnsi="Times New Roman" w:cs="Times New Roman"/>
          <w:i/>
          <w:iCs/>
          <w:noProof/>
          <w:sz w:val="32"/>
          <w:szCs w:val="32"/>
          <w:highlight w:val="yellow"/>
          <w:lang w:eastAsia="en-GB"/>
        </w:rPr>
      </w:pPr>
    </w:p>
    <w:tbl>
      <w:tblPr>
        <w:tblStyle w:val="TableGrid"/>
        <w:tblW w:w="0" w:type="auto"/>
        <w:tblLook w:val="04A0" w:firstRow="1" w:lastRow="0" w:firstColumn="1" w:lastColumn="0" w:noHBand="0" w:noVBand="1"/>
      </w:tblPr>
      <w:tblGrid>
        <w:gridCol w:w="2671"/>
        <w:gridCol w:w="1902"/>
        <w:gridCol w:w="1485"/>
        <w:gridCol w:w="2958"/>
      </w:tblGrid>
      <w:tr w:rsidR="00D348E8" w:rsidRPr="007C2B3D" w14:paraId="08B8391E" w14:textId="77777777" w:rsidTr="00D27628">
        <w:trPr>
          <w:trHeight w:val="690"/>
        </w:trPr>
        <w:tc>
          <w:tcPr>
            <w:tcW w:w="2671" w:type="dxa"/>
            <w:tcBorders>
              <w:bottom w:val="single" w:sz="4" w:space="0" w:color="auto"/>
            </w:tcBorders>
            <w:hideMark/>
          </w:tcPr>
          <w:p w14:paraId="095DFD46" w14:textId="77777777" w:rsidR="00D348E8" w:rsidRPr="007C2B3D" w:rsidRDefault="00D348E8" w:rsidP="00D27628">
            <w:pPr>
              <w:jc w:val="center"/>
              <w:rPr>
                <w:rFonts w:ascii="Times New Roman" w:eastAsia="Calibri" w:hAnsi="Times New Roman" w:cs="Times New Roman"/>
                <w:b/>
                <w:bCs/>
                <w:noProof/>
                <w:sz w:val="20"/>
                <w:szCs w:val="20"/>
              </w:rPr>
            </w:pPr>
            <w:r>
              <w:rPr>
                <w:rFonts w:ascii="Times New Roman" w:hAnsi="Times New Roman"/>
                <w:b/>
                <w:noProof/>
                <w:sz w:val="20"/>
              </w:rPr>
              <w:t>Pays</w:t>
            </w:r>
          </w:p>
        </w:tc>
        <w:tc>
          <w:tcPr>
            <w:tcW w:w="1902" w:type="dxa"/>
            <w:tcBorders>
              <w:bottom w:val="single" w:sz="4" w:space="0" w:color="auto"/>
            </w:tcBorders>
            <w:hideMark/>
          </w:tcPr>
          <w:p w14:paraId="75CA243E" w14:textId="77777777" w:rsidR="00D348E8" w:rsidRPr="007C2B3D" w:rsidRDefault="00D348E8" w:rsidP="00D27628">
            <w:pPr>
              <w:jc w:val="center"/>
              <w:rPr>
                <w:rFonts w:ascii="Times New Roman" w:eastAsia="Calibri" w:hAnsi="Times New Roman" w:cs="Times New Roman"/>
                <w:b/>
                <w:bCs/>
                <w:noProof/>
                <w:sz w:val="20"/>
                <w:szCs w:val="20"/>
              </w:rPr>
            </w:pPr>
            <w:r>
              <w:rPr>
                <w:rFonts w:ascii="Times New Roman" w:hAnsi="Times New Roman"/>
                <w:b/>
                <w:noProof/>
                <w:sz w:val="20"/>
              </w:rPr>
              <w:t>Parités économiques</w:t>
            </w:r>
            <w:r>
              <w:rPr>
                <w:rFonts w:ascii="Times New Roman" w:hAnsi="Times New Roman"/>
                <w:b/>
                <w:noProof/>
                <w:sz w:val="20"/>
              </w:rPr>
              <w:br/>
              <w:t>avril 2024</w:t>
            </w:r>
          </w:p>
        </w:tc>
        <w:tc>
          <w:tcPr>
            <w:tcW w:w="1485" w:type="dxa"/>
            <w:tcBorders>
              <w:bottom w:val="single" w:sz="4" w:space="0" w:color="auto"/>
            </w:tcBorders>
            <w:hideMark/>
          </w:tcPr>
          <w:p w14:paraId="66DD591B" w14:textId="77777777" w:rsidR="00D348E8" w:rsidRPr="007C2B3D" w:rsidRDefault="00D348E8" w:rsidP="00D27628">
            <w:pPr>
              <w:jc w:val="center"/>
              <w:rPr>
                <w:rFonts w:ascii="Times New Roman" w:eastAsia="Calibri" w:hAnsi="Times New Roman" w:cs="Times New Roman"/>
                <w:b/>
                <w:bCs/>
                <w:noProof/>
                <w:sz w:val="20"/>
                <w:szCs w:val="20"/>
              </w:rPr>
            </w:pPr>
            <w:r>
              <w:rPr>
                <w:rFonts w:ascii="Times New Roman" w:hAnsi="Times New Roman"/>
                <w:b/>
                <w:noProof/>
                <w:sz w:val="20"/>
              </w:rPr>
              <w:t>Taux de change</w:t>
            </w:r>
            <w:r>
              <w:rPr>
                <w:rFonts w:ascii="Times New Roman" w:hAnsi="Times New Roman"/>
                <w:b/>
                <w:noProof/>
                <w:sz w:val="20"/>
              </w:rPr>
              <w:br/>
              <w:t>avril 2024 (*)</w:t>
            </w:r>
          </w:p>
        </w:tc>
        <w:tc>
          <w:tcPr>
            <w:tcW w:w="2958" w:type="dxa"/>
            <w:tcBorders>
              <w:bottom w:val="single" w:sz="4" w:space="0" w:color="auto"/>
            </w:tcBorders>
            <w:hideMark/>
          </w:tcPr>
          <w:p w14:paraId="54B040F1" w14:textId="77777777" w:rsidR="00D348E8" w:rsidRPr="007C2B3D" w:rsidRDefault="00D348E8" w:rsidP="00D27628">
            <w:pPr>
              <w:jc w:val="center"/>
              <w:rPr>
                <w:rFonts w:ascii="Times New Roman" w:eastAsia="Calibri" w:hAnsi="Times New Roman" w:cs="Times New Roman"/>
                <w:b/>
                <w:bCs/>
                <w:noProof/>
                <w:sz w:val="20"/>
                <w:szCs w:val="20"/>
              </w:rPr>
            </w:pPr>
            <w:r>
              <w:rPr>
                <w:rFonts w:ascii="Times New Roman" w:hAnsi="Times New Roman"/>
                <w:b/>
                <w:noProof/>
                <w:sz w:val="20"/>
              </w:rPr>
              <w:t>Coefficients correcteurs</w:t>
            </w:r>
            <w:r>
              <w:rPr>
                <w:rFonts w:ascii="Times New Roman" w:hAnsi="Times New Roman"/>
                <w:b/>
                <w:noProof/>
                <w:sz w:val="20"/>
              </w:rPr>
              <w:br/>
              <w:t>avril 2024 (**)</w:t>
            </w:r>
          </w:p>
        </w:tc>
      </w:tr>
      <w:tr w:rsidR="00D348E8" w:rsidRPr="007C2B3D" w14:paraId="43BCAF6E" w14:textId="77777777" w:rsidTr="00D27628">
        <w:trPr>
          <w:trHeight w:val="230"/>
        </w:trPr>
        <w:tc>
          <w:tcPr>
            <w:tcW w:w="2671" w:type="dxa"/>
            <w:tcBorders>
              <w:top w:val="single" w:sz="4" w:space="0" w:color="auto"/>
              <w:bottom w:val="single" w:sz="4" w:space="0" w:color="auto"/>
              <w:right w:val="single" w:sz="4" w:space="0" w:color="auto"/>
            </w:tcBorders>
            <w:noWrap/>
          </w:tcPr>
          <w:p w14:paraId="1E73E607" w14:textId="77777777" w:rsidR="00D348E8" w:rsidRPr="00E238F2" w:rsidRDefault="00D348E8" w:rsidP="00D27628">
            <w:pPr>
              <w:rPr>
                <w:rFonts w:ascii="Times New Roman" w:eastAsia="Calibri" w:hAnsi="Times New Roman" w:cs="Times New Roman"/>
                <w:noProof/>
                <w:sz w:val="20"/>
                <w:szCs w:val="20"/>
              </w:rPr>
            </w:pPr>
            <w:r>
              <w:rPr>
                <w:rFonts w:ascii="Times New Roman" w:hAnsi="Times New Roman"/>
                <w:noProof/>
                <w:sz w:val="20"/>
              </w:rPr>
              <w:t>Argentine</w:t>
            </w:r>
          </w:p>
        </w:tc>
        <w:tc>
          <w:tcPr>
            <w:tcW w:w="190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F4C61E0" w14:textId="77777777" w:rsidR="00D348E8" w:rsidRPr="00E238F2" w:rsidRDefault="00D348E8" w:rsidP="00D27628">
            <w:pPr>
              <w:rPr>
                <w:rFonts w:ascii="Times New Roman" w:eastAsia="Calibri" w:hAnsi="Times New Roman" w:cs="Times New Roman"/>
                <w:noProof/>
                <w:sz w:val="20"/>
                <w:szCs w:val="20"/>
              </w:rPr>
            </w:pPr>
            <w:r>
              <w:rPr>
                <w:rFonts w:ascii="Times New Roman" w:hAnsi="Times New Roman"/>
                <w:noProof/>
                <w:color w:val="000000"/>
                <w:sz w:val="18"/>
              </w:rPr>
              <w:t>731,0</w:t>
            </w:r>
          </w:p>
        </w:tc>
        <w:tc>
          <w:tcPr>
            <w:tcW w:w="148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053A538" w14:textId="77777777" w:rsidR="00D348E8" w:rsidRPr="00E238F2" w:rsidRDefault="00D348E8" w:rsidP="00D27628">
            <w:pPr>
              <w:rPr>
                <w:rFonts w:ascii="Times New Roman" w:eastAsia="Calibri" w:hAnsi="Times New Roman" w:cs="Times New Roman"/>
                <w:noProof/>
                <w:sz w:val="20"/>
                <w:szCs w:val="20"/>
              </w:rPr>
            </w:pPr>
            <w:r>
              <w:rPr>
                <w:rFonts w:ascii="Times New Roman" w:hAnsi="Times New Roman"/>
                <w:noProof/>
                <w:color w:val="000000"/>
                <w:sz w:val="18"/>
              </w:rPr>
              <w:t>929,459</w:t>
            </w:r>
          </w:p>
        </w:tc>
        <w:tc>
          <w:tcPr>
            <w:tcW w:w="295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3F61CD3" w14:textId="77777777" w:rsidR="00D348E8" w:rsidRPr="00E238F2" w:rsidRDefault="00D348E8" w:rsidP="00D27628">
            <w:pPr>
              <w:rPr>
                <w:rFonts w:ascii="Times New Roman" w:eastAsia="Calibri" w:hAnsi="Times New Roman" w:cs="Times New Roman"/>
                <w:noProof/>
                <w:sz w:val="20"/>
                <w:szCs w:val="20"/>
              </w:rPr>
            </w:pPr>
            <w:r>
              <w:rPr>
                <w:rFonts w:ascii="Times New Roman" w:hAnsi="Times New Roman"/>
                <w:noProof/>
                <w:sz w:val="18"/>
              </w:rPr>
              <w:t>78,6</w:t>
            </w:r>
          </w:p>
        </w:tc>
      </w:tr>
      <w:tr w:rsidR="00D348E8" w:rsidRPr="007C2B3D" w14:paraId="3863C55D" w14:textId="77777777" w:rsidTr="00D27628">
        <w:trPr>
          <w:trHeight w:val="230"/>
        </w:trPr>
        <w:tc>
          <w:tcPr>
            <w:tcW w:w="2671" w:type="dxa"/>
            <w:tcBorders>
              <w:top w:val="single" w:sz="4" w:space="0" w:color="auto"/>
              <w:bottom w:val="single" w:sz="4" w:space="0" w:color="auto"/>
              <w:right w:val="single" w:sz="4" w:space="0" w:color="auto"/>
            </w:tcBorders>
            <w:noWrap/>
          </w:tcPr>
          <w:p w14:paraId="38A2F4A4" w14:textId="77777777" w:rsidR="00D348E8" w:rsidRPr="00E238F2" w:rsidRDefault="00D348E8" w:rsidP="00D27628">
            <w:pPr>
              <w:rPr>
                <w:rFonts w:ascii="Times New Roman" w:eastAsia="Calibri" w:hAnsi="Times New Roman" w:cs="Times New Roman"/>
                <w:noProof/>
                <w:sz w:val="20"/>
                <w:szCs w:val="20"/>
              </w:rPr>
            </w:pPr>
            <w:r>
              <w:rPr>
                <w:rFonts w:ascii="Times New Roman" w:hAnsi="Times New Roman"/>
                <w:noProof/>
                <w:sz w:val="20"/>
              </w:rPr>
              <w:t>Cuba</w:t>
            </w:r>
          </w:p>
        </w:tc>
        <w:tc>
          <w:tcPr>
            <w:tcW w:w="190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E8FFDB6" w14:textId="77777777" w:rsidR="00D348E8" w:rsidRPr="00E238F2" w:rsidRDefault="00D348E8" w:rsidP="00D27628">
            <w:pPr>
              <w:rPr>
                <w:rFonts w:ascii="Times New Roman" w:eastAsia="Calibri" w:hAnsi="Times New Roman" w:cs="Times New Roman"/>
                <w:noProof/>
                <w:sz w:val="20"/>
                <w:szCs w:val="20"/>
              </w:rPr>
            </w:pPr>
            <w:r>
              <w:rPr>
                <w:rFonts w:ascii="Times New Roman" w:hAnsi="Times New Roman"/>
                <w:noProof/>
                <w:color w:val="000000"/>
                <w:sz w:val="18"/>
              </w:rPr>
              <w:t>2,064</w:t>
            </w:r>
          </w:p>
        </w:tc>
        <w:tc>
          <w:tcPr>
            <w:tcW w:w="148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505098E" w14:textId="77777777" w:rsidR="00D348E8" w:rsidRPr="00E238F2" w:rsidRDefault="00D348E8" w:rsidP="00D27628">
            <w:pPr>
              <w:rPr>
                <w:rFonts w:ascii="Times New Roman" w:eastAsia="Calibri" w:hAnsi="Times New Roman" w:cs="Times New Roman"/>
                <w:noProof/>
                <w:sz w:val="20"/>
                <w:szCs w:val="20"/>
              </w:rPr>
            </w:pPr>
            <w:r>
              <w:rPr>
                <w:rFonts w:ascii="Times New Roman" w:hAnsi="Times New Roman"/>
                <w:noProof/>
                <w:color w:val="000000"/>
                <w:sz w:val="18"/>
              </w:rPr>
              <w:t>1,08550</w:t>
            </w:r>
          </w:p>
        </w:tc>
        <w:tc>
          <w:tcPr>
            <w:tcW w:w="295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D4C6FA4" w14:textId="77777777" w:rsidR="00D348E8" w:rsidRPr="00E238F2" w:rsidRDefault="00D348E8" w:rsidP="00D27628">
            <w:pPr>
              <w:rPr>
                <w:rFonts w:ascii="Times New Roman" w:eastAsia="Calibri" w:hAnsi="Times New Roman" w:cs="Times New Roman"/>
                <w:noProof/>
                <w:sz w:val="20"/>
                <w:szCs w:val="20"/>
              </w:rPr>
            </w:pPr>
            <w:r>
              <w:rPr>
                <w:rFonts w:ascii="Times New Roman" w:hAnsi="Times New Roman"/>
                <w:noProof/>
                <w:sz w:val="18"/>
              </w:rPr>
              <w:t>190,1</w:t>
            </w:r>
          </w:p>
        </w:tc>
      </w:tr>
      <w:tr w:rsidR="00D348E8" w:rsidRPr="007C2B3D" w14:paraId="711AEBE3" w14:textId="77777777" w:rsidTr="00D27628">
        <w:trPr>
          <w:trHeight w:val="230"/>
        </w:trPr>
        <w:tc>
          <w:tcPr>
            <w:tcW w:w="2671" w:type="dxa"/>
            <w:tcBorders>
              <w:top w:val="single" w:sz="4" w:space="0" w:color="auto"/>
              <w:bottom w:val="single" w:sz="4" w:space="0" w:color="auto"/>
              <w:right w:val="single" w:sz="4" w:space="0" w:color="auto"/>
            </w:tcBorders>
            <w:noWrap/>
          </w:tcPr>
          <w:p w14:paraId="66975201" w14:textId="77777777" w:rsidR="00D348E8" w:rsidRPr="00E238F2" w:rsidRDefault="00D348E8" w:rsidP="00D27628">
            <w:pPr>
              <w:rPr>
                <w:rFonts w:ascii="Times New Roman" w:eastAsia="Calibri" w:hAnsi="Times New Roman" w:cs="Times New Roman"/>
                <w:noProof/>
                <w:sz w:val="20"/>
                <w:szCs w:val="20"/>
              </w:rPr>
            </w:pPr>
            <w:r>
              <w:rPr>
                <w:rFonts w:ascii="Times New Roman" w:hAnsi="Times New Roman"/>
                <w:noProof/>
                <w:sz w:val="20"/>
              </w:rPr>
              <w:t>Guinée-Bissau</w:t>
            </w:r>
          </w:p>
        </w:tc>
        <w:tc>
          <w:tcPr>
            <w:tcW w:w="190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631ECAB" w14:textId="77777777" w:rsidR="00D348E8" w:rsidRPr="00E238F2" w:rsidRDefault="00D348E8" w:rsidP="00D27628">
            <w:pPr>
              <w:rPr>
                <w:rFonts w:ascii="Times New Roman" w:eastAsia="Calibri" w:hAnsi="Times New Roman" w:cs="Times New Roman"/>
                <w:noProof/>
                <w:sz w:val="20"/>
                <w:szCs w:val="20"/>
              </w:rPr>
            </w:pPr>
            <w:r>
              <w:rPr>
                <w:rFonts w:ascii="Times New Roman" w:hAnsi="Times New Roman"/>
                <w:noProof/>
                <w:color w:val="000000"/>
                <w:sz w:val="18"/>
              </w:rPr>
              <w:t>661,6</w:t>
            </w:r>
          </w:p>
        </w:tc>
        <w:tc>
          <w:tcPr>
            <w:tcW w:w="148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4514312" w14:textId="77777777" w:rsidR="00D348E8" w:rsidRPr="00E238F2" w:rsidRDefault="00D348E8" w:rsidP="00D27628">
            <w:pPr>
              <w:rPr>
                <w:rFonts w:ascii="Times New Roman" w:eastAsia="Calibri" w:hAnsi="Times New Roman" w:cs="Times New Roman"/>
                <w:noProof/>
                <w:sz w:val="20"/>
                <w:szCs w:val="20"/>
              </w:rPr>
            </w:pPr>
            <w:r>
              <w:rPr>
                <w:rFonts w:ascii="Times New Roman" w:hAnsi="Times New Roman"/>
                <w:noProof/>
                <w:color w:val="000000"/>
                <w:sz w:val="18"/>
              </w:rPr>
              <w:t>655,957</w:t>
            </w:r>
          </w:p>
        </w:tc>
        <w:tc>
          <w:tcPr>
            <w:tcW w:w="295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C86F968" w14:textId="77777777" w:rsidR="00D348E8" w:rsidRPr="00E238F2" w:rsidRDefault="00D348E8" w:rsidP="00D27628">
            <w:pPr>
              <w:rPr>
                <w:rFonts w:ascii="Times New Roman" w:eastAsia="Calibri" w:hAnsi="Times New Roman" w:cs="Times New Roman"/>
                <w:noProof/>
                <w:sz w:val="20"/>
                <w:szCs w:val="20"/>
              </w:rPr>
            </w:pPr>
            <w:r>
              <w:rPr>
                <w:rFonts w:ascii="Times New Roman" w:hAnsi="Times New Roman"/>
                <w:noProof/>
                <w:sz w:val="18"/>
              </w:rPr>
              <w:t>100,9</w:t>
            </w:r>
          </w:p>
        </w:tc>
      </w:tr>
      <w:tr w:rsidR="00D348E8" w:rsidRPr="007C2B3D" w14:paraId="0849CA14" w14:textId="77777777" w:rsidTr="00D27628">
        <w:trPr>
          <w:trHeight w:val="230"/>
        </w:trPr>
        <w:tc>
          <w:tcPr>
            <w:tcW w:w="2671" w:type="dxa"/>
            <w:tcBorders>
              <w:top w:val="single" w:sz="4" w:space="0" w:color="auto"/>
              <w:bottom w:val="single" w:sz="4" w:space="0" w:color="auto"/>
              <w:right w:val="single" w:sz="4" w:space="0" w:color="auto"/>
            </w:tcBorders>
            <w:noWrap/>
          </w:tcPr>
          <w:p w14:paraId="30D84CE4" w14:textId="77777777" w:rsidR="00D348E8" w:rsidRPr="00E238F2" w:rsidRDefault="00D348E8" w:rsidP="00D27628">
            <w:pPr>
              <w:rPr>
                <w:rFonts w:ascii="Times New Roman" w:eastAsia="Calibri" w:hAnsi="Times New Roman" w:cs="Times New Roman"/>
                <w:noProof/>
                <w:sz w:val="20"/>
                <w:szCs w:val="20"/>
              </w:rPr>
            </w:pPr>
            <w:r>
              <w:rPr>
                <w:rFonts w:ascii="Times New Roman" w:hAnsi="Times New Roman"/>
                <w:noProof/>
                <w:sz w:val="20"/>
              </w:rPr>
              <w:t>Haïti</w:t>
            </w:r>
          </w:p>
        </w:tc>
        <w:tc>
          <w:tcPr>
            <w:tcW w:w="190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50A902E" w14:textId="77777777" w:rsidR="00D348E8" w:rsidRPr="00E238F2" w:rsidRDefault="00D348E8" w:rsidP="00D27628">
            <w:pPr>
              <w:rPr>
                <w:rFonts w:ascii="Times New Roman" w:hAnsi="Times New Roman" w:cs="Times New Roman"/>
                <w:noProof/>
                <w:color w:val="000000"/>
                <w:sz w:val="18"/>
                <w:szCs w:val="18"/>
              </w:rPr>
            </w:pPr>
            <w:r>
              <w:rPr>
                <w:rFonts w:ascii="Times New Roman" w:hAnsi="Times New Roman"/>
                <w:noProof/>
                <w:color w:val="000000"/>
                <w:sz w:val="18"/>
              </w:rPr>
              <w:t>222,9</w:t>
            </w:r>
          </w:p>
        </w:tc>
        <w:tc>
          <w:tcPr>
            <w:tcW w:w="148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14A2E3F" w14:textId="77777777" w:rsidR="00D348E8" w:rsidRPr="00E238F2" w:rsidRDefault="00D348E8" w:rsidP="00D27628">
            <w:pPr>
              <w:rPr>
                <w:rFonts w:ascii="Times New Roman" w:hAnsi="Times New Roman" w:cs="Times New Roman"/>
                <w:noProof/>
                <w:color w:val="000000"/>
                <w:sz w:val="18"/>
                <w:szCs w:val="18"/>
              </w:rPr>
            </w:pPr>
            <w:r>
              <w:rPr>
                <w:rFonts w:ascii="Times New Roman" w:hAnsi="Times New Roman"/>
                <w:noProof/>
                <w:color w:val="000000"/>
                <w:sz w:val="18"/>
              </w:rPr>
              <w:t>144,589</w:t>
            </w:r>
          </w:p>
        </w:tc>
        <w:tc>
          <w:tcPr>
            <w:tcW w:w="295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5DCF258" w14:textId="77777777" w:rsidR="00D348E8" w:rsidRPr="00E238F2" w:rsidRDefault="00D348E8" w:rsidP="00D27628">
            <w:pPr>
              <w:rPr>
                <w:rFonts w:ascii="Times New Roman" w:hAnsi="Times New Roman" w:cs="Times New Roman"/>
                <w:noProof/>
                <w:sz w:val="18"/>
                <w:szCs w:val="18"/>
              </w:rPr>
            </w:pPr>
            <w:r>
              <w:rPr>
                <w:rFonts w:ascii="Times New Roman" w:hAnsi="Times New Roman"/>
                <w:noProof/>
                <w:sz w:val="18"/>
              </w:rPr>
              <w:t>154,2</w:t>
            </w:r>
          </w:p>
        </w:tc>
      </w:tr>
      <w:tr w:rsidR="00D348E8" w:rsidRPr="007C2B3D" w14:paraId="1813FCA1" w14:textId="77777777" w:rsidTr="00D27628">
        <w:trPr>
          <w:trHeight w:val="230"/>
        </w:trPr>
        <w:tc>
          <w:tcPr>
            <w:tcW w:w="2671" w:type="dxa"/>
            <w:tcBorders>
              <w:top w:val="single" w:sz="4" w:space="0" w:color="auto"/>
              <w:bottom w:val="single" w:sz="4" w:space="0" w:color="auto"/>
              <w:right w:val="single" w:sz="4" w:space="0" w:color="auto"/>
            </w:tcBorders>
            <w:noWrap/>
          </w:tcPr>
          <w:p w14:paraId="11DA05E9" w14:textId="77777777" w:rsidR="00D348E8" w:rsidRPr="00E238F2" w:rsidRDefault="00D348E8" w:rsidP="00D27628">
            <w:pPr>
              <w:rPr>
                <w:rFonts w:ascii="Times New Roman" w:eastAsia="Calibri" w:hAnsi="Times New Roman" w:cs="Times New Roman"/>
                <w:noProof/>
                <w:sz w:val="20"/>
                <w:szCs w:val="20"/>
              </w:rPr>
            </w:pPr>
            <w:r>
              <w:rPr>
                <w:rFonts w:ascii="Times New Roman" w:hAnsi="Times New Roman"/>
                <w:noProof/>
                <w:sz w:val="20"/>
              </w:rPr>
              <w:t>Soudan du Sud</w:t>
            </w:r>
          </w:p>
        </w:tc>
        <w:tc>
          <w:tcPr>
            <w:tcW w:w="190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421684D" w14:textId="77777777" w:rsidR="00D348E8" w:rsidRPr="00E238F2" w:rsidRDefault="00D348E8" w:rsidP="00D27628">
            <w:pPr>
              <w:rPr>
                <w:rFonts w:ascii="Times New Roman" w:eastAsia="Calibri" w:hAnsi="Times New Roman" w:cs="Times New Roman"/>
                <w:noProof/>
                <w:sz w:val="20"/>
                <w:szCs w:val="20"/>
              </w:rPr>
            </w:pPr>
            <w:r>
              <w:rPr>
                <w:rFonts w:ascii="Times New Roman" w:hAnsi="Times New Roman"/>
                <w:noProof/>
                <w:color w:val="000000"/>
                <w:sz w:val="18"/>
              </w:rPr>
              <w:t>302,1</w:t>
            </w:r>
          </w:p>
        </w:tc>
        <w:tc>
          <w:tcPr>
            <w:tcW w:w="148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0AB35B4" w14:textId="77777777" w:rsidR="00D348E8" w:rsidRPr="00E238F2" w:rsidRDefault="00D348E8" w:rsidP="00D27628">
            <w:pPr>
              <w:rPr>
                <w:rFonts w:ascii="Times New Roman" w:eastAsia="Calibri" w:hAnsi="Times New Roman" w:cs="Times New Roman"/>
                <w:noProof/>
                <w:sz w:val="20"/>
                <w:szCs w:val="20"/>
              </w:rPr>
            </w:pPr>
            <w:r>
              <w:rPr>
                <w:rFonts w:ascii="Times New Roman" w:hAnsi="Times New Roman"/>
                <w:noProof/>
                <w:color w:val="000000"/>
                <w:sz w:val="18"/>
              </w:rPr>
              <w:t>1722,98</w:t>
            </w:r>
          </w:p>
        </w:tc>
        <w:tc>
          <w:tcPr>
            <w:tcW w:w="295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3380B3E" w14:textId="77777777" w:rsidR="00D348E8" w:rsidRPr="00E238F2" w:rsidRDefault="00D348E8" w:rsidP="00D27628">
            <w:pPr>
              <w:rPr>
                <w:rFonts w:ascii="Times New Roman" w:eastAsia="Calibri" w:hAnsi="Times New Roman" w:cs="Times New Roman"/>
                <w:noProof/>
                <w:sz w:val="20"/>
                <w:szCs w:val="20"/>
              </w:rPr>
            </w:pPr>
            <w:r>
              <w:rPr>
                <w:rFonts w:ascii="Times New Roman" w:hAnsi="Times New Roman"/>
                <w:noProof/>
                <w:sz w:val="18"/>
              </w:rPr>
              <w:t>17,5</w:t>
            </w:r>
          </w:p>
        </w:tc>
      </w:tr>
      <w:tr w:rsidR="00D348E8" w:rsidRPr="007C2B3D" w14:paraId="562E0DB8" w14:textId="77777777" w:rsidTr="00D27628">
        <w:trPr>
          <w:trHeight w:val="230"/>
        </w:trPr>
        <w:tc>
          <w:tcPr>
            <w:tcW w:w="2671" w:type="dxa"/>
            <w:tcBorders>
              <w:top w:val="single" w:sz="4" w:space="0" w:color="auto"/>
              <w:bottom w:val="single" w:sz="4" w:space="0" w:color="auto"/>
              <w:right w:val="single" w:sz="4" w:space="0" w:color="auto"/>
            </w:tcBorders>
            <w:noWrap/>
          </w:tcPr>
          <w:p w14:paraId="51CF5B52" w14:textId="77777777" w:rsidR="00D348E8" w:rsidRPr="00E238F2" w:rsidRDefault="00D348E8" w:rsidP="00D27628">
            <w:pPr>
              <w:rPr>
                <w:rFonts w:ascii="Times New Roman" w:eastAsia="Calibri" w:hAnsi="Times New Roman" w:cs="Times New Roman"/>
                <w:noProof/>
                <w:sz w:val="20"/>
                <w:szCs w:val="20"/>
              </w:rPr>
            </w:pPr>
            <w:r>
              <w:rPr>
                <w:rFonts w:ascii="Times New Roman" w:hAnsi="Times New Roman"/>
                <w:noProof/>
                <w:sz w:val="20"/>
              </w:rPr>
              <w:t>Turquie</w:t>
            </w:r>
          </w:p>
        </w:tc>
        <w:tc>
          <w:tcPr>
            <w:tcW w:w="190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AEF376D" w14:textId="77777777" w:rsidR="00D348E8" w:rsidRPr="00E238F2" w:rsidRDefault="00D348E8" w:rsidP="00D27628">
            <w:pPr>
              <w:rPr>
                <w:rFonts w:ascii="Times New Roman" w:eastAsia="Calibri" w:hAnsi="Times New Roman" w:cs="Times New Roman"/>
                <w:noProof/>
                <w:sz w:val="20"/>
                <w:szCs w:val="20"/>
              </w:rPr>
            </w:pPr>
            <w:r>
              <w:rPr>
                <w:rFonts w:ascii="Times New Roman" w:hAnsi="Times New Roman"/>
                <w:noProof/>
                <w:color w:val="000000"/>
                <w:sz w:val="18"/>
              </w:rPr>
              <w:t>16,22</w:t>
            </w:r>
          </w:p>
        </w:tc>
        <w:tc>
          <w:tcPr>
            <w:tcW w:w="148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62E13E2" w14:textId="77777777" w:rsidR="00D348E8" w:rsidRPr="00E238F2" w:rsidRDefault="00D348E8" w:rsidP="00D27628">
            <w:pPr>
              <w:rPr>
                <w:rFonts w:ascii="Times New Roman" w:eastAsia="Calibri" w:hAnsi="Times New Roman" w:cs="Times New Roman"/>
                <w:noProof/>
                <w:sz w:val="20"/>
                <w:szCs w:val="20"/>
              </w:rPr>
            </w:pPr>
            <w:r>
              <w:rPr>
                <w:rFonts w:ascii="Times New Roman" w:hAnsi="Times New Roman"/>
                <w:noProof/>
                <w:color w:val="000000"/>
                <w:sz w:val="18"/>
              </w:rPr>
              <w:t>34,9542</w:t>
            </w:r>
          </w:p>
        </w:tc>
        <w:tc>
          <w:tcPr>
            <w:tcW w:w="295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0BDA34A" w14:textId="77777777" w:rsidR="00D348E8" w:rsidRPr="00E238F2" w:rsidRDefault="00D348E8" w:rsidP="00D27628">
            <w:pPr>
              <w:rPr>
                <w:rFonts w:ascii="Times New Roman" w:eastAsia="Calibri" w:hAnsi="Times New Roman" w:cs="Times New Roman"/>
                <w:noProof/>
                <w:sz w:val="20"/>
                <w:szCs w:val="20"/>
              </w:rPr>
            </w:pPr>
            <w:r>
              <w:rPr>
                <w:rFonts w:ascii="Times New Roman" w:hAnsi="Times New Roman"/>
                <w:noProof/>
                <w:sz w:val="18"/>
              </w:rPr>
              <w:t>46,4</w:t>
            </w:r>
          </w:p>
        </w:tc>
      </w:tr>
    </w:tbl>
    <w:p w14:paraId="430A6222" w14:textId="77777777" w:rsidR="00FA3DD1" w:rsidRPr="00B37710" w:rsidRDefault="00FA3DD1" w:rsidP="00FA3DD1">
      <w:pPr>
        <w:tabs>
          <w:tab w:val="left" w:pos="90"/>
        </w:tabs>
        <w:spacing w:before="120" w:after="0"/>
        <w:rPr>
          <w:rFonts w:ascii="Times New Roman" w:eastAsia="Times New Roman" w:hAnsi="Times New Roman" w:cs="Times New Roman"/>
          <w:noProof/>
          <w:sz w:val="18"/>
          <w:szCs w:val="18"/>
        </w:rPr>
      </w:pPr>
      <w:bookmarkStart w:id="6" w:name="_Hlk118401767"/>
      <w:r>
        <w:rPr>
          <w:rFonts w:ascii="Times New Roman" w:hAnsi="Times New Roman"/>
          <w:noProof/>
          <w:sz w:val="18"/>
        </w:rPr>
        <w:t>(*) 1 EURO = x unités de la monnaie nationale, sauf USD pour: Cuba</w:t>
      </w:r>
    </w:p>
    <w:p w14:paraId="0063909E" w14:textId="77777777" w:rsidR="00FA3DD1" w:rsidRPr="00B37710" w:rsidRDefault="00FA3DD1" w:rsidP="00FA3DD1">
      <w:pPr>
        <w:tabs>
          <w:tab w:val="left" w:pos="90"/>
        </w:tabs>
        <w:spacing w:before="120" w:after="0"/>
        <w:rPr>
          <w:rFonts w:ascii="Times New Roman" w:eastAsia="Times New Roman" w:hAnsi="Times New Roman" w:cs="Times New Roman"/>
          <w:noProof/>
          <w:sz w:val="18"/>
          <w:szCs w:val="18"/>
        </w:rPr>
      </w:pPr>
      <w:r>
        <w:rPr>
          <w:rFonts w:ascii="Times New Roman" w:hAnsi="Times New Roman"/>
          <w:noProof/>
          <w:sz w:val="18"/>
        </w:rPr>
        <w:t>(**) Bruxelles et Luxembourg = 100.</w:t>
      </w:r>
    </w:p>
    <w:bookmarkEnd w:id="6"/>
    <w:p w14:paraId="06AF9DD9" w14:textId="77777777" w:rsidR="00FA3DD1" w:rsidRPr="009A1986" w:rsidRDefault="00FA3DD1" w:rsidP="00FA3DD1">
      <w:pPr>
        <w:spacing w:before="120" w:after="0" w:line="240" w:lineRule="auto"/>
        <w:rPr>
          <w:rFonts w:ascii="Times New Roman" w:eastAsia="Times New Roman" w:hAnsi="Times New Roman" w:cs="Times New Roman"/>
          <w:i/>
          <w:iCs/>
          <w:noProof/>
          <w:sz w:val="32"/>
          <w:szCs w:val="32"/>
          <w:highlight w:val="yellow"/>
          <w:lang w:eastAsia="en-GB"/>
        </w:rPr>
      </w:pPr>
    </w:p>
    <w:p w14:paraId="1A4733E6" w14:textId="77777777" w:rsidR="00FA3DD1" w:rsidRPr="003A65D9" w:rsidRDefault="00FA3DD1" w:rsidP="00FA3DD1">
      <w:pPr>
        <w:spacing w:before="120" w:after="0" w:line="240" w:lineRule="auto"/>
        <w:rPr>
          <w:rFonts w:ascii="Times New Roman" w:eastAsia="Times New Roman" w:hAnsi="Times New Roman" w:cs="Times New Roman"/>
          <w:i/>
          <w:iCs/>
          <w:noProof/>
          <w:sz w:val="24"/>
          <w:szCs w:val="24"/>
        </w:rPr>
      </w:pPr>
      <w:r>
        <w:rPr>
          <w:rFonts w:ascii="Times New Roman" w:hAnsi="Times New Roman"/>
          <w:i/>
          <w:noProof/>
          <w:sz w:val="24"/>
        </w:rPr>
        <w:t>MAI 2024</w:t>
      </w:r>
    </w:p>
    <w:p w14:paraId="389ECAE6" w14:textId="77777777" w:rsidR="00FA3DD1" w:rsidRDefault="00FA3DD1" w:rsidP="00FA3DD1">
      <w:pPr>
        <w:spacing w:before="120" w:after="0" w:line="240" w:lineRule="auto"/>
        <w:jc w:val="center"/>
        <w:rPr>
          <w:rFonts w:ascii="Times New Roman" w:eastAsia="Times New Roman" w:hAnsi="Times New Roman" w:cs="Times New Roman"/>
          <w:i/>
          <w:iCs/>
          <w:noProof/>
          <w:sz w:val="32"/>
          <w:szCs w:val="32"/>
          <w:lang w:eastAsia="en-GB"/>
        </w:rPr>
      </w:pPr>
    </w:p>
    <w:tbl>
      <w:tblPr>
        <w:tblStyle w:val="TableGrid"/>
        <w:tblW w:w="0" w:type="auto"/>
        <w:tblLook w:val="04A0" w:firstRow="1" w:lastRow="0" w:firstColumn="1" w:lastColumn="0" w:noHBand="0" w:noVBand="1"/>
      </w:tblPr>
      <w:tblGrid>
        <w:gridCol w:w="2685"/>
        <w:gridCol w:w="1887"/>
        <w:gridCol w:w="1485"/>
        <w:gridCol w:w="2959"/>
      </w:tblGrid>
      <w:tr w:rsidR="00D348E8" w:rsidRPr="00D00BE0" w14:paraId="2E6312FF" w14:textId="77777777" w:rsidTr="00D27628">
        <w:trPr>
          <w:trHeight w:val="690"/>
        </w:trPr>
        <w:tc>
          <w:tcPr>
            <w:tcW w:w="2685" w:type="dxa"/>
            <w:tcBorders>
              <w:bottom w:val="single" w:sz="4" w:space="0" w:color="auto"/>
            </w:tcBorders>
            <w:hideMark/>
          </w:tcPr>
          <w:p w14:paraId="41177CCC" w14:textId="77777777" w:rsidR="00D348E8" w:rsidRPr="00B37710" w:rsidRDefault="00D348E8" w:rsidP="00D27628">
            <w:pPr>
              <w:jc w:val="center"/>
              <w:rPr>
                <w:rFonts w:ascii="Times New Roman" w:hAnsi="Times New Roman" w:cs="Times New Roman"/>
                <w:b/>
                <w:bCs/>
                <w:noProof/>
                <w:sz w:val="20"/>
                <w:szCs w:val="20"/>
              </w:rPr>
            </w:pPr>
            <w:r>
              <w:rPr>
                <w:rFonts w:ascii="Times New Roman" w:hAnsi="Times New Roman"/>
                <w:b/>
                <w:noProof/>
                <w:sz w:val="20"/>
              </w:rPr>
              <w:t>Pays</w:t>
            </w:r>
          </w:p>
        </w:tc>
        <w:tc>
          <w:tcPr>
            <w:tcW w:w="1887" w:type="dxa"/>
            <w:tcBorders>
              <w:bottom w:val="single" w:sz="4" w:space="0" w:color="auto"/>
            </w:tcBorders>
            <w:hideMark/>
          </w:tcPr>
          <w:p w14:paraId="3D1B690A" w14:textId="77777777" w:rsidR="00D348E8" w:rsidRPr="00B37710" w:rsidRDefault="00D348E8" w:rsidP="00D27628">
            <w:pPr>
              <w:jc w:val="center"/>
              <w:rPr>
                <w:rFonts w:ascii="Times New Roman" w:hAnsi="Times New Roman" w:cs="Times New Roman"/>
                <w:b/>
                <w:bCs/>
                <w:noProof/>
                <w:sz w:val="20"/>
                <w:szCs w:val="20"/>
              </w:rPr>
            </w:pPr>
            <w:r>
              <w:rPr>
                <w:rFonts w:ascii="Times New Roman" w:hAnsi="Times New Roman"/>
                <w:b/>
                <w:noProof/>
                <w:sz w:val="20"/>
              </w:rPr>
              <w:t>Parités économiques</w:t>
            </w:r>
            <w:r>
              <w:rPr>
                <w:rFonts w:ascii="Times New Roman" w:hAnsi="Times New Roman"/>
                <w:b/>
                <w:noProof/>
                <w:sz w:val="20"/>
              </w:rPr>
              <w:br/>
              <w:t>mai 2024</w:t>
            </w:r>
          </w:p>
        </w:tc>
        <w:tc>
          <w:tcPr>
            <w:tcW w:w="1485" w:type="dxa"/>
            <w:tcBorders>
              <w:bottom w:val="single" w:sz="4" w:space="0" w:color="auto"/>
            </w:tcBorders>
            <w:hideMark/>
          </w:tcPr>
          <w:p w14:paraId="5F9970AF" w14:textId="77777777" w:rsidR="00D348E8" w:rsidRPr="00B37710" w:rsidRDefault="00D348E8" w:rsidP="00D27628">
            <w:pPr>
              <w:jc w:val="center"/>
              <w:rPr>
                <w:rFonts w:ascii="Times New Roman" w:hAnsi="Times New Roman" w:cs="Times New Roman"/>
                <w:b/>
                <w:bCs/>
                <w:noProof/>
                <w:sz w:val="20"/>
                <w:szCs w:val="20"/>
              </w:rPr>
            </w:pPr>
            <w:r>
              <w:rPr>
                <w:rFonts w:ascii="Times New Roman" w:hAnsi="Times New Roman"/>
                <w:b/>
                <w:noProof/>
                <w:sz w:val="20"/>
              </w:rPr>
              <w:t>Taux de change</w:t>
            </w:r>
            <w:r>
              <w:rPr>
                <w:rFonts w:ascii="Times New Roman" w:hAnsi="Times New Roman"/>
                <w:b/>
                <w:noProof/>
                <w:sz w:val="20"/>
              </w:rPr>
              <w:br/>
              <w:t>mai 2024 (*)</w:t>
            </w:r>
          </w:p>
        </w:tc>
        <w:tc>
          <w:tcPr>
            <w:tcW w:w="2959" w:type="dxa"/>
            <w:tcBorders>
              <w:bottom w:val="single" w:sz="4" w:space="0" w:color="auto"/>
            </w:tcBorders>
            <w:hideMark/>
          </w:tcPr>
          <w:p w14:paraId="1C84D16D" w14:textId="77777777" w:rsidR="00D348E8" w:rsidRPr="00B37710" w:rsidRDefault="00D348E8" w:rsidP="00D27628">
            <w:pPr>
              <w:jc w:val="center"/>
              <w:rPr>
                <w:rFonts w:ascii="Times New Roman" w:hAnsi="Times New Roman" w:cs="Times New Roman"/>
                <w:b/>
                <w:bCs/>
                <w:noProof/>
                <w:sz w:val="20"/>
                <w:szCs w:val="20"/>
              </w:rPr>
            </w:pPr>
            <w:r>
              <w:rPr>
                <w:rFonts w:ascii="Times New Roman" w:hAnsi="Times New Roman"/>
                <w:b/>
                <w:noProof/>
                <w:sz w:val="20"/>
              </w:rPr>
              <w:t>Coefficients correcteurs</w:t>
            </w:r>
            <w:r>
              <w:rPr>
                <w:rFonts w:ascii="Times New Roman" w:hAnsi="Times New Roman"/>
                <w:b/>
                <w:noProof/>
                <w:sz w:val="20"/>
              </w:rPr>
              <w:br/>
              <w:t>mai 2024 (**)</w:t>
            </w:r>
          </w:p>
        </w:tc>
      </w:tr>
      <w:tr w:rsidR="00D348E8" w:rsidRPr="00D00BE0" w14:paraId="39CA9A7B" w14:textId="77777777" w:rsidTr="00D27628">
        <w:trPr>
          <w:trHeight w:val="230"/>
        </w:trPr>
        <w:tc>
          <w:tcPr>
            <w:tcW w:w="2685" w:type="dxa"/>
            <w:tcBorders>
              <w:top w:val="single" w:sz="4" w:space="0" w:color="auto"/>
              <w:bottom w:val="single" w:sz="4" w:space="0" w:color="auto"/>
              <w:right w:val="single" w:sz="4" w:space="0" w:color="auto"/>
            </w:tcBorders>
            <w:noWrap/>
          </w:tcPr>
          <w:p w14:paraId="29DC96A8" w14:textId="77777777" w:rsidR="00D348E8" w:rsidRPr="00864F45" w:rsidRDefault="00D348E8" w:rsidP="00D27628">
            <w:pPr>
              <w:rPr>
                <w:rFonts w:ascii="Times New Roman" w:hAnsi="Times New Roman" w:cs="Times New Roman"/>
                <w:noProof/>
                <w:sz w:val="20"/>
                <w:szCs w:val="20"/>
              </w:rPr>
            </w:pPr>
            <w:r>
              <w:rPr>
                <w:rFonts w:ascii="Times New Roman" w:hAnsi="Times New Roman"/>
                <w:noProof/>
                <w:sz w:val="20"/>
              </w:rPr>
              <w:t>Angola</w:t>
            </w:r>
          </w:p>
        </w:tc>
        <w:tc>
          <w:tcPr>
            <w:tcW w:w="188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E8C7297" w14:textId="77777777" w:rsidR="00D348E8" w:rsidRPr="00864F45" w:rsidRDefault="00D348E8" w:rsidP="00D27628">
            <w:pPr>
              <w:rPr>
                <w:rFonts w:ascii="Times New Roman" w:hAnsi="Times New Roman" w:cs="Times New Roman"/>
                <w:noProof/>
                <w:sz w:val="20"/>
                <w:szCs w:val="20"/>
              </w:rPr>
            </w:pPr>
            <w:r>
              <w:rPr>
                <w:rFonts w:ascii="Times New Roman" w:hAnsi="Times New Roman"/>
                <w:noProof/>
                <w:color w:val="000000"/>
                <w:sz w:val="18"/>
              </w:rPr>
              <w:t>1221</w:t>
            </w:r>
          </w:p>
        </w:tc>
        <w:tc>
          <w:tcPr>
            <w:tcW w:w="148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D14D03D" w14:textId="77777777" w:rsidR="00D348E8" w:rsidRPr="00864F45" w:rsidRDefault="00D348E8" w:rsidP="00D27628">
            <w:pPr>
              <w:rPr>
                <w:rFonts w:ascii="Times New Roman" w:hAnsi="Times New Roman" w:cs="Times New Roman"/>
                <w:noProof/>
                <w:sz w:val="20"/>
                <w:szCs w:val="20"/>
              </w:rPr>
            </w:pPr>
            <w:r>
              <w:rPr>
                <w:rFonts w:ascii="Times New Roman" w:hAnsi="Times New Roman"/>
                <w:noProof/>
                <w:color w:val="000000"/>
                <w:sz w:val="18"/>
              </w:rPr>
              <w:t>901,485</w:t>
            </w:r>
          </w:p>
        </w:tc>
        <w:tc>
          <w:tcPr>
            <w:tcW w:w="295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28595A4" w14:textId="77777777" w:rsidR="00D348E8" w:rsidRPr="00864F45" w:rsidRDefault="00D348E8" w:rsidP="00D27628">
            <w:pPr>
              <w:rPr>
                <w:rFonts w:ascii="Times New Roman" w:hAnsi="Times New Roman" w:cs="Times New Roman"/>
                <w:noProof/>
                <w:sz w:val="20"/>
                <w:szCs w:val="20"/>
              </w:rPr>
            </w:pPr>
            <w:r>
              <w:rPr>
                <w:rFonts w:ascii="Times New Roman" w:hAnsi="Times New Roman"/>
                <w:noProof/>
                <w:sz w:val="18"/>
              </w:rPr>
              <w:t>135,4</w:t>
            </w:r>
          </w:p>
        </w:tc>
      </w:tr>
      <w:tr w:rsidR="00D348E8" w:rsidRPr="00D00BE0" w14:paraId="1E8555E0" w14:textId="77777777" w:rsidTr="00D27628">
        <w:trPr>
          <w:trHeight w:val="230"/>
        </w:trPr>
        <w:tc>
          <w:tcPr>
            <w:tcW w:w="2685" w:type="dxa"/>
            <w:tcBorders>
              <w:top w:val="single" w:sz="4" w:space="0" w:color="auto"/>
              <w:bottom w:val="single" w:sz="4" w:space="0" w:color="auto"/>
              <w:right w:val="single" w:sz="4" w:space="0" w:color="auto"/>
            </w:tcBorders>
            <w:noWrap/>
          </w:tcPr>
          <w:p w14:paraId="2C953BB9" w14:textId="77777777" w:rsidR="00D348E8" w:rsidRPr="00864F45" w:rsidRDefault="00D348E8" w:rsidP="00D27628">
            <w:pPr>
              <w:rPr>
                <w:rFonts w:ascii="Times New Roman" w:hAnsi="Times New Roman" w:cs="Times New Roman"/>
                <w:noProof/>
                <w:sz w:val="20"/>
                <w:szCs w:val="20"/>
              </w:rPr>
            </w:pPr>
            <w:r>
              <w:rPr>
                <w:rFonts w:ascii="Times New Roman" w:hAnsi="Times New Roman"/>
                <w:noProof/>
                <w:sz w:val="20"/>
              </w:rPr>
              <w:t>Argentine</w:t>
            </w:r>
          </w:p>
        </w:tc>
        <w:tc>
          <w:tcPr>
            <w:tcW w:w="188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420F648" w14:textId="77777777" w:rsidR="00D348E8" w:rsidRPr="00864F45" w:rsidRDefault="00D348E8" w:rsidP="00D27628">
            <w:pPr>
              <w:rPr>
                <w:rFonts w:ascii="Times New Roman" w:hAnsi="Times New Roman" w:cs="Times New Roman"/>
                <w:noProof/>
                <w:sz w:val="20"/>
                <w:szCs w:val="20"/>
              </w:rPr>
            </w:pPr>
            <w:r>
              <w:rPr>
                <w:rFonts w:ascii="Times New Roman" w:hAnsi="Times New Roman"/>
                <w:noProof/>
                <w:color w:val="000000"/>
                <w:sz w:val="18"/>
              </w:rPr>
              <w:t>795,9</w:t>
            </w:r>
          </w:p>
        </w:tc>
        <w:tc>
          <w:tcPr>
            <w:tcW w:w="148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F950C56" w14:textId="77777777" w:rsidR="00D348E8" w:rsidRPr="00864F45" w:rsidRDefault="00D348E8" w:rsidP="00D27628">
            <w:pPr>
              <w:rPr>
                <w:rFonts w:ascii="Times New Roman" w:hAnsi="Times New Roman" w:cs="Times New Roman"/>
                <w:noProof/>
                <w:sz w:val="20"/>
                <w:szCs w:val="20"/>
              </w:rPr>
            </w:pPr>
            <w:r>
              <w:rPr>
                <w:rFonts w:ascii="Times New Roman" w:hAnsi="Times New Roman"/>
                <w:noProof/>
                <w:color w:val="000000"/>
                <w:sz w:val="18"/>
              </w:rPr>
              <w:t>937,732</w:t>
            </w:r>
          </w:p>
        </w:tc>
        <w:tc>
          <w:tcPr>
            <w:tcW w:w="295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407138A" w14:textId="77777777" w:rsidR="00D348E8" w:rsidRPr="00864F45" w:rsidRDefault="00D348E8" w:rsidP="00D27628">
            <w:pPr>
              <w:rPr>
                <w:rFonts w:ascii="Times New Roman" w:hAnsi="Times New Roman" w:cs="Times New Roman"/>
                <w:noProof/>
                <w:sz w:val="20"/>
                <w:szCs w:val="20"/>
              </w:rPr>
            </w:pPr>
            <w:r>
              <w:rPr>
                <w:rFonts w:ascii="Times New Roman" w:hAnsi="Times New Roman"/>
                <w:noProof/>
                <w:sz w:val="18"/>
              </w:rPr>
              <w:t>84,9</w:t>
            </w:r>
          </w:p>
        </w:tc>
      </w:tr>
      <w:tr w:rsidR="00D348E8" w:rsidRPr="00D00BE0" w14:paraId="615BD3CC" w14:textId="77777777" w:rsidTr="00D27628">
        <w:trPr>
          <w:trHeight w:val="230"/>
        </w:trPr>
        <w:tc>
          <w:tcPr>
            <w:tcW w:w="2685" w:type="dxa"/>
            <w:tcBorders>
              <w:top w:val="single" w:sz="4" w:space="0" w:color="auto"/>
              <w:bottom w:val="single" w:sz="4" w:space="0" w:color="auto"/>
              <w:right w:val="single" w:sz="4" w:space="0" w:color="auto"/>
            </w:tcBorders>
            <w:noWrap/>
          </w:tcPr>
          <w:p w14:paraId="7C3C2373" w14:textId="77777777" w:rsidR="00D348E8" w:rsidRPr="00864F45" w:rsidRDefault="00D348E8" w:rsidP="00D27628">
            <w:pPr>
              <w:rPr>
                <w:rFonts w:ascii="Times New Roman" w:hAnsi="Times New Roman" w:cs="Times New Roman"/>
                <w:noProof/>
                <w:sz w:val="20"/>
                <w:szCs w:val="20"/>
              </w:rPr>
            </w:pPr>
            <w:r>
              <w:rPr>
                <w:rFonts w:ascii="Times New Roman" w:hAnsi="Times New Roman"/>
                <w:noProof/>
                <w:sz w:val="20"/>
              </w:rPr>
              <w:t>Chine</w:t>
            </w:r>
          </w:p>
        </w:tc>
        <w:tc>
          <w:tcPr>
            <w:tcW w:w="188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A28F202" w14:textId="77777777" w:rsidR="00D348E8" w:rsidRPr="00864F45" w:rsidRDefault="00D348E8" w:rsidP="00D27628">
            <w:pPr>
              <w:rPr>
                <w:rFonts w:ascii="Times New Roman" w:hAnsi="Times New Roman" w:cs="Times New Roman"/>
                <w:noProof/>
                <w:sz w:val="20"/>
                <w:szCs w:val="20"/>
              </w:rPr>
            </w:pPr>
            <w:r>
              <w:rPr>
                <w:rFonts w:ascii="Times New Roman" w:hAnsi="Times New Roman"/>
                <w:noProof/>
                <w:color w:val="000000"/>
                <w:sz w:val="18"/>
              </w:rPr>
              <w:t>7,267</w:t>
            </w:r>
          </w:p>
        </w:tc>
        <w:tc>
          <w:tcPr>
            <w:tcW w:w="148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FD8FAAF" w14:textId="77777777" w:rsidR="00D348E8" w:rsidRPr="00864F45" w:rsidRDefault="00D348E8" w:rsidP="00D27628">
            <w:pPr>
              <w:rPr>
                <w:rFonts w:ascii="Times New Roman" w:hAnsi="Times New Roman" w:cs="Times New Roman"/>
                <w:noProof/>
                <w:sz w:val="20"/>
                <w:szCs w:val="20"/>
              </w:rPr>
            </w:pPr>
            <w:r>
              <w:rPr>
                <w:rFonts w:ascii="Times New Roman" w:hAnsi="Times New Roman"/>
                <w:noProof/>
                <w:color w:val="000000"/>
                <w:sz w:val="18"/>
              </w:rPr>
              <w:t>7,76270</w:t>
            </w:r>
          </w:p>
        </w:tc>
        <w:tc>
          <w:tcPr>
            <w:tcW w:w="295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216021C" w14:textId="77777777" w:rsidR="00D348E8" w:rsidRPr="00864F45" w:rsidRDefault="00D348E8" w:rsidP="00D27628">
            <w:pPr>
              <w:rPr>
                <w:rFonts w:ascii="Times New Roman" w:hAnsi="Times New Roman" w:cs="Times New Roman"/>
                <w:noProof/>
                <w:sz w:val="20"/>
                <w:szCs w:val="20"/>
              </w:rPr>
            </w:pPr>
            <w:r>
              <w:rPr>
                <w:rFonts w:ascii="Times New Roman" w:hAnsi="Times New Roman"/>
                <w:noProof/>
                <w:sz w:val="18"/>
              </w:rPr>
              <w:t>93,6</w:t>
            </w:r>
          </w:p>
        </w:tc>
      </w:tr>
      <w:tr w:rsidR="00D348E8" w:rsidRPr="00D00BE0" w14:paraId="47469091" w14:textId="77777777" w:rsidTr="00D27628">
        <w:trPr>
          <w:trHeight w:val="230"/>
        </w:trPr>
        <w:tc>
          <w:tcPr>
            <w:tcW w:w="2685" w:type="dxa"/>
            <w:tcBorders>
              <w:top w:val="single" w:sz="4" w:space="0" w:color="auto"/>
              <w:bottom w:val="single" w:sz="4" w:space="0" w:color="auto"/>
              <w:right w:val="single" w:sz="4" w:space="0" w:color="auto"/>
            </w:tcBorders>
            <w:noWrap/>
          </w:tcPr>
          <w:p w14:paraId="1AD91AF8" w14:textId="77777777" w:rsidR="00D348E8" w:rsidRPr="00864F45" w:rsidRDefault="00D348E8" w:rsidP="00D27628">
            <w:pPr>
              <w:rPr>
                <w:rFonts w:ascii="Times New Roman" w:hAnsi="Times New Roman" w:cs="Times New Roman"/>
                <w:noProof/>
                <w:sz w:val="20"/>
                <w:szCs w:val="20"/>
              </w:rPr>
            </w:pPr>
            <w:r>
              <w:rPr>
                <w:rFonts w:ascii="Times New Roman" w:hAnsi="Times New Roman"/>
                <w:noProof/>
                <w:sz w:val="20"/>
              </w:rPr>
              <w:t>Fidji</w:t>
            </w:r>
          </w:p>
        </w:tc>
        <w:tc>
          <w:tcPr>
            <w:tcW w:w="188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5EC581D" w14:textId="77777777" w:rsidR="00D348E8" w:rsidRPr="00864F45" w:rsidRDefault="00D348E8" w:rsidP="00D27628">
            <w:pPr>
              <w:rPr>
                <w:rFonts w:ascii="Times New Roman" w:hAnsi="Times New Roman" w:cs="Times New Roman"/>
                <w:noProof/>
                <w:sz w:val="20"/>
                <w:szCs w:val="20"/>
              </w:rPr>
            </w:pPr>
            <w:r>
              <w:rPr>
                <w:rFonts w:ascii="Times New Roman" w:hAnsi="Times New Roman"/>
                <w:noProof/>
                <w:color w:val="000000"/>
                <w:sz w:val="18"/>
              </w:rPr>
              <w:t>2,148</w:t>
            </w:r>
          </w:p>
        </w:tc>
        <w:tc>
          <w:tcPr>
            <w:tcW w:w="148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6FD16F8" w14:textId="77777777" w:rsidR="00D348E8" w:rsidRPr="00864F45" w:rsidRDefault="00D348E8" w:rsidP="00D27628">
            <w:pPr>
              <w:rPr>
                <w:rFonts w:ascii="Times New Roman" w:hAnsi="Times New Roman" w:cs="Times New Roman"/>
                <w:noProof/>
                <w:sz w:val="20"/>
                <w:szCs w:val="20"/>
              </w:rPr>
            </w:pPr>
            <w:r>
              <w:rPr>
                <w:rFonts w:ascii="Times New Roman" w:hAnsi="Times New Roman"/>
                <w:noProof/>
                <w:color w:val="000000"/>
                <w:sz w:val="18"/>
              </w:rPr>
              <w:t>2,41947</w:t>
            </w:r>
          </w:p>
        </w:tc>
        <w:tc>
          <w:tcPr>
            <w:tcW w:w="295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666F80B" w14:textId="77777777" w:rsidR="00D348E8" w:rsidRPr="00864F45" w:rsidRDefault="00D348E8" w:rsidP="00D27628">
            <w:pPr>
              <w:rPr>
                <w:rFonts w:ascii="Times New Roman" w:hAnsi="Times New Roman" w:cs="Times New Roman"/>
                <w:noProof/>
                <w:sz w:val="20"/>
                <w:szCs w:val="20"/>
              </w:rPr>
            </w:pPr>
            <w:r>
              <w:rPr>
                <w:rFonts w:ascii="Times New Roman" w:hAnsi="Times New Roman"/>
                <w:noProof/>
                <w:sz w:val="18"/>
              </w:rPr>
              <w:t>88,8</w:t>
            </w:r>
          </w:p>
        </w:tc>
      </w:tr>
      <w:tr w:rsidR="00D348E8" w:rsidRPr="00D00BE0" w14:paraId="4BEC5432" w14:textId="77777777" w:rsidTr="00D27628">
        <w:trPr>
          <w:trHeight w:val="230"/>
        </w:trPr>
        <w:tc>
          <w:tcPr>
            <w:tcW w:w="2685" w:type="dxa"/>
            <w:tcBorders>
              <w:top w:val="single" w:sz="4" w:space="0" w:color="auto"/>
              <w:bottom w:val="single" w:sz="4" w:space="0" w:color="auto"/>
              <w:right w:val="single" w:sz="4" w:space="0" w:color="auto"/>
            </w:tcBorders>
            <w:noWrap/>
          </w:tcPr>
          <w:p w14:paraId="7924EAF5" w14:textId="77777777" w:rsidR="00D348E8" w:rsidRPr="00864F45" w:rsidRDefault="00D348E8" w:rsidP="00D27628">
            <w:pPr>
              <w:rPr>
                <w:rFonts w:ascii="Times New Roman" w:hAnsi="Times New Roman" w:cs="Times New Roman"/>
                <w:noProof/>
                <w:sz w:val="20"/>
                <w:szCs w:val="20"/>
              </w:rPr>
            </w:pPr>
            <w:r>
              <w:rPr>
                <w:rFonts w:ascii="Times New Roman" w:hAnsi="Times New Roman"/>
                <w:noProof/>
                <w:sz w:val="20"/>
              </w:rPr>
              <w:t>Iran</w:t>
            </w:r>
          </w:p>
        </w:tc>
        <w:tc>
          <w:tcPr>
            <w:tcW w:w="188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856A281" w14:textId="77777777" w:rsidR="00D348E8" w:rsidRPr="00864F45" w:rsidRDefault="00D348E8" w:rsidP="00D27628">
            <w:pPr>
              <w:rPr>
                <w:rFonts w:ascii="Times New Roman" w:hAnsi="Times New Roman" w:cs="Times New Roman"/>
                <w:noProof/>
                <w:sz w:val="20"/>
                <w:szCs w:val="20"/>
              </w:rPr>
            </w:pPr>
            <w:r>
              <w:rPr>
                <w:rFonts w:ascii="Times New Roman" w:hAnsi="Times New Roman"/>
                <w:noProof/>
                <w:color w:val="000000"/>
                <w:sz w:val="18"/>
              </w:rPr>
              <w:t>68663</w:t>
            </w:r>
          </w:p>
        </w:tc>
        <w:tc>
          <w:tcPr>
            <w:tcW w:w="148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EA4FF1C" w14:textId="77777777" w:rsidR="00D348E8" w:rsidRPr="00864F45" w:rsidRDefault="00D348E8" w:rsidP="00D27628">
            <w:pPr>
              <w:rPr>
                <w:rFonts w:ascii="Times New Roman" w:hAnsi="Times New Roman" w:cs="Times New Roman"/>
                <w:noProof/>
                <w:sz w:val="20"/>
                <w:szCs w:val="20"/>
              </w:rPr>
            </w:pPr>
            <w:r>
              <w:rPr>
                <w:rFonts w:ascii="Times New Roman" w:hAnsi="Times New Roman"/>
                <w:noProof/>
                <w:color w:val="000000"/>
                <w:sz w:val="18"/>
              </w:rPr>
              <w:t>45026,7</w:t>
            </w:r>
          </w:p>
        </w:tc>
        <w:tc>
          <w:tcPr>
            <w:tcW w:w="295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ADBC39E" w14:textId="77777777" w:rsidR="00D348E8" w:rsidRPr="00864F45" w:rsidRDefault="00D348E8" w:rsidP="00D27628">
            <w:pPr>
              <w:rPr>
                <w:rFonts w:ascii="Times New Roman" w:hAnsi="Times New Roman" w:cs="Times New Roman"/>
                <w:noProof/>
                <w:sz w:val="20"/>
                <w:szCs w:val="20"/>
              </w:rPr>
            </w:pPr>
            <w:r>
              <w:rPr>
                <w:rFonts w:ascii="Times New Roman" w:hAnsi="Times New Roman"/>
                <w:noProof/>
                <w:sz w:val="18"/>
              </w:rPr>
              <w:t>152,5</w:t>
            </w:r>
          </w:p>
        </w:tc>
      </w:tr>
      <w:tr w:rsidR="00D348E8" w:rsidRPr="00D00BE0" w14:paraId="6152FA03" w14:textId="77777777" w:rsidTr="00D27628">
        <w:trPr>
          <w:trHeight w:val="230"/>
        </w:trPr>
        <w:tc>
          <w:tcPr>
            <w:tcW w:w="2685" w:type="dxa"/>
            <w:tcBorders>
              <w:top w:val="single" w:sz="4" w:space="0" w:color="auto"/>
              <w:bottom w:val="single" w:sz="4" w:space="0" w:color="auto"/>
              <w:right w:val="single" w:sz="4" w:space="0" w:color="auto"/>
            </w:tcBorders>
            <w:noWrap/>
          </w:tcPr>
          <w:p w14:paraId="4466ED29" w14:textId="77777777" w:rsidR="00D348E8" w:rsidRPr="00864F45" w:rsidRDefault="00D348E8" w:rsidP="00D27628">
            <w:pPr>
              <w:rPr>
                <w:rFonts w:ascii="Times New Roman" w:hAnsi="Times New Roman" w:cs="Times New Roman"/>
                <w:noProof/>
                <w:sz w:val="20"/>
                <w:szCs w:val="20"/>
              </w:rPr>
            </w:pPr>
            <w:r>
              <w:rPr>
                <w:rFonts w:ascii="Times New Roman" w:hAnsi="Times New Roman"/>
                <w:noProof/>
                <w:sz w:val="20"/>
              </w:rPr>
              <w:t>Lesotho</w:t>
            </w:r>
          </w:p>
        </w:tc>
        <w:tc>
          <w:tcPr>
            <w:tcW w:w="188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BA5266C" w14:textId="77777777" w:rsidR="00D348E8" w:rsidRPr="00864F45" w:rsidRDefault="00D348E8" w:rsidP="00D27628">
            <w:pPr>
              <w:rPr>
                <w:rFonts w:ascii="Times New Roman" w:hAnsi="Times New Roman" w:cs="Times New Roman"/>
                <w:noProof/>
                <w:sz w:val="20"/>
                <w:szCs w:val="20"/>
              </w:rPr>
            </w:pPr>
            <w:r>
              <w:rPr>
                <w:rFonts w:ascii="Times New Roman" w:hAnsi="Times New Roman"/>
                <w:noProof/>
                <w:color w:val="000000"/>
                <w:sz w:val="18"/>
              </w:rPr>
              <w:t>13,83</w:t>
            </w:r>
          </w:p>
        </w:tc>
        <w:tc>
          <w:tcPr>
            <w:tcW w:w="148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9BFBF9F" w14:textId="77777777" w:rsidR="00D348E8" w:rsidRPr="00864F45" w:rsidRDefault="00D348E8" w:rsidP="00D27628">
            <w:pPr>
              <w:rPr>
                <w:rFonts w:ascii="Times New Roman" w:hAnsi="Times New Roman" w:cs="Times New Roman"/>
                <w:noProof/>
                <w:sz w:val="20"/>
                <w:szCs w:val="20"/>
              </w:rPr>
            </w:pPr>
            <w:r>
              <w:rPr>
                <w:rFonts w:ascii="Times New Roman" w:hAnsi="Times New Roman"/>
                <w:noProof/>
                <w:color w:val="000000"/>
                <w:sz w:val="18"/>
              </w:rPr>
              <w:t>20,0504</w:t>
            </w:r>
          </w:p>
        </w:tc>
        <w:tc>
          <w:tcPr>
            <w:tcW w:w="295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C270E0D" w14:textId="77777777" w:rsidR="00D348E8" w:rsidRPr="00864F45" w:rsidRDefault="00D348E8" w:rsidP="00D27628">
            <w:pPr>
              <w:rPr>
                <w:rFonts w:ascii="Times New Roman" w:hAnsi="Times New Roman" w:cs="Times New Roman"/>
                <w:noProof/>
                <w:sz w:val="20"/>
                <w:szCs w:val="20"/>
              </w:rPr>
            </w:pPr>
            <w:r>
              <w:rPr>
                <w:rFonts w:ascii="Times New Roman" w:hAnsi="Times New Roman"/>
                <w:noProof/>
                <w:sz w:val="18"/>
              </w:rPr>
              <w:t>69,0</w:t>
            </w:r>
          </w:p>
        </w:tc>
      </w:tr>
      <w:tr w:rsidR="00D348E8" w:rsidRPr="00D00BE0" w14:paraId="68614209" w14:textId="77777777" w:rsidTr="00D27628">
        <w:trPr>
          <w:trHeight w:val="230"/>
        </w:trPr>
        <w:tc>
          <w:tcPr>
            <w:tcW w:w="2685" w:type="dxa"/>
            <w:tcBorders>
              <w:top w:val="single" w:sz="4" w:space="0" w:color="auto"/>
              <w:bottom w:val="single" w:sz="4" w:space="0" w:color="auto"/>
              <w:right w:val="single" w:sz="4" w:space="0" w:color="auto"/>
            </w:tcBorders>
            <w:noWrap/>
          </w:tcPr>
          <w:p w14:paraId="474E3781" w14:textId="77777777" w:rsidR="00D348E8" w:rsidRPr="00864F45" w:rsidRDefault="00D348E8" w:rsidP="00D27628">
            <w:pPr>
              <w:rPr>
                <w:rFonts w:ascii="Times New Roman" w:hAnsi="Times New Roman" w:cs="Times New Roman"/>
                <w:noProof/>
                <w:sz w:val="20"/>
                <w:szCs w:val="20"/>
              </w:rPr>
            </w:pPr>
            <w:r>
              <w:rPr>
                <w:rFonts w:ascii="Times New Roman" w:hAnsi="Times New Roman"/>
                <w:noProof/>
                <w:sz w:val="20"/>
              </w:rPr>
              <w:t>Nigeria</w:t>
            </w:r>
          </w:p>
        </w:tc>
        <w:tc>
          <w:tcPr>
            <w:tcW w:w="188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EB437B7" w14:textId="77777777" w:rsidR="00D348E8" w:rsidRPr="00864F45" w:rsidRDefault="00D348E8" w:rsidP="00D27628">
            <w:pPr>
              <w:rPr>
                <w:rFonts w:ascii="Times New Roman" w:hAnsi="Times New Roman" w:cs="Times New Roman"/>
                <w:noProof/>
                <w:sz w:val="20"/>
                <w:szCs w:val="20"/>
              </w:rPr>
            </w:pPr>
            <w:r>
              <w:rPr>
                <w:rFonts w:ascii="Times New Roman" w:hAnsi="Times New Roman"/>
                <w:noProof/>
                <w:color w:val="000000"/>
                <w:sz w:val="18"/>
              </w:rPr>
              <w:t>587,3</w:t>
            </w:r>
          </w:p>
        </w:tc>
        <w:tc>
          <w:tcPr>
            <w:tcW w:w="148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2CA37E2" w14:textId="77777777" w:rsidR="00D348E8" w:rsidRPr="00864F45" w:rsidRDefault="00D348E8" w:rsidP="00D27628">
            <w:pPr>
              <w:rPr>
                <w:rFonts w:ascii="Times New Roman" w:hAnsi="Times New Roman" w:cs="Times New Roman"/>
                <w:noProof/>
                <w:sz w:val="20"/>
                <w:szCs w:val="20"/>
              </w:rPr>
            </w:pPr>
            <w:r>
              <w:rPr>
                <w:rFonts w:ascii="Times New Roman" w:hAnsi="Times New Roman"/>
                <w:noProof/>
                <w:color w:val="000000"/>
                <w:sz w:val="18"/>
              </w:rPr>
              <w:t>1481.00</w:t>
            </w:r>
          </w:p>
        </w:tc>
        <w:tc>
          <w:tcPr>
            <w:tcW w:w="295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2CE88C2" w14:textId="77777777" w:rsidR="00D348E8" w:rsidRPr="00864F45" w:rsidRDefault="00D348E8" w:rsidP="00D27628">
            <w:pPr>
              <w:rPr>
                <w:rFonts w:ascii="Times New Roman" w:hAnsi="Times New Roman" w:cs="Times New Roman"/>
                <w:noProof/>
                <w:sz w:val="20"/>
                <w:szCs w:val="20"/>
              </w:rPr>
            </w:pPr>
            <w:r>
              <w:rPr>
                <w:rFonts w:ascii="Times New Roman" w:hAnsi="Times New Roman"/>
                <w:noProof/>
                <w:sz w:val="18"/>
              </w:rPr>
              <w:t>39,7</w:t>
            </w:r>
          </w:p>
        </w:tc>
      </w:tr>
      <w:tr w:rsidR="00D348E8" w:rsidRPr="00D00BE0" w14:paraId="4ADB011A" w14:textId="77777777" w:rsidTr="00D27628">
        <w:trPr>
          <w:trHeight w:val="230"/>
        </w:trPr>
        <w:tc>
          <w:tcPr>
            <w:tcW w:w="2685" w:type="dxa"/>
            <w:tcBorders>
              <w:top w:val="single" w:sz="4" w:space="0" w:color="auto"/>
              <w:bottom w:val="single" w:sz="4" w:space="0" w:color="auto"/>
              <w:right w:val="single" w:sz="4" w:space="0" w:color="auto"/>
            </w:tcBorders>
            <w:noWrap/>
          </w:tcPr>
          <w:p w14:paraId="762F2FA7" w14:textId="77777777" w:rsidR="00D348E8" w:rsidRPr="00864F45" w:rsidRDefault="00D348E8" w:rsidP="00D27628">
            <w:pPr>
              <w:rPr>
                <w:rFonts w:ascii="Times New Roman" w:hAnsi="Times New Roman" w:cs="Times New Roman"/>
                <w:noProof/>
                <w:sz w:val="20"/>
                <w:szCs w:val="20"/>
              </w:rPr>
            </w:pPr>
            <w:r>
              <w:rPr>
                <w:rFonts w:ascii="Times New Roman" w:hAnsi="Times New Roman"/>
                <w:noProof/>
                <w:sz w:val="20"/>
              </w:rPr>
              <w:t>Thaïlande</w:t>
            </w:r>
          </w:p>
        </w:tc>
        <w:tc>
          <w:tcPr>
            <w:tcW w:w="188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B441873" w14:textId="77777777" w:rsidR="00D348E8" w:rsidRPr="00864F45" w:rsidRDefault="00D348E8" w:rsidP="00D27628">
            <w:pPr>
              <w:rPr>
                <w:rFonts w:ascii="Times New Roman" w:hAnsi="Times New Roman" w:cs="Times New Roman"/>
                <w:noProof/>
                <w:sz w:val="20"/>
                <w:szCs w:val="20"/>
              </w:rPr>
            </w:pPr>
            <w:r>
              <w:rPr>
                <w:rFonts w:ascii="Times New Roman" w:hAnsi="Times New Roman"/>
                <w:noProof/>
                <w:color w:val="000000"/>
                <w:sz w:val="18"/>
              </w:rPr>
              <w:t>33,47</w:t>
            </w:r>
          </w:p>
        </w:tc>
        <w:tc>
          <w:tcPr>
            <w:tcW w:w="148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E6AB424" w14:textId="77777777" w:rsidR="00D348E8" w:rsidRPr="00864F45" w:rsidRDefault="00D348E8" w:rsidP="00D27628">
            <w:pPr>
              <w:rPr>
                <w:rFonts w:ascii="Times New Roman" w:hAnsi="Times New Roman" w:cs="Times New Roman"/>
                <w:noProof/>
                <w:sz w:val="20"/>
                <w:szCs w:val="20"/>
              </w:rPr>
            </w:pPr>
            <w:r>
              <w:rPr>
                <w:rFonts w:ascii="Times New Roman" w:hAnsi="Times New Roman"/>
                <w:noProof/>
                <w:color w:val="000000"/>
                <w:sz w:val="18"/>
              </w:rPr>
              <w:t>39,6960</w:t>
            </w:r>
          </w:p>
        </w:tc>
        <w:tc>
          <w:tcPr>
            <w:tcW w:w="295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E8DA40A" w14:textId="77777777" w:rsidR="00D348E8" w:rsidRPr="00864F45" w:rsidRDefault="00D348E8" w:rsidP="00D27628">
            <w:pPr>
              <w:rPr>
                <w:rFonts w:ascii="Times New Roman" w:hAnsi="Times New Roman" w:cs="Times New Roman"/>
                <w:noProof/>
                <w:sz w:val="20"/>
                <w:szCs w:val="20"/>
              </w:rPr>
            </w:pPr>
            <w:r>
              <w:rPr>
                <w:rFonts w:ascii="Times New Roman" w:hAnsi="Times New Roman"/>
                <w:noProof/>
                <w:sz w:val="18"/>
              </w:rPr>
              <w:t>84,3</w:t>
            </w:r>
          </w:p>
        </w:tc>
      </w:tr>
      <w:tr w:rsidR="00D348E8" w:rsidRPr="00D00BE0" w14:paraId="30F5FAE2" w14:textId="77777777" w:rsidTr="00D27628">
        <w:trPr>
          <w:trHeight w:val="230"/>
        </w:trPr>
        <w:tc>
          <w:tcPr>
            <w:tcW w:w="2685" w:type="dxa"/>
            <w:tcBorders>
              <w:top w:val="single" w:sz="4" w:space="0" w:color="auto"/>
              <w:bottom w:val="single" w:sz="4" w:space="0" w:color="auto"/>
              <w:right w:val="single" w:sz="4" w:space="0" w:color="auto"/>
            </w:tcBorders>
            <w:noWrap/>
          </w:tcPr>
          <w:p w14:paraId="4EC62AD2" w14:textId="77777777" w:rsidR="00D348E8" w:rsidRPr="00864F45" w:rsidRDefault="00D348E8" w:rsidP="00D27628">
            <w:pPr>
              <w:rPr>
                <w:rFonts w:ascii="Times New Roman" w:hAnsi="Times New Roman" w:cs="Times New Roman"/>
                <w:noProof/>
                <w:sz w:val="20"/>
                <w:szCs w:val="20"/>
              </w:rPr>
            </w:pPr>
            <w:r>
              <w:rPr>
                <w:rFonts w:ascii="Times New Roman" w:hAnsi="Times New Roman"/>
                <w:noProof/>
                <w:sz w:val="20"/>
              </w:rPr>
              <w:t>Turquie</w:t>
            </w:r>
          </w:p>
        </w:tc>
        <w:tc>
          <w:tcPr>
            <w:tcW w:w="188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365951B" w14:textId="77777777" w:rsidR="00D348E8" w:rsidRPr="00864F45" w:rsidRDefault="00D348E8" w:rsidP="00D27628">
            <w:pPr>
              <w:rPr>
                <w:rFonts w:ascii="Times New Roman" w:hAnsi="Times New Roman" w:cs="Times New Roman"/>
                <w:noProof/>
                <w:sz w:val="20"/>
                <w:szCs w:val="20"/>
              </w:rPr>
            </w:pPr>
            <w:r>
              <w:rPr>
                <w:rFonts w:ascii="Times New Roman" w:hAnsi="Times New Roman"/>
                <w:noProof/>
                <w:color w:val="000000"/>
                <w:sz w:val="18"/>
              </w:rPr>
              <w:t>17,14</w:t>
            </w:r>
          </w:p>
        </w:tc>
        <w:tc>
          <w:tcPr>
            <w:tcW w:w="148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B15E5FC" w14:textId="77777777" w:rsidR="00D348E8" w:rsidRPr="00864F45" w:rsidRDefault="00D348E8" w:rsidP="00D27628">
            <w:pPr>
              <w:rPr>
                <w:rFonts w:ascii="Times New Roman" w:hAnsi="Times New Roman" w:cs="Times New Roman"/>
                <w:noProof/>
                <w:sz w:val="20"/>
                <w:szCs w:val="20"/>
              </w:rPr>
            </w:pPr>
            <w:r>
              <w:rPr>
                <w:rFonts w:ascii="Times New Roman" w:hAnsi="Times New Roman"/>
                <w:noProof/>
                <w:color w:val="000000"/>
                <w:sz w:val="18"/>
              </w:rPr>
              <w:t>34,7103</w:t>
            </w:r>
          </w:p>
        </w:tc>
        <w:tc>
          <w:tcPr>
            <w:tcW w:w="295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224985C" w14:textId="77777777" w:rsidR="00D348E8" w:rsidRPr="00864F45" w:rsidRDefault="00D348E8" w:rsidP="00D27628">
            <w:pPr>
              <w:rPr>
                <w:rFonts w:ascii="Times New Roman" w:hAnsi="Times New Roman" w:cs="Times New Roman"/>
                <w:noProof/>
                <w:sz w:val="20"/>
                <w:szCs w:val="20"/>
              </w:rPr>
            </w:pPr>
            <w:r>
              <w:rPr>
                <w:rFonts w:ascii="Times New Roman" w:hAnsi="Times New Roman"/>
                <w:noProof/>
                <w:sz w:val="18"/>
              </w:rPr>
              <w:t>49,4</w:t>
            </w:r>
          </w:p>
        </w:tc>
      </w:tr>
    </w:tbl>
    <w:p w14:paraId="27B8B395" w14:textId="77777777" w:rsidR="00FA3DD1" w:rsidRPr="00B37710" w:rsidRDefault="00FA3DD1" w:rsidP="00FA3DD1">
      <w:pPr>
        <w:tabs>
          <w:tab w:val="left" w:pos="90"/>
        </w:tabs>
        <w:spacing w:before="120" w:after="0"/>
        <w:rPr>
          <w:rFonts w:ascii="Times New Roman" w:eastAsia="Times New Roman" w:hAnsi="Times New Roman" w:cs="Times New Roman"/>
          <w:noProof/>
          <w:sz w:val="18"/>
          <w:szCs w:val="18"/>
        </w:rPr>
      </w:pPr>
      <w:r>
        <w:rPr>
          <w:rFonts w:ascii="Times New Roman" w:hAnsi="Times New Roman"/>
          <w:noProof/>
          <w:sz w:val="18"/>
        </w:rPr>
        <w:t xml:space="preserve">(*) 1 EURO = x unités de la monnaie nationale, sauf USD pour: </w:t>
      </w:r>
      <w:bookmarkStart w:id="7" w:name="_Hlk181885997"/>
      <w:r>
        <w:rPr>
          <w:rFonts w:ascii="Times New Roman" w:hAnsi="Times New Roman"/>
          <w:noProof/>
          <w:sz w:val="18"/>
        </w:rPr>
        <w:t>sans objet dans le tableau ci-dessus.</w:t>
      </w:r>
    </w:p>
    <w:bookmarkEnd w:id="7"/>
    <w:p w14:paraId="73CE23F5" w14:textId="77777777" w:rsidR="00FA3DD1" w:rsidRPr="00864F45" w:rsidRDefault="00FA3DD1" w:rsidP="00FA3DD1">
      <w:pPr>
        <w:tabs>
          <w:tab w:val="left" w:pos="90"/>
        </w:tabs>
        <w:spacing w:before="120" w:after="0"/>
        <w:rPr>
          <w:rFonts w:ascii="Times New Roman" w:eastAsia="Times New Roman" w:hAnsi="Times New Roman" w:cs="Times New Roman"/>
          <w:noProof/>
          <w:sz w:val="18"/>
          <w:szCs w:val="18"/>
        </w:rPr>
      </w:pPr>
      <w:r>
        <w:rPr>
          <w:rFonts w:ascii="Times New Roman" w:hAnsi="Times New Roman"/>
          <w:noProof/>
          <w:sz w:val="18"/>
        </w:rPr>
        <w:t>(**) Bruxelles et Luxembourg = 100.</w:t>
      </w:r>
    </w:p>
    <w:p w14:paraId="46465D1F" w14:textId="77777777" w:rsidR="00FA3DD1" w:rsidRDefault="00FA3DD1" w:rsidP="00FA3DD1">
      <w:pPr>
        <w:spacing w:before="120" w:after="0" w:line="240" w:lineRule="auto"/>
        <w:rPr>
          <w:rFonts w:ascii="Times New Roman" w:eastAsia="Times New Roman" w:hAnsi="Times New Roman" w:cs="Times New Roman"/>
          <w:i/>
          <w:iCs/>
          <w:noProof/>
          <w:sz w:val="24"/>
          <w:szCs w:val="24"/>
          <w:lang w:eastAsia="en-GB"/>
        </w:rPr>
      </w:pPr>
    </w:p>
    <w:p w14:paraId="146F567D" w14:textId="77777777" w:rsidR="00FA3DD1" w:rsidRPr="003A65D9" w:rsidRDefault="00FA3DD1" w:rsidP="00FA3DD1">
      <w:pPr>
        <w:spacing w:before="120" w:after="0" w:line="240" w:lineRule="auto"/>
        <w:rPr>
          <w:rFonts w:ascii="Times New Roman" w:eastAsia="Times New Roman" w:hAnsi="Times New Roman" w:cs="Times New Roman"/>
          <w:i/>
          <w:iCs/>
          <w:noProof/>
          <w:sz w:val="24"/>
          <w:szCs w:val="24"/>
        </w:rPr>
      </w:pPr>
      <w:r>
        <w:rPr>
          <w:rFonts w:ascii="Times New Roman" w:hAnsi="Times New Roman"/>
          <w:i/>
          <w:noProof/>
          <w:sz w:val="24"/>
        </w:rPr>
        <w:t>JUIN 2024</w:t>
      </w:r>
    </w:p>
    <w:p w14:paraId="0E55C64A" w14:textId="77777777" w:rsidR="00FA3DD1" w:rsidRPr="00E964AA" w:rsidRDefault="00FA3DD1" w:rsidP="00FA3DD1">
      <w:pPr>
        <w:spacing w:before="120" w:after="0" w:line="240" w:lineRule="auto"/>
        <w:jc w:val="center"/>
        <w:rPr>
          <w:rFonts w:ascii="Times New Roman" w:eastAsia="Times New Roman" w:hAnsi="Times New Roman" w:cs="Times New Roman"/>
          <w:i/>
          <w:iCs/>
          <w:noProof/>
          <w:sz w:val="32"/>
          <w:szCs w:val="32"/>
          <w:lang w:eastAsia="en-GB"/>
        </w:rPr>
      </w:pPr>
    </w:p>
    <w:tbl>
      <w:tblPr>
        <w:tblStyle w:val="TableGrid"/>
        <w:tblW w:w="0" w:type="auto"/>
        <w:tblLook w:val="04A0" w:firstRow="1" w:lastRow="0" w:firstColumn="1" w:lastColumn="0" w:noHBand="0" w:noVBand="1"/>
      </w:tblPr>
      <w:tblGrid>
        <w:gridCol w:w="2686"/>
        <w:gridCol w:w="1887"/>
        <w:gridCol w:w="1485"/>
        <w:gridCol w:w="2958"/>
      </w:tblGrid>
      <w:tr w:rsidR="00D348E8" w:rsidRPr="00E964AA" w14:paraId="58029835" w14:textId="77777777" w:rsidTr="00D27628">
        <w:trPr>
          <w:trHeight w:val="690"/>
        </w:trPr>
        <w:tc>
          <w:tcPr>
            <w:tcW w:w="2686" w:type="dxa"/>
            <w:tcBorders>
              <w:bottom w:val="single" w:sz="4" w:space="0" w:color="auto"/>
            </w:tcBorders>
            <w:hideMark/>
          </w:tcPr>
          <w:p w14:paraId="516BAD74" w14:textId="77777777" w:rsidR="00D348E8" w:rsidRPr="00E964AA" w:rsidRDefault="00D348E8" w:rsidP="00D27628">
            <w:pPr>
              <w:jc w:val="center"/>
              <w:rPr>
                <w:rFonts w:ascii="Times New Roman" w:eastAsia="Calibri" w:hAnsi="Times New Roman" w:cs="Times New Roman"/>
                <w:b/>
                <w:bCs/>
                <w:noProof/>
                <w:sz w:val="20"/>
                <w:szCs w:val="20"/>
              </w:rPr>
            </w:pPr>
            <w:r>
              <w:rPr>
                <w:rFonts w:ascii="Times New Roman" w:hAnsi="Times New Roman"/>
                <w:b/>
                <w:noProof/>
                <w:sz w:val="20"/>
              </w:rPr>
              <w:t>Pays</w:t>
            </w:r>
          </w:p>
        </w:tc>
        <w:tc>
          <w:tcPr>
            <w:tcW w:w="1887" w:type="dxa"/>
            <w:tcBorders>
              <w:bottom w:val="single" w:sz="4" w:space="0" w:color="auto"/>
            </w:tcBorders>
            <w:hideMark/>
          </w:tcPr>
          <w:p w14:paraId="2AEA1941" w14:textId="77777777" w:rsidR="00D348E8" w:rsidRPr="00E964AA" w:rsidRDefault="00D348E8" w:rsidP="00D27628">
            <w:pPr>
              <w:jc w:val="center"/>
              <w:rPr>
                <w:rFonts w:ascii="Times New Roman" w:eastAsia="Calibri" w:hAnsi="Times New Roman" w:cs="Times New Roman"/>
                <w:b/>
                <w:bCs/>
                <w:noProof/>
                <w:sz w:val="20"/>
                <w:szCs w:val="20"/>
              </w:rPr>
            </w:pPr>
            <w:r>
              <w:rPr>
                <w:rFonts w:ascii="Times New Roman" w:hAnsi="Times New Roman"/>
                <w:b/>
                <w:noProof/>
                <w:sz w:val="20"/>
              </w:rPr>
              <w:t>Parités économiques</w:t>
            </w:r>
            <w:r>
              <w:rPr>
                <w:rFonts w:ascii="Times New Roman" w:hAnsi="Times New Roman"/>
                <w:b/>
                <w:noProof/>
                <w:sz w:val="20"/>
              </w:rPr>
              <w:br/>
              <w:t>juin 2024</w:t>
            </w:r>
          </w:p>
        </w:tc>
        <w:tc>
          <w:tcPr>
            <w:tcW w:w="1485" w:type="dxa"/>
            <w:tcBorders>
              <w:bottom w:val="single" w:sz="4" w:space="0" w:color="auto"/>
            </w:tcBorders>
            <w:hideMark/>
          </w:tcPr>
          <w:p w14:paraId="71D78B7B" w14:textId="77777777" w:rsidR="00D348E8" w:rsidRPr="00E964AA" w:rsidRDefault="00D348E8" w:rsidP="00D27628">
            <w:pPr>
              <w:jc w:val="center"/>
              <w:rPr>
                <w:rFonts w:ascii="Times New Roman" w:eastAsia="Calibri" w:hAnsi="Times New Roman" w:cs="Times New Roman"/>
                <w:b/>
                <w:bCs/>
                <w:noProof/>
                <w:sz w:val="20"/>
                <w:szCs w:val="20"/>
              </w:rPr>
            </w:pPr>
            <w:r>
              <w:rPr>
                <w:rFonts w:ascii="Times New Roman" w:hAnsi="Times New Roman"/>
                <w:b/>
                <w:noProof/>
                <w:sz w:val="20"/>
              </w:rPr>
              <w:t>Taux de change</w:t>
            </w:r>
            <w:r>
              <w:rPr>
                <w:rFonts w:ascii="Times New Roman" w:hAnsi="Times New Roman"/>
                <w:b/>
                <w:noProof/>
                <w:sz w:val="20"/>
              </w:rPr>
              <w:br/>
              <w:t>juin 2024 (*)</w:t>
            </w:r>
          </w:p>
        </w:tc>
        <w:tc>
          <w:tcPr>
            <w:tcW w:w="2958" w:type="dxa"/>
            <w:tcBorders>
              <w:bottom w:val="single" w:sz="4" w:space="0" w:color="auto"/>
            </w:tcBorders>
            <w:hideMark/>
          </w:tcPr>
          <w:p w14:paraId="750EE8B7" w14:textId="77777777" w:rsidR="00D348E8" w:rsidRPr="00E964AA" w:rsidRDefault="00D348E8" w:rsidP="00D27628">
            <w:pPr>
              <w:jc w:val="center"/>
              <w:rPr>
                <w:rFonts w:ascii="Times New Roman" w:eastAsia="Calibri" w:hAnsi="Times New Roman" w:cs="Times New Roman"/>
                <w:b/>
                <w:bCs/>
                <w:noProof/>
                <w:sz w:val="20"/>
                <w:szCs w:val="20"/>
              </w:rPr>
            </w:pPr>
            <w:r>
              <w:rPr>
                <w:rFonts w:ascii="Times New Roman" w:hAnsi="Times New Roman"/>
                <w:b/>
                <w:noProof/>
                <w:sz w:val="20"/>
              </w:rPr>
              <w:t>Coefficients correcteurs</w:t>
            </w:r>
            <w:r>
              <w:rPr>
                <w:rFonts w:ascii="Times New Roman" w:hAnsi="Times New Roman"/>
                <w:b/>
                <w:noProof/>
                <w:sz w:val="20"/>
              </w:rPr>
              <w:br/>
              <w:t>juin 2024 (**)</w:t>
            </w:r>
          </w:p>
        </w:tc>
      </w:tr>
      <w:tr w:rsidR="00D348E8" w:rsidRPr="00E964AA" w14:paraId="7DE4F996" w14:textId="77777777" w:rsidTr="00D27628">
        <w:trPr>
          <w:trHeight w:val="230"/>
        </w:trPr>
        <w:tc>
          <w:tcPr>
            <w:tcW w:w="2686" w:type="dxa"/>
            <w:tcBorders>
              <w:top w:val="single" w:sz="4" w:space="0" w:color="auto"/>
              <w:bottom w:val="single" w:sz="4" w:space="0" w:color="auto"/>
              <w:right w:val="single" w:sz="4" w:space="0" w:color="auto"/>
            </w:tcBorders>
            <w:noWrap/>
          </w:tcPr>
          <w:p w14:paraId="76962076" w14:textId="77777777" w:rsidR="00D348E8" w:rsidRPr="00A3487D" w:rsidRDefault="00D348E8" w:rsidP="00D27628">
            <w:pPr>
              <w:rPr>
                <w:rFonts w:ascii="Times New Roman" w:eastAsia="Calibri" w:hAnsi="Times New Roman" w:cs="Times New Roman"/>
                <w:noProof/>
                <w:sz w:val="20"/>
                <w:szCs w:val="20"/>
              </w:rPr>
            </w:pPr>
            <w:r>
              <w:rPr>
                <w:rFonts w:ascii="Times New Roman" w:hAnsi="Times New Roman"/>
                <w:noProof/>
                <w:sz w:val="20"/>
              </w:rPr>
              <w:t>Égypte</w:t>
            </w:r>
          </w:p>
        </w:tc>
        <w:tc>
          <w:tcPr>
            <w:tcW w:w="188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8684EB1" w14:textId="77777777" w:rsidR="00D348E8" w:rsidRPr="00A3487D" w:rsidRDefault="00D348E8" w:rsidP="00D27628">
            <w:pPr>
              <w:rPr>
                <w:rFonts w:ascii="Times New Roman" w:eastAsia="Calibri" w:hAnsi="Times New Roman" w:cs="Times New Roman"/>
                <w:noProof/>
                <w:sz w:val="20"/>
                <w:szCs w:val="20"/>
              </w:rPr>
            </w:pPr>
            <w:r>
              <w:rPr>
                <w:rFonts w:ascii="Times New Roman" w:hAnsi="Times New Roman"/>
                <w:noProof/>
                <w:color w:val="000000"/>
                <w:sz w:val="18"/>
              </w:rPr>
              <w:t>24,44</w:t>
            </w:r>
          </w:p>
        </w:tc>
        <w:tc>
          <w:tcPr>
            <w:tcW w:w="148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49FD802" w14:textId="77777777" w:rsidR="00D348E8" w:rsidRPr="00A3487D" w:rsidRDefault="00D348E8" w:rsidP="00D27628">
            <w:pPr>
              <w:rPr>
                <w:rFonts w:ascii="Times New Roman" w:eastAsia="Calibri" w:hAnsi="Times New Roman" w:cs="Times New Roman"/>
                <w:noProof/>
                <w:sz w:val="20"/>
                <w:szCs w:val="20"/>
              </w:rPr>
            </w:pPr>
            <w:r>
              <w:rPr>
                <w:rFonts w:ascii="Times New Roman" w:hAnsi="Times New Roman"/>
                <w:noProof/>
                <w:color w:val="000000"/>
                <w:sz w:val="18"/>
              </w:rPr>
              <w:t>51,0935</w:t>
            </w:r>
          </w:p>
        </w:tc>
        <w:tc>
          <w:tcPr>
            <w:tcW w:w="295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32E9A5F" w14:textId="77777777" w:rsidR="00D348E8" w:rsidRPr="00A3487D" w:rsidRDefault="00D348E8" w:rsidP="00D27628">
            <w:pPr>
              <w:rPr>
                <w:rFonts w:ascii="Times New Roman" w:eastAsia="Calibri" w:hAnsi="Times New Roman" w:cs="Times New Roman"/>
                <w:noProof/>
                <w:sz w:val="20"/>
                <w:szCs w:val="20"/>
              </w:rPr>
            </w:pPr>
            <w:r>
              <w:rPr>
                <w:rFonts w:ascii="Times New Roman" w:hAnsi="Times New Roman"/>
                <w:noProof/>
                <w:sz w:val="18"/>
              </w:rPr>
              <w:t>47,8</w:t>
            </w:r>
          </w:p>
        </w:tc>
      </w:tr>
      <w:tr w:rsidR="00D348E8" w:rsidRPr="00E964AA" w14:paraId="704D9BF5" w14:textId="77777777" w:rsidTr="00D27628">
        <w:trPr>
          <w:trHeight w:val="230"/>
        </w:trPr>
        <w:tc>
          <w:tcPr>
            <w:tcW w:w="2686" w:type="dxa"/>
            <w:tcBorders>
              <w:top w:val="single" w:sz="4" w:space="0" w:color="auto"/>
              <w:bottom w:val="single" w:sz="4" w:space="0" w:color="auto"/>
              <w:right w:val="single" w:sz="4" w:space="0" w:color="auto"/>
            </w:tcBorders>
            <w:noWrap/>
          </w:tcPr>
          <w:p w14:paraId="5447EFD8" w14:textId="77777777" w:rsidR="00D348E8" w:rsidRPr="00A3487D" w:rsidRDefault="00D348E8" w:rsidP="00D27628">
            <w:pPr>
              <w:rPr>
                <w:rFonts w:ascii="Times New Roman" w:eastAsia="Calibri" w:hAnsi="Times New Roman" w:cs="Times New Roman"/>
                <w:noProof/>
                <w:sz w:val="20"/>
                <w:szCs w:val="20"/>
              </w:rPr>
            </w:pPr>
            <w:r>
              <w:rPr>
                <w:rFonts w:ascii="Times New Roman" w:hAnsi="Times New Roman"/>
                <w:noProof/>
                <w:sz w:val="20"/>
              </w:rPr>
              <w:t>Émirats arabes unis</w:t>
            </w:r>
          </w:p>
        </w:tc>
        <w:tc>
          <w:tcPr>
            <w:tcW w:w="188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6C91126" w14:textId="77777777" w:rsidR="00D348E8" w:rsidRPr="00A3487D" w:rsidRDefault="00D348E8" w:rsidP="00D27628">
            <w:pPr>
              <w:rPr>
                <w:rFonts w:ascii="Times New Roman" w:eastAsia="Calibri" w:hAnsi="Times New Roman" w:cs="Times New Roman"/>
                <w:noProof/>
                <w:sz w:val="20"/>
                <w:szCs w:val="20"/>
              </w:rPr>
            </w:pPr>
            <w:r>
              <w:rPr>
                <w:rFonts w:ascii="Times New Roman" w:hAnsi="Times New Roman"/>
                <w:noProof/>
                <w:color w:val="000000"/>
                <w:sz w:val="18"/>
              </w:rPr>
              <w:t>4,636</w:t>
            </w:r>
          </w:p>
        </w:tc>
        <w:tc>
          <w:tcPr>
            <w:tcW w:w="148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AA3DD49" w14:textId="77777777" w:rsidR="00D348E8" w:rsidRPr="00A3487D" w:rsidRDefault="00D348E8" w:rsidP="00D27628">
            <w:pPr>
              <w:rPr>
                <w:rFonts w:ascii="Times New Roman" w:eastAsia="Calibri" w:hAnsi="Times New Roman" w:cs="Times New Roman"/>
                <w:noProof/>
                <w:sz w:val="20"/>
                <w:szCs w:val="20"/>
              </w:rPr>
            </w:pPr>
            <w:r>
              <w:rPr>
                <w:rFonts w:ascii="Times New Roman" w:hAnsi="Times New Roman"/>
                <w:noProof/>
                <w:color w:val="000000"/>
                <w:sz w:val="18"/>
              </w:rPr>
              <w:t>3,98060</w:t>
            </w:r>
          </w:p>
        </w:tc>
        <w:tc>
          <w:tcPr>
            <w:tcW w:w="295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B6D0460" w14:textId="77777777" w:rsidR="00D348E8" w:rsidRPr="00A3487D" w:rsidRDefault="00D348E8" w:rsidP="00D27628">
            <w:pPr>
              <w:rPr>
                <w:rFonts w:ascii="Times New Roman" w:eastAsia="Calibri" w:hAnsi="Times New Roman" w:cs="Times New Roman"/>
                <w:noProof/>
                <w:sz w:val="20"/>
                <w:szCs w:val="20"/>
              </w:rPr>
            </w:pPr>
            <w:r>
              <w:rPr>
                <w:rFonts w:ascii="Times New Roman" w:hAnsi="Times New Roman"/>
                <w:noProof/>
                <w:sz w:val="18"/>
              </w:rPr>
              <w:t>116,5</w:t>
            </w:r>
          </w:p>
        </w:tc>
      </w:tr>
      <w:tr w:rsidR="00D348E8" w:rsidRPr="00E964AA" w14:paraId="1160274E" w14:textId="77777777" w:rsidTr="00D27628">
        <w:trPr>
          <w:trHeight w:val="230"/>
        </w:trPr>
        <w:tc>
          <w:tcPr>
            <w:tcW w:w="2686" w:type="dxa"/>
            <w:tcBorders>
              <w:top w:val="single" w:sz="4" w:space="0" w:color="auto"/>
              <w:bottom w:val="single" w:sz="4" w:space="0" w:color="auto"/>
              <w:right w:val="single" w:sz="4" w:space="0" w:color="auto"/>
            </w:tcBorders>
            <w:noWrap/>
          </w:tcPr>
          <w:p w14:paraId="6C64F1F9" w14:textId="77777777" w:rsidR="00D348E8" w:rsidRPr="00A3487D" w:rsidRDefault="00D348E8" w:rsidP="00D27628">
            <w:pPr>
              <w:rPr>
                <w:rFonts w:ascii="Times New Roman" w:eastAsia="Calibri" w:hAnsi="Times New Roman" w:cs="Times New Roman"/>
                <w:noProof/>
                <w:sz w:val="20"/>
                <w:szCs w:val="20"/>
              </w:rPr>
            </w:pPr>
            <w:r>
              <w:rPr>
                <w:rFonts w:ascii="Times New Roman" w:hAnsi="Times New Roman"/>
                <w:noProof/>
                <w:sz w:val="20"/>
              </w:rPr>
              <w:t>Ghana</w:t>
            </w:r>
          </w:p>
        </w:tc>
        <w:tc>
          <w:tcPr>
            <w:tcW w:w="188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7A3D3EA" w14:textId="77777777" w:rsidR="00D348E8" w:rsidRPr="00A3487D" w:rsidRDefault="00D348E8" w:rsidP="00D27628">
            <w:pPr>
              <w:rPr>
                <w:rFonts w:ascii="Times New Roman" w:eastAsia="Calibri" w:hAnsi="Times New Roman" w:cs="Times New Roman"/>
                <w:noProof/>
                <w:sz w:val="20"/>
                <w:szCs w:val="20"/>
              </w:rPr>
            </w:pPr>
            <w:r>
              <w:rPr>
                <w:rFonts w:ascii="Times New Roman" w:hAnsi="Times New Roman"/>
                <w:noProof/>
                <w:color w:val="000000"/>
                <w:sz w:val="18"/>
              </w:rPr>
              <w:t>10,41</w:t>
            </w:r>
          </w:p>
        </w:tc>
        <w:tc>
          <w:tcPr>
            <w:tcW w:w="148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305BEF4" w14:textId="77777777" w:rsidR="00D348E8" w:rsidRPr="00A3487D" w:rsidRDefault="00D348E8" w:rsidP="00D27628">
            <w:pPr>
              <w:rPr>
                <w:rFonts w:ascii="Times New Roman" w:eastAsia="Calibri" w:hAnsi="Times New Roman" w:cs="Times New Roman"/>
                <w:noProof/>
                <w:sz w:val="20"/>
                <w:szCs w:val="20"/>
              </w:rPr>
            </w:pPr>
            <w:r>
              <w:rPr>
                <w:rFonts w:ascii="Times New Roman" w:hAnsi="Times New Roman"/>
                <w:noProof/>
                <w:color w:val="000000"/>
                <w:sz w:val="18"/>
              </w:rPr>
              <w:t>15,9222</w:t>
            </w:r>
          </w:p>
        </w:tc>
        <w:tc>
          <w:tcPr>
            <w:tcW w:w="295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E7B75B9" w14:textId="77777777" w:rsidR="00D348E8" w:rsidRPr="00A3487D" w:rsidRDefault="00D348E8" w:rsidP="00D27628">
            <w:pPr>
              <w:rPr>
                <w:rFonts w:ascii="Times New Roman" w:eastAsia="Calibri" w:hAnsi="Times New Roman" w:cs="Times New Roman"/>
                <w:noProof/>
                <w:sz w:val="20"/>
                <w:szCs w:val="20"/>
              </w:rPr>
            </w:pPr>
            <w:r>
              <w:rPr>
                <w:rFonts w:ascii="Times New Roman" w:hAnsi="Times New Roman"/>
                <w:noProof/>
                <w:sz w:val="18"/>
              </w:rPr>
              <w:t>65,4</w:t>
            </w:r>
          </w:p>
        </w:tc>
      </w:tr>
      <w:tr w:rsidR="00D348E8" w:rsidRPr="00E964AA" w14:paraId="5CD87F11" w14:textId="77777777" w:rsidTr="00D27628">
        <w:trPr>
          <w:trHeight w:val="230"/>
        </w:trPr>
        <w:tc>
          <w:tcPr>
            <w:tcW w:w="2686" w:type="dxa"/>
            <w:tcBorders>
              <w:top w:val="single" w:sz="4" w:space="0" w:color="auto"/>
              <w:bottom w:val="single" w:sz="4" w:space="0" w:color="auto"/>
              <w:right w:val="single" w:sz="4" w:space="0" w:color="auto"/>
            </w:tcBorders>
            <w:noWrap/>
          </w:tcPr>
          <w:p w14:paraId="30D0A0CC" w14:textId="77777777" w:rsidR="00D348E8" w:rsidRPr="00A3487D" w:rsidRDefault="00D348E8" w:rsidP="00D27628">
            <w:pPr>
              <w:rPr>
                <w:rFonts w:ascii="Times New Roman" w:eastAsia="Calibri" w:hAnsi="Times New Roman" w:cs="Times New Roman"/>
                <w:noProof/>
                <w:sz w:val="20"/>
                <w:szCs w:val="20"/>
              </w:rPr>
            </w:pPr>
            <w:r>
              <w:rPr>
                <w:rFonts w:ascii="Times New Roman" w:hAnsi="Times New Roman"/>
                <w:noProof/>
                <w:sz w:val="20"/>
              </w:rPr>
              <w:t>Guinée-Bissau</w:t>
            </w:r>
          </w:p>
        </w:tc>
        <w:tc>
          <w:tcPr>
            <w:tcW w:w="188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EB57432" w14:textId="77777777" w:rsidR="00D348E8" w:rsidRPr="00A3487D" w:rsidRDefault="00D348E8" w:rsidP="00D27628">
            <w:pPr>
              <w:rPr>
                <w:rFonts w:ascii="Times New Roman" w:eastAsia="Calibri" w:hAnsi="Times New Roman" w:cs="Times New Roman"/>
                <w:noProof/>
                <w:sz w:val="20"/>
                <w:szCs w:val="20"/>
              </w:rPr>
            </w:pPr>
            <w:r>
              <w:rPr>
                <w:rFonts w:ascii="Times New Roman" w:hAnsi="Times New Roman"/>
                <w:noProof/>
                <w:color w:val="000000"/>
                <w:sz w:val="18"/>
              </w:rPr>
              <w:t>697,2</w:t>
            </w:r>
          </w:p>
        </w:tc>
        <w:tc>
          <w:tcPr>
            <w:tcW w:w="148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23783F3" w14:textId="77777777" w:rsidR="00D348E8" w:rsidRPr="00A3487D" w:rsidRDefault="00D348E8" w:rsidP="00D27628">
            <w:pPr>
              <w:rPr>
                <w:rFonts w:ascii="Times New Roman" w:eastAsia="Calibri" w:hAnsi="Times New Roman" w:cs="Times New Roman"/>
                <w:noProof/>
                <w:sz w:val="20"/>
                <w:szCs w:val="20"/>
              </w:rPr>
            </w:pPr>
            <w:r>
              <w:rPr>
                <w:rFonts w:ascii="Times New Roman" w:hAnsi="Times New Roman"/>
                <w:noProof/>
                <w:color w:val="000000"/>
                <w:sz w:val="18"/>
              </w:rPr>
              <w:t>655,957</w:t>
            </w:r>
          </w:p>
        </w:tc>
        <w:tc>
          <w:tcPr>
            <w:tcW w:w="295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6CDB654" w14:textId="77777777" w:rsidR="00D348E8" w:rsidRPr="00A3487D" w:rsidRDefault="00D348E8" w:rsidP="00D27628">
            <w:pPr>
              <w:rPr>
                <w:rFonts w:ascii="Times New Roman" w:eastAsia="Calibri" w:hAnsi="Times New Roman" w:cs="Times New Roman"/>
                <w:noProof/>
                <w:sz w:val="20"/>
                <w:szCs w:val="20"/>
              </w:rPr>
            </w:pPr>
            <w:r>
              <w:rPr>
                <w:rFonts w:ascii="Times New Roman" w:hAnsi="Times New Roman"/>
                <w:noProof/>
                <w:sz w:val="18"/>
              </w:rPr>
              <w:t>106,3</w:t>
            </w:r>
          </w:p>
        </w:tc>
      </w:tr>
      <w:tr w:rsidR="00D348E8" w:rsidRPr="00E964AA" w14:paraId="7405AC3A" w14:textId="77777777" w:rsidTr="00D27628">
        <w:trPr>
          <w:trHeight w:val="230"/>
        </w:trPr>
        <w:tc>
          <w:tcPr>
            <w:tcW w:w="2686" w:type="dxa"/>
            <w:tcBorders>
              <w:top w:val="single" w:sz="4" w:space="0" w:color="auto"/>
              <w:bottom w:val="single" w:sz="4" w:space="0" w:color="auto"/>
              <w:right w:val="single" w:sz="4" w:space="0" w:color="auto"/>
            </w:tcBorders>
            <w:noWrap/>
          </w:tcPr>
          <w:p w14:paraId="788FA51C" w14:textId="77777777" w:rsidR="00D348E8" w:rsidRPr="00A3487D" w:rsidRDefault="00D348E8" w:rsidP="00D27628">
            <w:pPr>
              <w:rPr>
                <w:rFonts w:ascii="Times New Roman" w:eastAsia="Calibri" w:hAnsi="Times New Roman" w:cs="Times New Roman"/>
                <w:noProof/>
                <w:sz w:val="20"/>
                <w:szCs w:val="20"/>
              </w:rPr>
            </w:pPr>
            <w:r>
              <w:rPr>
                <w:rFonts w:ascii="Times New Roman" w:hAnsi="Times New Roman"/>
                <w:noProof/>
                <w:sz w:val="20"/>
              </w:rPr>
              <w:t>Haïti</w:t>
            </w:r>
          </w:p>
        </w:tc>
        <w:tc>
          <w:tcPr>
            <w:tcW w:w="188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9BE1FA1" w14:textId="77777777" w:rsidR="00D348E8" w:rsidRPr="00A3487D" w:rsidRDefault="00D348E8" w:rsidP="00D27628">
            <w:pPr>
              <w:rPr>
                <w:rFonts w:ascii="Times New Roman" w:eastAsia="Calibri" w:hAnsi="Times New Roman" w:cs="Times New Roman"/>
                <w:noProof/>
                <w:sz w:val="20"/>
                <w:szCs w:val="20"/>
              </w:rPr>
            </w:pPr>
            <w:r>
              <w:rPr>
                <w:rFonts w:ascii="Times New Roman" w:hAnsi="Times New Roman"/>
                <w:noProof/>
                <w:color w:val="000000"/>
                <w:sz w:val="18"/>
              </w:rPr>
              <w:t>234,6</w:t>
            </w:r>
          </w:p>
        </w:tc>
        <w:tc>
          <w:tcPr>
            <w:tcW w:w="148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DD03216" w14:textId="77777777" w:rsidR="00D348E8" w:rsidRPr="00A3487D" w:rsidRDefault="00D348E8" w:rsidP="00D27628">
            <w:pPr>
              <w:rPr>
                <w:rFonts w:ascii="Times New Roman" w:eastAsia="Calibri" w:hAnsi="Times New Roman" w:cs="Times New Roman"/>
                <w:noProof/>
                <w:sz w:val="20"/>
                <w:szCs w:val="20"/>
              </w:rPr>
            </w:pPr>
            <w:r>
              <w:rPr>
                <w:rFonts w:ascii="Times New Roman" w:hAnsi="Times New Roman"/>
                <w:noProof/>
                <w:color w:val="000000"/>
                <w:sz w:val="18"/>
              </w:rPr>
              <w:t>143,612</w:t>
            </w:r>
          </w:p>
        </w:tc>
        <w:tc>
          <w:tcPr>
            <w:tcW w:w="295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71E6496" w14:textId="77777777" w:rsidR="00D348E8" w:rsidRPr="00A3487D" w:rsidRDefault="00D348E8" w:rsidP="00D27628">
            <w:pPr>
              <w:rPr>
                <w:rFonts w:ascii="Times New Roman" w:eastAsia="Calibri" w:hAnsi="Times New Roman" w:cs="Times New Roman"/>
                <w:noProof/>
                <w:sz w:val="20"/>
                <w:szCs w:val="20"/>
              </w:rPr>
            </w:pPr>
            <w:r>
              <w:rPr>
                <w:rFonts w:ascii="Times New Roman" w:hAnsi="Times New Roman"/>
                <w:noProof/>
                <w:sz w:val="18"/>
              </w:rPr>
              <w:t>163,4</w:t>
            </w:r>
          </w:p>
        </w:tc>
      </w:tr>
      <w:tr w:rsidR="00D348E8" w:rsidRPr="00E964AA" w14:paraId="285B6F50" w14:textId="77777777" w:rsidTr="00D27628">
        <w:trPr>
          <w:trHeight w:val="230"/>
        </w:trPr>
        <w:tc>
          <w:tcPr>
            <w:tcW w:w="2686" w:type="dxa"/>
            <w:tcBorders>
              <w:top w:val="single" w:sz="4" w:space="0" w:color="auto"/>
              <w:bottom w:val="single" w:sz="4" w:space="0" w:color="auto"/>
              <w:right w:val="single" w:sz="4" w:space="0" w:color="auto"/>
            </w:tcBorders>
            <w:noWrap/>
          </w:tcPr>
          <w:p w14:paraId="18AD0FD4" w14:textId="77777777" w:rsidR="00D348E8" w:rsidRPr="00A3487D" w:rsidRDefault="00D348E8" w:rsidP="00D27628">
            <w:pPr>
              <w:rPr>
                <w:rFonts w:ascii="Times New Roman" w:eastAsia="Calibri" w:hAnsi="Times New Roman" w:cs="Times New Roman"/>
                <w:noProof/>
                <w:sz w:val="20"/>
                <w:szCs w:val="20"/>
              </w:rPr>
            </w:pPr>
            <w:r>
              <w:rPr>
                <w:rFonts w:ascii="Times New Roman" w:hAnsi="Times New Roman"/>
                <w:noProof/>
                <w:sz w:val="20"/>
              </w:rPr>
              <w:t>Mongolie</w:t>
            </w:r>
          </w:p>
        </w:tc>
        <w:tc>
          <w:tcPr>
            <w:tcW w:w="188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244FB14" w14:textId="77777777" w:rsidR="00D348E8" w:rsidRPr="00A3487D" w:rsidRDefault="00D348E8" w:rsidP="00D27628">
            <w:pPr>
              <w:rPr>
                <w:rFonts w:ascii="Times New Roman" w:eastAsia="Calibri" w:hAnsi="Times New Roman" w:cs="Times New Roman"/>
                <w:noProof/>
                <w:sz w:val="20"/>
                <w:szCs w:val="20"/>
              </w:rPr>
            </w:pPr>
            <w:r>
              <w:rPr>
                <w:rFonts w:ascii="Times New Roman" w:hAnsi="Times New Roman"/>
                <w:noProof/>
                <w:color w:val="000000"/>
                <w:sz w:val="18"/>
              </w:rPr>
              <w:t>3140</w:t>
            </w:r>
          </w:p>
        </w:tc>
        <w:tc>
          <w:tcPr>
            <w:tcW w:w="148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B60F78B" w14:textId="77777777" w:rsidR="00D348E8" w:rsidRPr="00A3487D" w:rsidRDefault="00D348E8" w:rsidP="00D27628">
            <w:pPr>
              <w:rPr>
                <w:rFonts w:ascii="Times New Roman" w:eastAsia="Calibri" w:hAnsi="Times New Roman" w:cs="Times New Roman"/>
                <w:noProof/>
                <w:sz w:val="20"/>
                <w:szCs w:val="20"/>
              </w:rPr>
            </w:pPr>
            <w:r>
              <w:rPr>
                <w:rFonts w:ascii="Times New Roman" w:hAnsi="Times New Roman"/>
                <w:noProof/>
                <w:color w:val="000000"/>
                <w:sz w:val="18"/>
              </w:rPr>
              <w:t>3673,86</w:t>
            </w:r>
          </w:p>
        </w:tc>
        <w:tc>
          <w:tcPr>
            <w:tcW w:w="295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2058211" w14:textId="77777777" w:rsidR="00D348E8" w:rsidRPr="00A3487D" w:rsidRDefault="00D348E8" w:rsidP="00D27628">
            <w:pPr>
              <w:rPr>
                <w:rFonts w:ascii="Times New Roman" w:eastAsia="Calibri" w:hAnsi="Times New Roman" w:cs="Times New Roman"/>
                <w:noProof/>
                <w:sz w:val="20"/>
                <w:szCs w:val="20"/>
              </w:rPr>
            </w:pPr>
            <w:r>
              <w:rPr>
                <w:rFonts w:ascii="Times New Roman" w:hAnsi="Times New Roman"/>
                <w:noProof/>
                <w:sz w:val="18"/>
              </w:rPr>
              <w:t>85,5</w:t>
            </w:r>
          </w:p>
        </w:tc>
      </w:tr>
    </w:tbl>
    <w:p w14:paraId="5D06EBED" w14:textId="77777777" w:rsidR="00FA3DD1" w:rsidRPr="00B37710" w:rsidRDefault="00FA3DD1" w:rsidP="00FA3DD1">
      <w:pPr>
        <w:tabs>
          <w:tab w:val="left" w:pos="90"/>
        </w:tabs>
        <w:spacing w:before="120" w:after="0"/>
        <w:rPr>
          <w:rFonts w:ascii="Times New Roman" w:eastAsia="Times New Roman" w:hAnsi="Times New Roman" w:cs="Times New Roman"/>
          <w:noProof/>
          <w:sz w:val="18"/>
          <w:szCs w:val="18"/>
        </w:rPr>
      </w:pPr>
      <w:r>
        <w:rPr>
          <w:rFonts w:ascii="Times New Roman" w:hAnsi="Times New Roman"/>
          <w:noProof/>
          <w:sz w:val="18"/>
        </w:rPr>
        <w:t>(*) 1 EURO = x unités de la monnaie nationale, sauf USD pour: sans objet dans le tableau ci-dessus.</w:t>
      </w:r>
    </w:p>
    <w:p w14:paraId="6D95CA7F" w14:textId="77777777" w:rsidR="00FA3DD1" w:rsidRPr="00B37710" w:rsidRDefault="00FA3DD1" w:rsidP="00FA3DD1">
      <w:pPr>
        <w:tabs>
          <w:tab w:val="left" w:pos="90"/>
        </w:tabs>
        <w:spacing w:before="120" w:after="0"/>
        <w:rPr>
          <w:rFonts w:ascii="Times New Roman" w:eastAsia="Times New Roman" w:hAnsi="Times New Roman" w:cs="Times New Roman"/>
          <w:noProof/>
          <w:sz w:val="18"/>
          <w:szCs w:val="18"/>
        </w:rPr>
      </w:pPr>
      <w:r>
        <w:rPr>
          <w:rFonts w:ascii="Times New Roman" w:hAnsi="Times New Roman"/>
          <w:noProof/>
          <w:sz w:val="18"/>
        </w:rPr>
        <w:t>(**) Bruxelles et Luxembourg = 100.</w:t>
      </w:r>
    </w:p>
    <w:p w14:paraId="26865D74" w14:textId="77777777" w:rsidR="00FA3DD1" w:rsidRDefault="00FA3DD1" w:rsidP="00FA3DD1">
      <w:pPr>
        <w:tabs>
          <w:tab w:val="left" w:pos="126"/>
          <w:tab w:val="center" w:pos="8118"/>
        </w:tabs>
        <w:spacing w:before="120" w:after="0"/>
        <w:rPr>
          <w:rFonts w:ascii="Times New Roman" w:eastAsia="Times New Roman" w:hAnsi="Times New Roman" w:cs="Times New Roman"/>
          <w:i/>
          <w:iCs/>
          <w:noProof/>
          <w:sz w:val="32"/>
          <w:szCs w:val="32"/>
        </w:rPr>
      </w:pPr>
      <w:r>
        <w:rPr>
          <w:rFonts w:ascii="Times New Roman" w:hAnsi="Times New Roman"/>
          <w:i/>
          <w:noProof/>
          <w:sz w:val="32"/>
        </w:rPr>
        <w:tab/>
      </w:r>
    </w:p>
    <w:p w14:paraId="0BBBF39A" w14:textId="77777777" w:rsidR="00FA3DD1" w:rsidRDefault="00FA3DD1" w:rsidP="00FA3DD1">
      <w:pPr>
        <w:rPr>
          <w:noProof/>
        </w:rPr>
      </w:pPr>
    </w:p>
    <w:p w14:paraId="7F337A77" w14:textId="77777777" w:rsidR="00CB10A0" w:rsidRDefault="00CB10A0" w:rsidP="00A33594">
      <w:pPr>
        <w:spacing w:line="240" w:lineRule="auto"/>
        <w:jc w:val="center"/>
        <w:rPr>
          <w:rFonts w:ascii="Times New Roman" w:hAnsi="Times New Roman" w:cs="Times New Roman"/>
          <w:b/>
          <w:bCs/>
          <w:noProof/>
          <w:sz w:val="24"/>
          <w:szCs w:val="24"/>
          <w:lang w:eastAsia="fr-BE"/>
        </w:rPr>
      </w:pPr>
    </w:p>
    <w:p w14:paraId="6F26A22C" w14:textId="77777777" w:rsidR="00CB10A0" w:rsidRDefault="00CB10A0" w:rsidP="00A33594">
      <w:pPr>
        <w:spacing w:line="240" w:lineRule="auto"/>
        <w:jc w:val="center"/>
        <w:rPr>
          <w:rFonts w:ascii="Times New Roman" w:hAnsi="Times New Roman" w:cs="Times New Roman"/>
          <w:b/>
          <w:bCs/>
          <w:noProof/>
          <w:sz w:val="24"/>
          <w:szCs w:val="24"/>
          <w:lang w:eastAsia="fr-BE"/>
        </w:rPr>
      </w:pPr>
    </w:p>
    <w:p w14:paraId="01417DBE" w14:textId="77777777" w:rsidR="00CB10A0" w:rsidRDefault="00CB10A0" w:rsidP="00A33594">
      <w:pPr>
        <w:spacing w:line="240" w:lineRule="auto"/>
        <w:jc w:val="center"/>
        <w:rPr>
          <w:rFonts w:ascii="Times New Roman" w:hAnsi="Times New Roman" w:cs="Times New Roman"/>
          <w:b/>
          <w:bCs/>
          <w:noProof/>
          <w:sz w:val="24"/>
          <w:szCs w:val="24"/>
          <w:lang w:eastAsia="fr-BE"/>
        </w:rPr>
      </w:pPr>
    </w:p>
    <w:p w14:paraId="2DDB467A" w14:textId="77777777" w:rsidR="00CB10A0" w:rsidRDefault="00CB10A0" w:rsidP="00A33594">
      <w:pPr>
        <w:spacing w:line="240" w:lineRule="auto"/>
        <w:jc w:val="center"/>
        <w:rPr>
          <w:rFonts w:ascii="Times New Roman" w:hAnsi="Times New Roman" w:cs="Times New Roman"/>
          <w:b/>
          <w:bCs/>
          <w:noProof/>
          <w:sz w:val="24"/>
          <w:szCs w:val="24"/>
          <w:lang w:eastAsia="fr-BE"/>
        </w:rPr>
      </w:pPr>
    </w:p>
    <w:p w14:paraId="4E85B5BF" w14:textId="77777777" w:rsidR="0050268F" w:rsidRDefault="0050268F" w:rsidP="0050268F">
      <w:pPr>
        <w:spacing w:line="240" w:lineRule="auto"/>
        <w:rPr>
          <w:rFonts w:ascii="Times New Roman" w:hAnsi="Times New Roman" w:cs="Times New Roman"/>
          <w:b/>
          <w:bCs/>
          <w:noProof/>
          <w:sz w:val="24"/>
          <w:szCs w:val="24"/>
          <w:lang w:eastAsia="fr-BE"/>
        </w:rPr>
      </w:pPr>
    </w:p>
    <w:p w14:paraId="636926A7" w14:textId="743FCC18" w:rsidR="00B95BE8" w:rsidRPr="001D1D0A" w:rsidRDefault="00B95BE8" w:rsidP="0050268F">
      <w:pPr>
        <w:spacing w:line="240" w:lineRule="auto"/>
        <w:jc w:val="center"/>
        <w:rPr>
          <w:rFonts w:ascii="Times New Roman" w:hAnsi="Times New Roman" w:cs="Times New Roman"/>
          <w:b/>
          <w:bCs/>
          <w:noProof/>
          <w:sz w:val="24"/>
          <w:szCs w:val="24"/>
        </w:rPr>
      </w:pPr>
      <w:r>
        <w:rPr>
          <w:rFonts w:ascii="Times New Roman" w:hAnsi="Times New Roman"/>
          <w:b/>
          <w:noProof/>
          <w:sz w:val="24"/>
        </w:rPr>
        <w:t>ANNEXE V</w:t>
      </w:r>
    </w:p>
    <w:p w14:paraId="65DFB3F7" w14:textId="53A63A61" w:rsidR="001D1D0A" w:rsidRPr="00C84885" w:rsidRDefault="00536165" w:rsidP="00C84885">
      <w:pPr>
        <w:spacing w:line="240" w:lineRule="auto"/>
        <w:jc w:val="center"/>
        <w:rPr>
          <w:rFonts w:ascii="Times New Roman" w:hAnsi="Times New Roman" w:cs="Times New Roman"/>
          <w:b/>
          <w:bCs/>
          <w:noProof/>
          <w:sz w:val="24"/>
          <w:szCs w:val="24"/>
        </w:rPr>
      </w:pPr>
      <w:r>
        <w:rPr>
          <w:rFonts w:ascii="Times New Roman" w:hAnsi="Times New Roman"/>
          <w:b/>
          <w:noProof/>
          <w:sz w:val="24"/>
        </w:rPr>
        <w:t>PUBLICATION DANS LA SÉRIE C DU JOURNAL OFFICIEL DE L'UNION EUROPÉENNE</w:t>
      </w:r>
      <w:r w:rsidR="008660DE" w:rsidRPr="001D1D0A">
        <w:rPr>
          <w:rStyle w:val="FootnoteReference"/>
          <w:rFonts w:ascii="Times New Roman" w:hAnsi="Times New Roman" w:cs="Times New Roman"/>
          <w:b w:val="0"/>
          <w:bCs/>
          <w:noProof/>
          <w:sz w:val="24"/>
          <w:szCs w:val="24"/>
          <w:lang w:eastAsia="fr-BE"/>
        </w:rPr>
        <w:footnoteReference w:id="9"/>
      </w:r>
    </w:p>
    <w:p w14:paraId="06859E55" w14:textId="77777777" w:rsidR="00C84885" w:rsidRDefault="00C84885" w:rsidP="00C84885">
      <w:pPr>
        <w:widowControl w:val="0"/>
        <w:spacing w:after="0" w:line="360" w:lineRule="auto"/>
        <w:jc w:val="center"/>
        <w:rPr>
          <w:rFonts w:ascii="Times New Roman" w:hAnsi="Times New Roman"/>
          <w:b/>
          <w:noProof/>
          <w:sz w:val="24"/>
          <w:szCs w:val="20"/>
        </w:rPr>
      </w:pPr>
      <w:r>
        <w:rPr>
          <w:rFonts w:ascii="Times New Roman" w:hAnsi="Times New Roman"/>
          <w:b/>
          <w:noProof/>
          <w:sz w:val="24"/>
        </w:rPr>
        <w:t>ACTUALISATION INTERMÉDIAIRE 2024 DES RÉMUNÉRATIONS ET DES PENSIONS DES FONCTIONNAIRES ET AUTRES AGENTS DE L’UE AINSI QUE DES COEFFICIENTS CORRECTEURS DONT CELLES-CI SONT AFFECTÉES</w:t>
      </w:r>
      <w:r>
        <w:rPr>
          <w:rStyle w:val="FootnoteReference"/>
          <w:rFonts w:ascii="Times New Roman" w:hAnsi="Times New Roman"/>
          <w:b w:val="0"/>
          <w:noProof/>
          <w:sz w:val="24"/>
          <w:szCs w:val="20"/>
          <w:lang w:eastAsia="en-GB"/>
        </w:rPr>
        <w:footnoteReference w:id="10"/>
      </w:r>
    </w:p>
    <w:p w14:paraId="4F17E9D6" w14:textId="77777777" w:rsidR="00C84885" w:rsidRDefault="00C84885" w:rsidP="00C84885">
      <w:pPr>
        <w:spacing w:after="0" w:line="360" w:lineRule="auto"/>
        <w:jc w:val="both"/>
        <w:rPr>
          <w:rFonts w:ascii="Times New Roman" w:hAnsi="Times New Roman"/>
          <w:noProof/>
          <w:sz w:val="24"/>
          <w:szCs w:val="20"/>
          <w:lang w:eastAsia="en-GB"/>
        </w:rPr>
      </w:pPr>
    </w:p>
    <w:p w14:paraId="6372911B" w14:textId="77777777" w:rsidR="00C84885" w:rsidRPr="003A5B52" w:rsidRDefault="00C84885" w:rsidP="00C84885">
      <w:pPr>
        <w:spacing w:after="0" w:line="360" w:lineRule="auto"/>
        <w:jc w:val="both"/>
        <w:rPr>
          <w:rFonts w:ascii="Times New Roman" w:hAnsi="Times New Roman"/>
          <w:noProof/>
          <w:sz w:val="24"/>
          <w:szCs w:val="20"/>
        </w:rPr>
      </w:pPr>
      <w:r>
        <w:rPr>
          <w:rFonts w:ascii="Times New Roman" w:hAnsi="Times New Roman"/>
          <w:noProof/>
          <w:sz w:val="24"/>
        </w:rPr>
        <w:t>1. Tableau des montants des traitements mensuels de base pour chaque grade et chaque échelon dans les groupes de fonctions AD et AST visés à l’article 66 du statut, applicables à partir du 1er janvier 2024:</w:t>
      </w:r>
    </w:p>
    <w:tbl>
      <w:tblPr>
        <w:tblW w:w="6702"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60"/>
        <w:gridCol w:w="1089"/>
        <w:gridCol w:w="1089"/>
        <w:gridCol w:w="1088"/>
        <w:gridCol w:w="1088"/>
        <w:gridCol w:w="1088"/>
      </w:tblGrid>
      <w:tr w:rsidR="00C84885" w:rsidRPr="003A5B52" w14:paraId="0643A7EF" w14:textId="77777777" w:rsidTr="00D27628">
        <w:trPr>
          <w:trHeight w:val="280"/>
        </w:trPr>
        <w:tc>
          <w:tcPr>
            <w:tcW w:w="1260" w:type="dxa"/>
            <w:shd w:val="clear" w:color="000000" w:fill="FFFFFF"/>
            <w:noWrap/>
            <w:vAlign w:val="bottom"/>
            <w:hideMark/>
          </w:tcPr>
          <w:p w14:paraId="3D3594E5" w14:textId="77777777" w:rsidR="00C84885" w:rsidRPr="00CC6F38"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1.1.2024</w:t>
            </w:r>
          </w:p>
        </w:tc>
        <w:tc>
          <w:tcPr>
            <w:tcW w:w="5442" w:type="dxa"/>
            <w:gridSpan w:val="5"/>
            <w:shd w:val="clear" w:color="000000" w:fill="FFFFFF"/>
            <w:noWrap/>
            <w:vAlign w:val="bottom"/>
            <w:hideMark/>
          </w:tcPr>
          <w:p w14:paraId="4B9DF819" w14:textId="77777777" w:rsidR="00C84885" w:rsidRPr="00CC6F38" w:rsidRDefault="00C84885" w:rsidP="00D27628">
            <w:pPr>
              <w:spacing w:after="0" w:line="240" w:lineRule="auto"/>
              <w:jc w:val="center"/>
              <w:rPr>
                <w:rFonts w:ascii="Times New Roman" w:eastAsia="Times New Roman" w:hAnsi="Times New Roman"/>
                <w:noProof/>
                <w:sz w:val="20"/>
                <w:szCs w:val="20"/>
              </w:rPr>
            </w:pPr>
            <w:r>
              <w:rPr>
                <w:rFonts w:ascii="Times New Roman" w:hAnsi="Times New Roman"/>
                <w:noProof/>
                <w:sz w:val="20"/>
              </w:rPr>
              <w:t>ÉCHELONS</w:t>
            </w:r>
          </w:p>
        </w:tc>
      </w:tr>
      <w:tr w:rsidR="00C84885" w:rsidRPr="003A5B52" w14:paraId="5A5E4D5C" w14:textId="77777777" w:rsidTr="00D27628">
        <w:trPr>
          <w:trHeight w:val="250"/>
        </w:trPr>
        <w:tc>
          <w:tcPr>
            <w:tcW w:w="1260" w:type="dxa"/>
            <w:shd w:val="clear" w:color="000000" w:fill="FFFFFF"/>
            <w:noWrap/>
            <w:vAlign w:val="bottom"/>
            <w:hideMark/>
          </w:tcPr>
          <w:p w14:paraId="6C8E2EEC" w14:textId="77777777" w:rsidR="00C84885" w:rsidRPr="00CC6F38" w:rsidRDefault="00C84885" w:rsidP="00D27628">
            <w:pPr>
              <w:spacing w:after="0" w:line="240" w:lineRule="auto"/>
              <w:rPr>
                <w:rFonts w:ascii="Times New Roman" w:eastAsia="Times New Roman" w:hAnsi="Times New Roman"/>
                <w:noProof/>
                <w:sz w:val="20"/>
                <w:szCs w:val="20"/>
              </w:rPr>
            </w:pPr>
            <w:r>
              <w:rPr>
                <w:rFonts w:ascii="Times New Roman" w:hAnsi="Times New Roman"/>
                <w:noProof/>
                <w:sz w:val="20"/>
              </w:rPr>
              <w:t>GRADES</w:t>
            </w:r>
          </w:p>
        </w:tc>
        <w:tc>
          <w:tcPr>
            <w:tcW w:w="1089" w:type="dxa"/>
            <w:tcBorders>
              <w:bottom w:val="single" w:sz="4" w:space="0" w:color="auto"/>
            </w:tcBorders>
            <w:shd w:val="clear" w:color="000000" w:fill="FFFFFF"/>
            <w:noWrap/>
            <w:vAlign w:val="bottom"/>
            <w:hideMark/>
          </w:tcPr>
          <w:p w14:paraId="25AB0F4B" w14:textId="77777777" w:rsidR="00C84885" w:rsidRPr="00CC6F38" w:rsidRDefault="00C84885" w:rsidP="00D27628">
            <w:pPr>
              <w:spacing w:after="0" w:line="240" w:lineRule="auto"/>
              <w:jc w:val="center"/>
              <w:rPr>
                <w:rFonts w:ascii="Times New Roman" w:eastAsia="Times New Roman" w:hAnsi="Times New Roman"/>
                <w:noProof/>
                <w:sz w:val="20"/>
                <w:szCs w:val="20"/>
              </w:rPr>
            </w:pPr>
            <w:r>
              <w:rPr>
                <w:rFonts w:ascii="Times New Roman" w:hAnsi="Times New Roman"/>
                <w:noProof/>
                <w:sz w:val="20"/>
              </w:rPr>
              <w:t>1</w:t>
            </w:r>
          </w:p>
        </w:tc>
        <w:tc>
          <w:tcPr>
            <w:tcW w:w="1089" w:type="dxa"/>
            <w:tcBorders>
              <w:bottom w:val="single" w:sz="4" w:space="0" w:color="auto"/>
            </w:tcBorders>
            <w:shd w:val="clear" w:color="000000" w:fill="FFFFFF"/>
            <w:noWrap/>
            <w:vAlign w:val="bottom"/>
            <w:hideMark/>
          </w:tcPr>
          <w:p w14:paraId="2E7677F4" w14:textId="77777777" w:rsidR="00C84885" w:rsidRPr="00CC6F38" w:rsidRDefault="00C84885" w:rsidP="00D27628">
            <w:pPr>
              <w:spacing w:after="0" w:line="240" w:lineRule="auto"/>
              <w:jc w:val="center"/>
              <w:rPr>
                <w:rFonts w:ascii="Times New Roman" w:eastAsia="Times New Roman" w:hAnsi="Times New Roman"/>
                <w:noProof/>
                <w:sz w:val="20"/>
                <w:szCs w:val="20"/>
              </w:rPr>
            </w:pPr>
            <w:r>
              <w:rPr>
                <w:rFonts w:ascii="Times New Roman" w:hAnsi="Times New Roman"/>
                <w:noProof/>
                <w:sz w:val="20"/>
              </w:rPr>
              <w:t>2</w:t>
            </w:r>
          </w:p>
        </w:tc>
        <w:tc>
          <w:tcPr>
            <w:tcW w:w="1088" w:type="dxa"/>
            <w:tcBorders>
              <w:bottom w:val="single" w:sz="4" w:space="0" w:color="auto"/>
            </w:tcBorders>
            <w:shd w:val="clear" w:color="000000" w:fill="FFFFFF"/>
            <w:noWrap/>
            <w:vAlign w:val="bottom"/>
            <w:hideMark/>
          </w:tcPr>
          <w:p w14:paraId="11E49EF7" w14:textId="77777777" w:rsidR="00C84885" w:rsidRPr="00CC6F38" w:rsidRDefault="00C84885" w:rsidP="00D27628">
            <w:pPr>
              <w:spacing w:after="0" w:line="240" w:lineRule="auto"/>
              <w:jc w:val="center"/>
              <w:rPr>
                <w:rFonts w:ascii="Times New Roman" w:eastAsia="Times New Roman" w:hAnsi="Times New Roman"/>
                <w:noProof/>
                <w:sz w:val="20"/>
                <w:szCs w:val="20"/>
              </w:rPr>
            </w:pPr>
            <w:r>
              <w:rPr>
                <w:rFonts w:ascii="Times New Roman" w:hAnsi="Times New Roman"/>
                <w:noProof/>
                <w:sz w:val="20"/>
              </w:rPr>
              <w:t>3</w:t>
            </w:r>
          </w:p>
        </w:tc>
        <w:tc>
          <w:tcPr>
            <w:tcW w:w="1088" w:type="dxa"/>
            <w:tcBorders>
              <w:bottom w:val="single" w:sz="4" w:space="0" w:color="auto"/>
            </w:tcBorders>
            <w:shd w:val="clear" w:color="000000" w:fill="FFFFFF"/>
            <w:noWrap/>
            <w:vAlign w:val="bottom"/>
            <w:hideMark/>
          </w:tcPr>
          <w:p w14:paraId="0AB31C9C" w14:textId="77777777" w:rsidR="00C84885" w:rsidRPr="00CC6F38" w:rsidRDefault="00C84885" w:rsidP="00D27628">
            <w:pPr>
              <w:spacing w:after="0" w:line="240" w:lineRule="auto"/>
              <w:jc w:val="center"/>
              <w:rPr>
                <w:rFonts w:ascii="Times New Roman" w:eastAsia="Times New Roman" w:hAnsi="Times New Roman"/>
                <w:noProof/>
                <w:sz w:val="20"/>
                <w:szCs w:val="20"/>
              </w:rPr>
            </w:pPr>
            <w:r>
              <w:rPr>
                <w:rFonts w:ascii="Times New Roman" w:hAnsi="Times New Roman"/>
                <w:noProof/>
                <w:sz w:val="20"/>
              </w:rPr>
              <w:t>4</w:t>
            </w:r>
          </w:p>
        </w:tc>
        <w:tc>
          <w:tcPr>
            <w:tcW w:w="1088" w:type="dxa"/>
            <w:tcBorders>
              <w:bottom w:val="single" w:sz="4" w:space="0" w:color="auto"/>
            </w:tcBorders>
            <w:shd w:val="clear" w:color="000000" w:fill="FFFFFF"/>
            <w:noWrap/>
            <w:vAlign w:val="bottom"/>
            <w:hideMark/>
          </w:tcPr>
          <w:p w14:paraId="145D4CF7" w14:textId="77777777" w:rsidR="00C84885" w:rsidRPr="00CC6F38" w:rsidRDefault="00C84885" w:rsidP="00D27628">
            <w:pPr>
              <w:spacing w:after="0" w:line="240" w:lineRule="auto"/>
              <w:jc w:val="center"/>
              <w:rPr>
                <w:rFonts w:ascii="Times New Roman" w:eastAsia="Times New Roman" w:hAnsi="Times New Roman"/>
                <w:noProof/>
                <w:sz w:val="20"/>
                <w:szCs w:val="20"/>
              </w:rPr>
            </w:pPr>
            <w:r>
              <w:rPr>
                <w:rFonts w:ascii="Times New Roman" w:hAnsi="Times New Roman"/>
                <w:noProof/>
                <w:sz w:val="20"/>
              </w:rPr>
              <w:t>5</w:t>
            </w:r>
          </w:p>
        </w:tc>
      </w:tr>
      <w:tr w:rsidR="00C84885" w:rsidRPr="003A5B52" w14:paraId="2200D353" w14:textId="77777777" w:rsidTr="00D27628">
        <w:trPr>
          <w:trHeight w:val="250"/>
        </w:trPr>
        <w:tc>
          <w:tcPr>
            <w:tcW w:w="1260" w:type="dxa"/>
            <w:shd w:val="clear" w:color="auto" w:fill="auto"/>
            <w:noWrap/>
            <w:vAlign w:val="bottom"/>
            <w:hideMark/>
          </w:tcPr>
          <w:p w14:paraId="6ECAB403" w14:textId="77777777" w:rsidR="00C84885" w:rsidRPr="00CC6F38" w:rsidRDefault="00C84885" w:rsidP="00D27628">
            <w:pPr>
              <w:spacing w:after="0" w:line="240" w:lineRule="auto"/>
              <w:jc w:val="center"/>
              <w:rPr>
                <w:rFonts w:ascii="Times New Roman" w:eastAsia="Times New Roman" w:hAnsi="Times New Roman"/>
                <w:noProof/>
                <w:sz w:val="20"/>
                <w:szCs w:val="20"/>
              </w:rPr>
            </w:pPr>
            <w:r>
              <w:rPr>
                <w:rFonts w:ascii="Times New Roman" w:hAnsi="Times New Roman"/>
                <w:noProof/>
                <w:sz w:val="20"/>
              </w:rPr>
              <w:t>16</w:t>
            </w:r>
          </w:p>
        </w:tc>
        <w:tc>
          <w:tcPr>
            <w:tcW w:w="1089" w:type="dxa"/>
            <w:tcBorders>
              <w:top w:val="single" w:sz="4" w:space="0" w:color="auto"/>
              <w:left w:val="single" w:sz="4" w:space="0" w:color="auto"/>
              <w:bottom w:val="single" w:sz="4" w:space="0" w:color="auto"/>
              <w:right w:val="nil"/>
            </w:tcBorders>
            <w:shd w:val="clear" w:color="auto" w:fill="FFFFFF" w:themeFill="background1"/>
            <w:noWrap/>
            <w:vAlign w:val="bottom"/>
          </w:tcPr>
          <w:p w14:paraId="7168BF03" w14:textId="77777777" w:rsidR="00C84885" w:rsidRPr="00A317CF"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22 065,99</w:t>
            </w:r>
          </w:p>
        </w:tc>
        <w:tc>
          <w:tcPr>
            <w:tcW w:w="1089" w:type="dxa"/>
            <w:tcBorders>
              <w:top w:val="single" w:sz="4" w:space="0" w:color="auto"/>
              <w:left w:val="single" w:sz="4" w:space="0" w:color="auto"/>
              <w:bottom w:val="single" w:sz="4" w:space="0" w:color="auto"/>
              <w:right w:val="nil"/>
            </w:tcBorders>
            <w:shd w:val="clear" w:color="auto" w:fill="FFFFFF" w:themeFill="background1"/>
            <w:noWrap/>
            <w:vAlign w:val="bottom"/>
          </w:tcPr>
          <w:p w14:paraId="5A74D3E5" w14:textId="77777777" w:rsidR="00C84885" w:rsidRPr="00A317CF"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22 993,24</w:t>
            </w:r>
          </w:p>
        </w:tc>
        <w:tc>
          <w:tcPr>
            <w:tcW w:w="1088" w:type="dxa"/>
            <w:tcBorders>
              <w:top w:val="single" w:sz="4" w:space="0" w:color="auto"/>
              <w:left w:val="single" w:sz="4" w:space="0" w:color="auto"/>
              <w:bottom w:val="single" w:sz="4" w:space="0" w:color="auto"/>
              <w:right w:val="nil"/>
            </w:tcBorders>
            <w:shd w:val="clear" w:color="auto" w:fill="FFFFFF" w:themeFill="background1"/>
            <w:noWrap/>
            <w:vAlign w:val="bottom"/>
          </w:tcPr>
          <w:p w14:paraId="4EF1D121" w14:textId="77777777" w:rsidR="00C84885" w:rsidRPr="00A317CF"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23 959,44</w:t>
            </w:r>
          </w:p>
        </w:tc>
        <w:tc>
          <w:tcPr>
            <w:tcW w:w="1088" w:type="dxa"/>
            <w:tcBorders>
              <w:top w:val="single" w:sz="4" w:space="0" w:color="auto"/>
              <w:left w:val="single" w:sz="4" w:space="0" w:color="auto"/>
              <w:bottom w:val="single" w:sz="4" w:space="0" w:color="auto"/>
              <w:right w:val="nil"/>
            </w:tcBorders>
            <w:shd w:val="clear" w:color="auto" w:fill="FFFFFF" w:themeFill="background1"/>
            <w:noWrap/>
            <w:vAlign w:val="bottom"/>
          </w:tcPr>
          <w:p w14:paraId="2DF0D022" w14:textId="77777777" w:rsidR="00C84885" w:rsidRPr="00A317CF"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 </w:t>
            </w:r>
          </w:p>
        </w:tc>
        <w:tc>
          <w:tcPr>
            <w:tcW w:w="108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A6D6679" w14:textId="77777777" w:rsidR="00C84885" w:rsidRPr="00A317CF"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 </w:t>
            </w:r>
          </w:p>
        </w:tc>
      </w:tr>
      <w:tr w:rsidR="00C84885" w:rsidRPr="003A5B52" w14:paraId="61D42C52" w14:textId="77777777" w:rsidTr="00D27628">
        <w:trPr>
          <w:trHeight w:val="250"/>
        </w:trPr>
        <w:tc>
          <w:tcPr>
            <w:tcW w:w="1260" w:type="dxa"/>
            <w:shd w:val="clear" w:color="auto" w:fill="auto"/>
            <w:noWrap/>
            <w:vAlign w:val="bottom"/>
            <w:hideMark/>
          </w:tcPr>
          <w:p w14:paraId="14B7E6CE" w14:textId="77777777" w:rsidR="00C84885" w:rsidRPr="00CC6F38" w:rsidRDefault="00C84885" w:rsidP="00D27628">
            <w:pPr>
              <w:spacing w:after="0" w:line="240" w:lineRule="auto"/>
              <w:jc w:val="center"/>
              <w:rPr>
                <w:rFonts w:ascii="Times New Roman" w:eastAsia="Times New Roman" w:hAnsi="Times New Roman"/>
                <w:noProof/>
                <w:sz w:val="20"/>
                <w:szCs w:val="20"/>
              </w:rPr>
            </w:pPr>
            <w:r>
              <w:rPr>
                <w:rFonts w:ascii="Times New Roman" w:hAnsi="Times New Roman"/>
                <w:noProof/>
                <w:sz w:val="20"/>
              </w:rPr>
              <w:t>15</w:t>
            </w:r>
          </w:p>
        </w:tc>
        <w:tc>
          <w:tcPr>
            <w:tcW w:w="1089" w:type="dxa"/>
            <w:tcBorders>
              <w:top w:val="single" w:sz="4" w:space="0" w:color="auto"/>
              <w:left w:val="single" w:sz="4" w:space="0" w:color="auto"/>
              <w:bottom w:val="single" w:sz="4" w:space="0" w:color="auto"/>
              <w:right w:val="nil"/>
            </w:tcBorders>
            <w:shd w:val="clear" w:color="auto" w:fill="FFFFFF" w:themeFill="background1"/>
            <w:noWrap/>
            <w:vAlign w:val="bottom"/>
          </w:tcPr>
          <w:p w14:paraId="6E1E2388" w14:textId="77777777" w:rsidR="00C84885" w:rsidRPr="00A317CF"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19 502,65</w:t>
            </w:r>
          </w:p>
        </w:tc>
        <w:tc>
          <w:tcPr>
            <w:tcW w:w="1089" w:type="dxa"/>
            <w:tcBorders>
              <w:top w:val="single" w:sz="4" w:space="0" w:color="auto"/>
              <w:left w:val="single" w:sz="4" w:space="0" w:color="auto"/>
              <w:bottom w:val="single" w:sz="4" w:space="0" w:color="auto"/>
              <w:right w:val="nil"/>
            </w:tcBorders>
            <w:shd w:val="clear" w:color="auto" w:fill="FFFFFF" w:themeFill="background1"/>
            <w:noWrap/>
            <w:vAlign w:val="bottom"/>
          </w:tcPr>
          <w:p w14:paraId="1546092D" w14:textId="77777777" w:rsidR="00C84885" w:rsidRPr="00A317CF"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20 322,19</w:t>
            </w:r>
          </w:p>
        </w:tc>
        <w:tc>
          <w:tcPr>
            <w:tcW w:w="1088" w:type="dxa"/>
            <w:tcBorders>
              <w:top w:val="single" w:sz="4" w:space="0" w:color="auto"/>
              <w:left w:val="single" w:sz="4" w:space="0" w:color="auto"/>
              <w:bottom w:val="single" w:sz="4" w:space="0" w:color="auto"/>
              <w:right w:val="nil"/>
            </w:tcBorders>
            <w:shd w:val="clear" w:color="auto" w:fill="FFFFFF" w:themeFill="background1"/>
            <w:noWrap/>
            <w:vAlign w:val="bottom"/>
          </w:tcPr>
          <w:p w14:paraId="3ADAC50F" w14:textId="77777777" w:rsidR="00C84885" w:rsidRPr="00A317CF"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21 176,13</w:t>
            </w:r>
          </w:p>
        </w:tc>
        <w:tc>
          <w:tcPr>
            <w:tcW w:w="1088" w:type="dxa"/>
            <w:tcBorders>
              <w:top w:val="single" w:sz="4" w:space="0" w:color="auto"/>
              <w:left w:val="single" w:sz="4" w:space="0" w:color="auto"/>
              <w:bottom w:val="single" w:sz="4" w:space="0" w:color="auto"/>
              <w:right w:val="nil"/>
            </w:tcBorders>
            <w:shd w:val="clear" w:color="auto" w:fill="FFFFFF" w:themeFill="background1"/>
            <w:noWrap/>
            <w:vAlign w:val="bottom"/>
          </w:tcPr>
          <w:p w14:paraId="75C6B5C0" w14:textId="77777777" w:rsidR="00C84885" w:rsidRPr="00A317CF"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21 765,29</w:t>
            </w:r>
          </w:p>
        </w:tc>
        <w:tc>
          <w:tcPr>
            <w:tcW w:w="108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33776C4" w14:textId="77777777" w:rsidR="00C84885" w:rsidRPr="00A317CF"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22 065,99</w:t>
            </w:r>
          </w:p>
        </w:tc>
      </w:tr>
      <w:tr w:rsidR="00C84885" w:rsidRPr="003A5B52" w14:paraId="61564C8B" w14:textId="77777777" w:rsidTr="00D27628">
        <w:trPr>
          <w:trHeight w:val="250"/>
        </w:trPr>
        <w:tc>
          <w:tcPr>
            <w:tcW w:w="1260" w:type="dxa"/>
            <w:shd w:val="clear" w:color="auto" w:fill="auto"/>
            <w:noWrap/>
            <w:vAlign w:val="bottom"/>
            <w:hideMark/>
          </w:tcPr>
          <w:p w14:paraId="23B52DF1" w14:textId="77777777" w:rsidR="00C84885" w:rsidRPr="00CC6F38" w:rsidRDefault="00C84885" w:rsidP="00D27628">
            <w:pPr>
              <w:spacing w:after="0" w:line="240" w:lineRule="auto"/>
              <w:jc w:val="center"/>
              <w:rPr>
                <w:rFonts w:ascii="Times New Roman" w:eastAsia="Times New Roman" w:hAnsi="Times New Roman"/>
                <w:noProof/>
                <w:sz w:val="20"/>
                <w:szCs w:val="20"/>
              </w:rPr>
            </w:pPr>
            <w:r>
              <w:rPr>
                <w:rFonts w:ascii="Times New Roman" w:hAnsi="Times New Roman"/>
                <w:noProof/>
                <w:sz w:val="20"/>
              </w:rPr>
              <w:t>14</w:t>
            </w:r>
          </w:p>
        </w:tc>
        <w:tc>
          <w:tcPr>
            <w:tcW w:w="1089" w:type="dxa"/>
            <w:tcBorders>
              <w:top w:val="single" w:sz="4" w:space="0" w:color="auto"/>
              <w:left w:val="single" w:sz="4" w:space="0" w:color="auto"/>
              <w:bottom w:val="nil"/>
              <w:right w:val="nil"/>
            </w:tcBorders>
            <w:shd w:val="clear" w:color="auto" w:fill="FFFFFF" w:themeFill="background1"/>
            <w:noWrap/>
            <w:vAlign w:val="bottom"/>
          </w:tcPr>
          <w:p w14:paraId="78B03C75" w14:textId="77777777" w:rsidR="00C84885" w:rsidRPr="00A317CF"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17 237,05</w:t>
            </w:r>
          </w:p>
        </w:tc>
        <w:tc>
          <w:tcPr>
            <w:tcW w:w="1089" w:type="dxa"/>
            <w:tcBorders>
              <w:top w:val="single" w:sz="4" w:space="0" w:color="auto"/>
              <w:left w:val="single" w:sz="4" w:space="0" w:color="auto"/>
              <w:bottom w:val="nil"/>
              <w:right w:val="nil"/>
            </w:tcBorders>
            <w:shd w:val="clear" w:color="auto" w:fill="FFFFFF" w:themeFill="background1"/>
            <w:noWrap/>
            <w:vAlign w:val="bottom"/>
          </w:tcPr>
          <w:p w14:paraId="1C0C4067" w14:textId="77777777" w:rsidR="00C84885" w:rsidRPr="00A317CF"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17 961,41</w:t>
            </w:r>
          </w:p>
        </w:tc>
        <w:tc>
          <w:tcPr>
            <w:tcW w:w="1088" w:type="dxa"/>
            <w:tcBorders>
              <w:top w:val="single" w:sz="4" w:space="0" w:color="auto"/>
              <w:left w:val="single" w:sz="4" w:space="0" w:color="auto"/>
              <w:bottom w:val="nil"/>
              <w:right w:val="nil"/>
            </w:tcBorders>
            <w:shd w:val="clear" w:color="auto" w:fill="FFFFFF" w:themeFill="background1"/>
            <w:noWrap/>
            <w:vAlign w:val="bottom"/>
          </w:tcPr>
          <w:p w14:paraId="1D0F787A" w14:textId="77777777" w:rsidR="00C84885" w:rsidRPr="00A317CF"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18 716,16</w:t>
            </w:r>
          </w:p>
        </w:tc>
        <w:tc>
          <w:tcPr>
            <w:tcW w:w="1088" w:type="dxa"/>
            <w:tcBorders>
              <w:top w:val="single" w:sz="4" w:space="0" w:color="auto"/>
              <w:left w:val="single" w:sz="4" w:space="0" w:color="auto"/>
              <w:bottom w:val="single" w:sz="4" w:space="0" w:color="auto"/>
              <w:right w:val="nil"/>
            </w:tcBorders>
            <w:shd w:val="clear" w:color="auto" w:fill="FFFFFF" w:themeFill="background1"/>
            <w:noWrap/>
            <w:vAlign w:val="bottom"/>
          </w:tcPr>
          <w:p w14:paraId="758D979D" w14:textId="77777777" w:rsidR="00C84885" w:rsidRPr="00A317CF"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19 236,87</w:t>
            </w:r>
          </w:p>
        </w:tc>
        <w:tc>
          <w:tcPr>
            <w:tcW w:w="108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3FE642F" w14:textId="77777777" w:rsidR="00C84885" w:rsidRPr="00A317CF"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19 502,65</w:t>
            </w:r>
          </w:p>
        </w:tc>
      </w:tr>
      <w:tr w:rsidR="00C84885" w:rsidRPr="003A5B52" w14:paraId="329E0888" w14:textId="77777777" w:rsidTr="00D27628">
        <w:trPr>
          <w:trHeight w:val="250"/>
        </w:trPr>
        <w:tc>
          <w:tcPr>
            <w:tcW w:w="1260" w:type="dxa"/>
            <w:shd w:val="clear" w:color="auto" w:fill="auto"/>
            <w:noWrap/>
            <w:vAlign w:val="bottom"/>
            <w:hideMark/>
          </w:tcPr>
          <w:p w14:paraId="46C358CC" w14:textId="77777777" w:rsidR="00C84885" w:rsidRPr="00CC6F38" w:rsidRDefault="00C84885" w:rsidP="00D27628">
            <w:pPr>
              <w:spacing w:after="0" w:line="240" w:lineRule="auto"/>
              <w:jc w:val="center"/>
              <w:rPr>
                <w:rFonts w:ascii="Times New Roman" w:eastAsia="Times New Roman" w:hAnsi="Times New Roman"/>
                <w:noProof/>
                <w:sz w:val="20"/>
                <w:szCs w:val="20"/>
              </w:rPr>
            </w:pPr>
            <w:r>
              <w:rPr>
                <w:rFonts w:ascii="Times New Roman" w:hAnsi="Times New Roman"/>
                <w:noProof/>
                <w:sz w:val="20"/>
              </w:rPr>
              <w:t>13</w:t>
            </w:r>
          </w:p>
        </w:tc>
        <w:tc>
          <w:tcPr>
            <w:tcW w:w="1089" w:type="dxa"/>
            <w:tcBorders>
              <w:top w:val="single" w:sz="4" w:space="0" w:color="auto"/>
              <w:left w:val="single" w:sz="4" w:space="0" w:color="auto"/>
              <w:bottom w:val="nil"/>
              <w:right w:val="nil"/>
            </w:tcBorders>
            <w:shd w:val="clear" w:color="auto" w:fill="FFFFFF" w:themeFill="background1"/>
            <w:noWrap/>
            <w:vAlign w:val="bottom"/>
          </w:tcPr>
          <w:p w14:paraId="4F325DF4" w14:textId="77777777" w:rsidR="00C84885" w:rsidRPr="00A317CF"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15 234,71</w:t>
            </w:r>
          </w:p>
        </w:tc>
        <w:tc>
          <w:tcPr>
            <w:tcW w:w="1089" w:type="dxa"/>
            <w:tcBorders>
              <w:top w:val="single" w:sz="4" w:space="0" w:color="auto"/>
              <w:left w:val="single" w:sz="4" w:space="0" w:color="auto"/>
              <w:bottom w:val="nil"/>
              <w:right w:val="nil"/>
            </w:tcBorders>
            <w:shd w:val="clear" w:color="auto" w:fill="FFFFFF" w:themeFill="background1"/>
            <w:noWrap/>
            <w:vAlign w:val="bottom"/>
          </w:tcPr>
          <w:p w14:paraId="5A4B3D4B" w14:textId="77777777" w:rsidR="00C84885" w:rsidRPr="00A317CF"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15 874,88</w:t>
            </w:r>
          </w:p>
        </w:tc>
        <w:tc>
          <w:tcPr>
            <w:tcW w:w="1088" w:type="dxa"/>
            <w:tcBorders>
              <w:top w:val="single" w:sz="4" w:space="0" w:color="auto"/>
              <w:left w:val="single" w:sz="4" w:space="0" w:color="auto"/>
              <w:bottom w:val="nil"/>
              <w:right w:val="nil"/>
            </w:tcBorders>
            <w:shd w:val="clear" w:color="auto" w:fill="FFFFFF" w:themeFill="background1"/>
            <w:noWrap/>
            <w:vAlign w:val="bottom"/>
          </w:tcPr>
          <w:p w14:paraId="137B566B" w14:textId="77777777" w:rsidR="00C84885" w:rsidRPr="00A317CF"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16 541,94</w:t>
            </w:r>
          </w:p>
        </w:tc>
        <w:tc>
          <w:tcPr>
            <w:tcW w:w="1088" w:type="dxa"/>
            <w:tcBorders>
              <w:top w:val="single" w:sz="4" w:space="0" w:color="auto"/>
              <w:left w:val="single" w:sz="4" w:space="0" w:color="auto"/>
              <w:bottom w:val="single" w:sz="4" w:space="0" w:color="auto"/>
              <w:right w:val="nil"/>
            </w:tcBorders>
            <w:shd w:val="clear" w:color="auto" w:fill="FFFFFF" w:themeFill="background1"/>
            <w:noWrap/>
            <w:vAlign w:val="bottom"/>
          </w:tcPr>
          <w:p w14:paraId="7DAEF71F" w14:textId="77777777" w:rsidR="00C84885" w:rsidRPr="00A317CF"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17 002,20</w:t>
            </w:r>
          </w:p>
        </w:tc>
        <w:tc>
          <w:tcPr>
            <w:tcW w:w="108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C4B5F91" w14:textId="77777777" w:rsidR="00C84885" w:rsidRPr="00A317CF"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17 237,05</w:t>
            </w:r>
          </w:p>
        </w:tc>
      </w:tr>
      <w:tr w:rsidR="00C84885" w:rsidRPr="003A5B52" w14:paraId="128E75DB" w14:textId="77777777" w:rsidTr="00D27628">
        <w:trPr>
          <w:trHeight w:val="250"/>
        </w:trPr>
        <w:tc>
          <w:tcPr>
            <w:tcW w:w="1260" w:type="dxa"/>
            <w:shd w:val="clear" w:color="auto" w:fill="auto"/>
            <w:noWrap/>
            <w:vAlign w:val="bottom"/>
            <w:hideMark/>
          </w:tcPr>
          <w:p w14:paraId="73BA0E7D" w14:textId="77777777" w:rsidR="00C84885" w:rsidRPr="00CC6F38" w:rsidRDefault="00C84885" w:rsidP="00D27628">
            <w:pPr>
              <w:spacing w:after="0" w:line="240" w:lineRule="auto"/>
              <w:jc w:val="center"/>
              <w:rPr>
                <w:rFonts w:ascii="Times New Roman" w:eastAsia="Times New Roman" w:hAnsi="Times New Roman"/>
                <w:noProof/>
                <w:sz w:val="20"/>
                <w:szCs w:val="20"/>
              </w:rPr>
            </w:pPr>
            <w:r>
              <w:rPr>
                <w:rFonts w:ascii="Times New Roman" w:hAnsi="Times New Roman"/>
                <w:noProof/>
                <w:sz w:val="20"/>
              </w:rPr>
              <w:t>12</w:t>
            </w:r>
          </w:p>
        </w:tc>
        <w:tc>
          <w:tcPr>
            <w:tcW w:w="1089" w:type="dxa"/>
            <w:tcBorders>
              <w:top w:val="single" w:sz="4" w:space="0" w:color="auto"/>
              <w:left w:val="single" w:sz="4" w:space="0" w:color="auto"/>
              <w:bottom w:val="nil"/>
              <w:right w:val="nil"/>
            </w:tcBorders>
            <w:shd w:val="clear" w:color="auto" w:fill="FFFFFF" w:themeFill="background1"/>
            <w:noWrap/>
            <w:vAlign w:val="bottom"/>
          </w:tcPr>
          <w:p w14:paraId="43CABD62" w14:textId="77777777" w:rsidR="00C84885" w:rsidRPr="00A317CF"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13 464,92</w:t>
            </w:r>
          </w:p>
        </w:tc>
        <w:tc>
          <w:tcPr>
            <w:tcW w:w="1089" w:type="dxa"/>
            <w:tcBorders>
              <w:top w:val="single" w:sz="4" w:space="0" w:color="auto"/>
              <w:left w:val="single" w:sz="4" w:space="0" w:color="auto"/>
              <w:bottom w:val="nil"/>
              <w:right w:val="nil"/>
            </w:tcBorders>
            <w:shd w:val="clear" w:color="auto" w:fill="FFFFFF" w:themeFill="background1"/>
            <w:noWrap/>
            <w:vAlign w:val="bottom"/>
          </w:tcPr>
          <w:p w14:paraId="53D028B3" w14:textId="77777777" w:rsidR="00C84885" w:rsidRPr="00A317CF"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14 030,73</w:t>
            </w:r>
          </w:p>
        </w:tc>
        <w:tc>
          <w:tcPr>
            <w:tcW w:w="1088" w:type="dxa"/>
            <w:tcBorders>
              <w:top w:val="single" w:sz="4" w:space="0" w:color="auto"/>
              <w:left w:val="single" w:sz="4" w:space="0" w:color="auto"/>
              <w:bottom w:val="nil"/>
              <w:right w:val="nil"/>
            </w:tcBorders>
            <w:shd w:val="clear" w:color="auto" w:fill="FFFFFF" w:themeFill="background1"/>
            <w:noWrap/>
            <w:vAlign w:val="bottom"/>
          </w:tcPr>
          <w:p w14:paraId="73B63B88" w14:textId="77777777" w:rsidR="00C84885" w:rsidRPr="00A317CF"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14 620,34</w:t>
            </w:r>
          </w:p>
        </w:tc>
        <w:tc>
          <w:tcPr>
            <w:tcW w:w="1088" w:type="dxa"/>
            <w:tcBorders>
              <w:top w:val="single" w:sz="4" w:space="0" w:color="auto"/>
              <w:left w:val="single" w:sz="4" w:space="0" w:color="auto"/>
              <w:bottom w:val="single" w:sz="4" w:space="0" w:color="auto"/>
              <w:right w:val="nil"/>
            </w:tcBorders>
            <w:shd w:val="clear" w:color="auto" w:fill="FFFFFF" w:themeFill="background1"/>
            <w:noWrap/>
            <w:vAlign w:val="bottom"/>
          </w:tcPr>
          <w:p w14:paraId="3116CED0" w14:textId="77777777" w:rsidR="00C84885" w:rsidRPr="00A317CF"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15 027,08</w:t>
            </w:r>
          </w:p>
        </w:tc>
        <w:tc>
          <w:tcPr>
            <w:tcW w:w="108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308C586" w14:textId="77777777" w:rsidR="00C84885" w:rsidRPr="00A317CF"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15 234,71</w:t>
            </w:r>
          </w:p>
        </w:tc>
      </w:tr>
      <w:tr w:rsidR="00C84885" w:rsidRPr="003A5B52" w14:paraId="15976B1C" w14:textId="77777777" w:rsidTr="00D27628">
        <w:trPr>
          <w:trHeight w:val="250"/>
        </w:trPr>
        <w:tc>
          <w:tcPr>
            <w:tcW w:w="1260" w:type="dxa"/>
            <w:shd w:val="clear" w:color="auto" w:fill="auto"/>
            <w:noWrap/>
            <w:vAlign w:val="bottom"/>
            <w:hideMark/>
          </w:tcPr>
          <w:p w14:paraId="7E4C13AB" w14:textId="77777777" w:rsidR="00C84885" w:rsidRPr="00CC6F38" w:rsidRDefault="00C84885" w:rsidP="00D27628">
            <w:pPr>
              <w:spacing w:after="0" w:line="240" w:lineRule="auto"/>
              <w:jc w:val="center"/>
              <w:rPr>
                <w:rFonts w:ascii="Times New Roman" w:eastAsia="Times New Roman" w:hAnsi="Times New Roman"/>
                <w:noProof/>
                <w:sz w:val="20"/>
                <w:szCs w:val="20"/>
              </w:rPr>
            </w:pPr>
            <w:r>
              <w:rPr>
                <w:rFonts w:ascii="Times New Roman" w:hAnsi="Times New Roman"/>
                <w:noProof/>
                <w:sz w:val="20"/>
              </w:rPr>
              <w:t>11</w:t>
            </w:r>
          </w:p>
        </w:tc>
        <w:tc>
          <w:tcPr>
            <w:tcW w:w="1089" w:type="dxa"/>
            <w:tcBorders>
              <w:top w:val="single" w:sz="4" w:space="0" w:color="auto"/>
              <w:left w:val="single" w:sz="4" w:space="0" w:color="auto"/>
              <w:bottom w:val="nil"/>
              <w:right w:val="nil"/>
            </w:tcBorders>
            <w:shd w:val="clear" w:color="auto" w:fill="FFFFFF" w:themeFill="background1"/>
            <w:noWrap/>
            <w:vAlign w:val="bottom"/>
          </w:tcPr>
          <w:p w14:paraId="479B8167" w14:textId="77777777" w:rsidR="00C84885" w:rsidRPr="00A317CF"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11 900,73</w:t>
            </w:r>
          </w:p>
        </w:tc>
        <w:tc>
          <w:tcPr>
            <w:tcW w:w="1089" w:type="dxa"/>
            <w:tcBorders>
              <w:top w:val="single" w:sz="4" w:space="0" w:color="auto"/>
              <w:left w:val="single" w:sz="4" w:space="0" w:color="auto"/>
              <w:bottom w:val="nil"/>
              <w:right w:val="nil"/>
            </w:tcBorders>
            <w:shd w:val="clear" w:color="auto" w:fill="FFFFFF" w:themeFill="background1"/>
            <w:noWrap/>
            <w:vAlign w:val="bottom"/>
          </w:tcPr>
          <w:p w14:paraId="33C0370B" w14:textId="77777777" w:rsidR="00C84885" w:rsidRPr="00A317CF"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12 400,81</w:t>
            </w:r>
          </w:p>
        </w:tc>
        <w:tc>
          <w:tcPr>
            <w:tcW w:w="1088" w:type="dxa"/>
            <w:tcBorders>
              <w:top w:val="single" w:sz="4" w:space="0" w:color="auto"/>
              <w:left w:val="single" w:sz="4" w:space="0" w:color="auto"/>
              <w:bottom w:val="nil"/>
              <w:right w:val="nil"/>
            </w:tcBorders>
            <w:shd w:val="clear" w:color="auto" w:fill="FFFFFF" w:themeFill="background1"/>
            <w:noWrap/>
            <w:vAlign w:val="bottom"/>
          </w:tcPr>
          <w:p w14:paraId="700C66AD" w14:textId="77777777" w:rsidR="00C84885" w:rsidRPr="00A317CF"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12 921,91</w:t>
            </w:r>
          </w:p>
        </w:tc>
        <w:tc>
          <w:tcPr>
            <w:tcW w:w="1088" w:type="dxa"/>
            <w:tcBorders>
              <w:top w:val="single" w:sz="4" w:space="0" w:color="auto"/>
              <w:left w:val="single" w:sz="4" w:space="0" w:color="auto"/>
              <w:bottom w:val="single" w:sz="4" w:space="0" w:color="auto"/>
              <w:right w:val="nil"/>
            </w:tcBorders>
            <w:shd w:val="clear" w:color="auto" w:fill="FFFFFF" w:themeFill="background1"/>
            <w:noWrap/>
            <w:vAlign w:val="bottom"/>
          </w:tcPr>
          <w:p w14:paraId="26CBF834" w14:textId="77777777" w:rsidR="00C84885" w:rsidRPr="00A317CF"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13 281,43</w:t>
            </w:r>
          </w:p>
        </w:tc>
        <w:tc>
          <w:tcPr>
            <w:tcW w:w="108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9FDB861" w14:textId="77777777" w:rsidR="00C84885" w:rsidRPr="00A317CF"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13 464,92</w:t>
            </w:r>
          </w:p>
        </w:tc>
      </w:tr>
      <w:tr w:rsidR="00C84885" w:rsidRPr="003A5B52" w14:paraId="0817BC5E" w14:textId="77777777" w:rsidTr="00D27628">
        <w:trPr>
          <w:trHeight w:val="250"/>
        </w:trPr>
        <w:tc>
          <w:tcPr>
            <w:tcW w:w="1260" w:type="dxa"/>
            <w:shd w:val="clear" w:color="auto" w:fill="auto"/>
            <w:noWrap/>
            <w:vAlign w:val="bottom"/>
            <w:hideMark/>
          </w:tcPr>
          <w:p w14:paraId="6CF4CD0A" w14:textId="77777777" w:rsidR="00C84885" w:rsidRPr="00CC6F38" w:rsidRDefault="00C84885" w:rsidP="00D27628">
            <w:pPr>
              <w:spacing w:after="0" w:line="240" w:lineRule="auto"/>
              <w:jc w:val="center"/>
              <w:rPr>
                <w:rFonts w:ascii="Times New Roman" w:eastAsia="Times New Roman" w:hAnsi="Times New Roman"/>
                <w:noProof/>
                <w:sz w:val="20"/>
                <w:szCs w:val="20"/>
              </w:rPr>
            </w:pPr>
            <w:r>
              <w:rPr>
                <w:rFonts w:ascii="Times New Roman" w:hAnsi="Times New Roman"/>
                <w:noProof/>
                <w:sz w:val="20"/>
              </w:rPr>
              <w:t>10</w:t>
            </w:r>
          </w:p>
        </w:tc>
        <w:tc>
          <w:tcPr>
            <w:tcW w:w="1089" w:type="dxa"/>
            <w:tcBorders>
              <w:top w:val="single" w:sz="4" w:space="0" w:color="auto"/>
              <w:left w:val="single" w:sz="4" w:space="0" w:color="auto"/>
              <w:bottom w:val="nil"/>
              <w:right w:val="nil"/>
            </w:tcBorders>
            <w:shd w:val="clear" w:color="auto" w:fill="FFFFFF" w:themeFill="background1"/>
            <w:noWrap/>
            <w:vAlign w:val="bottom"/>
          </w:tcPr>
          <w:p w14:paraId="066AD77F" w14:textId="77777777" w:rsidR="00C84885" w:rsidRPr="00A317CF"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10 518,29</w:t>
            </w:r>
          </w:p>
        </w:tc>
        <w:tc>
          <w:tcPr>
            <w:tcW w:w="1089" w:type="dxa"/>
            <w:tcBorders>
              <w:top w:val="single" w:sz="4" w:space="0" w:color="auto"/>
              <w:left w:val="single" w:sz="4" w:space="0" w:color="auto"/>
              <w:bottom w:val="nil"/>
              <w:right w:val="nil"/>
            </w:tcBorders>
            <w:shd w:val="clear" w:color="auto" w:fill="FFFFFF" w:themeFill="background1"/>
            <w:noWrap/>
            <w:vAlign w:val="bottom"/>
          </w:tcPr>
          <w:p w14:paraId="4BD9D51D" w14:textId="77777777" w:rsidR="00C84885" w:rsidRPr="00A317CF"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10 960,26</w:t>
            </w:r>
          </w:p>
        </w:tc>
        <w:tc>
          <w:tcPr>
            <w:tcW w:w="1088" w:type="dxa"/>
            <w:tcBorders>
              <w:top w:val="single" w:sz="4" w:space="0" w:color="auto"/>
              <w:left w:val="single" w:sz="4" w:space="0" w:color="auto"/>
              <w:bottom w:val="nil"/>
              <w:right w:val="nil"/>
            </w:tcBorders>
            <w:shd w:val="clear" w:color="auto" w:fill="FFFFFF" w:themeFill="background1"/>
            <w:noWrap/>
            <w:vAlign w:val="bottom"/>
          </w:tcPr>
          <w:p w14:paraId="7ED1994A" w14:textId="77777777" w:rsidR="00C84885" w:rsidRPr="00A317CF"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11 420,84</w:t>
            </w:r>
          </w:p>
        </w:tc>
        <w:tc>
          <w:tcPr>
            <w:tcW w:w="1088" w:type="dxa"/>
            <w:tcBorders>
              <w:top w:val="single" w:sz="4" w:space="0" w:color="auto"/>
              <w:left w:val="single" w:sz="4" w:space="0" w:color="auto"/>
              <w:bottom w:val="single" w:sz="4" w:space="0" w:color="auto"/>
              <w:right w:val="nil"/>
            </w:tcBorders>
            <w:shd w:val="clear" w:color="auto" w:fill="FFFFFF" w:themeFill="background1"/>
            <w:noWrap/>
            <w:vAlign w:val="bottom"/>
          </w:tcPr>
          <w:p w14:paraId="49F2B154" w14:textId="77777777" w:rsidR="00C84885" w:rsidRPr="00A317CF"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11 738,57</w:t>
            </w:r>
          </w:p>
        </w:tc>
        <w:tc>
          <w:tcPr>
            <w:tcW w:w="108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E89D0AF" w14:textId="77777777" w:rsidR="00C84885" w:rsidRPr="00A317CF"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11 900,73</w:t>
            </w:r>
          </w:p>
        </w:tc>
      </w:tr>
      <w:tr w:rsidR="00C84885" w:rsidRPr="003A5B52" w14:paraId="21B51A5E" w14:textId="77777777" w:rsidTr="00D27628">
        <w:trPr>
          <w:trHeight w:val="250"/>
        </w:trPr>
        <w:tc>
          <w:tcPr>
            <w:tcW w:w="1260" w:type="dxa"/>
            <w:shd w:val="clear" w:color="auto" w:fill="auto"/>
            <w:noWrap/>
            <w:vAlign w:val="bottom"/>
            <w:hideMark/>
          </w:tcPr>
          <w:p w14:paraId="11A2201E" w14:textId="77777777" w:rsidR="00C84885" w:rsidRPr="00CC6F38" w:rsidRDefault="00C84885" w:rsidP="00D27628">
            <w:pPr>
              <w:spacing w:after="0" w:line="240" w:lineRule="auto"/>
              <w:jc w:val="center"/>
              <w:rPr>
                <w:rFonts w:ascii="Times New Roman" w:eastAsia="Times New Roman" w:hAnsi="Times New Roman"/>
                <w:noProof/>
                <w:sz w:val="20"/>
                <w:szCs w:val="20"/>
              </w:rPr>
            </w:pPr>
            <w:r>
              <w:rPr>
                <w:rFonts w:ascii="Times New Roman" w:hAnsi="Times New Roman"/>
                <w:noProof/>
                <w:sz w:val="20"/>
              </w:rPr>
              <w:t>9</w:t>
            </w:r>
          </w:p>
        </w:tc>
        <w:tc>
          <w:tcPr>
            <w:tcW w:w="1089" w:type="dxa"/>
            <w:tcBorders>
              <w:top w:val="single" w:sz="4" w:space="0" w:color="auto"/>
              <w:left w:val="single" w:sz="4" w:space="0" w:color="auto"/>
              <w:bottom w:val="nil"/>
              <w:right w:val="nil"/>
            </w:tcBorders>
            <w:shd w:val="clear" w:color="auto" w:fill="FFFFFF" w:themeFill="background1"/>
            <w:noWrap/>
            <w:vAlign w:val="bottom"/>
          </w:tcPr>
          <w:p w14:paraId="13B6DAB2" w14:textId="77777777" w:rsidR="00C84885" w:rsidRPr="00A317CF"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9 296,39</w:t>
            </w:r>
          </w:p>
        </w:tc>
        <w:tc>
          <w:tcPr>
            <w:tcW w:w="1089" w:type="dxa"/>
            <w:tcBorders>
              <w:top w:val="single" w:sz="4" w:space="0" w:color="auto"/>
              <w:left w:val="single" w:sz="4" w:space="0" w:color="auto"/>
              <w:bottom w:val="nil"/>
              <w:right w:val="nil"/>
            </w:tcBorders>
            <w:shd w:val="clear" w:color="auto" w:fill="FFFFFF" w:themeFill="background1"/>
            <w:noWrap/>
            <w:vAlign w:val="bottom"/>
          </w:tcPr>
          <w:p w14:paraId="68F09031" w14:textId="77777777" w:rsidR="00C84885" w:rsidRPr="00A317CF"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9 687,04</w:t>
            </w:r>
          </w:p>
        </w:tc>
        <w:tc>
          <w:tcPr>
            <w:tcW w:w="1088" w:type="dxa"/>
            <w:tcBorders>
              <w:top w:val="single" w:sz="4" w:space="0" w:color="auto"/>
              <w:left w:val="single" w:sz="4" w:space="0" w:color="auto"/>
              <w:bottom w:val="nil"/>
              <w:right w:val="nil"/>
            </w:tcBorders>
            <w:shd w:val="clear" w:color="auto" w:fill="FFFFFF" w:themeFill="background1"/>
            <w:noWrap/>
            <w:vAlign w:val="bottom"/>
          </w:tcPr>
          <w:p w14:paraId="6FD8841C" w14:textId="77777777" w:rsidR="00C84885" w:rsidRPr="00A317CF"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10 094,12</w:t>
            </w:r>
          </w:p>
        </w:tc>
        <w:tc>
          <w:tcPr>
            <w:tcW w:w="1088" w:type="dxa"/>
            <w:tcBorders>
              <w:top w:val="single" w:sz="4" w:space="0" w:color="auto"/>
              <w:left w:val="single" w:sz="4" w:space="0" w:color="auto"/>
              <w:bottom w:val="single" w:sz="4" w:space="0" w:color="auto"/>
              <w:right w:val="nil"/>
            </w:tcBorders>
            <w:shd w:val="clear" w:color="auto" w:fill="FFFFFF" w:themeFill="background1"/>
            <w:noWrap/>
            <w:vAlign w:val="bottom"/>
          </w:tcPr>
          <w:p w14:paraId="60511DFB" w14:textId="77777777" w:rsidR="00C84885" w:rsidRPr="00A317CF"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10 374,93</w:t>
            </w:r>
          </w:p>
        </w:tc>
        <w:tc>
          <w:tcPr>
            <w:tcW w:w="108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2F8111C" w14:textId="77777777" w:rsidR="00C84885" w:rsidRPr="00A317CF"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10 518,29</w:t>
            </w:r>
          </w:p>
        </w:tc>
      </w:tr>
      <w:tr w:rsidR="00C84885" w:rsidRPr="003A5B52" w14:paraId="4791E86D" w14:textId="77777777" w:rsidTr="00D27628">
        <w:trPr>
          <w:trHeight w:val="250"/>
        </w:trPr>
        <w:tc>
          <w:tcPr>
            <w:tcW w:w="1260" w:type="dxa"/>
            <w:shd w:val="clear" w:color="auto" w:fill="auto"/>
            <w:noWrap/>
            <w:vAlign w:val="bottom"/>
            <w:hideMark/>
          </w:tcPr>
          <w:p w14:paraId="3BC14EA8" w14:textId="77777777" w:rsidR="00C84885" w:rsidRPr="00CC6F38" w:rsidRDefault="00C84885" w:rsidP="00D27628">
            <w:pPr>
              <w:spacing w:after="0" w:line="240" w:lineRule="auto"/>
              <w:jc w:val="center"/>
              <w:rPr>
                <w:rFonts w:ascii="Times New Roman" w:eastAsia="Times New Roman" w:hAnsi="Times New Roman"/>
                <w:noProof/>
                <w:sz w:val="20"/>
                <w:szCs w:val="20"/>
              </w:rPr>
            </w:pPr>
            <w:r>
              <w:rPr>
                <w:rFonts w:ascii="Times New Roman" w:hAnsi="Times New Roman"/>
                <w:noProof/>
                <w:sz w:val="20"/>
              </w:rPr>
              <w:t>8</w:t>
            </w:r>
          </w:p>
        </w:tc>
        <w:tc>
          <w:tcPr>
            <w:tcW w:w="1089" w:type="dxa"/>
            <w:tcBorders>
              <w:top w:val="single" w:sz="4" w:space="0" w:color="auto"/>
              <w:left w:val="single" w:sz="4" w:space="0" w:color="auto"/>
              <w:bottom w:val="nil"/>
              <w:right w:val="nil"/>
            </w:tcBorders>
            <w:shd w:val="clear" w:color="auto" w:fill="FFFFFF" w:themeFill="background1"/>
            <w:noWrap/>
            <w:vAlign w:val="bottom"/>
          </w:tcPr>
          <w:p w14:paraId="01F359F4" w14:textId="77777777" w:rsidR="00C84885" w:rsidRPr="00A317CF"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8 216,45</w:t>
            </w:r>
          </w:p>
        </w:tc>
        <w:tc>
          <w:tcPr>
            <w:tcW w:w="1089" w:type="dxa"/>
            <w:tcBorders>
              <w:top w:val="single" w:sz="4" w:space="0" w:color="auto"/>
              <w:left w:val="single" w:sz="4" w:space="0" w:color="auto"/>
              <w:bottom w:val="nil"/>
              <w:right w:val="nil"/>
            </w:tcBorders>
            <w:shd w:val="clear" w:color="auto" w:fill="FFFFFF" w:themeFill="background1"/>
            <w:noWrap/>
            <w:vAlign w:val="bottom"/>
          </w:tcPr>
          <w:p w14:paraId="6FCE8DBA" w14:textId="77777777" w:rsidR="00C84885" w:rsidRPr="00A317CF"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8 561,72</w:t>
            </w:r>
          </w:p>
        </w:tc>
        <w:tc>
          <w:tcPr>
            <w:tcW w:w="1088" w:type="dxa"/>
            <w:tcBorders>
              <w:top w:val="single" w:sz="4" w:space="0" w:color="auto"/>
              <w:left w:val="single" w:sz="4" w:space="0" w:color="auto"/>
              <w:bottom w:val="nil"/>
              <w:right w:val="nil"/>
            </w:tcBorders>
            <w:shd w:val="clear" w:color="auto" w:fill="FFFFFF" w:themeFill="background1"/>
            <w:noWrap/>
            <w:vAlign w:val="bottom"/>
          </w:tcPr>
          <w:p w14:paraId="621FF93A" w14:textId="77777777" w:rsidR="00C84885" w:rsidRPr="00A317CF"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8 921,49</w:t>
            </w:r>
          </w:p>
        </w:tc>
        <w:tc>
          <w:tcPr>
            <w:tcW w:w="1088" w:type="dxa"/>
            <w:tcBorders>
              <w:top w:val="single" w:sz="4" w:space="0" w:color="auto"/>
              <w:left w:val="single" w:sz="4" w:space="0" w:color="auto"/>
              <w:bottom w:val="single" w:sz="4" w:space="0" w:color="auto"/>
              <w:right w:val="nil"/>
            </w:tcBorders>
            <w:shd w:val="clear" w:color="auto" w:fill="FFFFFF" w:themeFill="background1"/>
            <w:noWrap/>
            <w:vAlign w:val="bottom"/>
          </w:tcPr>
          <w:p w14:paraId="7FA9231F" w14:textId="77777777" w:rsidR="00C84885" w:rsidRPr="00A317CF"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9 169,71</w:t>
            </w:r>
          </w:p>
        </w:tc>
        <w:tc>
          <w:tcPr>
            <w:tcW w:w="108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6B56289" w14:textId="77777777" w:rsidR="00C84885" w:rsidRPr="00A317CF"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9 296,39</w:t>
            </w:r>
          </w:p>
        </w:tc>
      </w:tr>
      <w:tr w:rsidR="00C84885" w:rsidRPr="003A5B52" w14:paraId="7FE208E2" w14:textId="77777777" w:rsidTr="00D27628">
        <w:trPr>
          <w:trHeight w:val="250"/>
        </w:trPr>
        <w:tc>
          <w:tcPr>
            <w:tcW w:w="1260" w:type="dxa"/>
            <w:shd w:val="clear" w:color="auto" w:fill="auto"/>
            <w:noWrap/>
            <w:vAlign w:val="bottom"/>
            <w:hideMark/>
          </w:tcPr>
          <w:p w14:paraId="438E8274" w14:textId="77777777" w:rsidR="00C84885" w:rsidRPr="00CC6F38" w:rsidRDefault="00C84885" w:rsidP="00D27628">
            <w:pPr>
              <w:spacing w:after="0" w:line="240" w:lineRule="auto"/>
              <w:jc w:val="center"/>
              <w:rPr>
                <w:rFonts w:ascii="Times New Roman" w:eastAsia="Times New Roman" w:hAnsi="Times New Roman"/>
                <w:noProof/>
                <w:sz w:val="20"/>
                <w:szCs w:val="20"/>
              </w:rPr>
            </w:pPr>
            <w:r>
              <w:rPr>
                <w:rFonts w:ascii="Times New Roman" w:hAnsi="Times New Roman"/>
                <w:noProof/>
                <w:sz w:val="20"/>
              </w:rPr>
              <w:t>7</w:t>
            </w:r>
          </w:p>
        </w:tc>
        <w:tc>
          <w:tcPr>
            <w:tcW w:w="1089" w:type="dxa"/>
            <w:tcBorders>
              <w:top w:val="single" w:sz="4" w:space="0" w:color="auto"/>
              <w:left w:val="single" w:sz="4" w:space="0" w:color="auto"/>
              <w:bottom w:val="nil"/>
              <w:right w:val="nil"/>
            </w:tcBorders>
            <w:shd w:val="clear" w:color="auto" w:fill="FFFFFF" w:themeFill="background1"/>
            <w:noWrap/>
            <w:vAlign w:val="bottom"/>
          </w:tcPr>
          <w:p w14:paraId="4D2F6259" w14:textId="77777777" w:rsidR="00C84885" w:rsidRPr="00A317CF"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7 261,98</w:t>
            </w:r>
          </w:p>
        </w:tc>
        <w:tc>
          <w:tcPr>
            <w:tcW w:w="1089" w:type="dxa"/>
            <w:tcBorders>
              <w:top w:val="single" w:sz="4" w:space="0" w:color="auto"/>
              <w:left w:val="single" w:sz="4" w:space="0" w:color="auto"/>
              <w:bottom w:val="nil"/>
              <w:right w:val="nil"/>
            </w:tcBorders>
            <w:shd w:val="clear" w:color="auto" w:fill="FFFFFF" w:themeFill="background1"/>
            <w:noWrap/>
            <w:vAlign w:val="bottom"/>
          </w:tcPr>
          <w:p w14:paraId="2DDCD1BE" w14:textId="77777777" w:rsidR="00C84885" w:rsidRPr="00A317CF"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7 567,14</w:t>
            </w:r>
          </w:p>
        </w:tc>
        <w:tc>
          <w:tcPr>
            <w:tcW w:w="1088" w:type="dxa"/>
            <w:tcBorders>
              <w:top w:val="single" w:sz="4" w:space="0" w:color="auto"/>
              <w:left w:val="single" w:sz="4" w:space="0" w:color="auto"/>
              <w:bottom w:val="nil"/>
              <w:right w:val="nil"/>
            </w:tcBorders>
            <w:shd w:val="clear" w:color="auto" w:fill="FFFFFF" w:themeFill="background1"/>
            <w:noWrap/>
            <w:vAlign w:val="bottom"/>
          </w:tcPr>
          <w:p w14:paraId="0B671E99" w14:textId="77777777" w:rsidR="00C84885" w:rsidRPr="00A317CF"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7 885,11</w:t>
            </w:r>
          </w:p>
        </w:tc>
        <w:tc>
          <w:tcPr>
            <w:tcW w:w="1088" w:type="dxa"/>
            <w:tcBorders>
              <w:top w:val="single" w:sz="4" w:space="0" w:color="auto"/>
              <w:left w:val="single" w:sz="4" w:space="0" w:color="auto"/>
              <w:bottom w:val="single" w:sz="4" w:space="0" w:color="auto"/>
              <w:right w:val="nil"/>
            </w:tcBorders>
            <w:shd w:val="clear" w:color="auto" w:fill="FFFFFF" w:themeFill="background1"/>
            <w:noWrap/>
            <w:vAlign w:val="bottom"/>
          </w:tcPr>
          <w:p w14:paraId="0E0D8C62" w14:textId="77777777" w:rsidR="00C84885" w:rsidRPr="00A317CF"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8 104,50</w:t>
            </w:r>
          </w:p>
        </w:tc>
        <w:tc>
          <w:tcPr>
            <w:tcW w:w="108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8CF32F1" w14:textId="77777777" w:rsidR="00C84885" w:rsidRPr="00A317CF"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8 216,45</w:t>
            </w:r>
          </w:p>
        </w:tc>
      </w:tr>
      <w:tr w:rsidR="00C84885" w:rsidRPr="003A5B52" w14:paraId="2B71918E" w14:textId="77777777" w:rsidTr="00D27628">
        <w:trPr>
          <w:trHeight w:val="290"/>
        </w:trPr>
        <w:tc>
          <w:tcPr>
            <w:tcW w:w="1260" w:type="dxa"/>
            <w:shd w:val="clear" w:color="auto" w:fill="auto"/>
            <w:noWrap/>
            <w:vAlign w:val="bottom"/>
            <w:hideMark/>
          </w:tcPr>
          <w:p w14:paraId="1D7BD54B" w14:textId="77777777" w:rsidR="00C84885" w:rsidRPr="00CC6F38" w:rsidRDefault="00C84885" w:rsidP="00D27628">
            <w:pPr>
              <w:spacing w:after="0" w:line="240" w:lineRule="auto"/>
              <w:jc w:val="center"/>
              <w:rPr>
                <w:rFonts w:ascii="Times New Roman" w:eastAsia="Times New Roman" w:hAnsi="Times New Roman"/>
                <w:noProof/>
                <w:sz w:val="20"/>
                <w:szCs w:val="20"/>
              </w:rPr>
            </w:pPr>
            <w:r>
              <w:rPr>
                <w:rFonts w:ascii="Times New Roman" w:hAnsi="Times New Roman"/>
                <w:noProof/>
                <w:sz w:val="20"/>
              </w:rPr>
              <w:t>6</w:t>
            </w:r>
          </w:p>
        </w:tc>
        <w:tc>
          <w:tcPr>
            <w:tcW w:w="1089" w:type="dxa"/>
            <w:tcBorders>
              <w:top w:val="single" w:sz="4" w:space="0" w:color="auto"/>
              <w:left w:val="single" w:sz="4" w:space="0" w:color="auto"/>
              <w:bottom w:val="nil"/>
              <w:right w:val="nil"/>
            </w:tcBorders>
            <w:shd w:val="clear" w:color="auto" w:fill="FFFFFF" w:themeFill="background1"/>
            <w:noWrap/>
            <w:vAlign w:val="bottom"/>
          </w:tcPr>
          <w:p w14:paraId="32B25638" w14:textId="77777777" w:rsidR="00C84885" w:rsidRPr="00A317CF"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6 418,36</w:t>
            </w:r>
          </w:p>
        </w:tc>
        <w:tc>
          <w:tcPr>
            <w:tcW w:w="1089" w:type="dxa"/>
            <w:tcBorders>
              <w:top w:val="single" w:sz="4" w:space="0" w:color="auto"/>
              <w:left w:val="single" w:sz="4" w:space="0" w:color="auto"/>
              <w:bottom w:val="nil"/>
              <w:right w:val="nil"/>
            </w:tcBorders>
            <w:shd w:val="clear" w:color="auto" w:fill="FFFFFF" w:themeFill="background1"/>
            <w:noWrap/>
            <w:vAlign w:val="bottom"/>
          </w:tcPr>
          <w:p w14:paraId="7EA2701E" w14:textId="77777777" w:rsidR="00C84885" w:rsidRPr="00A317CF"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6 688,09</w:t>
            </w:r>
          </w:p>
        </w:tc>
        <w:tc>
          <w:tcPr>
            <w:tcW w:w="1088" w:type="dxa"/>
            <w:tcBorders>
              <w:top w:val="single" w:sz="4" w:space="0" w:color="auto"/>
              <w:left w:val="single" w:sz="4" w:space="0" w:color="auto"/>
              <w:bottom w:val="nil"/>
              <w:right w:val="nil"/>
            </w:tcBorders>
            <w:shd w:val="clear" w:color="auto" w:fill="FFFFFF" w:themeFill="background1"/>
            <w:noWrap/>
            <w:vAlign w:val="bottom"/>
          </w:tcPr>
          <w:p w14:paraId="38B41D91" w14:textId="77777777" w:rsidR="00C84885" w:rsidRPr="00A317CF"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6 969,11</w:t>
            </w:r>
          </w:p>
        </w:tc>
        <w:tc>
          <w:tcPr>
            <w:tcW w:w="1088" w:type="dxa"/>
            <w:tcBorders>
              <w:top w:val="single" w:sz="4" w:space="0" w:color="auto"/>
              <w:left w:val="single" w:sz="4" w:space="0" w:color="auto"/>
              <w:bottom w:val="single" w:sz="4" w:space="0" w:color="auto"/>
              <w:right w:val="nil"/>
            </w:tcBorders>
            <w:shd w:val="clear" w:color="auto" w:fill="FFFFFF" w:themeFill="background1"/>
            <w:noWrap/>
            <w:vAlign w:val="bottom"/>
          </w:tcPr>
          <w:p w14:paraId="70DF2874" w14:textId="77777777" w:rsidR="00C84885" w:rsidRPr="00A317CF"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7 163,02</w:t>
            </w:r>
          </w:p>
        </w:tc>
        <w:tc>
          <w:tcPr>
            <w:tcW w:w="108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C1FCFBE" w14:textId="77777777" w:rsidR="00C84885" w:rsidRPr="00A317CF"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7 261,98</w:t>
            </w:r>
          </w:p>
        </w:tc>
      </w:tr>
      <w:tr w:rsidR="00C84885" w:rsidRPr="003A5B52" w14:paraId="039CBB8B" w14:textId="77777777" w:rsidTr="00D27628">
        <w:trPr>
          <w:trHeight w:val="250"/>
        </w:trPr>
        <w:tc>
          <w:tcPr>
            <w:tcW w:w="1260" w:type="dxa"/>
            <w:shd w:val="clear" w:color="auto" w:fill="auto"/>
            <w:noWrap/>
            <w:vAlign w:val="bottom"/>
            <w:hideMark/>
          </w:tcPr>
          <w:p w14:paraId="3EE9ACC8" w14:textId="77777777" w:rsidR="00C84885" w:rsidRPr="00CC6F38" w:rsidRDefault="00C84885" w:rsidP="00D27628">
            <w:pPr>
              <w:spacing w:after="0" w:line="240" w:lineRule="auto"/>
              <w:jc w:val="center"/>
              <w:rPr>
                <w:rFonts w:ascii="Times New Roman" w:eastAsia="Times New Roman" w:hAnsi="Times New Roman"/>
                <w:noProof/>
                <w:sz w:val="20"/>
                <w:szCs w:val="20"/>
              </w:rPr>
            </w:pPr>
            <w:r>
              <w:rPr>
                <w:rFonts w:ascii="Times New Roman" w:hAnsi="Times New Roman"/>
                <w:noProof/>
                <w:sz w:val="20"/>
              </w:rPr>
              <w:t>5</w:t>
            </w:r>
          </w:p>
        </w:tc>
        <w:tc>
          <w:tcPr>
            <w:tcW w:w="1089" w:type="dxa"/>
            <w:tcBorders>
              <w:top w:val="single" w:sz="4" w:space="0" w:color="auto"/>
              <w:left w:val="single" w:sz="4" w:space="0" w:color="auto"/>
              <w:bottom w:val="nil"/>
              <w:right w:val="nil"/>
            </w:tcBorders>
            <w:shd w:val="clear" w:color="auto" w:fill="FFFFFF" w:themeFill="background1"/>
            <w:noWrap/>
            <w:vAlign w:val="bottom"/>
          </w:tcPr>
          <w:p w14:paraId="25965757" w14:textId="77777777" w:rsidR="00C84885" w:rsidRPr="00A317CF"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5 672,78</w:t>
            </w:r>
          </w:p>
        </w:tc>
        <w:tc>
          <w:tcPr>
            <w:tcW w:w="1089" w:type="dxa"/>
            <w:tcBorders>
              <w:top w:val="single" w:sz="4" w:space="0" w:color="auto"/>
              <w:left w:val="single" w:sz="4" w:space="0" w:color="auto"/>
              <w:bottom w:val="nil"/>
              <w:right w:val="nil"/>
            </w:tcBorders>
            <w:shd w:val="clear" w:color="auto" w:fill="FFFFFF" w:themeFill="background1"/>
            <w:noWrap/>
            <w:vAlign w:val="bottom"/>
          </w:tcPr>
          <w:p w14:paraId="13A1608D" w14:textId="77777777" w:rsidR="00C84885" w:rsidRPr="00A317CF"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5 911,15</w:t>
            </w:r>
          </w:p>
        </w:tc>
        <w:tc>
          <w:tcPr>
            <w:tcW w:w="1088" w:type="dxa"/>
            <w:tcBorders>
              <w:top w:val="single" w:sz="4" w:space="0" w:color="auto"/>
              <w:left w:val="single" w:sz="4" w:space="0" w:color="auto"/>
              <w:bottom w:val="nil"/>
              <w:right w:val="nil"/>
            </w:tcBorders>
            <w:shd w:val="clear" w:color="auto" w:fill="FFFFFF" w:themeFill="background1"/>
            <w:noWrap/>
            <w:vAlign w:val="bottom"/>
          </w:tcPr>
          <w:p w14:paraId="3101C0B0" w14:textId="77777777" w:rsidR="00C84885" w:rsidRPr="00A317CF"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6 159,54</w:t>
            </w:r>
          </w:p>
        </w:tc>
        <w:tc>
          <w:tcPr>
            <w:tcW w:w="1088" w:type="dxa"/>
            <w:tcBorders>
              <w:top w:val="single" w:sz="4" w:space="0" w:color="auto"/>
              <w:left w:val="single" w:sz="4" w:space="0" w:color="auto"/>
              <w:bottom w:val="single" w:sz="4" w:space="0" w:color="auto"/>
              <w:right w:val="nil"/>
            </w:tcBorders>
            <w:shd w:val="clear" w:color="auto" w:fill="FFFFFF" w:themeFill="background1"/>
            <w:noWrap/>
            <w:vAlign w:val="bottom"/>
          </w:tcPr>
          <w:p w14:paraId="2B49F402" w14:textId="77777777" w:rsidR="00C84885" w:rsidRPr="00A317CF"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6 330,93</w:t>
            </w:r>
          </w:p>
        </w:tc>
        <w:tc>
          <w:tcPr>
            <w:tcW w:w="108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F22C2EC" w14:textId="77777777" w:rsidR="00C84885" w:rsidRPr="00A317CF"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6 418,36</w:t>
            </w:r>
          </w:p>
        </w:tc>
      </w:tr>
      <w:tr w:rsidR="00C84885" w:rsidRPr="003A5B52" w14:paraId="3C513B82" w14:textId="77777777" w:rsidTr="00D27628">
        <w:trPr>
          <w:trHeight w:val="250"/>
        </w:trPr>
        <w:tc>
          <w:tcPr>
            <w:tcW w:w="1260" w:type="dxa"/>
            <w:shd w:val="clear" w:color="auto" w:fill="auto"/>
            <w:noWrap/>
            <w:vAlign w:val="bottom"/>
            <w:hideMark/>
          </w:tcPr>
          <w:p w14:paraId="2ED374E0" w14:textId="77777777" w:rsidR="00C84885" w:rsidRPr="00CC6F38" w:rsidRDefault="00C84885" w:rsidP="00D27628">
            <w:pPr>
              <w:spacing w:after="0" w:line="240" w:lineRule="auto"/>
              <w:jc w:val="center"/>
              <w:rPr>
                <w:rFonts w:ascii="Times New Roman" w:eastAsia="Times New Roman" w:hAnsi="Times New Roman"/>
                <w:noProof/>
                <w:sz w:val="20"/>
                <w:szCs w:val="20"/>
              </w:rPr>
            </w:pPr>
            <w:r>
              <w:rPr>
                <w:rFonts w:ascii="Times New Roman" w:hAnsi="Times New Roman"/>
                <w:noProof/>
                <w:sz w:val="20"/>
              </w:rPr>
              <w:t>4</w:t>
            </w:r>
          </w:p>
        </w:tc>
        <w:tc>
          <w:tcPr>
            <w:tcW w:w="1089" w:type="dxa"/>
            <w:tcBorders>
              <w:top w:val="single" w:sz="4" w:space="0" w:color="auto"/>
              <w:left w:val="single" w:sz="4" w:space="0" w:color="auto"/>
              <w:bottom w:val="nil"/>
              <w:right w:val="nil"/>
            </w:tcBorders>
            <w:shd w:val="clear" w:color="auto" w:fill="FFFFFF" w:themeFill="background1"/>
            <w:noWrap/>
            <w:vAlign w:val="bottom"/>
          </w:tcPr>
          <w:p w14:paraId="013783C1" w14:textId="77777777" w:rsidR="00C84885" w:rsidRPr="00A317CF"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5 013,79</w:t>
            </w:r>
          </w:p>
        </w:tc>
        <w:tc>
          <w:tcPr>
            <w:tcW w:w="1089" w:type="dxa"/>
            <w:tcBorders>
              <w:top w:val="single" w:sz="4" w:space="0" w:color="auto"/>
              <w:left w:val="single" w:sz="4" w:space="0" w:color="auto"/>
              <w:bottom w:val="nil"/>
              <w:right w:val="nil"/>
            </w:tcBorders>
            <w:shd w:val="clear" w:color="auto" w:fill="FFFFFF" w:themeFill="background1"/>
            <w:noWrap/>
            <w:vAlign w:val="bottom"/>
          </w:tcPr>
          <w:p w14:paraId="49C63670" w14:textId="77777777" w:rsidR="00C84885" w:rsidRPr="00A317CF"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5 224,46</w:t>
            </w:r>
          </w:p>
        </w:tc>
        <w:tc>
          <w:tcPr>
            <w:tcW w:w="1088" w:type="dxa"/>
            <w:tcBorders>
              <w:top w:val="single" w:sz="4" w:space="0" w:color="auto"/>
              <w:left w:val="single" w:sz="4" w:space="0" w:color="auto"/>
              <w:bottom w:val="nil"/>
              <w:right w:val="nil"/>
            </w:tcBorders>
            <w:shd w:val="clear" w:color="auto" w:fill="FFFFFF" w:themeFill="background1"/>
            <w:noWrap/>
            <w:vAlign w:val="bottom"/>
          </w:tcPr>
          <w:p w14:paraId="542350C9" w14:textId="77777777" w:rsidR="00C84885" w:rsidRPr="00A317CF"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5 444,00</w:t>
            </w:r>
          </w:p>
        </w:tc>
        <w:tc>
          <w:tcPr>
            <w:tcW w:w="1088" w:type="dxa"/>
            <w:tcBorders>
              <w:top w:val="single" w:sz="4" w:space="0" w:color="auto"/>
              <w:left w:val="single" w:sz="4" w:space="0" w:color="auto"/>
              <w:bottom w:val="single" w:sz="4" w:space="0" w:color="auto"/>
              <w:right w:val="nil"/>
            </w:tcBorders>
            <w:shd w:val="clear" w:color="auto" w:fill="FFFFFF" w:themeFill="background1"/>
            <w:noWrap/>
            <w:vAlign w:val="bottom"/>
          </w:tcPr>
          <w:p w14:paraId="69DF1C1D" w14:textId="77777777" w:rsidR="00C84885" w:rsidRPr="00A317CF"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5 595,48</w:t>
            </w:r>
          </w:p>
        </w:tc>
        <w:tc>
          <w:tcPr>
            <w:tcW w:w="108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F46705C" w14:textId="77777777" w:rsidR="00C84885" w:rsidRPr="00A317CF"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5 672,78</w:t>
            </w:r>
          </w:p>
        </w:tc>
      </w:tr>
      <w:tr w:rsidR="00C84885" w:rsidRPr="003A5B52" w14:paraId="4F648E47" w14:textId="77777777" w:rsidTr="00D27628">
        <w:trPr>
          <w:trHeight w:val="250"/>
        </w:trPr>
        <w:tc>
          <w:tcPr>
            <w:tcW w:w="1260" w:type="dxa"/>
            <w:shd w:val="clear" w:color="auto" w:fill="auto"/>
            <w:noWrap/>
            <w:vAlign w:val="bottom"/>
            <w:hideMark/>
          </w:tcPr>
          <w:p w14:paraId="1364CC03" w14:textId="77777777" w:rsidR="00C84885" w:rsidRPr="00CC6F38" w:rsidRDefault="00C84885" w:rsidP="00D27628">
            <w:pPr>
              <w:spacing w:after="0" w:line="240" w:lineRule="auto"/>
              <w:jc w:val="center"/>
              <w:rPr>
                <w:rFonts w:ascii="Times New Roman" w:eastAsia="Times New Roman" w:hAnsi="Times New Roman"/>
                <w:noProof/>
                <w:sz w:val="20"/>
                <w:szCs w:val="20"/>
              </w:rPr>
            </w:pPr>
            <w:r>
              <w:rPr>
                <w:rFonts w:ascii="Times New Roman" w:hAnsi="Times New Roman"/>
                <w:noProof/>
                <w:sz w:val="20"/>
              </w:rPr>
              <w:t>3</w:t>
            </w:r>
          </w:p>
        </w:tc>
        <w:tc>
          <w:tcPr>
            <w:tcW w:w="1089" w:type="dxa"/>
            <w:tcBorders>
              <w:top w:val="single" w:sz="4" w:space="0" w:color="auto"/>
              <w:left w:val="single" w:sz="4" w:space="0" w:color="auto"/>
              <w:bottom w:val="nil"/>
              <w:right w:val="nil"/>
            </w:tcBorders>
            <w:shd w:val="clear" w:color="auto" w:fill="FFFFFF" w:themeFill="background1"/>
            <w:noWrap/>
            <w:vAlign w:val="bottom"/>
          </w:tcPr>
          <w:p w14:paraId="1CF34424" w14:textId="77777777" w:rsidR="00C84885" w:rsidRPr="00A317CF"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4 431,32</w:t>
            </w:r>
          </w:p>
        </w:tc>
        <w:tc>
          <w:tcPr>
            <w:tcW w:w="1089" w:type="dxa"/>
            <w:tcBorders>
              <w:top w:val="single" w:sz="4" w:space="0" w:color="auto"/>
              <w:left w:val="single" w:sz="4" w:space="0" w:color="auto"/>
              <w:bottom w:val="nil"/>
              <w:right w:val="nil"/>
            </w:tcBorders>
            <w:shd w:val="clear" w:color="auto" w:fill="FFFFFF" w:themeFill="background1"/>
            <w:noWrap/>
            <w:vAlign w:val="bottom"/>
          </w:tcPr>
          <w:p w14:paraId="3B89E3A2" w14:textId="77777777" w:rsidR="00C84885" w:rsidRPr="00A317CF"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4 617,56</w:t>
            </w:r>
          </w:p>
        </w:tc>
        <w:tc>
          <w:tcPr>
            <w:tcW w:w="1088" w:type="dxa"/>
            <w:tcBorders>
              <w:top w:val="single" w:sz="4" w:space="0" w:color="auto"/>
              <w:left w:val="single" w:sz="4" w:space="0" w:color="auto"/>
              <w:bottom w:val="nil"/>
              <w:right w:val="nil"/>
            </w:tcBorders>
            <w:shd w:val="clear" w:color="auto" w:fill="FFFFFF" w:themeFill="background1"/>
            <w:noWrap/>
            <w:vAlign w:val="bottom"/>
          </w:tcPr>
          <w:p w14:paraId="33EE8D6D" w14:textId="77777777" w:rsidR="00C84885" w:rsidRPr="00A317CF"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4 811,59</w:t>
            </w:r>
          </w:p>
        </w:tc>
        <w:tc>
          <w:tcPr>
            <w:tcW w:w="1088" w:type="dxa"/>
            <w:tcBorders>
              <w:top w:val="single" w:sz="4" w:space="0" w:color="auto"/>
              <w:left w:val="single" w:sz="4" w:space="0" w:color="auto"/>
              <w:bottom w:val="single" w:sz="4" w:space="0" w:color="auto"/>
              <w:right w:val="nil"/>
            </w:tcBorders>
            <w:shd w:val="clear" w:color="auto" w:fill="FFFFFF" w:themeFill="background1"/>
            <w:noWrap/>
            <w:vAlign w:val="bottom"/>
          </w:tcPr>
          <w:p w14:paraId="61B464B0" w14:textId="77777777" w:rsidR="00C84885" w:rsidRPr="00A317CF"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4 945,44</w:t>
            </w:r>
          </w:p>
        </w:tc>
        <w:tc>
          <w:tcPr>
            <w:tcW w:w="108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087A8D3" w14:textId="77777777" w:rsidR="00C84885" w:rsidRPr="00A317CF"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5 013,79</w:t>
            </w:r>
          </w:p>
        </w:tc>
      </w:tr>
      <w:tr w:rsidR="00C84885" w:rsidRPr="003A5B52" w14:paraId="4119E398" w14:textId="77777777" w:rsidTr="00D27628">
        <w:trPr>
          <w:trHeight w:val="250"/>
        </w:trPr>
        <w:tc>
          <w:tcPr>
            <w:tcW w:w="1260" w:type="dxa"/>
            <w:tcBorders>
              <w:bottom w:val="single" w:sz="4" w:space="0" w:color="auto"/>
            </w:tcBorders>
            <w:shd w:val="clear" w:color="auto" w:fill="auto"/>
            <w:noWrap/>
            <w:vAlign w:val="bottom"/>
            <w:hideMark/>
          </w:tcPr>
          <w:p w14:paraId="5FB31BA6" w14:textId="77777777" w:rsidR="00C84885" w:rsidRPr="00CC6F38" w:rsidRDefault="00C84885" w:rsidP="00D27628">
            <w:pPr>
              <w:spacing w:after="0" w:line="240" w:lineRule="auto"/>
              <w:jc w:val="center"/>
              <w:rPr>
                <w:rFonts w:ascii="Times New Roman" w:eastAsia="Times New Roman" w:hAnsi="Times New Roman"/>
                <w:noProof/>
                <w:sz w:val="20"/>
                <w:szCs w:val="20"/>
              </w:rPr>
            </w:pPr>
            <w:r>
              <w:rPr>
                <w:rFonts w:ascii="Times New Roman" w:hAnsi="Times New Roman"/>
                <w:noProof/>
                <w:sz w:val="20"/>
              </w:rPr>
              <w:t>2</w:t>
            </w:r>
          </w:p>
        </w:tc>
        <w:tc>
          <w:tcPr>
            <w:tcW w:w="1089" w:type="dxa"/>
            <w:tcBorders>
              <w:top w:val="single" w:sz="4" w:space="0" w:color="auto"/>
              <w:left w:val="single" w:sz="4" w:space="0" w:color="auto"/>
              <w:bottom w:val="single" w:sz="4" w:space="0" w:color="auto"/>
              <w:right w:val="nil"/>
            </w:tcBorders>
            <w:shd w:val="clear" w:color="auto" w:fill="FFFFFF" w:themeFill="background1"/>
            <w:noWrap/>
            <w:vAlign w:val="bottom"/>
          </w:tcPr>
          <w:p w14:paraId="753891AF" w14:textId="77777777" w:rsidR="00C84885" w:rsidRPr="00A317CF"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3 916,56</w:t>
            </w:r>
          </w:p>
        </w:tc>
        <w:tc>
          <w:tcPr>
            <w:tcW w:w="1089" w:type="dxa"/>
            <w:tcBorders>
              <w:top w:val="single" w:sz="4" w:space="0" w:color="auto"/>
              <w:left w:val="single" w:sz="4" w:space="0" w:color="auto"/>
              <w:bottom w:val="single" w:sz="4" w:space="0" w:color="auto"/>
              <w:right w:val="nil"/>
            </w:tcBorders>
            <w:shd w:val="clear" w:color="auto" w:fill="FFFFFF" w:themeFill="background1"/>
            <w:noWrap/>
            <w:vAlign w:val="bottom"/>
          </w:tcPr>
          <w:p w14:paraId="1639D35F" w14:textId="77777777" w:rsidR="00C84885" w:rsidRPr="00A317CF"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4 081,14</w:t>
            </w:r>
          </w:p>
        </w:tc>
        <w:tc>
          <w:tcPr>
            <w:tcW w:w="1088" w:type="dxa"/>
            <w:tcBorders>
              <w:top w:val="single" w:sz="4" w:space="0" w:color="auto"/>
              <w:left w:val="single" w:sz="4" w:space="0" w:color="auto"/>
              <w:bottom w:val="single" w:sz="4" w:space="0" w:color="auto"/>
              <w:right w:val="nil"/>
            </w:tcBorders>
            <w:shd w:val="clear" w:color="auto" w:fill="FFFFFF" w:themeFill="background1"/>
            <w:noWrap/>
            <w:vAlign w:val="bottom"/>
          </w:tcPr>
          <w:p w14:paraId="436EB376" w14:textId="77777777" w:rsidR="00C84885" w:rsidRPr="00A317CF"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4 252,63</w:t>
            </w:r>
          </w:p>
        </w:tc>
        <w:tc>
          <w:tcPr>
            <w:tcW w:w="1088" w:type="dxa"/>
            <w:tcBorders>
              <w:top w:val="single" w:sz="4" w:space="0" w:color="auto"/>
              <w:left w:val="single" w:sz="4" w:space="0" w:color="auto"/>
              <w:bottom w:val="single" w:sz="4" w:space="0" w:color="auto"/>
              <w:right w:val="nil"/>
            </w:tcBorders>
            <w:shd w:val="clear" w:color="auto" w:fill="FFFFFF" w:themeFill="background1"/>
            <w:noWrap/>
            <w:vAlign w:val="bottom"/>
          </w:tcPr>
          <w:p w14:paraId="08E78871" w14:textId="77777777" w:rsidR="00C84885" w:rsidRPr="00A317CF"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4 370,96</w:t>
            </w:r>
          </w:p>
        </w:tc>
        <w:tc>
          <w:tcPr>
            <w:tcW w:w="108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56A10F9" w14:textId="77777777" w:rsidR="00C84885" w:rsidRPr="00A317CF"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4 431,32</w:t>
            </w:r>
          </w:p>
        </w:tc>
      </w:tr>
      <w:tr w:rsidR="00C84885" w:rsidRPr="003A5B52" w14:paraId="2FC45DE3" w14:textId="77777777" w:rsidTr="00D27628">
        <w:trPr>
          <w:trHeight w:val="250"/>
        </w:trPr>
        <w:tc>
          <w:tcPr>
            <w:tcW w:w="1260" w:type="dxa"/>
            <w:tcBorders>
              <w:bottom w:val="single" w:sz="4" w:space="0" w:color="auto"/>
            </w:tcBorders>
            <w:shd w:val="clear" w:color="auto" w:fill="auto"/>
            <w:noWrap/>
            <w:vAlign w:val="bottom"/>
            <w:hideMark/>
          </w:tcPr>
          <w:p w14:paraId="193D0E78" w14:textId="77777777" w:rsidR="00C84885" w:rsidRPr="00CC6F38" w:rsidRDefault="00C84885" w:rsidP="00D27628">
            <w:pPr>
              <w:spacing w:after="0" w:line="240" w:lineRule="auto"/>
              <w:jc w:val="center"/>
              <w:rPr>
                <w:rFonts w:ascii="Times New Roman" w:eastAsia="Times New Roman" w:hAnsi="Times New Roman"/>
                <w:noProof/>
                <w:sz w:val="20"/>
                <w:szCs w:val="20"/>
              </w:rPr>
            </w:pPr>
            <w:r>
              <w:rPr>
                <w:rFonts w:ascii="Times New Roman" w:hAnsi="Times New Roman"/>
                <w:noProof/>
                <w:sz w:val="20"/>
              </w:rPr>
              <w:t>1</w:t>
            </w:r>
          </w:p>
        </w:tc>
        <w:tc>
          <w:tcPr>
            <w:tcW w:w="1089" w:type="dxa"/>
            <w:tcBorders>
              <w:top w:val="single" w:sz="4" w:space="0" w:color="auto"/>
              <w:left w:val="single" w:sz="4" w:space="0" w:color="auto"/>
              <w:bottom w:val="single" w:sz="4" w:space="0" w:color="auto"/>
              <w:right w:val="nil"/>
            </w:tcBorders>
            <w:shd w:val="clear" w:color="auto" w:fill="FFFFFF" w:themeFill="background1"/>
            <w:noWrap/>
            <w:vAlign w:val="bottom"/>
          </w:tcPr>
          <w:p w14:paraId="5660D9AC" w14:textId="77777777" w:rsidR="00C84885" w:rsidRPr="00A317CF"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3 461,58</w:t>
            </w:r>
          </w:p>
        </w:tc>
        <w:tc>
          <w:tcPr>
            <w:tcW w:w="1089" w:type="dxa"/>
            <w:tcBorders>
              <w:top w:val="single" w:sz="4" w:space="0" w:color="auto"/>
              <w:left w:val="single" w:sz="4" w:space="0" w:color="auto"/>
              <w:bottom w:val="single" w:sz="4" w:space="0" w:color="auto"/>
              <w:right w:val="nil"/>
            </w:tcBorders>
            <w:shd w:val="clear" w:color="auto" w:fill="FFFFFF" w:themeFill="background1"/>
            <w:noWrap/>
            <w:vAlign w:val="bottom"/>
          </w:tcPr>
          <w:p w14:paraId="5C8B91A5" w14:textId="77777777" w:rsidR="00C84885" w:rsidRPr="00A317CF"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3 607,04</w:t>
            </w:r>
          </w:p>
        </w:tc>
        <w:tc>
          <w:tcPr>
            <w:tcW w:w="1088" w:type="dxa"/>
            <w:tcBorders>
              <w:top w:val="single" w:sz="4" w:space="0" w:color="auto"/>
              <w:left w:val="single" w:sz="4" w:space="0" w:color="auto"/>
              <w:bottom w:val="single" w:sz="4" w:space="0" w:color="auto"/>
              <w:right w:val="nil"/>
            </w:tcBorders>
            <w:shd w:val="clear" w:color="auto" w:fill="FFFFFF" w:themeFill="background1"/>
            <w:noWrap/>
            <w:vAlign w:val="bottom"/>
          </w:tcPr>
          <w:p w14:paraId="715F51F0" w14:textId="77777777" w:rsidR="00C84885" w:rsidRPr="00A317CF"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3 758,60</w:t>
            </w:r>
          </w:p>
        </w:tc>
        <w:tc>
          <w:tcPr>
            <w:tcW w:w="1088" w:type="dxa"/>
            <w:tcBorders>
              <w:top w:val="single" w:sz="4" w:space="0" w:color="auto"/>
              <w:left w:val="single" w:sz="4" w:space="0" w:color="auto"/>
              <w:bottom w:val="single" w:sz="4" w:space="0" w:color="auto"/>
              <w:right w:val="nil"/>
            </w:tcBorders>
            <w:shd w:val="clear" w:color="auto" w:fill="FFFFFF" w:themeFill="background1"/>
            <w:noWrap/>
            <w:vAlign w:val="bottom"/>
          </w:tcPr>
          <w:p w14:paraId="70D74CB6" w14:textId="77777777" w:rsidR="00C84885" w:rsidRPr="00A317CF"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3 863,22</w:t>
            </w:r>
          </w:p>
        </w:tc>
        <w:tc>
          <w:tcPr>
            <w:tcW w:w="108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EA6CAF2" w14:textId="77777777" w:rsidR="00C84885" w:rsidRPr="00A317CF"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3 916,56</w:t>
            </w:r>
          </w:p>
        </w:tc>
      </w:tr>
    </w:tbl>
    <w:p w14:paraId="1B529B3E" w14:textId="77777777" w:rsidR="00C84885" w:rsidRDefault="00C84885" w:rsidP="00C84885">
      <w:pPr>
        <w:spacing w:before="120" w:after="120" w:line="240" w:lineRule="auto"/>
        <w:jc w:val="both"/>
        <w:rPr>
          <w:rFonts w:ascii="Times New Roman" w:hAnsi="Times New Roman"/>
          <w:noProof/>
          <w:sz w:val="24"/>
          <w:szCs w:val="20"/>
          <w:lang w:eastAsia="en-GB"/>
        </w:rPr>
      </w:pPr>
    </w:p>
    <w:p w14:paraId="4B1A61D4" w14:textId="77777777" w:rsidR="00C84885" w:rsidRDefault="00C84885" w:rsidP="00C84885">
      <w:pPr>
        <w:spacing w:after="0" w:line="360" w:lineRule="auto"/>
        <w:jc w:val="both"/>
        <w:rPr>
          <w:rFonts w:ascii="Times New Roman" w:hAnsi="Times New Roman"/>
          <w:noProof/>
          <w:sz w:val="24"/>
          <w:szCs w:val="20"/>
        </w:rPr>
      </w:pPr>
      <w:r>
        <w:rPr>
          <w:rFonts w:ascii="Times New Roman" w:hAnsi="Times New Roman"/>
          <w:noProof/>
          <w:sz w:val="24"/>
        </w:rPr>
        <w:t>2. Tableau des montants des traitements mensuels de base pour chaque grade et chaque échelon dans le groupe de fonctions AST/SC visés à l’article 66 du statut, applicables à partir du 1</w:t>
      </w:r>
      <w:r>
        <w:rPr>
          <w:rFonts w:ascii="Times New Roman" w:hAnsi="Times New Roman"/>
          <w:noProof/>
          <w:sz w:val="24"/>
          <w:vertAlign w:val="superscript"/>
        </w:rPr>
        <w:t>er</w:t>
      </w:r>
      <w:r>
        <w:rPr>
          <w:rFonts w:ascii="Times New Roman" w:hAnsi="Times New Roman"/>
          <w:noProof/>
          <w:sz w:val="24"/>
        </w:rPr>
        <w:t xml:space="preserve"> janvier 2024:</w:t>
      </w:r>
    </w:p>
    <w:tbl>
      <w:tblPr>
        <w:tblW w:w="6071"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71"/>
        <w:gridCol w:w="940"/>
        <w:gridCol w:w="962"/>
        <w:gridCol w:w="962"/>
        <w:gridCol w:w="962"/>
        <w:gridCol w:w="6"/>
        <w:gridCol w:w="962"/>
        <w:gridCol w:w="6"/>
      </w:tblGrid>
      <w:tr w:rsidR="00C84885" w:rsidRPr="003A5B52" w14:paraId="58720C6D" w14:textId="77777777" w:rsidTr="00D27628">
        <w:trPr>
          <w:trHeight w:val="280"/>
        </w:trPr>
        <w:tc>
          <w:tcPr>
            <w:tcW w:w="1271" w:type="dxa"/>
            <w:shd w:val="clear" w:color="auto" w:fill="auto"/>
            <w:noWrap/>
            <w:vAlign w:val="bottom"/>
            <w:hideMark/>
          </w:tcPr>
          <w:p w14:paraId="4E27E6B8" w14:textId="77777777" w:rsidR="00C84885" w:rsidRPr="00CC6F38"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1.1.2024</w:t>
            </w:r>
          </w:p>
        </w:tc>
        <w:tc>
          <w:tcPr>
            <w:tcW w:w="3832" w:type="dxa"/>
            <w:gridSpan w:val="5"/>
            <w:shd w:val="clear" w:color="auto" w:fill="auto"/>
            <w:noWrap/>
            <w:vAlign w:val="bottom"/>
            <w:hideMark/>
          </w:tcPr>
          <w:p w14:paraId="6BCAFF7A" w14:textId="77777777" w:rsidR="00C84885" w:rsidRPr="00CC6F38" w:rsidRDefault="00C84885" w:rsidP="00D27628">
            <w:pPr>
              <w:spacing w:after="0" w:line="240" w:lineRule="auto"/>
              <w:jc w:val="center"/>
              <w:rPr>
                <w:rFonts w:ascii="Times New Roman" w:eastAsia="Times New Roman" w:hAnsi="Times New Roman"/>
                <w:noProof/>
                <w:sz w:val="20"/>
                <w:szCs w:val="20"/>
              </w:rPr>
            </w:pPr>
            <w:r>
              <w:rPr>
                <w:rFonts w:ascii="Times New Roman" w:hAnsi="Times New Roman"/>
                <w:noProof/>
                <w:sz w:val="20"/>
              </w:rPr>
              <w:t>ÉCHELONS</w:t>
            </w:r>
          </w:p>
        </w:tc>
        <w:tc>
          <w:tcPr>
            <w:tcW w:w="968" w:type="dxa"/>
            <w:gridSpan w:val="2"/>
            <w:shd w:val="clear" w:color="auto" w:fill="auto"/>
            <w:noWrap/>
            <w:vAlign w:val="bottom"/>
            <w:hideMark/>
          </w:tcPr>
          <w:p w14:paraId="65B7D4F8" w14:textId="77777777" w:rsidR="00C84885" w:rsidRPr="00CC6F38" w:rsidRDefault="00C84885" w:rsidP="00D27628">
            <w:pPr>
              <w:spacing w:after="0" w:line="240" w:lineRule="auto"/>
              <w:rPr>
                <w:rFonts w:ascii="Times New Roman" w:eastAsia="Times New Roman" w:hAnsi="Times New Roman"/>
                <w:noProof/>
              </w:rPr>
            </w:pPr>
            <w:r>
              <w:rPr>
                <w:rFonts w:ascii="Times New Roman" w:hAnsi="Times New Roman"/>
                <w:noProof/>
              </w:rPr>
              <w:t> </w:t>
            </w:r>
          </w:p>
        </w:tc>
      </w:tr>
      <w:tr w:rsidR="00C84885" w:rsidRPr="003A5B52" w14:paraId="21EA1C66" w14:textId="77777777" w:rsidTr="00D27628">
        <w:trPr>
          <w:gridAfter w:val="1"/>
          <w:wAfter w:w="6" w:type="dxa"/>
          <w:trHeight w:val="250"/>
        </w:trPr>
        <w:tc>
          <w:tcPr>
            <w:tcW w:w="1271" w:type="dxa"/>
            <w:shd w:val="clear" w:color="auto" w:fill="auto"/>
            <w:noWrap/>
            <w:vAlign w:val="bottom"/>
            <w:hideMark/>
          </w:tcPr>
          <w:p w14:paraId="2A53A5BD" w14:textId="77777777" w:rsidR="00C84885" w:rsidRPr="00CC6F38" w:rsidRDefault="00C84885" w:rsidP="00D27628">
            <w:pPr>
              <w:spacing w:after="0" w:line="240" w:lineRule="auto"/>
              <w:rPr>
                <w:rFonts w:ascii="Times New Roman" w:eastAsia="Times New Roman" w:hAnsi="Times New Roman"/>
                <w:noProof/>
                <w:sz w:val="20"/>
                <w:szCs w:val="20"/>
              </w:rPr>
            </w:pPr>
            <w:r>
              <w:rPr>
                <w:rFonts w:ascii="Times New Roman" w:hAnsi="Times New Roman"/>
                <w:noProof/>
                <w:sz w:val="20"/>
              </w:rPr>
              <w:t>GRADES</w:t>
            </w:r>
          </w:p>
        </w:tc>
        <w:tc>
          <w:tcPr>
            <w:tcW w:w="940" w:type="dxa"/>
            <w:tcBorders>
              <w:bottom w:val="single" w:sz="4" w:space="0" w:color="auto"/>
            </w:tcBorders>
            <w:shd w:val="clear" w:color="auto" w:fill="auto"/>
            <w:noWrap/>
            <w:vAlign w:val="bottom"/>
            <w:hideMark/>
          </w:tcPr>
          <w:p w14:paraId="660A0BF7" w14:textId="77777777" w:rsidR="00C84885" w:rsidRPr="00CC6F38" w:rsidRDefault="00C84885" w:rsidP="00D27628">
            <w:pPr>
              <w:spacing w:after="0" w:line="240" w:lineRule="auto"/>
              <w:jc w:val="center"/>
              <w:rPr>
                <w:rFonts w:ascii="Times New Roman" w:eastAsia="Times New Roman" w:hAnsi="Times New Roman"/>
                <w:noProof/>
                <w:sz w:val="20"/>
                <w:szCs w:val="20"/>
              </w:rPr>
            </w:pPr>
            <w:r>
              <w:rPr>
                <w:rFonts w:ascii="Times New Roman" w:hAnsi="Times New Roman"/>
                <w:noProof/>
                <w:sz w:val="20"/>
              </w:rPr>
              <w:t>1</w:t>
            </w:r>
          </w:p>
        </w:tc>
        <w:tc>
          <w:tcPr>
            <w:tcW w:w="962" w:type="dxa"/>
            <w:tcBorders>
              <w:bottom w:val="single" w:sz="4" w:space="0" w:color="auto"/>
            </w:tcBorders>
            <w:shd w:val="clear" w:color="auto" w:fill="auto"/>
            <w:noWrap/>
            <w:vAlign w:val="bottom"/>
            <w:hideMark/>
          </w:tcPr>
          <w:p w14:paraId="2A79E770" w14:textId="77777777" w:rsidR="00C84885" w:rsidRPr="00CC6F38" w:rsidRDefault="00C84885" w:rsidP="00D27628">
            <w:pPr>
              <w:spacing w:after="0" w:line="240" w:lineRule="auto"/>
              <w:jc w:val="center"/>
              <w:rPr>
                <w:rFonts w:ascii="Times New Roman" w:eastAsia="Times New Roman" w:hAnsi="Times New Roman"/>
                <w:noProof/>
                <w:sz w:val="20"/>
                <w:szCs w:val="20"/>
              </w:rPr>
            </w:pPr>
            <w:r>
              <w:rPr>
                <w:rFonts w:ascii="Times New Roman" w:hAnsi="Times New Roman"/>
                <w:noProof/>
                <w:sz w:val="20"/>
              </w:rPr>
              <w:t>2</w:t>
            </w:r>
          </w:p>
        </w:tc>
        <w:tc>
          <w:tcPr>
            <w:tcW w:w="962" w:type="dxa"/>
            <w:tcBorders>
              <w:bottom w:val="single" w:sz="4" w:space="0" w:color="auto"/>
            </w:tcBorders>
            <w:shd w:val="clear" w:color="auto" w:fill="auto"/>
            <w:noWrap/>
            <w:vAlign w:val="bottom"/>
            <w:hideMark/>
          </w:tcPr>
          <w:p w14:paraId="21B06BF6" w14:textId="77777777" w:rsidR="00C84885" w:rsidRPr="00CC6F38" w:rsidRDefault="00C84885" w:rsidP="00D27628">
            <w:pPr>
              <w:spacing w:after="0" w:line="240" w:lineRule="auto"/>
              <w:jc w:val="center"/>
              <w:rPr>
                <w:rFonts w:ascii="Times New Roman" w:eastAsia="Times New Roman" w:hAnsi="Times New Roman"/>
                <w:noProof/>
                <w:sz w:val="20"/>
                <w:szCs w:val="20"/>
              </w:rPr>
            </w:pPr>
            <w:r>
              <w:rPr>
                <w:rFonts w:ascii="Times New Roman" w:hAnsi="Times New Roman"/>
                <w:noProof/>
                <w:sz w:val="20"/>
              </w:rPr>
              <w:t>3</w:t>
            </w:r>
          </w:p>
        </w:tc>
        <w:tc>
          <w:tcPr>
            <w:tcW w:w="962" w:type="dxa"/>
            <w:tcBorders>
              <w:bottom w:val="single" w:sz="4" w:space="0" w:color="auto"/>
            </w:tcBorders>
            <w:shd w:val="clear" w:color="auto" w:fill="auto"/>
            <w:noWrap/>
            <w:vAlign w:val="bottom"/>
            <w:hideMark/>
          </w:tcPr>
          <w:p w14:paraId="082A7FA8" w14:textId="77777777" w:rsidR="00C84885" w:rsidRPr="00CC6F38" w:rsidRDefault="00C84885" w:rsidP="00D27628">
            <w:pPr>
              <w:spacing w:after="0" w:line="240" w:lineRule="auto"/>
              <w:jc w:val="center"/>
              <w:rPr>
                <w:rFonts w:ascii="Times New Roman" w:eastAsia="Times New Roman" w:hAnsi="Times New Roman"/>
                <w:noProof/>
                <w:sz w:val="20"/>
                <w:szCs w:val="20"/>
              </w:rPr>
            </w:pPr>
            <w:r>
              <w:rPr>
                <w:rFonts w:ascii="Times New Roman" w:hAnsi="Times New Roman"/>
                <w:noProof/>
                <w:sz w:val="20"/>
              </w:rPr>
              <w:t>4</w:t>
            </w:r>
          </w:p>
        </w:tc>
        <w:tc>
          <w:tcPr>
            <w:tcW w:w="968" w:type="dxa"/>
            <w:gridSpan w:val="2"/>
            <w:tcBorders>
              <w:bottom w:val="single" w:sz="4" w:space="0" w:color="auto"/>
            </w:tcBorders>
            <w:shd w:val="clear" w:color="auto" w:fill="auto"/>
            <w:noWrap/>
            <w:vAlign w:val="bottom"/>
            <w:hideMark/>
          </w:tcPr>
          <w:p w14:paraId="617007DA" w14:textId="77777777" w:rsidR="00C84885" w:rsidRPr="00CC6F38" w:rsidRDefault="00C84885" w:rsidP="00D27628">
            <w:pPr>
              <w:spacing w:after="0" w:line="240" w:lineRule="auto"/>
              <w:jc w:val="center"/>
              <w:rPr>
                <w:rFonts w:ascii="Times New Roman" w:eastAsia="Times New Roman" w:hAnsi="Times New Roman"/>
                <w:noProof/>
                <w:sz w:val="20"/>
                <w:szCs w:val="20"/>
              </w:rPr>
            </w:pPr>
            <w:r>
              <w:rPr>
                <w:rFonts w:ascii="Times New Roman" w:hAnsi="Times New Roman"/>
                <w:noProof/>
                <w:sz w:val="20"/>
              </w:rPr>
              <w:t>5</w:t>
            </w:r>
          </w:p>
        </w:tc>
      </w:tr>
      <w:tr w:rsidR="00C84885" w:rsidRPr="003A5B52" w14:paraId="36FD09BC" w14:textId="77777777" w:rsidTr="00D27628">
        <w:trPr>
          <w:gridAfter w:val="1"/>
          <w:wAfter w:w="6" w:type="dxa"/>
          <w:trHeight w:val="250"/>
        </w:trPr>
        <w:tc>
          <w:tcPr>
            <w:tcW w:w="1271" w:type="dxa"/>
            <w:shd w:val="clear" w:color="auto" w:fill="auto"/>
            <w:noWrap/>
            <w:vAlign w:val="bottom"/>
            <w:hideMark/>
          </w:tcPr>
          <w:p w14:paraId="2D50459B" w14:textId="77777777" w:rsidR="00C84885" w:rsidRPr="00CC6F38" w:rsidRDefault="00C84885" w:rsidP="00D27628">
            <w:pPr>
              <w:spacing w:after="0" w:line="240" w:lineRule="auto"/>
              <w:jc w:val="center"/>
              <w:rPr>
                <w:rFonts w:ascii="Times New Roman" w:eastAsia="Times New Roman" w:hAnsi="Times New Roman"/>
                <w:noProof/>
                <w:sz w:val="20"/>
                <w:szCs w:val="20"/>
              </w:rPr>
            </w:pPr>
            <w:r>
              <w:rPr>
                <w:rFonts w:ascii="Times New Roman" w:hAnsi="Times New Roman"/>
                <w:noProof/>
                <w:sz w:val="20"/>
              </w:rPr>
              <w:t>6</w:t>
            </w:r>
          </w:p>
        </w:tc>
        <w:tc>
          <w:tcPr>
            <w:tcW w:w="940" w:type="dxa"/>
            <w:tcBorders>
              <w:top w:val="single" w:sz="4" w:space="0" w:color="auto"/>
              <w:left w:val="single" w:sz="4" w:space="0" w:color="auto"/>
              <w:bottom w:val="single" w:sz="4" w:space="0" w:color="auto"/>
              <w:right w:val="nil"/>
            </w:tcBorders>
            <w:shd w:val="clear" w:color="auto" w:fill="FFFFFF" w:themeFill="background1"/>
            <w:noWrap/>
            <w:vAlign w:val="bottom"/>
          </w:tcPr>
          <w:p w14:paraId="7B8B08E5" w14:textId="77777777" w:rsidR="00C84885" w:rsidRPr="00A317CF"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5 627,76</w:t>
            </w:r>
          </w:p>
        </w:tc>
        <w:tc>
          <w:tcPr>
            <w:tcW w:w="962" w:type="dxa"/>
            <w:tcBorders>
              <w:top w:val="single" w:sz="4" w:space="0" w:color="auto"/>
              <w:left w:val="single" w:sz="4" w:space="0" w:color="auto"/>
              <w:bottom w:val="single" w:sz="4" w:space="0" w:color="auto"/>
              <w:right w:val="nil"/>
            </w:tcBorders>
            <w:shd w:val="clear" w:color="auto" w:fill="FFFFFF" w:themeFill="background1"/>
            <w:noWrap/>
            <w:vAlign w:val="bottom"/>
          </w:tcPr>
          <w:p w14:paraId="1FE1453C" w14:textId="77777777" w:rsidR="00C84885" w:rsidRPr="00A317CF"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5 864,25</w:t>
            </w:r>
          </w:p>
        </w:tc>
        <w:tc>
          <w:tcPr>
            <w:tcW w:w="962" w:type="dxa"/>
            <w:tcBorders>
              <w:top w:val="single" w:sz="4" w:space="0" w:color="auto"/>
              <w:left w:val="single" w:sz="4" w:space="0" w:color="auto"/>
              <w:bottom w:val="single" w:sz="4" w:space="0" w:color="auto"/>
              <w:right w:val="nil"/>
            </w:tcBorders>
            <w:shd w:val="clear" w:color="auto" w:fill="FFFFFF" w:themeFill="background1"/>
            <w:noWrap/>
            <w:vAlign w:val="bottom"/>
          </w:tcPr>
          <w:p w14:paraId="2029D502" w14:textId="77777777" w:rsidR="00C84885" w:rsidRPr="00A317CF"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6 110,67</w:t>
            </w:r>
          </w:p>
        </w:tc>
        <w:tc>
          <w:tcPr>
            <w:tcW w:w="962" w:type="dxa"/>
            <w:tcBorders>
              <w:top w:val="single" w:sz="4" w:space="0" w:color="auto"/>
              <w:left w:val="single" w:sz="4" w:space="0" w:color="auto"/>
              <w:bottom w:val="single" w:sz="4" w:space="0" w:color="auto"/>
              <w:right w:val="nil"/>
            </w:tcBorders>
            <w:shd w:val="clear" w:color="auto" w:fill="FFFFFF" w:themeFill="background1"/>
            <w:noWrap/>
            <w:vAlign w:val="bottom"/>
          </w:tcPr>
          <w:p w14:paraId="7FDD68C4" w14:textId="77777777" w:rsidR="00C84885" w:rsidRPr="00A317CF"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6 280,65</w:t>
            </w:r>
          </w:p>
        </w:tc>
        <w:tc>
          <w:tcPr>
            <w:tcW w:w="968"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C092C80" w14:textId="77777777" w:rsidR="00C84885" w:rsidRPr="00A317CF"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6 367,44</w:t>
            </w:r>
          </w:p>
        </w:tc>
      </w:tr>
      <w:tr w:rsidR="00C84885" w:rsidRPr="003A5B52" w14:paraId="2305C42A" w14:textId="77777777" w:rsidTr="00D27628">
        <w:trPr>
          <w:gridAfter w:val="1"/>
          <w:wAfter w:w="6" w:type="dxa"/>
          <w:trHeight w:val="250"/>
        </w:trPr>
        <w:tc>
          <w:tcPr>
            <w:tcW w:w="1271" w:type="dxa"/>
            <w:shd w:val="clear" w:color="auto" w:fill="auto"/>
            <w:noWrap/>
            <w:vAlign w:val="bottom"/>
            <w:hideMark/>
          </w:tcPr>
          <w:p w14:paraId="246B460B" w14:textId="77777777" w:rsidR="00C84885" w:rsidRPr="00CC6F38" w:rsidRDefault="00C84885" w:rsidP="00D27628">
            <w:pPr>
              <w:spacing w:after="0" w:line="240" w:lineRule="auto"/>
              <w:jc w:val="center"/>
              <w:rPr>
                <w:rFonts w:ascii="Times New Roman" w:eastAsia="Times New Roman" w:hAnsi="Times New Roman"/>
                <w:noProof/>
                <w:sz w:val="20"/>
                <w:szCs w:val="20"/>
              </w:rPr>
            </w:pPr>
            <w:r>
              <w:rPr>
                <w:rFonts w:ascii="Times New Roman" w:hAnsi="Times New Roman"/>
                <w:noProof/>
                <w:sz w:val="20"/>
              </w:rPr>
              <w:t>5</w:t>
            </w:r>
          </w:p>
        </w:tc>
        <w:tc>
          <w:tcPr>
            <w:tcW w:w="940" w:type="dxa"/>
            <w:tcBorders>
              <w:top w:val="single" w:sz="4" w:space="0" w:color="auto"/>
              <w:left w:val="single" w:sz="4" w:space="0" w:color="auto"/>
              <w:bottom w:val="single" w:sz="4" w:space="0" w:color="auto"/>
              <w:right w:val="nil"/>
            </w:tcBorders>
            <w:shd w:val="clear" w:color="auto" w:fill="FFFFFF" w:themeFill="background1"/>
            <w:noWrap/>
            <w:vAlign w:val="bottom"/>
          </w:tcPr>
          <w:p w14:paraId="426AD82E" w14:textId="77777777" w:rsidR="00C84885" w:rsidRPr="00A317CF"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4 973,98</w:t>
            </w:r>
          </w:p>
        </w:tc>
        <w:tc>
          <w:tcPr>
            <w:tcW w:w="962" w:type="dxa"/>
            <w:tcBorders>
              <w:top w:val="single" w:sz="4" w:space="0" w:color="auto"/>
              <w:left w:val="single" w:sz="4" w:space="0" w:color="auto"/>
              <w:bottom w:val="single" w:sz="4" w:space="0" w:color="auto"/>
              <w:right w:val="nil"/>
            </w:tcBorders>
            <w:shd w:val="clear" w:color="auto" w:fill="FFFFFF" w:themeFill="background1"/>
            <w:noWrap/>
            <w:vAlign w:val="bottom"/>
          </w:tcPr>
          <w:p w14:paraId="17F441CB" w14:textId="77777777" w:rsidR="00C84885" w:rsidRPr="00A317CF"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5 183,00</w:t>
            </w:r>
          </w:p>
        </w:tc>
        <w:tc>
          <w:tcPr>
            <w:tcW w:w="962" w:type="dxa"/>
            <w:tcBorders>
              <w:top w:val="single" w:sz="4" w:space="0" w:color="auto"/>
              <w:left w:val="single" w:sz="4" w:space="0" w:color="auto"/>
              <w:bottom w:val="single" w:sz="4" w:space="0" w:color="auto"/>
              <w:right w:val="nil"/>
            </w:tcBorders>
            <w:shd w:val="clear" w:color="auto" w:fill="FFFFFF" w:themeFill="background1"/>
            <w:noWrap/>
            <w:vAlign w:val="bottom"/>
          </w:tcPr>
          <w:p w14:paraId="108CBD80" w14:textId="77777777" w:rsidR="00C84885" w:rsidRPr="00A317CF"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5 401,57</w:t>
            </w:r>
          </w:p>
        </w:tc>
        <w:tc>
          <w:tcPr>
            <w:tcW w:w="962" w:type="dxa"/>
            <w:tcBorders>
              <w:top w:val="single" w:sz="4" w:space="0" w:color="auto"/>
              <w:left w:val="single" w:sz="4" w:space="0" w:color="auto"/>
              <w:bottom w:val="single" w:sz="4" w:space="0" w:color="auto"/>
              <w:right w:val="nil"/>
            </w:tcBorders>
            <w:shd w:val="clear" w:color="auto" w:fill="FFFFFF" w:themeFill="background1"/>
            <w:noWrap/>
            <w:vAlign w:val="bottom"/>
          </w:tcPr>
          <w:p w14:paraId="024E862F" w14:textId="77777777" w:rsidR="00C84885" w:rsidRPr="00A317CF"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5 551,06</w:t>
            </w:r>
          </w:p>
        </w:tc>
        <w:tc>
          <w:tcPr>
            <w:tcW w:w="968"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97E72C6" w14:textId="77777777" w:rsidR="00C84885" w:rsidRPr="00A317CF"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5 627,76</w:t>
            </w:r>
          </w:p>
        </w:tc>
      </w:tr>
      <w:tr w:rsidR="00C84885" w:rsidRPr="003A5B52" w14:paraId="7229F1E3" w14:textId="77777777" w:rsidTr="00D27628">
        <w:trPr>
          <w:gridAfter w:val="1"/>
          <w:wAfter w:w="6" w:type="dxa"/>
          <w:trHeight w:val="250"/>
        </w:trPr>
        <w:tc>
          <w:tcPr>
            <w:tcW w:w="1271" w:type="dxa"/>
            <w:shd w:val="clear" w:color="auto" w:fill="auto"/>
            <w:noWrap/>
            <w:vAlign w:val="bottom"/>
            <w:hideMark/>
          </w:tcPr>
          <w:p w14:paraId="2F434C83" w14:textId="77777777" w:rsidR="00C84885" w:rsidRPr="00CC6F38" w:rsidRDefault="00C84885" w:rsidP="00D27628">
            <w:pPr>
              <w:spacing w:after="0" w:line="240" w:lineRule="auto"/>
              <w:jc w:val="center"/>
              <w:rPr>
                <w:rFonts w:ascii="Times New Roman" w:eastAsia="Times New Roman" w:hAnsi="Times New Roman"/>
                <w:noProof/>
                <w:sz w:val="20"/>
                <w:szCs w:val="20"/>
              </w:rPr>
            </w:pPr>
            <w:r>
              <w:rPr>
                <w:rFonts w:ascii="Times New Roman" w:hAnsi="Times New Roman"/>
                <w:noProof/>
                <w:sz w:val="20"/>
              </w:rPr>
              <w:t>4</w:t>
            </w:r>
          </w:p>
        </w:tc>
        <w:tc>
          <w:tcPr>
            <w:tcW w:w="940" w:type="dxa"/>
            <w:tcBorders>
              <w:top w:val="single" w:sz="4" w:space="0" w:color="auto"/>
              <w:left w:val="single" w:sz="4" w:space="0" w:color="auto"/>
              <w:bottom w:val="single" w:sz="4" w:space="0" w:color="auto"/>
              <w:right w:val="nil"/>
            </w:tcBorders>
            <w:shd w:val="clear" w:color="auto" w:fill="FFFFFF" w:themeFill="background1"/>
            <w:noWrap/>
            <w:vAlign w:val="bottom"/>
          </w:tcPr>
          <w:p w14:paraId="43DAFB7B" w14:textId="77777777" w:rsidR="00C84885" w:rsidRPr="00A317CF"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4 396,18</w:t>
            </w:r>
          </w:p>
        </w:tc>
        <w:tc>
          <w:tcPr>
            <w:tcW w:w="962" w:type="dxa"/>
            <w:tcBorders>
              <w:top w:val="single" w:sz="4" w:space="0" w:color="auto"/>
              <w:left w:val="single" w:sz="4" w:space="0" w:color="auto"/>
              <w:bottom w:val="single" w:sz="4" w:space="0" w:color="auto"/>
              <w:right w:val="nil"/>
            </w:tcBorders>
            <w:shd w:val="clear" w:color="auto" w:fill="FFFFFF" w:themeFill="background1"/>
            <w:noWrap/>
            <w:vAlign w:val="bottom"/>
          </w:tcPr>
          <w:p w14:paraId="42EE78DF" w14:textId="77777777" w:rsidR="00C84885" w:rsidRPr="00A317CF"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4 580,90</w:t>
            </w:r>
          </w:p>
        </w:tc>
        <w:tc>
          <w:tcPr>
            <w:tcW w:w="962" w:type="dxa"/>
            <w:tcBorders>
              <w:top w:val="single" w:sz="4" w:space="0" w:color="auto"/>
              <w:left w:val="single" w:sz="4" w:space="0" w:color="auto"/>
              <w:bottom w:val="single" w:sz="4" w:space="0" w:color="auto"/>
              <w:right w:val="nil"/>
            </w:tcBorders>
            <w:shd w:val="clear" w:color="auto" w:fill="FFFFFF" w:themeFill="background1"/>
            <w:noWrap/>
            <w:vAlign w:val="bottom"/>
          </w:tcPr>
          <w:p w14:paraId="519FDF06" w14:textId="77777777" w:rsidR="00C84885" w:rsidRPr="00A317CF"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4 773,42</w:t>
            </w:r>
          </w:p>
        </w:tc>
        <w:tc>
          <w:tcPr>
            <w:tcW w:w="962" w:type="dxa"/>
            <w:tcBorders>
              <w:top w:val="single" w:sz="4" w:space="0" w:color="auto"/>
              <w:left w:val="single" w:sz="4" w:space="0" w:color="auto"/>
              <w:bottom w:val="single" w:sz="4" w:space="0" w:color="auto"/>
              <w:right w:val="nil"/>
            </w:tcBorders>
            <w:shd w:val="clear" w:color="auto" w:fill="FFFFFF" w:themeFill="background1"/>
            <w:noWrap/>
            <w:vAlign w:val="bottom"/>
          </w:tcPr>
          <w:p w14:paraId="7D3BC51D" w14:textId="77777777" w:rsidR="00C84885" w:rsidRPr="00A317CF"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4 906,21</w:t>
            </w:r>
          </w:p>
        </w:tc>
        <w:tc>
          <w:tcPr>
            <w:tcW w:w="968"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905E4DD" w14:textId="77777777" w:rsidR="00C84885" w:rsidRPr="00A317CF"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4 973,98</w:t>
            </w:r>
          </w:p>
        </w:tc>
      </w:tr>
      <w:tr w:rsidR="00C84885" w:rsidRPr="003A5B52" w14:paraId="57B34056" w14:textId="77777777" w:rsidTr="00D27628">
        <w:trPr>
          <w:gridAfter w:val="1"/>
          <w:wAfter w:w="6" w:type="dxa"/>
          <w:trHeight w:val="250"/>
        </w:trPr>
        <w:tc>
          <w:tcPr>
            <w:tcW w:w="1271" w:type="dxa"/>
            <w:shd w:val="clear" w:color="auto" w:fill="auto"/>
            <w:noWrap/>
            <w:vAlign w:val="bottom"/>
            <w:hideMark/>
          </w:tcPr>
          <w:p w14:paraId="4E317831" w14:textId="77777777" w:rsidR="00C84885" w:rsidRPr="00CC6F38" w:rsidRDefault="00C84885" w:rsidP="00D27628">
            <w:pPr>
              <w:spacing w:after="0" w:line="240" w:lineRule="auto"/>
              <w:jc w:val="center"/>
              <w:rPr>
                <w:rFonts w:ascii="Times New Roman" w:eastAsia="Times New Roman" w:hAnsi="Times New Roman"/>
                <w:noProof/>
                <w:sz w:val="20"/>
                <w:szCs w:val="20"/>
              </w:rPr>
            </w:pPr>
            <w:r>
              <w:rPr>
                <w:rFonts w:ascii="Times New Roman" w:hAnsi="Times New Roman"/>
                <w:noProof/>
                <w:sz w:val="20"/>
              </w:rPr>
              <w:t>3</w:t>
            </w:r>
          </w:p>
        </w:tc>
        <w:tc>
          <w:tcPr>
            <w:tcW w:w="940" w:type="dxa"/>
            <w:tcBorders>
              <w:top w:val="single" w:sz="4" w:space="0" w:color="auto"/>
              <w:left w:val="single" w:sz="4" w:space="0" w:color="auto"/>
              <w:bottom w:val="single" w:sz="4" w:space="0" w:color="auto"/>
              <w:right w:val="nil"/>
            </w:tcBorders>
            <w:shd w:val="clear" w:color="auto" w:fill="FFFFFF" w:themeFill="background1"/>
            <w:noWrap/>
            <w:vAlign w:val="bottom"/>
          </w:tcPr>
          <w:p w14:paraId="5ADCCAD6" w14:textId="77777777" w:rsidR="00C84885" w:rsidRPr="00A317CF"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3 885,48</w:t>
            </w:r>
          </w:p>
        </w:tc>
        <w:tc>
          <w:tcPr>
            <w:tcW w:w="962" w:type="dxa"/>
            <w:tcBorders>
              <w:top w:val="single" w:sz="4" w:space="0" w:color="auto"/>
              <w:left w:val="single" w:sz="4" w:space="0" w:color="auto"/>
              <w:bottom w:val="single" w:sz="4" w:space="0" w:color="auto"/>
              <w:right w:val="nil"/>
            </w:tcBorders>
            <w:shd w:val="clear" w:color="auto" w:fill="FFFFFF" w:themeFill="background1"/>
            <w:noWrap/>
            <w:vAlign w:val="bottom"/>
          </w:tcPr>
          <w:p w14:paraId="635E682E" w14:textId="77777777" w:rsidR="00C84885" w:rsidRPr="00A317CF"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4 048,75</w:t>
            </w:r>
          </w:p>
        </w:tc>
        <w:tc>
          <w:tcPr>
            <w:tcW w:w="962" w:type="dxa"/>
            <w:tcBorders>
              <w:top w:val="single" w:sz="4" w:space="0" w:color="auto"/>
              <w:left w:val="single" w:sz="4" w:space="0" w:color="auto"/>
              <w:bottom w:val="single" w:sz="4" w:space="0" w:color="auto"/>
              <w:right w:val="nil"/>
            </w:tcBorders>
            <w:shd w:val="clear" w:color="auto" w:fill="FFFFFF" w:themeFill="background1"/>
            <w:noWrap/>
            <w:vAlign w:val="bottom"/>
          </w:tcPr>
          <w:p w14:paraId="37CF90E4" w14:textId="77777777" w:rsidR="00C84885" w:rsidRPr="00A317CF"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4 218,91</w:t>
            </w:r>
          </w:p>
        </w:tc>
        <w:tc>
          <w:tcPr>
            <w:tcW w:w="962" w:type="dxa"/>
            <w:tcBorders>
              <w:top w:val="single" w:sz="4" w:space="0" w:color="auto"/>
              <w:left w:val="single" w:sz="4" w:space="0" w:color="auto"/>
              <w:bottom w:val="single" w:sz="4" w:space="0" w:color="auto"/>
              <w:right w:val="nil"/>
            </w:tcBorders>
            <w:shd w:val="clear" w:color="auto" w:fill="FFFFFF" w:themeFill="background1"/>
            <w:noWrap/>
            <w:vAlign w:val="bottom"/>
          </w:tcPr>
          <w:p w14:paraId="30F64F0C" w14:textId="77777777" w:rsidR="00C84885" w:rsidRPr="00A317CF"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4 336,26</w:t>
            </w:r>
          </w:p>
        </w:tc>
        <w:tc>
          <w:tcPr>
            <w:tcW w:w="968"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4435F7D" w14:textId="5E98CC47" w:rsidR="00C84885" w:rsidRPr="00A317CF"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4 396,18</w:t>
            </w:r>
          </w:p>
        </w:tc>
      </w:tr>
      <w:tr w:rsidR="00C84885" w:rsidRPr="003A5B52" w14:paraId="0408CCD4" w14:textId="77777777" w:rsidTr="00D27628">
        <w:trPr>
          <w:gridAfter w:val="1"/>
          <w:wAfter w:w="6" w:type="dxa"/>
          <w:trHeight w:val="250"/>
        </w:trPr>
        <w:tc>
          <w:tcPr>
            <w:tcW w:w="1271" w:type="dxa"/>
            <w:shd w:val="clear" w:color="auto" w:fill="auto"/>
            <w:noWrap/>
            <w:vAlign w:val="bottom"/>
            <w:hideMark/>
          </w:tcPr>
          <w:p w14:paraId="12B7FBE3" w14:textId="77777777" w:rsidR="00C84885" w:rsidRPr="00CC6F38" w:rsidRDefault="00C84885" w:rsidP="00D27628">
            <w:pPr>
              <w:spacing w:after="0" w:line="240" w:lineRule="auto"/>
              <w:jc w:val="center"/>
              <w:rPr>
                <w:rFonts w:ascii="Times New Roman" w:eastAsia="Times New Roman" w:hAnsi="Times New Roman"/>
                <w:noProof/>
                <w:sz w:val="20"/>
                <w:szCs w:val="20"/>
              </w:rPr>
            </w:pPr>
            <w:r>
              <w:rPr>
                <w:rFonts w:ascii="Times New Roman" w:hAnsi="Times New Roman"/>
                <w:noProof/>
                <w:sz w:val="20"/>
              </w:rPr>
              <w:t>2</w:t>
            </w:r>
          </w:p>
        </w:tc>
        <w:tc>
          <w:tcPr>
            <w:tcW w:w="940" w:type="dxa"/>
            <w:tcBorders>
              <w:top w:val="single" w:sz="4" w:space="0" w:color="auto"/>
              <w:left w:val="single" w:sz="4" w:space="0" w:color="auto"/>
              <w:bottom w:val="single" w:sz="4" w:space="0" w:color="auto"/>
              <w:right w:val="nil"/>
            </w:tcBorders>
            <w:shd w:val="clear" w:color="auto" w:fill="FFFFFF" w:themeFill="background1"/>
            <w:noWrap/>
            <w:vAlign w:val="bottom"/>
          </w:tcPr>
          <w:p w14:paraId="3746E25F" w14:textId="77777777" w:rsidR="00C84885" w:rsidRPr="00A317CF"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3 434,11</w:t>
            </w:r>
          </w:p>
        </w:tc>
        <w:tc>
          <w:tcPr>
            <w:tcW w:w="962" w:type="dxa"/>
            <w:tcBorders>
              <w:top w:val="single" w:sz="4" w:space="0" w:color="auto"/>
              <w:left w:val="single" w:sz="4" w:space="0" w:color="auto"/>
              <w:bottom w:val="single" w:sz="4" w:space="0" w:color="auto"/>
              <w:right w:val="nil"/>
            </w:tcBorders>
            <w:shd w:val="clear" w:color="auto" w:fill="FFFFFF" w:themeFill="background1"/>
            <w:noWrap/>
            <w:vAlign w:val="bottom"/>
          </w:tcPr>
          <w:p w14:paraId="3567251D" w14:textId="77777777" w:rsidR="00C84885" w:rsidRPr="00A317CF"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3 578,44</w:t>
            </w:r>
          </w:p>
        </w:tc>
        <w:tc>
          <w:tcPr>
            <w:tcW w:w="962" w:type="dxa"/>
            <w:tcBorders>
              <w:top w:val="single" w:sz="4" w:space="0" w:color="auto"/>
              <w:left w:val="single" w:sz="4" w:space="0" w:color="auto"/>
              <w:bottom w:val="single" w:sz="4" w:space="0" w:color="auto"/>
              <w:right w:val="nil"/>
            </w:tcBorders>
            <w:shd w:val="clear" w:color="auto" w:fill="FFFFFF" w:themeFill="background1"/>
            <w:noWrap/>
            <w:vAlign w:val="bottom"/>
          </w:tcPr>
          <w:p w14:paraId="510791C4" w14:textId="77777777" w:rsidR="00C84885" w:rsidRPr="00A317CF"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3 728,82</w:t>
            </w:r>
          </w:p>
        </w:tc>
        <w:tc>
          <w:tcPr>
            <w:tcW w:w="962" w:type="dxa"/>
            <w:tcBorders>
              <w:top w:val="single" w:sz="4" w:space="0" w:color="auto"/>
              <w:left w:val="single" w:sz="4" w:space="0" w:color="auto"/>
              <w:bottom w:val="single" w:sz="4" w:space="0" w:color="auto"/>
              <w:right w:val="nil"/>
            </w:tcBorders>
            <w:shd w:val="clear" w:color="auto" w:fill="FFFFFF" w:themeFill="background1"/>
            <w:noWrap/>
            <w:vAlign w:val="bottom"/>
          </w:tcPr>
          <w:p w14:paraId="2A6FE9F1" w14:textId="77777777" w:rsidR="00C84885" w:rsidRPr="00A317CF"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3 832,54</w:t>
            </w:r>
          </w:p>
        </w:tc>
        <w:tc>
          <w:tcPr>
            <w:tcW w:w="968"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26E7EF2" w14:textId="77777777" w:rsidR="00C84885" w:rsidRPr="00A317CF"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3 885,48</w:t>
            </w:r>
          </w:p>
        </w:tc>
      </w:tr>
      <w:tr w:rsidR="00C84885" w:rsidRPr="003A5B52" w14:paraId="044F592E" w14:textId="77777777" w:rsidTr="00D27628">
        <w:trPr>
          <w:gridAfter w:val="1"/>
          <w:wAfter w:w="6" w:type="dxa"/>
          <w:trHeight w:val="250"/>
        </w:trPr>
        <w:tc>
          <w:tcPr>
            <w:tcW w:w="1271" w:type="dxa"/>
            <w:shd w:val="clear" w:color="auto" w:fill="auto"/>
            <w:noWrap/>
            <w:vAlign w:val="bottom"/>
            <w:hideMark/>
          </w:tcPr>
          <w:p w14:paraId="60A69C5B" w14:textId="77777777" w:rsidR="00C84885" w:rsidRPr="00CC6F38" w:rsidRDefault="00C84885" w:rsidP="00D27628">
            <w:pPr>
              <w:spacing w:after="0" w:line="240" w:lineRule="auto"/>
              <w:jc w:val="center"/>
              <w:rPr>
                <w:rFonts w:ascii="Times New Roman" w:eastAsia="Times New Roman" w:hAnsi="Times New Roman"/>
                <w:noProof/>
                <w:sz w:val="20"/>
                <w:szCs w:val="20"/>
              </w:rPr>
            </w:pPr>
            <w:r>
              <w:rPr>
                <w:rFonts w:ascii="Times New Roman" w:hAnsi="Times New Roman"/>
                <w:noProof/>
                <w:sz w:val="20"/>
              </w:rPr>
              <w:t>1</w:t>
            </w:r>
          </w:p>
        </w:tc>
        <w:tc>
          <w:tcPr>
            <w:tcW w:w="940" w:type="dxa"/>
            <w:tcBorders>
              <w:top w:val="single" w:sz="4" w:space="0" w:color="auto"/>
              <w:left w:val="single" w:sz="4" w:space="0" w:color="auto"/>
              <w:bottom w:val="single" w:sz="4" w:space="0" w:color="auto"/>
              <w:right w:val="nil"/>
            </w:tcBorders>
            <w:shd w:val="clear" w:color="auto" w:fill="FFFFFF" w:themeFill="background1"/>
            <w:noWrap/>
            <w:vAlign w:val="bottom"/>
          </w:tcPr>
          <w:p w14:paraId="72C949DD" w14:textId="77777777" w:rsidR="00C84885" w:rsidRPr="00A317CF"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3 035,19</w:t>
            </w:r>
          </w:p>
        </w:tc>
        <w:tc>
          <w:tcPr>
            <w:tcW w:w="962" w:type="dxa"/>
            <w:tcBorders>
              <w:top w:val="single" w:sz="4" w:space="0" w:color="auto"/>
              <w:left w:val="single" w:sz="4" w:space="0" w:color="auto"/>
              <w:bottom w:val="single" w:sz="4" w:space="0" w:color="auto"/>
              <w:right w:val="nil"/>
            </w:tcBorders>
            <w:shd w:val="clear" w:color="auto" w:fill="FFFFFF" w:themeFill="background1"/>
            <w:noWrap/>
            <w:vAlign w:val="bottom"/>
          </w:tcPr>
          <w:p w14:paraId="2F239853" w14:textId="77777777" w:rsidR="00C84885" w:rsidRPr="00A317CF"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3 162,74</w:t>
            </w:r>
          </w:p>
        </w:tc>
        <w:tc>
          <w:tcPr>
            <w:tcW w:w="962" w:type="dxa"/>
            <w:tcBorders>
              <w:top w:val="single" w:sz="4" w:space="0" w:color="auto"/>
              <w:left w:val="single" w:sz="4" w:space="0" w:color="auto"/>
              <w:bottom w:val="single" w:sz="4" w:space="0" w:color="auto"/>
              <w:right w:val="nil"/>
            </w:tcBorders>
            <w:shd w:val="clear" w:color="auto" w:fill="FFFFFF" w:themeFill="background1"/>
            <w:noWrap/>
            <w:vAlign w:val="bottom"/>
          </w:tcPr>
          <w:p w14:paraId="03977781" w14:textId="77777777" w:rsidR="00C84885" w:rsidRPr="00A317CF"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3 295,65</w:t>
            </w:r>
          </w:p>
        </w:tc>
        <w:tc>
          <w:tcPr>
            <w:tcW w:w="962" w:type="dxa"/>
            <w:tcBorders>
              <w:top w:val="single" w:sz="4" w:space="0" w:color="auto"/>
              <w:left w:val="single" w:sz="4" w:space="0" w:color="auto"/>
              <w:bottom w:val="single" w:sz="4" w:space="0" w:color="auto"/>
              <w:right w:val="nil"/>
            </w:tcBorders>
            <w:shd w:val="clear" w:color="auto" w:fill="FFFFFF" w:themeFill="background1"/>
            <w:noWrap/>
            <w:vAlign w:val="bottom"/>
          </w:tcPr>
          <w:p w14:paraId="64D0510D" w14:textId="77777777" w:rsidR="00C84885" w:rsidRPr="00A317CF"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3 387,31</w:t>
            </w:r>
          </w:p>
        </w:tc>
        <w:tc>
          <w:tcPr>
            <w:tcW w:w="968"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6C23A9D" w14:textId="77777777" w:rsidR="00C84885" w:rsidRPr="00A317CF"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3 434,11</w:t>
            </w:r>
          </w:p>
        </w:tc>
      </w:tr>
    </w:tbl>
    <w:p w14:paraId="731CD967" w14:textId="77777777" w:rsidR="00C84885" w:rsidRDefault="00C84885" w:rsidP="00C84885">
      <w:pPr>
        <w:spacing w:before="120" w:after="120" w:line="240" w:lineRule="auto"/>
        <w:jc w:val="both"/>
        <w:rPr>
          <w:rFonts w:ascii="Times New Roman" w:hAnsi="Times New Roman"/>
          <w:noProof/>
          <w:sz w:val="24"/>
          <w:szCs w:val="20"/>
          <w:lang w:eastAsia="en-GB"/>
        </w:rPr>
      </w:pPr>
    </w:p>
    <w:p w14:paraId="34CD3E41" w14:textId="77777777" w:rsidR="00C84885" w:rsidRDefault="00C84885" w:rsidP="00C84885">
      <w:pPr>
        <w:spacing w:before="120" w:after="120" w:line="360" w:lineRule="auto"/>
        <w:jc w:val="both"/>
        <w:rPr>
          <w:rFonts w:ascii="Times New Roman" w:hAnsi="Times New Roman"/>
          <w:noProof/>
          <w:sz w:val="24"/>
          <w:szCs w:val="20"/>
        </w:rPr>
      </w:pPr>
      <w:r>
        <w:rPr>
          <w:rFonts w:ascii="Times New Roman" w:hAnsi="Times New Roman"/>
          <w:noProof/>
          <w:sz w:val="24"/>
        </w:rPr>
        <w:t>3. Tableau des coefficients correcteurs applicables aux rémunérations et aux pensions des fonctionnaires et autres agents de l’Union européenne visés à l’article 64 du statut contenant:</w:t>
      </w:r>
    </w:p>
    <w:p w14:paraId="40DA0494" w14:textId="77777777" w:rsidR="00C84885" w:rsidRDefault="00C84885" w:rsidP="00C84885">
      <w:pPr>
        <w:spacing w:after="0" w:line="360" w:lineRule="auto"/>
        <w:jc w:val="both"/>
        <w:rPr>
          <w:rFonts w:ascii="Times New Roman" w:hAnsi="Times New Roman"/>
          <w:noProof/>
          <w:sz w:val="24"/>
          <w:szCs w:val="20"/>
        </w:rPr>
      </w:pPr>
      <w:r>
        <w:rPr>
          <w:rFonts w:ascii="Times New Roman" w:hAnsi="Times New Roman"/>
          <w:noProof/>
          <w:sz w:val="24"/>
        </w:rPr>
        <w:t>- les coefficients correcteurs applicables, à partir du 1</w:t>
      </w:r>
      <w:r>
        <w:rPr>
          <w:rFonts w:ascii="Times New Roman" w:hAnsi="Times New Roman"/>
          <w:noProof/>
          <w:sz w:val="24"/>
          <w:vertAlign w:val="superscript"/>
        </w:rPr>
        <w:t>er</w:t>
      </w:r>
      <w:r>
        <w:rPr>
          <w:rFonts w:ascii="Times New Roman" w:hAnsi="Times New Roman"/>
          <w:noProof/>
          <w:sz w:val="24"/>
        </w:rPr>
        <w:t xml:space="preserve"> janvier 2024, à la rémunération des fonctionnaires et autres agents visés à l’article 64 du statut (indiqués dans la colonne 2 du tableau ci-après);</w:t>
      </w:r>
    </w:p>
    <w:p w14:paraId="06EE67C1" w14:textId="77777777" w:rsidR="00C84885" w:rsidRDefault="00C84885" w:rsidP="00C84885">
      <w:pPr>
        <w:spacing w:after="0" w:line="360" w:lineRule="auto"/>
        <w:jc w:val="both"/>
        <w:rPr>
          <w:rFonts w:ascii="Times New Roman" w:hAnsi="Times New Roman"/>
          <w:noProof/>
          <w:sz w:val="24"/>
          <w:szCs w:val="20"/>
        </w:rPr>
      </w:pPr>
      <w:r>
        <w:rPr>
          <w:rFonts w:ascii="Times New Roman" w:hAnsi="Times New Roman"/>
          <w:noProof/>
          <w:sz w:val="24"/>
        </w:rPr>
        <w:t>- les coefficients correcteurs applicables, à partir du 1</w:t>
      </w:r>
      <w:r>
        <w:rPr>
          <w:rFonts w:ascii="Times New Roman" w:hAnsi="Times New Roman"/>
          <w:noProof/>
          <w:sz w:val="24"/>
          <w:vertAlign w:val="superscript"/>
        </w:rPr>
        <w:t>er</w:t>
      </w:r>
      <w:r>
        <w:rPr>
          <w:rFonts w:ascii="Times New Roman" w:hAnsi="Times New Roman"/>
          <w:noProof/>
          <w:sz w:val="24"/>
        </w:rPr>
        <w:t xml:space="preserve"> juillet 2024, aux transferts effectués par les fonctionnaires et autres agents, en vertu de l’article 17, paragraphe 3, de l’annexe VII du statut (indiqués dans la colonne 3 du tableau ci-après);</w:t>
      </w:r>
    </w:p>
    <w:p w14:paraId="030EFD41" w14:textId="77777777" w:rsidR="00C84885" w:rsidRPr="009E1014" w:rsidRDefault="00C84885" w:rsidP="00C84885">
      <w:pPr>
        <w:spacing w:after="0" w:line="360" w:lineRule="auto"/>
        <w:jc w:val="both"/>
        <w:rPr>
          <w:rFonts w:ascii="Times New Roman" w:hAnsi="Times New Roman"/>
          <w:noProof/>
          <w:sz w:val="24"/>
          <w:szCs w:val="20"/>
        </w:rPr>
      </w:pPr>
      <w:r>
        <w:rPr>
          <w:rFonts w:ascii="Times New Roman" w:hAnsi="Times New Roman"/>
          <w:noProof/>
          <w:sz w:val="24"/>
        </w:rPr>
        <w:t>- les coefficients correcteurs applicables, à partir du 1</w:t>
      </w:r>
      <w:r>
        <w:rPr>
          <w:rFonts w:ascii="Times New Roman" w:hAnsi="Times New Roman"/>
          <w:noProof/>
          <w:sz w:val="24"/>
          <w:vertAlign w:val="superscript"/>
        </w:rPr>
        <w:t>er</w:t>
      </w:r>
      <w:r>
        <w:rPr>
          <w:rFonts w:ascii="Times New Roman" w:hAnsi="Times New Roman"/>
          <w:noProof/>
          <w:sz w:val="24"/>
        </w:rPr>
        <w:t xml:space="preserve"> janvier 2024, aux pensions, en vertu de l’article 20, paragraphe 1, de l’annexe XIII du statut (indiqués dans la colonne 4 du tableau ci-après).</w:t>
      </w:r>
    </w:p>
    <w:tbl>
      <w:tblPr>
        <w:tblW w:w="5524" w:type="dxa"/>
        <w:tblInd w:w="75" w:type="dxa"/>
        <w:tblCellMar>
          <w:left w:w="70" w:type="dxa"/>
          <w:right w:w="70" w:type="dxa"/>
        </w:tblCellMar>
        <w:tblLook w:val="04A0" w:firstRow="1" w:lastRow="0" w:firstColumn="1" w:lastColumn="0" w:noHBand="0" w:noVBand="1"/>
      </w:tblPr>
      <w:tblGrid>
        <w:gridCol w:w="1485"/>
        <w:gridCol w:w="1485"/>
        <w:gridCol w:w="1278"/>
        <w:gridCol w:w="1276"/>
      </w:tblGrid>
      <w:tr w:rsidR="00C84885" w:rsidRPr="00AB1B39" w14:paraId="2F081DE3" w14:textId="77777777" w:rsidTr="00D27628">
        <w:trPr>
          <w:trHeight w:val="260"/>
        </w:trPr>
        <w:tc>
          <w:tcPr>
            <w:tcW w:w="14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166B8B" w14:textId="77777777" w:rsidR="00C84885" w:rsidRPr="00083A55" w:rsidRDefault="00C84885" w:rsidP="00D27628">
            <w:pPr>
              <w:spacing w:after="0" w:line="240" w:lineRule="auto"/>
              <w:jc w:val="center"/>
              <w:rPr>
                <w:rFonts w:ascii="Times New Roman" w:eastAsia="Times New Roman" w:hAnsi="Times New Roman"/>
                <w:noProof/>
                <w:sz w:val="20"/>
                <w:szCs w:val="20"/>
              </w:rPr>
            </w:pPr>
            <w:r>
              <w:rPr>
                <w:rFonts w:ascii="Times New Roman" w:hAnsi="Times New Roman"/>
                <w:noProof/>
                <w:sz w:val="20"/>
              </w:rPr>
              <w:t> </w:t>
            </w:r>
          </w:p>
        </w:tc>
        <w:tc>
          <w:tcPr>
            <w:tcW w:w="1485" w:type="dxa"/>
            <w:tcBorders>
              <w:top w:val="single" w:sz="4" w:space="0" w:color="auto"/>
              <w:left w:val="nil"/>
              <w:bottom w:val="single" w:sz="4" w:space="0" w:color="auto"/>
              <w:right w:val="single" w:sz="4" w:space="0" w:color="auto"/>
            </w:tcBorders>
            <w:shd w:val="clear" w:color="auto" w:fill="auto"/>
            <w:noWrap/>
            <w:vAlign w:val="center"/>
            <w:hideMark/>
          </w:tcPr>
          <w:p w14:paraId="0428B7E7" w14:textId="77777777" w:rsidR="00C84885" w:rsidRPr="00CC6F38" w:rsidRDefault="00C84885" w:rsidP="00D27628">
            <w:pPr>
              <w:spacing w:after="0" w:line="240" w:lineRule="auto"/>
              <w:jc w:val="center"/>
              <w:rPr>
                <w:rFonts w:ascii="Times New Roman" w:eastAsia="Times New Roman" w:hAnsi="Times New Roman"/>
                <w:b/>
                <w:bCs/>
                <w:noProof/>
                <w:sz w:val="20"/>
                <w:szCs w:val="20"/>
              </w:rPr>
            </w:pPr>
            <w:r>
              <w:rPr>
                <w:rFonts w:ascii="Times New Roman" w:hAnsi="Times New Roman"/>
                <w:b/>
                <w:noProof/>
                <w:sz w:val="20"/>
              </w:rPr>
              <w:t>Rémunération</w:t>
            </w:r>
          </w:p>
        </w:tc>
        <w:tc>
          <w:tcPr>
            <w:tcW w:w="1278" w:type="dxa"/>
            <w:tcBorders>
              <w:top w:val="single" w:sz="4" w:space="0" w:color="auto"/>
              <w:left w:val="nil"/>
              <w:bottom w:val="single" w:sz="4" w:space="0" w:color="auto"/>
              <w:right w:val="single" w:sz="4" w:space="0" w:color="auto"/>
            </w:tcBorders>
            <w:shd w:val="clear" w:color="auto" w:fill="auto"/>
            <w:noWrap/>
            <w:vAlign w:val="center"/>
            <w:hideMark/>
          </w:tcPr>
          <w:p w14:paraId="2923BB76" w14:textId="77777777" w:rsidR="00C84885" w:rsidRPr="00CC6F38" w:rsidRDefault="00C84885" w:rsidP="00D27628">
            <w:pPr>
              <w:spacing w:after="0" w:line="240" w:lineRule="auto"/>
              <w:jc w:val="center"/>
              <w:rPr>
                <w:rFonts w:ascii="Times New Roman" w:eastAsia="Times New Roman" w:hAnsi="Times New Roman"/>
                <w:b/>
                <w:bCs/>
                <w:noProof/>
                <w:sz w:val="20"/>
                <w:szCs w:val="20"/>
              </w:rPr>
            </w:pPr>
            <w:r>
              <w:rPr>
                <w:rFonts w:ascii="Times New Roman" w:hAnsi="Times New Roman"/>
                <w:b/>
                <w:noProof/>
                <w:sz w:val="20"/>
              </w:rPr>
              <w:t>Transfert</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5ADB6D97" w14:textId="77777777" w:rsidR="00C84885" w:rsidRPr="00CC6F38" w:rsidRDefault="00C84885" w:rsidP="00D27628">
            <w:pPr>
              <w:spacing w:after="0" w:line="240" w:lineRule="auto"/>
              <w:jc w:val="center"/>
              <w:rPr>
                <w:rFonts w:ascii="Times New Roman" w:eastAsia="Times New Roman" w:hAnsi="Times New Roman"/>
                <w:b/>
                <w:bCs/>
                <w:noProof/>
                <w:sz w:val="20"/>
                <w:szCs w:val="20"/>
              </w:rPr>
            </w:pPr>
            <w:r>
              <w:rPr>
                <w:rFonts w:ascii="Times New Roman" w:hAnsi="Times New Roman"/>
                <w:b/>
                <w:noProof/>
                <w:sz w:val="20"/>
              </w:rPr>
              <w:t>Pension</w:t>
            </w:r>
          </w:p>
        </w:tc>
      </w:tr>
      <w:tr w:rsidR="00C84885" w:rsidRPr="00AB1B39" w14:paraId="619C7411" w14:textId="77777777" w:rsidTr="00D27628">
        <w:trPr>
          <w:trHeight w:val="260"/>
        </w:trPr>
        <w:tc>
          <w:tcPr>
            <w:tcW w:w="1485" w:type="dxa"/>
            <w:tcBorders>
              <w:top w:val="nil"/>
              <w:left w:val="single" w:sz="4" w:space="0" w:color="auto"/>
              <w:bottom w:val="single" w:sz="4" w:space="0" w:color="auto"/>
              <w:right w:val="single" w:sz="4" w:space="0" w:color="auto"/>
            </w:tcBorders>
            <w:shd w:val="clear" w:color="auto" w:fill="auto"/>
            <w:noWrap/>
            <w:vAlign w:val="center"/>
            <w:hideMark/>
          </w:tcPr>
          <w:p w14:paraId="656F53BF" w14:textId="77777777" w:rsidR="00C84885" w:rsidRPr="00CC6F38" w:rsidRDefault="00C84885" w:rsidP="00D27628">
            <w:pPr>
              <w:spacing w:after="0" w:line="240" w:lineRule="auto"/>
              <w:jc w:val="center"/>
              <w:rPr>
                <w:rFonts w:ascii="Times New Roman" w:eastAsia="Times New Roman" w:hAnsi="Times New Roman"/>
                <w:b/>
                <w:bCs/>
                <w:noProof/>
                <w:sz w:val="20"/>
                <w:szCs w:val="20"/>
              </w:rPr>
            </w:pPr>
            <w:r>
              <w:rPr>
                <w:rFonts w:ascii="Times New Roman" w:hAnsi="Times New Roman"/>
                <w:b/>
                <w:noProof/>
                <w:sz w:val="20"/>
              </w:rPr>
              <w:t>Pays/Lieu</w:t>
            </w:r>
          </w:p>
        </w:tc>
        <w:tc>
          <w:tcPr>
            <w:tcW w:w="1485" w:type="dxa"/>
            <w:tcBorders>
              <w:top w:val="nil"/>
              <w:left w:val="nil"/>
              <w:bottom w:val="single" w:sz="4" w:space="0" w:color="auto"/>
              <w:right w:val="single" w:sz="4" w:space="0" w:color="auto"/>
            </w:tcBorders>
            <w:shd w:val="clear" w:color="auto" w:fill="auto"/>
            <w:noWrap/>
            <w:vAlign w:val="center"/>
            <w:hideMark/>
          </w:tcPr>
          <w:p w14:paraId="7AECAEC2" w14:textId="77777777" w:rsidR="00C84885" w:rsidRPr="00CC6F38" w:rsidRDefault="00C84885" w:rsidP="00D27628">
            <w:pPr>
              <w:spacing w:after="0" w:line="240" w:lineRule="auto"/>
              <w:jc w:val="center"/>
              <w:rPr>
                <w:rFonts w:ascii="Times New Roman" w:eastAsia="Times New Roman" w:hAnsi="Times New Roman"/>
                <w:noProof/>
                <w:sz w:val="20"/>
                <w:szCs w:val="20"/>
              </w:rPr>
            </w:pPr>
            <w:r>
              <w:rPr>
                <w:rFonts w:ascii="Times New Roman" w:hAnsi="Times New Roman"/>
                <w:noProof/>
                <w:sz w:val="20"/>
              </w:rPr>
              <w:t>1.1.2024</w:t>
            </w:r>
          </w:p>
        </w:tc>
        <w:tc>
          <w:tcPr>
            <w:tcW w:w="1278" w:type="dxa"/>
            <w:tcBorders>
              <w:top w:val="nil"/>
              <w:left w:val="nil"/>
              <w:bottom w:val="single" w:sz="4" w:space="0" w:color="auto"/>
              <w:right w:val="single" w:sz="4" w:space="0" w:color="auto"/>
            </w:tcBorders>
            <w:shd w:val="clear" w:color="000000" w:fill="FFFFFF"/>
            <w:noWrap/>
            <w:vAlign w:val="center"/>
            <w:hideMark/>
          </w:tcPr>
          <w:p w14:paraId="64F949A7" w14:textId="77777777" w:rsidR="00C84885" w:rsidRPr="00CC6F38" w:rsidRDefault="00C84885" w:rsidP="00D27628">
            <w:pPr>
              <w:spacing w:after="0" w:line="240" w:lineRule="auto"/>
              <w:jc w:val="center"/>
              <w:rPr>
                <w:rFonts w:ascii="Times New Roman" w:eastAsia="Times New Roman" w:hAnsi="Times New Roman"/>
                <w:noProof/>
                <w:sz w:val="20"/>
                <w:szCs w:val="20"/>
              </w:rPr>
            </w:pPr>
            <w:r>
              <w:rPr>
                <w:rFonts w:ascii="Times New Roman" w:hAnsi="Times New Roman"/>
                <w:noProof/>
                <w:sz w:val="20"/>
              </w:rPr>
              <w:t>1.7.2024</w:t>
            </w:r>
          </w:p>
        </w:tc>
        <w:tc>
          <w:tcPr>
            <w:tcW w:w="1276" w:type="dxa"/>
            <w:tcBorders>
              <w:top w:val="nil"/>
              <w:left w:val="nil"/>
              <w:bottom w:val="single" w:sz="4" w:space="0" w:color="auto"/>
              <w:right w:val="single" w:sz="4" w:space="0" w:color="auto"/>
            </w:tcBorders>
            <w:shd w:val="clear" w:color="auto" w:fill="auto"/>
            <w:noWrap/>
            <w:vAlign w:val="center"/>
            <w:hideMark/>
          </w:tcPr>
          <w:p w14:paraId="4A8B6B34" w14:textId="77777777" w:rsidR="00C84885" w:rsidRPr="00CC6F38" w:rsidRDefault="00C84885" w:rsidP="00D27628">
            <w:pPr>
              <w:spacing w:after="0" w:line="240" w:lineRule="auto"/>
              <w:jc w:val="center"/>
              <w:rPr>
                <w:rFonts w:ascii="Times New Roman" w:eastAsia="Times New Roman" w:hAnsi="Times New Roman"/>
                <w:noProof/>
                <w:sz w:val="20"/>
                <w:szCs w:val="20"/>
              </w:rPr>
            </w:pPr>
            <w:r>
              <w:rPr>
                <w:rFonts w:ascii="Times New Roman" w:hAnsi="Times New Roman"/>
                <w:noProof/>
                <w:sz w:val="20"/>
              </w:rPr>
              <w:t>1.1.2024</w:t>
            </w:r>
          </w:p>
        </w:tc>
      </w:tr>
      <w:tr w:rsidR="00C84885" w:rsidRPr="00AB1B39" w14:paraId="149F7D8E" w14:textId="77777777" w:rsidTr="00D27628">
        <w:trPr>
          <w:trHeight w:val="260"/>
        </w:trPr>
        <w:tc>
          <w:tcPr>
            <w:tcW w:w="1485" w:type="dxa"/>
            <w:tcBorders>
              <w:top w:val="nil"/>
              <w:left w:val="single" w:sz="4" w:space="0" w:color="auto"/>
              <w:bottom w:val="single" w:sz="4" w:space="0" w:color="auto"/>
              <w:right w:val="single" w:sz="4" w:space="0" w:color="auto"/>
            </w:tcBorders>
            <w:shd w:val="clear" w:color="auto" w:fill="auto"/>
            <w:noWrap/>
            <w:vAlign w:val="center"/>
            <w:hideMark/>
          </w:tcPr>
          <w:p w14:paraId="4A1DA9A2" w14:textId="77777777" w:rsidR="00C84885" w:rsidRPr="00CC6F38" w:rsidRDefault="00C84885" w:rsidP="00D27628">
            <w:pPr>
              <w:spacing w:after="0" w:line="240" w:lineRule="auto"/>
              <w:rPr>
                <w:rFonts w:ascii="Times New Roman" w:eastAsia="Times New Roman" w:hAnsi="Times New Roman"/>
                <w:noProof/>
                <w:sz w:val="20"/>
                <w:szCs w:val="20"/>
              </w:rPr>
            </w:pPr>
            <w:r>
              <w:rPr>
                <w:rFonts w:ascii="Times New Roman" w:hAnsi="Times New Roman"/>
                <w:noProof/>
                <w:sz w:val="20"/>
              </w:rPr>
              <w:t>Bulgarie</w:t>
            </w:r>
          </w:p>
        </w:tc>
        <w:tc>
          <w:tcPr>
            <w:tcW w:w="1485" w:type="dxa"/>
            <w:tcBorders>
              <w:top w:val="single" w:sz="4" w:space="0" w:color="auto"/>
              <w:left w:val="nil"/>
              <w:bottom w:val="single" w:sz="4" w:space="0" w:color="auto"/>
              <w:right w:val="nil"/>
            </w:tcBorders>
            <w:shd w:val="clear" w:color="auto" w:fill="auto"/>
            <w:noWrap/>
            <w:vAlign w:val="bottom"/>
          </w:tcPr>
          <w:p w14:paraId="6F01968C" w14:textId="77777777" w:rsidR="00C84885" w:rsidRPr="00A317CF" w:rsidRDefault="00C84885" w:rsidP="00D27628">
            <w:pPr>
              <w:spacing w:after="0" w:line="240" w:lineRule="auto"/>
              <w:jc w:val="center"/>
              <w:rPr>
                <w:rFonts w:ascii="Times New Roman" w:eastAsia="Times New Roman" w:hAnsi="Times New Roman"/>
                <w:noProof/>
                <w:sz w:val="20"/>
                <w:szCs w:val="20"/>
              </w:rPr>
            </w:pPr>
            <w:r>
              <w:rPr>
                <w:rFonts w:ascii="Times New Roman" w:hAnsi="Times New Roman"/>
                <w:noProof/>
                <w:sz w:val="20"/>
              </w:rPr>
              <w:t>68,2</w:t>
            </w:r>
          </w:p>
        </w:tc>
        <w:tc>
          <w:tcPr>
            <w:tcW w:w="1278"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2AF96BE0" w14:textId="77777777" w:rsidR="00C84885" w:rsidRPr="00A317CF" w:rsidRDefault="00C84885" w:rsidP="00D27628">
            <w:pPr>
              <w:spacing w:after="0" w:line="240" w:lineRule="auto"/>
              <w:jc w:val="center"/>
              <w:rPr>
                <w:rFonts w:ascii="Times New Roman" w:eastAsia="Times New Roman" w:hAnsi="Times New Roman"/>
                <w:noProof/>
                <w:sz w:val="20"/>
                <w:szCs w:val="20"/>
              </w:rPr>
            </w:pPr>
            <w:r>
              <w:rPr>
                <w:rFonts w:ascii="Times New Roman" w:hAnsi="Times New Roman"/>
                <w:noProof/>
                <w:sz w:val="20"/>
              </w:rPr>
              <w:t>65,1</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14:paraId="3DAC4352" w14:textId="77777777" w:rsidR="00C84885" w:rsidRPr="00A317CF" w:rsidRDefault="00C84885" w:rsidP="00D27628">
            <w:pPr>
              <w:spacing w:after="0" w:line="240" w:lineRule="auto"/>
              <w:jc w:val="center"/>
              <w:rPr>
                <w:rFonts w:ascii="Times New Roman" w:eastAsia="Times New Roman" w:hAnsi="Times New Roman"/>
                <w:noProof/>
                <w:sz w:val="20"/>
                <w:szCs w:val="20"/>
              </w:rPr>
            </w:pPr>
            <w:r>
              <w:rPr>
                <w:rFonts w:ascii="Times New Roman" w:hAnsi="Times New Roman"/>
                <w:noProof/>
                <w:sz w:val="20"/>
              </w:rPr>
              <w:t> </w:t>
            </w:r>
          </w:p>
        </w:tc>
      </w:tr>
      <w:tr w:rsidR="00C84885" w:rsidRPr="00AB1B39" w14:paraId="5510E98E" w14:textId="77777777" w:rsidTr="00D27628">
        <w:trPr>
          <w:trHeight w:val="250"/>
        </w:trPr>
        <w:tc>
          <w:tcPr>
            <w:tcW w:w="1485" w:type="dxa"/>
            <w:tcBorders>
              <w:top w:val="nil"/>
              <w:left w:val="single" w:sz="4" w:space="0" w:color="auto"/>
              <w:bottom w:val="single" w:sz="4" w:space="0" w:color="auto"/>
              <w:right w:val="single" w:sz="4" w:space="0" w:color="auto"/>
            </w:tcBorders>
            <w:shd w:val="clear" w:color="auto" w:fill="auto"/>
            <w:noWrap/>
            <w:vAlign w:val="center"/>
            <w:hideMark/>
          </w:tcPr>
          <w:p w14:paraId="45A05F1E" w14:textId="77777777" w:rsidR="00C84885" w:rsidRPr="00CC6F38" w:rsidRDefault="00C84885" w:rsidP="00D27628">
            <w:pPr>
              <w:spacing w:after="0" w:line="240" w:lineRule="auto"/>
              <w:rPr>
                <w:rFonts w:ascii="Times New Roman" w:eastAsia="Times New Roman" w:hAnsi="Times New Roman"/>
                <w:noProof/>
                <w:sz w:val="20"/>
                <w:szCs w:val="20"/>
              </w:rPr>
            </w:pPr>
            <w:r>
              <w:rPr>
                <w:rFonts w:ascii="Times New Roman" w:hAnsi="Times New Roman"/>
                <w:noProof/>
                <w:sz w:val="20"/>
              </w:rPr>
              <w:t>Tchéquie</w:t>
            </w:r>
          </w:p>
        </w:tc>
        <w:tc>
          <w:tcPr>
            <w:tcW w:w="14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6DD405" w14:textId="77777777" w:rsidR="00C84885" w:rsidRPr="00A317CF" w:rsidRDefault="00C84885" w:rsidP="00D27628">
            <w:pPr>
              <w:spacing w:after="0" w:line="240" w:lineRule="auto"/>
              <w:jc w:val="center"/>
              <w:rPr>
                <w:rFonts w:ascii="Times New Roman" w:eastAsia="Times New Roman" w:hAnsi="Times New Roman"/>
                <w:noProof/>
                <w:sz w:val="20"/>
                <w:szCs w:val="20"/>
              </w:rPr>
            </w:pPr>
            <w:r>
              <w:rPr>
                <w:rFonts w:ascii="Times New Roman" w:hAnsi="Times New Roman"/>
                <w:noProof/>
                <w:sz w:val="20"/>
              </w:rPr>
              <w:t>100,9</w:t>
            </w:r>
          </w:p>
        </w:tc>
        <w:tc>
          <w:tcPr>
            <w:tcW w:w="1278" w:type="dxa"/>
            <w:tcBorders>
              <w:top w:val="single" w:sz="4" w:space="0" w:color="auto"/>
              <w:left w:val="nil"/>
              <w:bottom w:val="single" w:sz="4" w:space="0" w:color="auto"/>
              <w:right w:val="nil"/>
            </w:tcBorders>
            <w:shd w:val="clear" w:color="auto" w:fill="auto"/>
            <w:noWrap/>
            <w:vAlign w:val="bottom"/>
          </w:tcPr>
          <w:p w14:paraId="746BA0A6" w14:textId="77777777" w:rsidR="00C84885" w:rsidRPr="00A317CF" w:rsidRDefault="00C84885" w:rsidP="00D27628">
            <w:pPr>
              <w:spacing w:after="0" w:line="240" w:lineRule="auto"/>
              <w:jc w:val="center"/>
              <w:rPr>
                <w:rFonts w:ascii="Times New Roman" w:eastAsia="Times New Roman" w:hAnsi="Times New Roman"/>
                <w:noProof/>
                <w:sz w:val="20"/>
                <w:szCs w:val="20"/>
              </w:rPr>
            </w:pPr>
            <w:r>
              <w:rPr>
                <w:rFonts w:ascii="Times New Roman" w:hAnsi="Times New Roman"/>
                <w:noProof/>
                <w:sz w:val="20"/>
              </w:rPr>
              <w:t>89,0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5FFF0287" w14:textId="77777777" w:rsidR="00C84885" w:rsidRPr="00A317CF" w:rsidRDefault="00C84885" w:rsidP="00D27628">
            <w:pPr>
              <w:spacing w:after="0" w:line="240" w:lineRule="auto"/>
              <w:jc w:val="center"/>
              <w:rPr>
                <w:rFonts w:ascii="Times New Roman" w:eastAsia="Times New Roman" w:hAnsi="Times New Roman"/>
                <w:noProof/>
                <w:sz w:val="20"/>
                <w:szCs w:val="20"/>
              </w:rPr>
            </w:pPr>
            <w:r>
              <w:rPr>
                <w:rFonts w:ascii="Times New Roman" w:hAnsi="Times New Roman"/>
                <w:noProof/>
                <w:sz w:val="20"/>
              </w:rPr>
              <w:t> </w:t>
            </w:r>
          </w:p>
        </w:tc>
      </w:tr>
      <w:tr w:rsidR="00C84885" w:rsidRPr="00AB1B39" w14:paraId="23AA7EED" w14:textId="77777777" w:rsidTr="00D27628">
        <w:trPr>
          <w:trHeight w:val="250"/>
        </w:trPr>
        <w:tc>
          <w:tcPr>
            <w:tcW w:w="1485" w:type="dxa"/>
            <w:tcBorders>
              <w:top w:val="nil"/>
              <w:left w:val="single" w:sz="4" w:space="0" w:color="auto"/>
              <w:bottom w:val="single" w:sz="4" w:space="0" w:color="auto"/>
              <w:right w:val="single" w:sz="4" w:space="0" w:color="auto"/>
            </w:tcBorders>
            <w:shd w:val="clear" w:color="auto" w:fill="auto"/>
            <w:noWrap/>
            <w:vAlign w:val="center"/>
            <w:hideMark/>
          </w:tcPr>
          <w:p w14:paraId="04DCD7BD" w14:textId="77777777" w:rsidR="00C84885" w:rsidRPr="00CC6F38" w:rsidRDefault="00C84885" w:rsidP="00D27628">
            <w:pPr>
              <w:spacing w:after="0" w:line="240" w:lineRule="auto"/>
              <w:rPr>
                <w:rFonts w:ascii="Times New Roman" w:eastAsia="Times New Roman" w:hAnsi="Times New Roman"/>
                <w:noProof/>
                <w:sz w:val="20"/>
                <w:szCs w:val="20"/>
              </w:rPr>
            </w:pPr>
            <w:r>
              <w:rPr>
                <w:rFonts w:ascii="Times New Roman" w:hAnsi="Times New Roman"/>
                <w:noProof/>
                <w:sz w:val="20"/>
              </w:rPr>
              <w:t>Danemark</w:t>
            </w:r>
          </w:p>
        </w:tc>
        <w:tc>
          <w:tcPr>
            <w:tcW w:w="14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4D1766" w14:textId="77777777" w:rsidR="00C84885" w:rsidRPr="00A317CF" w:rsidRDefault="00C84885" w:rsidP="00D27628">
            <w:pPr>
              <w:spacing w:after="0" w:line="240" w:lineRule="auto"/>
              <w:jc w:val="center"/>
              <w:rPr>
                <w:rFonts w:ascii="Times New Roman" w:eastAsia="Times New Roman" w:hAnsi="Times New Roman"/>
                <w:noProof/>
                <w:sz w:val="20"/>
                <w:szCs w:val="20"/>
              </w:rPr>
            </w:pPr>
            <w:r>
              <w:rPr>
                <w:rFonts w:ascii="Times New Roman" w:hAnsi="Times New Roman"/>
                <w:noProof/>
                <w:sz w:val="20"/>
              </w:rPr>
              <w:t>128,4</w:t>
            </w:r>
          </w:p>
        </w:tc>
        <w:tc>
          <w:tcPr>
            <w:tcW w:w="12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875E33" w14:textId="77777777" w:rsidR="00C84885" w:rsidRPr="00A317CF" w:rsidRDefault="00C84885" w:rsidP="00D27628">
            <w:pPr>
              <w:spacing w:after="0" w:line="240" w:lineRule="auto"/>
              <w:jc w:val="center"/>
              <w:rPr>
                <w:rFonts w:ascii="Times New Roman" w:eastAsia="Times New Roman" w:hAnsi="Times New Roman"/>
                <w:noProof/>
                <w:sz w:val="20"/>
                <w:szCs w:val="20"/>
              </w:rPr>
            </w:pPr>
            <w:r>
              <w:rPr>
                <w:rFonts w:ascii="Times New Roman" w:hAnsi="Times New Roman"/>
                <w:noProof/>
                <w:sz w:val="20"/>
              </w:rPr>
              <w:t>133,5</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35A292" w14:textId="77777777" w:rsidR="00C84885" w:rsidRPr="00A317CF" w:rsidRDefault="00C84885" w:rsidP="00D27628">
            <w:pPr>
              <w:spacing w:after="0" w:line="240" w:lineRule="auto"/>
              <w:jc w:val="center"/>
              <w:rPr>
                <w:rFonts w:ascii="Times New Roman" w:eastAsia="Times New Roman" w:hAnsi="Times New Roman"/>
                <w:noProof/>
                <w:sz w:val="20"/>
                <w:szCs w:val="20"/>
              </w:rPr>
            </w:pPr>
            <w:r>
              <w:rPr>
                <w:rFonts w:ascii="Times New Roman" w:hAnsi="Times New Roman"/>
                <w:noProof/>
                <w:sz w:val="20"/>
              </w:rPr>
              <w:t>133,5</w:t>
            </w:r>
          </w:p>
        </w:tc>
      </w:tr>
      <w:tr w:rsidR="00C84885" w:rsidRPr="00AB1B39" w14:paraId="1C8071B9" w14:textId="77777777" w:rsidTr="00D27628">
        <w:trPr>
          <w:trHeight w:val="250"/>
        </w:trPr>
        <w:tc>
          <w:tcPr>
            <w:tcW w:w="1485" w:type="dxa"/>
            <w:tcBorders>
              <w:top w:val="nil"/>
              <w:left w:val="single" w:sz="4" w:space="0" w:color="auto"/>
              <w:bottom w:val="single" w:sz="4" w:space="0" w:color="auto"/>
              <w:right w:val="single" w:sz="4" w:space="0" w:color="auto"/>
            </w:tcBorders>
            <w:shd w:val="clear" w:color="auto" w:fill="auto"/>
            <w:noWrap/>
            <w:vAlign w:val="center"/>
            <w:hideMark/>
          </w:tcPr>
          <w:p w14:paraId="5ED4134D" w14:textId="77777777" w:rsidR="00C84885" w:rsidRPr="00CC6F38" w:rsidRDefault="00C84885" w:rsidP="00D27628">
            <w:pPr>
              <w:spacing w:after="0" w:line="240" w:lineRule="auto"/>
              <w:rPr>
                <w:rFonts w:ascii="Times New Roman" w:eastAsia="Times New Roman" w:hAnsi="Times New Roman"/>
                <w:noProof/>
                <w:sz w:val="20"/>
                <w:szCs w:val="20"/>
              </w:rPr>
            </w:pPr>
            <w:r>
              <w:rPr>
                <w:rFonts w:ascii="Times New Roman" w:hAnsi="Times New Roman"/>
                <w:noProof/>
                <w:sz w:val="20"/>
              </w:rPr>
              <w:t>Allemagne</w:t>
            </w:r>
          </w:p>
        </w:tc>
        <w:tc>
          <w:tcPr>
            <w:tcW w:w="1485" w:type="dxa"/>
            <w:tcBorders>
              <w:top w:val="single" w:sz="4" w:space="0" w:color="auto"/>
              <w:left w:val="nil"/>
              <w:bottom w:val="single" w:sz="4" w:space="0" w:color="auto"/>
              <w:right w:val="nil"/>
            </w:tcBorders>
            <w:shd w:val="clear" w:color="auto" w:fill="auto"/>
            <w:noWrap/>
            <w:vAlign w:val="bottom"/>
          </w:tcPr>
          <w:p w14:paraId="08F55C93" w14:textId="77777777" w:rsidR="00C84885" w:rsidRPr="00A317CF" w:rsidRDefault="00C84885" w:rsidP="00D27628">
            <w:pPr>
              <w:spacing w:after="0" w:line="240" w:lineRule="auto"/>
              <w:jc w:val="center"/>
              <w:rPr>
                <w:rFonts w:ascii="Times New Roman" w:eastAsia="Times New Roman" w:hAnsi="Times New Roman"/>
                <w:noProof/>
                <w:sz w:val="20"/>
                <w:szCs w:val="20"/>
              </w:rPr>
            </w:pPr>
            <w:r>
              <w:rPr>
                <w:rFonts w:ascii="Times New Roman" w:hAnsi="Times New Roman"/>
                <w:noProof/>
                <w:sz w:val="20"/>
              </w:rPr>
              <w:t>101,1</w:t>
            </w:r>
          </w:p>
        </w:tc>
        <w:tc>
          <w:tcPr>
            <w:tcW w:w="1278"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7ED2095" w14:textId="77777777" w:rsidR="00C84885" w:rsidRPr="00A317CF" w:rsidRDefault="00C84885" w:rsidP="00D27628">
            <w:pPr>
              <w:spacing w:after="0" w:line="240" w:lineRule="auto"/>
              <w:jc w:val="center"/>
              <w:rPr>
                <w:rFonts w:ascii="Times New Roman" w:eastAsia="Times New Roman" w:hAnsi="Times New Roman"/>
                <w:noProof/>
                <w:sz w:val="20"/>
                <w:szCs w:val="20"/>
              </w:rPr>
            </w:pPr>
            <w:r>
              <w:rPr>
                <w:rFonts w:ascii="Times New Roman" w:hAnsi="Times New Roman"/>
                <w:noProof/>
                <w:sz w:val="20"/>
              </w:rPr>
              <w:t>103,2</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14:paraId="6F07E245" w14:textId="77777777" w:rsidR="00C84885" w:rsidRPr="00A317CF" w:rsidRDefault="00C84885" w:rsidP="00D27628">
            <w:pPr>
              <w:spacing w:after="0" w:line="240" w:lineRule="auto"/>
              <w:jc w:val="center"/>
              <w:rPr>
                <w:rFonts w:ascii="Times New Roman" w:eastAsia="Times New Roman" w:hAnsi="Times New Roman"/>
                <w:noProof/>
                <w:sz w:val="20"/>
                <w:szCs w:val="20"/>
              </w:rPr>
            </w:pPr>
            <w:r>
              <w:rPr>
                <w:rFonts w:ascii="Times New Roman" w:hAnsi="Times New Roman"/>
                <w:noProof/>
                <w:sz w:val="20"/>
              </w:rPr>
              <w:t>103,2</w:t>
            </w:r>
          </w:p>
        </w:tc>
      </w:tr>
      <w:tr w:rsidR="00C84885" w:rsidRPr="00AB1B39" w14:paraId="4E62C690" w14:textId="77777777" w:rsidTr="00D27628">
        <w:trPr>
          <w:trHeight w:val="250"/>
        </w:trPr>
        <w:tc>
          <w:tcPr>
            <w:tcW w:w="1485" w:type="dxa"/>
            <w:tcBorders>
              <w:top w:val="nil"/>
              <w:left w:val="single" w:sz="4" w:space="0" w:color="auto"/>
              <w:bottom w:val="single" w:sz="4" w:space="0" w:color="auto"/>
              <w:right w:val="single" w:sz="4" w:space="0" w:color="auto"/>
            </w:tcBorders>
            <w:shd w:val="clear" w:color="auto" w:fill="auto"/>
            <w:noWrap/>
            <w:vAlign w:val="center"/>
            <w:hideMark/>
          </w:tcPr>
          <w:p w14:paraId="0697750B" w14:textId="77777777" w:rsidR="00C84885" w:rsidRPr="00CC6F38"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Munich</w:t>
            </w:r>
          </w:p>
        </w:tc>
        <w:tc>
          <w:tcPr>
            <w:tcW w:w="1485" w:type="dxa"/>
            <w:tcBorders>
              <w:top w:val="single" w:sz="4" w:space="0" w:color="auto"/>
              <w:left w:val="nil"/>
              <w:bottom w:val="single" w:sz="4" w:space="0" w:color="auto"/>
              <w:right w:val="nil"/>
            </w:tcBorders>
            <w:shd w:val="clear" w:color="auto" w:fill="auto"/>
            <w:noWrap/>
            <w:vAlign w:val="bottom"/>
          </w:tcPr>
          <w:p w14:paraId="7B71C843" w14:textId="77777777" w:rsidR="00C84885" w:rsidRPr="00A317CF" w:rsidRDefault="00C84885" w:rsidP="00D27628">
            <w:pPr>
              <w:spacing w:after="0" w:line="240" w:lineRule="auto"/>
              <w:jc w:val="center"/>
              <w:rPr>
                <w:rFonts w:ascii="Times New Roman" w:eastAsia="Times New Roman" w:hAnsi="Times New Roman"/>
                <w:noProof/>
                <w:sz w:val="20"/>
                <w:szCs w:val="20"/>
              </w:rPr>
            </w:pPr>
            <w:r>
              <w:rPr>
                <w:rFonts w:ascii="Times New Roman" w:hAnsi="Times New Roman"/>
                <w:noProof/>
                <w:sz w:val="20"/>
              </w:rPr>
              <w:t>112,7</w:t>
            </w:r>
          </w:p>
        </w:tc>
        <w:tc>
          <w:tcPr>
            <w:tcW w:w="1278"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571CA50E" w14:textId="77777777" w:rsidR="00C84885" w:rsidRPr="00A317CF" w:rsidRDefault="00C84885" w:rsidP="00D27628">
            <w:pPr>
              <w:spacing w:after="0" w:line="240" w:lineRule="auto"/>
              <w:jc w:val="center"/>
              <w:rPr>
                <w:rFonts w:ascii="Times New Roman" w:eastAsia="Times New Roman" w:hAnsi="Times New Roman"/>
                <w:noProof/>
                <w:sz w:val="20"/>
                <w:szCs w:val="20"/>
              </w:rPr>
            </w:pPr>
            <w:r>
              <w:rPr>
                <w:rFonts w:ascii="Times New Roman" w:hAnsi="Times New Roman"/>
                <w:noProof/>
                <w:sz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14:paraId="00F4E787" w14:textId="77777777" w:rsidR="00C84885" w:rsidRPr="00A317CF" w:rsidRDefault="00C84885" w:rsidP="00D27628">
            <w:pPr>
              <w:spacing w:after="0" w:line="240" w:lineRule="auto"/>
              <w:jc w:val="center"/>
              <w:rPr>
                <w:rFonts w:ascii="Times New Roman" w:eastAsia="Times New Roman" w:hAnsi="Times New Roman"/>
                <w:noProof/>
                <w:sz w:val="20"/>
                <w:szCs w:val="20"/>
              </w:rPr>
            </w:pPr>
            <w:r>
              <w:rPr>
                <w:rFonts w:ascii="Times New Roman" w:hAnsi="Times New Roman"/>
                <w:noProof/>
                <w:sz w:val="20"/>
              </w:rPr>
              <w:t> </w:t>
            </w:r>
          </w:p>
        </w:tc>
      </w:tr>
      <w:tr w:rsidR="00C84885" w:rsidRPr="00AB1B39" w14:paraId="0F8ED0D5" w14:textId="77777777" w:rsidTr="00D27628">
        <w:trPr>
          <w:trHeight w:val="250"/>
        </w:trPr>
        <w:tc>
          <w:tcPr>
            <w:tcW w:w="1485" w:type="dxa"/>
            <w:tcBorders>
              <w:top w:val="nil"/>
              <w:left w:val="single" w:sz="4" w:space="0" w:color="auto"/>
              <w:bottom w:val="single" w:sz="4" w:space="0" w:color="auto"/>
              <w:right w:val="single" w:sz="4" w:space="0" w:color="auto"/>
            </w:tcBorders>
            <w:shd w:val="clear" w:color="auto" w:fill="auto"/>
            <w:noWrap/>
            <w:vAlign w:val="center"/>
            <w:hideMark/>
          </w:tcPr>
          <w:p w14:paraId="3E6855B6" w14:textId="77777777" w:rsidR="00C84885" w:rsidRPr="00CC6F38" w:rsidRDefault="00C84885" w:rsidP="00D27628">
            <w:pPr>
              <w:spacing w:after="0" w:line="240" w:lineRule="auto"/>
              <w:rPr>
                <w:rFonts w:ascii="Times New Roman" w:eastAsia="Times New Roman" w:hAnsi="Times New Roman"/>
                <w:noProof/>
                <w:sz w:val="20"/>
                <w:szCs w:val="20"/>
              </w:rPr>
            </w:pPr>
            <w:r>
              <w:rPr>
                <w:rFonts w:ascii="Times New Roman" w:hAnsi="Times New Roman"/>
                <w:noProof/>
                <w:sz w:val="20"/>
              </w:rPr>
              <w:t>Estonie</w:t>
            </w:r>
          </w:p>
        </w:tc>
        <w:tc>
          <w:tcPr>
            <w:tcW w:w="1485" w:type="dxa"/>
            <w:tcBorders>
              <w:top w:val="single" w:sz="4" w:space="0" w:color="auto"/>
              <w:left w:val="nil"/>
              <w:bottom w:val="single" w:sz="4" w:space="0" w:color="auto"/>
              <w:right w:val="nil"/>
            </w:tcBorders>
            <w:shd w:val="clear" w:color="auto" w:fill="auto"/>
            <w:noWrap/>
            <w:vAlign w:val="bottom"/>
          </w:tcPr>
          <w:p w14:paraId="43ACEC6D" w14:textId="77777777" w:rsidR="00C84885" w:rsidRPr="00A317CF" w:rsidRDefault="00C84885" w:rsidP="00D27628">
            <w:pPr>
              <w:spacing w:after="0" w:line="240" w:lineRule="auto"/>
              <w:jc w:val="center"/>
              <w:rPr>
                <w:rFonts w:ascii="Times New Roman" w:eastAsia="Times New Roman" w:hAnsi="Times New Roman"/>
                <w:noProof/>
                <w:sz w:val="20"/>
                <w:szCs w:val="20"/>
              </w:rPr>
            </w:pPr>
            <w:r>
              <w:rPr>
                <w:rFonts w:ascii="Times New Roman" w:hAnsi="Times New Roman"/>
                <w:noProof/>
                <w:sz w:val="20"/>
              </w:rPr>
              <w:t>95,5</w:t>
            </w:r>
          </w:p>
        </w:tc>
        <w:tc>
          <w:tcPr>
            <w:tcW w:w="1278"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5BF6EC1C" w14:textId="77777777" w:rsidR="00C84885" w:rsidRPr="00A317CF" w:rsidRDefault="00C84885" w:rsidP="00D27628">
            <w:pPr>
              <w:spacing w:after="0" w:line="240" w:lineRule="auto"/>
              <w:jc w:val="center"/>
              <w:rPr>
                <w:rFonts w:ascii="Times New Roman" w:eastAsia="Times New Roman" w:hAnsi="Times New Roman"/>
                <w:noProof/>
                <w:sz w:val="20"/>
                <w:szCs w:val="20"/>
              </w:rPr>
            </w:pPr>
            <w:r>
              <w:rPr>
                <w:rFonts w:ascii="Times New Roman" w:hAnsi="Times New Roman"/>
                <w:noProof/>
                <w:sz w:val="20"/>
              </w:rPr>
              <w:t>100,3</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14:paraId="2ACCD832" w14:textId="77777777" w:rsidR="00C84885" w:rsidRPr="00A317CF" w:rsidRDefault="00C84885" w:rsidP="00D27628">
            <w:pPr>
              <w:spacing w:after="0" w:line="240" w:lineRule="auto"/>
              <w:jc w:val="center"/>
              <w:rPr>
                <w:rFonts w:ascii="Times New Roman" w:eastAsia="Times New Roman" w:hAnsi="Times New Roman"/>
                <w:noProof/>
                <w:sz w:val="20"/>
                <w:szCs w:val="20"/>
              </w:rPr>
            </w:pPr>
            <w:r>
              <w:rPr>
                <w:rFonts w:ascii="Times New Roman" w:hAnsi="Times New Roman"/>
                <w:noProof/>
                <w:sz w:val="20"/>
              </w:rPr>
              <w:t>100,3</w:t>
            </w:r>
          </w:p>
        </w:tc>
      </w:tr>
      <w:tr w:rsidR="00C84885" w:rsidRPr="00AB1B39" w14:paraId="636901C5" w14:textId="77777777" w:rsidTr="00D27628">
        <w:trPr>
          <w:trHeight w:val="250"/>
        </w:trPr>
        <w:tc>
          <w:tcPr>
            <w:tcW w:w="1485" w:type="dxa"/>
            <w:tcBorders>
              <w:top w:val="nil"/>
              <w:left w:val="single" w:sz="4" w:space="0" w:color="auto"/>
              <w:bottom w:val="single" w:sz="4" w:space="0" w:color="auto"/>
              <w:right w:val="single" w:sz="4" w:space="0" w:color="auto"/>
            </w:tcBorders>
            <w:shd w:val="clear" w:color="auto" w:fill="auto"/>
            <w:noWrap/>
            <w:vAlign w:val="center"/>
            <w:hideMark/>
          </w:tcPr>
          <w:p w14:paraId="74EE269C" w14:textId="77777777" w:rsidR="00C84885" w:rsidRPr="00CC6F38" w:rsidRDefault="00C84885" w:rsidP="00D27628">
            <w:pPr>
              <w:spacing w:after="0" w:line="240" w:lineRule="auto"/>
              <w:rPr>
                <w:rFonts w:ascii="Times New Roman" w:eastAsia="Times New Roman" w:hAnsi="Times New Roman"/>
                <w:noProof/>
                <w:sz w:val="20"/>
                <w:szCs w:val="20"/>
              </w:rPr>
            </w:pPr>
            <w:r>
              <w:rPr>
                <w:rFonts w:ascii="Times New Roman" w:hAnsi="Times New Roman"/>
                <w:noProof/>
                <w:sz w:val="20"/>
              </w:rPr>
              <w:t>Irlande</w:t>
            </w:r>
          </w:p>
        </w:tc>
        <w:tc>
          <w:tcPr>
            <w:tcW w:w="14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4C2774" w14:textId="77777777" w:rsidR="00C84885" w:rsidRPr="00A317CF" w:rsidRDefault="00C84885" w:rsidP="00D27628">
            <w:pPr>
              <w:spacing w:after="0" w:line="240" w:lineRule="auto"/>
              <w:jc w:val="center"/>
              <w:rPr>
                <w:rFonts w:ascii="Times New Roman" w:eastAsia="Times New Roman" w:hAnsi="Times New Roman"/>
                <w:noProof/>
                <w:sz w:val="20"/>
                <w:szCs w:val="20"/>
              </w:rPr>
            </w:pPr>
            <w:r>
              <w:rPr>
                <w:rFonts w:ascii="Times New Roman" w:hAnsi="Times New Roman"/>
                <w:noProof/>
                <w:sz w:val="20"/>
              </w:rPr>
              <w:t>137,1</w:t>
            </w:r>
          </w:p>
        </w:tc>
        <w:tc>
          <w:tcPr>
            <w:tcW w:w="1278" w:type="dxa"/>
            <w:tcBorders>
              <w:top w:val="single" w:sz="4" w:space="0" w:color="auto"/>
              <w:left w:val="nil"/>
              <w:bottom w:val="single" w:sz="4" w:space="0" w:color="auto"/>
              <w:right w:val="single" w:sz="4" w:space="0" w:color="auto"/>
            </w:tcBorders>
            <w:shd w:val="clear" w:color="000000" w:fill="FFFFFF"/>
            <w:noWrap/>
            <w:vAlign w:val="bottom"/>
          </w:tcPr>
          <w:p w14:paraId="579285D9" w14:textId="77777777" w:rsidR="00C84885" w:rsidRPr="00A317CF" w:rsidRDefault="00C84885" w:rsidP="00D27628">
            <w:pPr>
              <w:spacing w:after="0" w:line="240" w:lineRule="auto"/>
              <w:jc w:val="center"/>
              <w:rPr>
                <w:rFonts w:ascii="Times New Roman" w:eastAsia="Times New Roman" w:hAnsi="Times New Roman"/>
                <w:noProof/>
                <w:sz w:val="20"/>
                <w:szCs w:val="20"/>
              </w:rPr>
            </w:pPr>
            <w:r>
              <w:rPr>
                <w:rFonts w:ascii="Times New Roman" w:hAnsi="Times New Roman"/>
                <w:noProof/>
                <w:sz w:val="20"/>
              </w:rPr>
              <w:t>135,1</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14:paraId="2B25C7A6" w14:textId="77777777" w:rsidR="00C84885" w:rsidRPr="00A317CF" w:rsidRDefault="00C84885" w:rsidP="00D27628">
            <w:pPr>
              <w:spacing w:after="0" w:line="240" w:lineRule="auto"/>
              <w:jc w:val="center"/>
              <w:rPr>
                <w:rFonts w:ascii="Times New Roman" w:eastAsia="Times New Roman" w:hAnsi="Times New Roman"/>
                <w:noProof/>
                <w:sz w:val="20"/>
                <w:szCs w:val="20"/>
              </w:rPr>
            </w:pPr>
            <w:r>
              <w:rPr>
                <w:rFonts w:ascii="Times New Roman" w:hAnsi="Times New Roman"/>
                <w:noProof/>
                <w:sz w:val="20"/>
              </w:rPr>
              <w:t>135,1</w:t>
            </w:r>
          </w:p>
        </w:tc>
      </w:tr>
      <w:tr w:rsidR="00C84885" w:rsidRPr="00AB1B39" w14:paraId="2F892178" w14:textId="77777777" w:rsidTr="00D27628">
        <w:trPr>
          <w:trHeight w:val="250"/>
        </w:trPr>
        <w:tc>
          <w:tcPr>
            <w:tcW w:w="1485" w:type="dxa"/>
            <w:tcBorders>
              <w:top w:val="nil"/>
              <w:left w:val="single" w:sz="4" w:space="0" w:color="auto"/>
              <w:bottom w:val="single" w:sz="4" w:space="0" w:color="auto"/>
              <w:right w:val="single" w:sz="4" w:space="0" w:color="auto"/>
            </w:tcBorders>
            <w:shd w:val="clear" w:color="auto" w:fill="auto"/>
            <w:noWrap/>
            <w:vAlign w:val="center"/>
            <w:hideMark/>
          </w:tcPr>
          <w:p w14:paraId="4E75D3EF" w14:textId="77777777" w:rsidR="00C84885" w:rsidRPr="00CC6F38" w:rsidRDefault="00C84885" w:rsidP="00D27628">
            <w:pPr>
              <w:spacing w:after="0" w:line="240" w:lineRule="auto"/>
              <w:rPr>
                <w:rFonts w:ascii="Times New Roman" w:eastAsia="Times New Roman" w:hAnsi="Times New Roman"/>
                <w:noProof/>
                <w:sz w:val="20"/>
                <w:szCs w:val="20"/>
              </w:rPr>
            </w:pPr>
            <w:r>
              <w:rPr>
                <w:rFonts w:ascii="Times New Roman" w:hAnsi="Times New Roman"/>
                <w:noProof/>
                <w:sz w:val="20"/>
              </w:rPr>
              <w:t>Grèce</w:t>
            </w:r>
          </w:p>
        </w:tc>
        <w:tc>
          <w:tcPr>
            <w:tcW w:w="14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504AD9" w14:textId="77777777" w:rsidR="00C84885" w:rsidRPr="00A317CF" w:rsidRDefault="00C84885" w:rsidP="00D27628">
            <w:pPr>
              <w:spacing w:after="0" w:line="240" w:lineRule="auto"/>
              <w:jc w:val="center"/>
              <w:rPr>
                <w:rFonts w:ascii="Times New Roman" w:eastAsia="Times New Roman" w:hAnsi="Times New Roman"/>
                <w:noProof/>
                <w:sz w:val="20"/>
                <w:szCs w:val="20"/>
              </w:rPr>
            </w:pPr>
            <w:r>
              <w:rPr>
                <w:rFonts w:ascii="Times New Roman" w:hAnsi="Times New Roman"/>
                <w:noProof/>
                <w:sz w:val="20"/>
              </w:rPr>
              <w:t>87,3</w:t>
            </w:r>
          </w:p>
        </w:tc>
        <w:tc>
          <w:tcPr>
            <w:tcW w:w="1278" w:type="dxa"/>
            <w:tcBorders>
              <w:top w:val="single" w:sz="4" w:space="0" w:color="auto"/>
              <w:left w:val="nil"/>
              <w:bottom w:val="single" w:sz="4" w:space="0" w:color="auto"/>
              <w:right w:val="single" w:sz="4" w:space="0" w:color="auto"/>
            </w:tcBorders>
            <w:shd w:val="clear" w:color="000000" w:fill="FFFFFF"/>
            <w:noWrap/>
            <w:vAlign w:val="bottom"/>
          </w:tcPr>
          <w:p w14:paraId="38542433" w14:textId="77777777" w:rsidR="00C84885" w:rsidRPr="00A317CF" w:rsidRDefault="00C84885" w:rsidP="00D27628">
            <w:pPr>
              <w:spacing w:after="0" w:line="240" w:lineRule="auto"/>
              <w:jc w:val="center"/>
              <w:rPr>
                <w:rFonts w:ascii="Times New Roman" w:eastAsia="Times New Roman" w:hAnsi="Times New Roman"/>
                <w:noProof/>
                <w:sz w:val="20"/>
                <w:szCs w:val="20"/>
              </w:rPr>
            </w:pPr>
            <w:r>
              <w:rPr>
                <w:rFonts w:ascii="Times New Roman" w:hAnsi="Times New Roman"/>
                <w:noProof/>
                <w:sz w:val="20"/>
              </w:rPr>
              <w:t>83,7</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14:paraId="0EFD894E" w14:textId="77777777" w:rsidR="00C84885" w:rsidRPr="00A317CF" w:rsidRDefault="00C84885" w:rsidP="00D27628">
            <w:pPr>
              <w:spacing w:after="0" w:line="240" w:lineRule="auto"/>
              <w:jc w:val="center"/>
              <w:rPr>
                <w:rFonts w:ascii="Times New Roman" w:eastAsia="Times New Roman" w:hAnsi="Times New Roman"/>
                <w:noProof/>
                <w:sz w:val="20"/>
                <w:szCs w:val="20"/>
              </w:rPr>
            </w:pPr>
            <w:r>
              <w:rPr>
                <w:rFonts w:ascii="Times New Roman" w:hAnsi="Times New Roman"/>
                <w:noProof/>
                <w:sz w:val="20"/>
              </w:rPr>
              <w:t> </w:t>
            </w:r>
          </w:p>
        </w:tc>
      </w:tr>
      <w:tr w:rsidR="00C84885" w:rsidRPr="00AB1B39" w14:paraId="6F89E0BC" w14:textId="77777777" w:rsidTr="00D27628">
        <w:trPr>
          <w:trHeight w:val="250"/>
        </w:trPr>
        <w:tc>
          <w:tcPr>
            <w:tcW w:w="1485" w:type="dxa"/>
            <w:tcBorders>
              <w:top w:val="nil"/>
              <w:left w:val="single" w:sz="4" w:space="0" w:color="auto"/>
              <w:bottom w:val="single" w:sz="4" w:space="0" w:color="auto"/>
              <w:right w:val="single" w:sz="4" w:space="0" w:color="auto"/>
            </w:tcBorders>
            <w:shd w:val="clear" w:color="auto" w:fill="auto"/>
            <w:noWrap/>
            <w:vAlign w:val="center"/>
            <w:hideMark/>
          </w:tcPr>
          <w:p w14:paraId="3AD5D1E9" w14:textId="77777777" w:rsidR="00C84885" w:rsidRPr="00CC6F38" w:rsidRDefault="00C84885" w:rsidP="00D27628">
            <w:pPr>
              <w:spacing w:after="0" w:line="240" w:lineRule="auto"/>
              <w:rPr>
                <w:rFonts w:ascii="Times New Roman" w:eastAsia="Times New Roman" w:hAnsi="Times New Roman"/>
                <w:noProof/>
                <w:sz w:val="20"/>
                <w:szCs w:val="20"/>
              </w:rPr>
            </w:pPr>
            <w:r>
              <w:rPr>
                <w:rFonts w:ascii="Times New Roman" w:hAnsi="Times New Roman"/>
                <w:noProof/>
                <w:sz w:val="20"/>
              </w:rPr>
              <w:t>Espagne</w:t>
            </w:r>
          </w:p>
        </w:tc>
        <w:tc>
          <w:tcPr>
            <w:tcW w:w="14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E29EE7" w14:textId="77777777" w:rsidR="00C84885" w:rsidRPr="00A317CF" w:rsidRDefault="00C84885" w:rsidP="00D27628">
            <w:pPr>
              <w:spacing w:after="0" w:line="240" w:lineRule="auto"/>
              <w:jc w:val="center"/>
              <w:rPr>
                <w:rFonts w:ascii="Times New Roman" w:eastAsia="Times New Roman" w:hAnsi="Times New Roman"/>
                <w:noProof/>
                <w:sz w:val="20"/>
                <w:szCs w:val="20"/>
              </w:rPr>
            </w:pPr>
            <w:r>
              <w:rPr>
                <w:rFonts w:ascii="Times New Roman" w:hAnsi="Times New Roman"/>
                <w:noProof/>
                <w:sz w:val="20"/>
              </w:rPr>
              <w:t>92,4</w:t>
            </w:r>
          </w:p>
        </w:tc>
        <w:tc>
          <w:tcPr>
            <w:tcW w:w="1278" w:type="dxa"/>
            <w:tcBorders>
              <w:top w:val="single" w:sz="4" w:space="0" w:color="auto"/>
              <w:left w:val="nil"/>
              <w:bottom w:val="single" w:sz="4" w:space="0" w:color="auto"/>
              <w:right w:val="single" w:sz="4" w:space="0" w:color="auto"/>
            </w:tcBorders>
            <w:shd w:val="clear" w:color="000000" w:fill="FFFFFF"/>
            <w:noWrap/>
            <w:vAlign w:val="bottom"/>
          </w:tcPr>
          <w:p w14:paraId="0BF6D3CC" w14:textId="77777777" w:rsidR="00C84885" w:rsidRPr="00A317CF" w:rsidRDefault="00C84885" w:rsidP="00D27628">
            <w:pPr>
              <w:spacing w:after="0" w:line="240" w:lineRule="auto"/>
              <w:jc w:val="center"/>
              <w:rPr>
                <w:rFonts w:ascii="Times New Roman" w:eastAsia="Times New Roman" w:hAnsi="Times New Roman"/>
                <w:noProof/>
                <w:sz w:val="20"/>
                <w:szCs w:val="20"/>
              </w:rPr>
            </w:pPr>
            <w:r>
              <w:rPr>
                <w:rFonts w:ascii="Times New Roman" w:hAnsi="Times New Roman"/>
                <w:noProof/>
                <w:sz w:val="20"/>
              </w:rPr>
              <w:t>89,6</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14:paraId="1727DE5A" w14:textId="77777777" w:rsidR="00C84885" w:rsidRPr="00A317CF" w:rsidRDefault="00C84885" w:rsidP="00D27628">
            <w:pPr>
              <w:spacing w:after="0" w:line="240" w:lineRule="auto"/>
              <w:jc w:val="center"/>
              <w:rPr>
                <w:rFonts w:ascii="Times New Roman" w:eastAsia="Times New Roman" w:hAnsi="Times New Roman"/>
                <w:noProof/>
                <w:sz w:val="20"/>
                <w:szCs w:val="20"/>
              </w:rPr>
            </w:pPr>
            <w:r>
              <w:rPr>
                <w:rFonts w:ascii="Times New Roman" w:hAnsi="Times New Roman"/>
                <w:noProof/>
                <w:sz w:val="20"/>
              </w:rPr>
              <w:t> </w:t>
            </w:r>
          </w:p>
        </w:tc>
      </w:tr>
      <w:tr w:rsidR="00C84885" w:rsidRPr="00AB1B39" w14:paraId="7AC6B5BF" w14:textId="77777777" w:rsidTr="00D27628">
        <w:trPr>
          <w:trHeight w:val="250"/>
        </w:trPr>
        <w:tc>
          <w:tcPr>
            <w:tcW w:w="1485" w:type="dxa"/>
            <w:tcBorders>
              <w:top w:val="nil"/>
              <w:left w:val="single" w:sz="4" w:space="0" w:color="auto"/>
              <w:bottom w:val="single" w:sz="4" w:space="0" w:color="auto"/>
              <w:right w:val="single" w:sz="4" w:space="0" w:color="auto"/>
            </w:tcBorders>
            <w:shd w:val="clear" w:color="auto" w:fill="auto"/>
            <w:noWrap/>
            <w:vAlign w:val="center"/>
            <w:hideMark/>
          </w:tcPr>
          <w:p w14:paraId="177F756D" w14:textId="77777777" w:rsidR="00C84885" w:rsidRPr="00CC6F38" w:rsidRDefault="00C84885" w:rsidP="00D27628">
            <w:pPr>
              <w:spacing w:after="0" w:line="240" w:lineRule="auto"/>
              <w:rPr>
                <w:rFonts w:ascii="Times New Roman" w:eastAsia="Times New Roman" w:hAnsi="Times New Roman"/>
                <w:noProof/>
                <w:sz w:val="20"/>
                <w:szCs w:val="20"/>
              </w:rPr>
            </w:pPr>
            <w:r>
              <w:rPr>
                <w:rFonts w:ascii="Times New Roman" w:hAnsi="Times New Roman"/>
                <w:noProof/>
                <w:sz w:val="20"/>
              </w:rPr>
              <w:t>France</w:t>
            </w:r>
          </w:p>
        </w:tc>
        <w:tc>
          <w:tcPr>
            <w:tcW w:w="14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C88415" w14:textId="77777777" w:rsidR="00C84885" w:rsidRPr="00A317CF" w:rsidRDefault="00C84885" w:rsidP="00D27628">
            <w:pPr>
              <w:spacing w:after="0" w:line="240" w:lineRule="auto"/>
              <w:jc w:val="center"/>
              <w:rPr>
                <w:rFonts w:ascii="Times New Roman" w:eastAsia="Times New Roman" w:hAnsi="Times New Roman"/>
                <w:noProof/>
                <w:sz w:val="20"/>
                <w:szCs w:val="20"/>
              </w:rPr>
            </w:pPr>
            <w:r>
              <w:rPr>
                <w:rFonts w:ascii="Times New Roman" w:hAnsi="Times New Roman"/>
                <w:noProof/>
                <w:sz w:val="20"/>
              </w:rPr>
              <w:t>117,0</w:t>
            </w:r>
          </w:p>
        </w:tc>
        <w:tc>
          <w:tcPr>
            <w:tcW w:w="1278" w:type="dxa"/>
            <w:tcBorders>
              <w:top w:val="single" w:sz="4" w:space="0" w:color="auto"/>
              <w:left w:val="nil"/>
              <w:bottom w:val="single" w:sz="4" w:space="0" w:color="auto"/>
              <w:right w:val="single" w:sz="4" w:space="0" w:color="auto"/>
            </w:tcBorders>
            <w:shd w:val="clear" w:color="000000" w:fill="FFFFFF"/>
            <w:noWrap/>
            <w:vAlign w:val="bottom"/>
          </w:tcPr>
          <w:p w14:paraId="1A7FD6EC" w14:textId="77777777" w:rsidR="00C84885" w:rsidRPr="00A317CF" w:rsidRDefault="00C84885" w:rsidP="00D27628">
            <w:pPr>
              <w:spacing w:after="0" w:line="240" w:lineRule="auto"/>
              <w:jc w:val="center"/>
              <w:rPr>
                <w:rFonts w:ascii="Times New Roman" w:eastAsia="Times New Roman" w:hAnsi="Times New Roman"/>
                <w:noProof/>
                <w:sz w:val="20"/>
                <w:szCs w:val="20"/>
              </w:rPr>
            </w:pPr>
            <w:r>
              <w:rPr>
                <w:rFonts w:ascii="Times New Roman" w:hAnsi="Times New Roman"/>
                <w:noProof/>
                <w:sz w:val="20"/>
              </w:rPr>
              <w:t>109,4</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14:paraId="3564E58A" w14:textId="77777777" w:rsidR="00C84885" w:rsidRPr="00A317CF" w:rsidRDefault="00C84885" w:rsidP="00D27628">
            <w:pPr>
              <w:spacing w:after="0" w:line="240" w:lineRule="auto"/>
              <w:jc w:val="center"/>
              <w:rPr>
                <w:rFonts w:ascii="Times New Roman" w:eastAsia="Times New Roman" w:hAnsi="Times New Roman"/>
                <w:noProof/>
                <w:sz w:val="20"/>
                <w:szCs w:val="20"/>
              </w:rPr>
            </w:pPr>
            <w:r>
              <w:rPr>
                <w:rFonts w:ascii="Times New Roman" w:hAnsi="Times New Roman"/>
                <w:noProof/>
                <w:sz w:val="20"/>
              </w:rPr>
              <w:t>109,4</w:t>
            </w:r>
          </w:p>
        </w:tc>
      </w:tr>
      <w:tr w:rsidR="00C84885" w:rsidRPr="00AB1B39" w14:paraId="438922C0" w14:textId="77777777" w:rsidTr="00D27628">
        <w:trPr>
          <w:trHeight w:val="250"/>
        </w:trPr>
        <w:tc>
          <w:tcPr>
            <w:tcW w:w="1485" w:type="dxa"/>
            <w:tcBorders>
              <w:top w:val="nil"/>
              <w:left w:val="single" w:sz="4" w:space="0" w:color="auto"/>
              <w:bottom w:val="single" w:sz="4" w:space="0" w:color="auto"/>
              <w:right w:val="single" w:sz="4" w:space="0" w:color="auto"/>
            </w:tcBorders>
            <w:shd w:val="clear" w:color="auto" w:fill="auto"/>
            <w:noWrap/>
            <w:vAlign w:val="center"/>
            <w:hideMark/>
          </w:tcPr>
          <w:p w14:paraId="34375FB1" w14:textId="77777777" w:rsidR="00C84885" w:rsidRPr="00CC6F38" w:rsidRDefault="00C84885" w:rsidP="00D27628">
            <w:pPr>
              <w:spacing w:after="0" w:line="240" w:lineRule="auto"/>
              <w:rPr>
                <w:rFonts w:ascii="Times New Roman" w:eastAsia="Times New Roman" w:hAnsi="Times New Roman"/>
                <w:noProof/>
                <w:sz w:val="20"/>
                <w:szCs w:val="20"/>
              </w:rPr>
            </w:pPr>
            <w:r>
              <w:rPr>
                <w:rFonts w:ascii="Times New Roman" w:hAnsi="Times New Roman"/>
                <w:noProof/>
                <w:sz w:val="20"/>
              </w:rPr>
              <w:t>Croatie</w:t>
            </w:r>
          </w:p>
        </w:tc>
        <w:tc>
          <w:tcPr>
            <w:tcW w:w="14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5ED427" w14:textId="77777777" w:rsidR="00C84885" w:rsidRPr="00A317CF" w:rsidRDefault="00C84885" w:rsidP="00D27628">
            <w:pPr>
              <w:spacing w:after="0" w:line="240" w:lineRule="auto"/>
              <w:jc w:val="center"/>
              <w:rPr>
                <w:rFonts w:ascii="Times New Roman" w:eastAsia="Times New Roman" w:hAnsi="Times New Roman"/>
                <w:noProof/>
                <w:sz w:val="20"/>
                <w:szCs w:val="20"/>
              </w:rPr>
            </w:pPr>
            <w:r>
              <w:rPr>
                <w:rFonts w:ascii="Times New Roman" w:hAnsi="Times New Roman"/>
                <w:noProof/>
                <w:sz w:val="20"/>
              </w:rPr>
              <w:t>83,4</w:t>
            </w:r>
          </w:p>
        </w:tc>
        <w:tc>
          <w:tcPr>
            <w:tcW w:w="1278" w:type="dxa"/>
            <w:tcBorders>
              <w:top w:val="single" w:sz="4" w:space="0" w:color="auto"/>
              <w:left w:val="nil"/>
              <w:bottom w:val="single" w:sz="4" w:space="0" w:color="auto"/>
              <w:right w:val="single" w:sz="4" w:space="0" w:color="auto"/>
            </w:tcBorders>
            <w:shd w:val="clear" w:color="auto" w:fill="auto"/>
            <w:noWrap/>
            <w:vAlign w:val="bottom"/>
          </w:tcPr>
          <w:p w14:paraId="0FFDC79E" w14:textId="77777777" w:rsidR="00C84885" w:rsidRPr="00A317CF" w:rsidRDefault="00C84885" w:rsidP="00D27628">
            <w:pPr>
              <w:spacing w:after="0" w:line="240" w:lineRule="auto"/>
              <w:jc w:val="center"/>
              <w:rPr>
                <w:rFonts w:ascii="Times New Roman" w:eastAsia="Times New Roman" w:hAnsi="Times New Roman"/>
                <w:noProof/>
                <w:sz w:val="20"/>
                <w:szCs w:val="20"/>
              </w:rPr>
            </w:pPr>
            <w:r>
              <w:rPr>
                <w:rFonts w:ascii="Times New Roman" w:hAnsi="Times New Roman"/>
                <w:noProof/>
                <w:sz w:val="20"/>
              </w:rPr>
              <w:t>73,4</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15DFBE02" w14:textId="77777777" w:rsidR="00C84885" w:rsidRPr="00A317CF" w:rsidRDefault="00C84885" w:rsidP="00D27628">
            <w:pPr>
              <w:spacing w:after="0" w:line="240" w:lineRule="auto"/>
              <w:jc w:val="center"/>
              <w:rPr>
                <w:rFonts w:ascii="Times New Roman" w:eastAsia="Times New Roman" w:hAnsi="Times New Roman"/>
                <w:noProof/>
                <w:sz w:val="20"/>
                <w:szCs w:val="20"/>
              </w:rPr>
            </w:pPr>
            <w:r>
              <w:rPr>
                <w:rFonts w:ascii="Times New Roman" w:hAnsi="Times New Roman"/>
                <w:noProof/>
                <w:sz w:val="20"/>
              </w:rPr>
              <w:t> </w:t>
            </w:r>
          </w:p>
        </w:tc>
      </w:tr>
      <w:tr w:rsidR="00C84885" w:rsidRPr="00AB1B39" w14:paraId="0BDB4A49" w14:textId="77777777" w:rsidTr="00D27628">
        <w:trPr>
          <w:trHeight w:val="250"/>
        </w:trPr>
        <w:tc>
          <w:tcPr>
            <w:tcW w:w="1485" w:type="dxa"/>
            <w:tcBorders>
              <w:top w:val="nil"/>
              <w:left w:val="single" w:sz="4" w:space="0" w:color="auto"/>
              <w:bottom w:val="single" w:sz="4" w:space="0" w:color="auto"/>
              <w:right w:val="single" w:sz="4" w:space="0" w:color="auto"/>
            </w:tcBorders>
            <w:shd w:val="clear" w:color="auto" w:fill="auto"/>
            <w:noWrap/>
            <w:vAlign w:val="center"/>
            <w:hideMark/>
          </w:tcPr>
          <w:p w14:paraId="7F06F949" w14:textId="77777777" w:rsidR="00C84885" w:rsidRPr="00CC6F38" w:rsidRDefault="00C84885" w:rsidP="00D27628">
            <w:pPr>
              <w:spacing w:after="0" w:line="240" w:lineRule="auto"/>
              <w:rPr>
                <w:rFonts w:ascii="Times New Roman" w:eastAsia="Times New Roman" w:hAnsi="Times New Roman"/>
                <w:noProof/>
                <w:sz w:val="20"/>
                <w:szCs w:val="20"/>
              </w:rPr>
            </w:pPr>
            <w:r>
              <w:rPr>
                <w:rFonts w:ascii="Times New Roman" w:hAnsi="Times New Roman"/>
                <w:noProof/>
                <w:sz w:val="20"/>
              </w:rPr>
              <w:t>Italie</w:t>
            </w:r>
          </w:p>
        </w:tc>
        <w:tc>
          <w:tcPr>
            <w:tcW w:w="14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96680B" w14:textId="77777777" w:rsidR="00C84885" w:rsidRPr="00A317CF" w:rsidRDefault="00C84885" w:rsidP="00D27628">
            <w:pPr>
              <w:spacing w:after="0" w:line="240" w:lineRule="auto"/>
              <w:jc w:val="center"/>
              <w:rPr>
                <w:rFonts w:ascii="Times New Roman" w:eastAsia="Times New Roman" w:hAnsi="Times New Roman"/>
                <w:noProof/>
                <w:sz w:val="20"/>
                <w:szCs w:val="20"/>
              </w:rPr>
            </w:pPr>
            <w:r>
              <w:rPr>
                <w:rFonts w:ascii="Times New Roman" w:hAnsi="Times New Roman"/>
                <w:noProof/>
                <w:sz w:val="20"/>
              </w:rPr>
              <w:t>94,4</w:t>
            </w:r>
          </w:p>
        </w:tc>
        <w:tc>
          <w:tcPr>
            <w:tcW w:w="1278" w:type="dxa"/>
            <w:tcBorders>
              <w:top w:val="single" w:sz="4" w:space="0" w:color="auto"/>
              <w:left w:val="nil"/>
              <w:bottom w:val="single" w:sz="4" w:space="0" w:color="auto"/>
              <w:right w:val="single" w:sz="4" w:space="0" w:color="auto"/>
            </w:tcBorders>
            <w:shd w:val="clear" w:color="auto" w:fill="auto"/>
            <w:noWrap/>
            <w:vAlign w:val="bottom"/>
          </w:tcPr>
          <w:p w14:paraId="2A225805" w14:textId="77777777" w:rsidR="00C84885" w:rsidRPr="00A317CF" w:rsidRDefault="00C84885" w:rsidP="00D27628">
            <w:pPr>
              <w:spacing w:after="0" w:line="240" w:lineRule="auto"/>
              <w:jc w:val="center"/>
              <w:rPr>
                <w:rFonts w:ascii="Times New Roman" w:eastAsia="Times New Roman" w:hAnsi="Times New Roman"/>
                <w:noProof/>
                <w:sz w:val="20"/>
                <w:szCs w:val="20"/>
              </w:rPr>
            </w:pPr>
            <w:r>
              <w:rPr>
                <w:rFonts w:ascii="Times New Roman" w:hAnsi="Times New Roman"/>
                <w:noProof/>
                <w:sz w:val="20"/>
              </w:rPr>
              <w:t>96,3</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0297927C" w14:textId="77777777" w:rsidR="00C84885" w:rsidRPr="00A317CF" w:rsidRDefault="00C84885" w:rsidP="00D27628">
            <w:pPr>
              <w:spacing w:after="0" w:line="240" w:lineRule="auto"/>
              <w:jc w:val="center"/>
              <w:rPr>
                <w:rFonts w:ascii="Times New Roman" w:eastAsia="Times New Roman" w:hAnsi="Times New Roman"/>
                <w:noProof/>
                <w:sz w:val="20"/>
                <w:szCs w:val="20"/>
              </w:rPr>
            </w:pPr>
            <w:r>
              <w:rPr>
                <w:rFonts w:ascii="Times New Roman" w:hAnsi="Times New Roman"/>
                <w:noProof/>
                <w:sz w:val="20"/>
              </w:rPr>
              <w:t> </w:t>
            </w:r>
          </w:p>
        </w:tc>
      </w:tr>
      <w:tr w:rsidR="00C84885" w:rsidRPr="00AB1B39" w14:paraId="407213A6" w14:textId="77777777" w:rsidTr="00D27628">
        <w:trPr>
          <w:trHeight w:val="250"/>
        </w:trPr>
        <w:tc>
          <w:tcPr>
            <w:tcW w:w="1485" w:type="dxa"/>
            <w:tcBorders>
              <w:top w:val="nil"/>
              <w:left w:val="single" w:sz="4" w:space="0" w:color="auto"/>
              <w:bottom w:val="single" w:sz="4" w:space="0" w:color="auto"/>
              <w:right w:val="single" w:sz="4" w:space="0" w:color="auto"/>
            </w:tcBorders>
            <w:shd w:val="clear" w:color="auto" w:fill="auto"/>
            <w:noWrap/>
            <w:vAlign w:val="center"/>
            <w:hideMark/>
          </w:tcPr>
          <w:p w14:paraId="76BD7E94" w14:textId="77777777" w:rsidR="00C84885" w:rsidRPr="00CC6F38"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Varèse</w:t>
            </w:r>
          </w:p>
        </w:tc>
        <w:tc>
          <w:tcPr>
            <w:tcW w:w="14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ADDD1B" w14:textId="77777777" w:rsidR="00C84885" w:rsidRPr="00A317CF" w:rsidRDefault="00C84885" w:rsidP="00D27628">
            <w:pPr>
              <w:spacing w:after="0" w:line="240" w:lineRule="auto"/>
              <w:jc w:val="center"/>
              <w:rPr>
                <w:rFonts w:ascii="Times New Roman" w:eastAsia="Times New Roman" w:hAnsi="Times New Roman"/>
                <w:noProof/>
                <w:sz w:val="20"/>
                <w:szCs w:val="20"/>
              </w:rPr>
            </w:pPr>
            <w:r>
              <w:rPr>
                <w:rFonts w:ascii="Times New Roman" w:hAnsi="Times New Roman"/>
                <w:noProof/>
                <w:sz w:val="20"/>
              </w:rPr>
              <w:t>92,1</w:t>
            </w:r>
          </w:p>
        </w:tc>
        <w:tc>
          <w:tcPr>
            <w:tcW w:w="1278" w:type="dxa"/>
            <w:tcBorders>
              <w:top w:val="single" w:sz="4" w:space="0" w:color="auto"/>
              <w:left w:val="nil"/>
              <w:bottom w:val="single" w:sz="4" w:space="0" w:color="auto"/>
              <w:right w:val="single" w:sz="4" w:space="0" w:color="auto"/>
            </w:tcBorders>
            <w:shd w:val="clear" w:color="auto" w:fill="auto"/>
            <w:noWrap/>
            <w:vAlign w:val="bottom"/>
          </w:tcPr>
          <w:p w14:paraId="4F082E59" w14:textId="77777777" w:rsidR="00C84885" w:rsidRPr="00A317CF" w:rsidRDefault="00C84885" w:rsidP="00D27628">
            <w:pPr>
              <w:spacing w:after="0" w:line="240" w:lineRule="auto"/>
              <w:jc w:val="center"/>
              <w:rPr>
                <w:rFonts w:ascii="Times New Roman" w:eastAsia="Times New Roman" w:hAnsi="Times New Roman"/>
                <w:noProof/>
                <w:sz w:val="20"/>
                <w:szCs w:val="20"/>
              </w:rPr>
            </w:pPr>
            <w:r>
              <w:rPr>
                <w:rFonts w:ascii="Times New Roman" w:hAnsi="Times New Roman"/>
                <w:noProof/>
                <w:sz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14:paraId="07E6E87F" w14:textId="77777777" w:rsidR="00C84885" w:rsidRPr="00A317CF" w:rsidRDefault="00C84885" w:rsidP="00D27628">
            <w:pPr>
              <w:spacing w:after="0" w:line="240" w:lineRule="auto"/>
              <w:jc w:val="center"/>
              <w:rPr>
                <w:rFonts w:ascii="Times New Roman" w:eastAsia="Times New Roman" w:hAnsi="Times New Roman"/>
                <w:noProof/>
                <w:sz w:val="20"/>
                <w:szCs w:val="20"/>
              </w:rPr>
            </w:pPr>
            <w:r>
              <w:rPr>
                <w:rFonts w:ascii="Times New Roman" w:hAnsi="Times New Roman"/>
                <w:noProof/>
                <w:sz w:val="20"/>
              </w:rPr>
              <w:t> </w:t>
            </w:r>
          </w:p>
        </w:tc>
      </w:tr>
      <w:tr w:rsidR="00C84885" w:rsidRPr="00AB1B39" w14:paraId="0708F13A" w14:textId="77777777" w:rsidTr="00D27628">
        <w:trPr>
          <w:trHeight w:val="250"/>
        </w:trPr>
        <w:tc>
          <w:tcPr>
            <w:tcW w:w="1485" w:type="dxa"/>
            <w:tcBorders>
              <w:top w:val="nil"/>
              <w:left w:val="single" w:sz="4" w:space="0" w:color="auto"/>
              <w:bottom w:val="single" w:sz="4" w:space="0" w:color="auto"/>
              <w:right w:val="single" w:sz="4" w:space="0" w:color="auto"/>
            </w:tcBorders>
            <w:shd w:val="clear" w:color="auto" w:fill="auto"/>
            <w:noWrap/>
            <w:vAlign w:val="center"/>
            <w:hideMark/>
          </w:tcPr>
          <w:p w14:paraId="73689407" w14:textId="77777777" w:rsidR="00C84885" w:rsidRPr="00CC6F38" w:rsidRDefault="00C84885" w:rsidP="00D27628">
            <w:pPr>
              <w:spacing w:after="0" w:line="240" w:lineRule="auto"/>
              <w:rPr>
                <w:rFonts w:ascii="Times New Roman" w:eastAsia="Times New Roman" w:hAnsi="Times New Roman"/>
                <w:noProof/>
                <w:sz w:val="20"/>
                <w:szCs w:val="20"/>
              </w:rPr>
            </w:pPr>
            <w:r>
              <w:rPr>
                <w:rFonts w:ascii="Times New Roman" w:hAnsi="Times New Roman"/>
                <w:noProof/>
                <w:sz w:val="20"/>
              </w:rPr>
              <w:t>Chypre</w:t>
            </w:r>
          </w:p>
        </w:tc>
        <w:tc>
          <w:tcPr>
            <w:tcW w:w="14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03D0C0" w14:textId="77777777" w:rsidR="00C84885" w:rsidRPr="00A317CF" w:rsidRDefault="00C84885" w:rsidP="00D27628">
            <w:pPr>
              <w:spacing w:after="0" w:line="240" w:lineRule="auto"/>
              <w:jc w:val="center"/>
              <w:rPr>
                <w:rFonts w:ascii="Times New Roman" w:eastAsia="Times New Roman" w:hAnsi="Times New Roman"/>
                <w:noProof/>
                <w:sz w:val="20"/>
                <w:szCs w:val="20"/>
              </w:rPr>
            </w:pPr>
            <w:r>
              <w:rPr>
                <w:rFonts w:ascii="Times New Roman" w:hAnsi="Times New Roman"/>
                <w:noProof/>
                <w:sz w:val="20"/>
              </w:rPr>
              <w:t>80,4</w:t>
            </w:r>
          </w:p>
        </w:tc>
        <w:tc>
          <w:tcPr>
            <w:tcW w:w="1278" w:type="dxa"/>
            <w:tcBorders>
              <w:top w:val="single" w:sz="4" w:space="0" w:color="auto"/>
              <w:left w:val="nil"/>
              <w:bottom w:val="single" w:sz="4" w:space="0" w:color="auto"/>
              <w:right w:val="nil"/>
            </w:tcBorders>
            <w:shd w:val="clear" w:color="auto" w:fill="auto"/>
            <w:noWrap/>
            <w:vAlign w:val="bottom"/>
          </w:tcPr>
          <w:p w14:paraId="436C0122" w14:textId="77777777" w:rsidR="00C84885" w:rsidRPr="00A317CF" w:rsidRDefault="00C84885" w:rsidP="00D27628">
            <w:pPr>
              <w:spacing w:after="0" w:line="240" w:lineRule="auto"/>
              <w:jc w:val="center"/>
              <w:rPr>
                <w:rFonts w:ascii="Times New Roman" w:eastAsia="Times New Roman" w:hAnsi="Times New Roman"/>
                <w:noProof/>
                <w:sz w:val="20"/>
                <w:szCs w:val="20"/>
              </w:rPr>
            </w:pPr>
            <w:r>
              <w:rPr>
                <w:rFonts w:ascii="Times New Roman" w:hAnsi="Times New Roman"/>
                <w:noProof/>
                <w:sz w:val="20"/>
              </w:rPr>
              <w:t>82,5</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217455B6" w14:textId="77777777" w:rsidR="00C84885" w:rsidRPr="00A317CF" w:rsidRDefault="00C84885" w:rsidP="00D27628">
            <w:pPr>
              <w:spacing w:after="0" w:line="240" w:lineRule="auto"/>
              <w:jc w:val="center"/>
              <w:rPr>
                <w:rFonts w:ascii="Times New Roman" w:eastAsia="Times New Roman" w:hAnsi="Times New Roman"/>
                <w:noProof/>
                <w:sz w:val="20"/>
                <w:szCs w:val="20"/>
              </w:rPr>
            </w:pPr>
            <w:r>
              <w:rPr>
                <w:rFonts w:ascii="Times New Roman" w:hAnsi="Times New Roman"/>
                <w:noProof/>
                <w:sz w:val="20"/>
              </w:rPr>
              <w:t> </w:t>
            </w:r>
          </w:p>
        </w:tc>
      </w:tr>
      <w:tr w:rsidR="00C84885" w:rsidRPr="00AB1B39" w14:paraId="634F4B5B" w14:textId="77777777" w:rsidTr="00D27628">
        <w:trPr>
          <w:trHeight w:val="250"/>
        </w:trPr>
        <w:tc>
          <w:tcPr>
            <w:tcW w:w="1485" w:type="dxa"/>
            <w:tcBorders>
              <w:top w:val="nil"/>
              <w:left w:val="single" w:sz="4" w:space="0" w:color="auto"/>
              <w:bottom w:val="single" w:sz="4" w:space="0" w:color="auto"/>
              <w:right w:val="single" w:sz="4" w:space="0" w:color="auto"/>
            </w:tcBorders>
            <w:shd w:val="clear" w:color="auto" w:fill="auto"/>
            <w:noWrap/>
            <w:vAlign w:val="center"/>
            <w:hideMark/>
          </w:tcPr>
          <w:p w14:paraId="7D1AE3D5" w14:textId="77777777" w:rsidR="00C84885" w:rsidRPr="00CC6F38" w:rsidRDefault="00C84885" w:rsidP="00D27628">
            <w:pPr>
              <w:spacing w:after="0" w:line="240" w:lineRule="auto"/>
              <w:rPr>
                <w:rFonts w:ascii="Times New Roman" w:eastAsia="Times New Roman" w:hAnsi="Times New Roman"/>
                <w:noProof/>
                <w:sz w:val="20"/>
                <w:szCs w:val="20"/>
              </w:rPr>
            </w:pPr>
            <w:r>
              <w:rPr>
                <w:rFonts w:ascii="Times New Roman" w:hAnsi="Times New Roman"/>
                <w:noProof/>
                <w:sz w:val="20"/>
              </w:rPr>
              <w:t>Lettonie</w:t>
            </w:r>
          </w:p>
        </w:tc>
        <w:tc>
          <w:tcPr>
            <w:tcW w:w="14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A35134" w14:textId="77777777" w:rsidR="00C84885" w:rsidRPr="00A317CF" w:rsidRDefault="00C84885" w:rsidP="00D27628">
            <w:pPr>
              <w:spacing w:after="0" w:line="240" w:lineRule="auto"/>
              <w:jc w:val="center"/>
              <w:rPr>
                <w:rFonts w:ascii="Times New Roman" w:eastAsia="Times New Roman" w:hAnsi="Times New Roman"/>
                <w:noProof/>
                <w:sz w:val="20"/>
                <w:szCs w:val="20"/>
              </w:rPr>
            </w:pPr>
            <w:r>
              <w:rPr>
                <w:rFonts w:ascii="Times New Roman" w:hAnsi="Times New Roman"/>
                <w:noProof/>
                <w:sz w:val="20"/>
              </w:rPr>
              <w:t>84,8</w:t>
            </w:r>
          </w:p>
        </w:tc>
        <w:tc>
          <w:tcPr>
            <w:tcW w:w="1278" w:type="dxa"/>
            <w:tcBorders>
              <w:top w:val="single" w:sz="4" w:space="0" w:color="auto"/>
              <w:left w:val="nil"/>
              <w:bottom w:val="single" w:sz="4" w:space="0" w:color="auto"/>
              <w:right w:val="nil"/>
            </w:tcBorders>
            <w:shd w:val="clear" w:color="auto" w:fill="auto"/>
            <w:noWrap/>
            <w:vAlign w:val="bottom"/>
          </w:tcPr>
          <w:p w14:paraId="136EDDE2" w14:textId="77777777" w:rsidR="00C84885" w:rsidRPr="00A317CF" w:rsidRDefault="00C84885" w:rsidP="00D27628">
            <w:pPr>
              <w:spacing w:after="0" w:line="240" w:lineRule="auto"/>
              <w:jc w:val="center"/>
              <w:rPr>
                <w:rFonts w:ascii="Times New Roman" w:eastAsia="Times New Roman" w:hAnsi="Times New Roman"/>
                <w:noProof/>
                <w:sz w:val="20"/>
                <w:szCs w:val="20"/>
              </w:rPr>
            </w:pPr>
            <w:r>
              <w:rPr>
                <w:rFonts w:ascii="Times New Roman" w:hAnsi="Times New Roman"/>
                <w:noProof/>
                <w:sz w:val="20"/>
              </w:rPr>
              <w:t>79,3</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1F42DE1A" w14:textId="77777777" w:rsidR="00C84885" w:rsidRPr="00A317CF" w:rsidRDefault="00C84885" w:rsidP="00D27628">
            <w:pPr>
              <w:spacing w:after="0" w:line="240" w:lineRule="auto"/>
              <w:jc w:val="center"/>
              <w:rPr>
                <w:rFonts w:ascii="Times New Roman" w:eastAsia="Times New Roman" w:hAnsi="Times New Roman"/>
                <w:noProof/>
                <w:sz w:val="20"/>
                <w:szCs w:val="20"/>
              </w:rPr>
            </w:pPr>
            <w:r>
              <w:rPr>
                <w:rFonts w:ascii="Times New Roman" w:hAnsi="Times New Roman"/>
                <w:noProof/>
                <w:sz w:val="20"/>
              </w:rPr>
              <w:t> </w:t>
            </w:r>
          </w:p>
        </w:tc>
      </w:tr>
      <w:tr w:rsidR="00C84885" w:rsidRPr="00AB1B39" w14:paraId="10EC51DA" w14:textId="77777777" w:rsidTr="00D27628">
        <w:trPr>
          <w:trHeight w:val="250"/>
        </w:trPr>
        <w:tc>
          <w:tcPr>
            <w:tcW w:w="1485" w:type="dxa"/>
            <w:tcBorders>
              <w:top w:val="nil"/>
              <w:left w:val="single" w:sz="4" w:space="0" w:color="auto"/>
              <w:bottom w:val="single" w:sz="4" w:space="0" w:color="auto"/>
              <w:right w:val="single" w:sz="4" w:space="0" w:color="auto"/>
            </w:tcBorders>
            <w:shd w:val="clear" w:color="auto" w:fill="auto"/>
            <w:noWrap/>
            <w:vAlign w:val="center"/>
            <w:hideMark/>
          </w:tcPr>
          <w:p w14:paraId="740ADFEF" w14:textId="77777777" w:rsidR="00C84885" w:rsidRPr="00CC6F38" w:rsidRDefault="00C84885" w:rsidP="00D27628">
            <w:pPr>
              <w:spacing w:after="0" w:line="240" w:lineRule="auto"/>
              <w:rPr>
                <w:rFonts w:ascii="Times New Roman" w:eastAsia="Times New Roman" w:hAnsi="Times New Roman"/>
                <w:noProof/>
                <w:sz w:val="20"/>
                <w:szCs w:val="20"/>
              </w:rPr>
            </w:pPr>
            <w:r>
              <w:rPr>
                <w:rFonts w:ascii="Times New Roman" w:hAnsi="Times New Roman"/>
                <w:noProof/>
                <w:sz w:val="20"/>
              </w:rPr>
              <w:t>Lituanie</w:t>
            </w:r>
          </w:p>
        </w:tc>
        <w:tc>
          <w:tcPr>
            <w:tcW w:w="14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3DDA05" w14:textId="77777777" w:rsidR="00C84885" w:rsidRPr="00A317CF" w:rsidRDefault="00C84885" w:rsidP="00D27628">
            <w:pPr>
              <w:spacing w:after="0" w:line="240" w:lineRule="auto"/>
              <w:jc w:val="center"/>
              <w:rPr>
                <w:rFonts w:ascii="Times New Roman" w:eastAsia="Times New Roman" w:hAnsi="Times New Roman"/>
                <w:noProof/>
                <w:sz w:val="20"/>
                <w:szCs w:val="20"/>
              </w:rPr>
            </w:pPr>
            <w:r>
              <w:rPr>
                <w:rFonts w:ascii="Times New Roman" w:hAnsi="Times New Roman"/>
                <w:noProof/>
                <w:sz w:val="20"/>
              </w:rPr>
              <w:t>90,7</w:t>
            </w:r>
          </w:p>
        </w:tc>
        <w:tc>
          <w:tcPr>
            <w:tcW w:w="1278" w:type="dxa"/>
            <w:tcBorders>
              <w:top w:val="single" w:sz="4" w:space="0" w:color="auto"/>
              <w:left w:val="nil"/>
              <w:bottom w:val="single" w:sz="4" w:space="0" w:color="auto"/>
              <w:right w:val="single" w:sz="4" w:space="0" w:color="auto"/>
            </w:tcBorders>
            <w:shd w:val="clear" w:color="000000" w:fill="FFFFFF"/>
            <w:noWrap/>
            <w:vAlign w:val="bottom"/>
          </w:tcPr>
          <w:p w14:paraId="3FE1D7F2" w14:textId="77777777" w:rsidR="00C84885" w:rsidRPr="00A317CF" w:rsidRDefault="00C84885" w:rsidP="00D27628">
            <w:pPr>
              <w:spacing w:after="0" w:line="240" w:lineRule="auto"/>
              <w:jc w:val="center"/>
              <w:rPr>
                <w:rFonts w:ascii="Times New Roman" w:eastAsia="Times New Roman" w:hAnsi="Times New Roman"/>
                <w:noProof/>
                <w:sz w:val="20"/>
                <w:szCs w:val="20"/>
              </w:rPr>
            </w:pPr>
            <w:r>
              <w:rPr>
                <w:rFonts w:ascii="Times New Roman" w:hAnsi="Times New Roman"/>
                <w:noProof/>
                <w:sz w:val="20"/>
              </w:rPr>
              <w:t>80,1</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14:paraId="5626287E" w14:textId="77777777" w:rsidR="00C84885" w:rsidRPr="00A317CF" w:rsidRDefault="00C84885" w:rsidP="00D27628">
            <w:pPr>
              <w:spacing w:after="0" w:line="240" w:lineRule="auto"/>
              <w:jc w:val="center"/>
              <w:rPr>
                <w:rFonts w:ascii="Times New Roman" w:eastAsia="Times New Roman" w:hAnsi="Times New Roman"/>
                <w:noProof/>
                <w:sz w:val="20"/>
                <w:szCs w:val="20"/>
              </w:rPr>
            </w:pPr>
            <w:r>
              <w:rPr>
                <w:rFonts w:ascii="Times New Roman" w:hAnsi="Times New Roman"/>
                <w:noProof/>
                <w:sz w:val="20"/>
              </w:rPr>
              <w:t> </w:t>
            </w:r>
          </w:p>
        </w:tc>
      </w:tr>
      <w:tr w:rsidR="00C84885" w:rsidRPr="00AB1B39" w14:paraId="17598194" w14:textId="77777777" w:rsidTr="00D27628">
        <w:trPr>
          <w:trHeight w:val="250"/>
        </w:trPr>
        <w:tc>
          <w:tcPr>
            <w:tcW w:w="1485" w:type="dxa"/>
            <w:tcBorders>
              <w:top w:val="nil"/>
              <w:left w:val="single" w:sz="4" w:space="0" w:color="auto"/>
              <w:bottom w:val="single" w:sz="4" w:space="0" w:color="auto"/>
              <w:right w:val="single" w:sz="4" w:space="0" w:color="auto"/>
            </w:tcBorders>
            <w:shd w:val="clear" w:color="auto" w:fill="auto"/>
            <w:noWrap/>
            <w:vAlign w:val="center"/>
            <w:hideMark/>
          </w:tcPr>
          <w:p w14:paraId="550CD722" w14:textId="77777777" w:rsidR="00C84885" w:rsidRPr="00CC6F38" w:rsidRDefault="00C84885" w:rsidP="00D27628">
            <w:pPr>
              <w:spacing w:after="0" w:line="240" w:lineRule="auto"/>
              <w:rPr>
                <w:rFonts w:ascii="Times New Roman" w:eastAsia="Times New Roman" w:hAnsi="Times New Roman"/>
                <w:noProof/>
                <w:sz w:val="20"/>
                <w:szCs w:val="20"/>
              </w:rPr>
            </w:pPr>
            <w:r>
              <w:rPr>
                <w:rFonts w:ascii="Times New Roman" w:hAnsi="Times New Roman"/>
                <w:noProof/>
                <w:sz w:val="20"/>
              </w:rPr>
              <w:t>Hongrie</w:t>
            </w:r>
          </w:p>
        </w:tc>
        <w:tc>
          <w:tcPr>
            <w:tcW w:w="14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A6235E" w14:textId="77777777" w:rsidR="00C84885" w:rsidRPr="00A317CF" w:rsidRDefault="00C84885" w:rsidP="00D27628">
            <w:pPr>
              <w:spacing w:after="0" w:line="240" w:lineRule="auto"/>
              <w:jc w:val="center"/>
              <w:rPr>
                <w:rFonts w:ascii="Times New Roman" w:eastAsia="Times New Roman" w:hAnsi="Times New Roman"/>
                <w:noProof/>
                <w:sz w:val="20"/>
                <w:szCs w:val="20"/>
              </w:rPr>
            </w:pPr>
            <w:r>
              <w:rPr>
                <w:rFonts w:ascii="Times New Roman" w:hAnsi="Times New Roman"/>
                <w:noProof/>
                <w:sz w:val="20"/>
              </w:rPr>
              <w:t>86,2</w:t>
            </w:r>
          </w:p>
        </w:tc>
        <w:tc>
          <w:tcPr>
            <w:tcW w:w="1278" w:type="dxa"/>
            <w:tcBorders>
              <w:top w:val="single" w:sz="4" w:space="0" w:color="auto"/>
              <w:left w:val="nil"/>
              <w:bottom w:val="single" w:sz="4" w:space="0" w:color="auto"/>
              <w:right w:val="single" w:sz="4" w:space="0" w:color="auto"/>
            </w:tcBorders>
            <w:shd w:val="clear" w:color="000000" w:fill="FFFFFF"/>
            <w:noWrap/>
            <w:vAlign w:val="bottom"/>
          </w:tcPr>
          <w:p w14:paraId="48A7BC31" w14:textId="77777777" w:rsidR="00C84885" w:rsidRPr="00A317CF" w:rsidRDefault="00C84885" w:rsidP="00D27628">
            <w:pPr>
              <w:spacing w:after="0" w:line="240" w:lineRule="auto"/>
              <w:jc w:val="center"/>
              <w:rPr>
                <w:rFonts w:ascii="Times New Roman" w:eastAsia="Times New Roman" w:hAnsi="Times New Roman"/>
                <w:noProof/>
                <w:sz w:val="20"/>
                <w:szCs w:val="20"/>
              </w:rPr>
            </w:pPr>
            <w:r>
              <w:rPr>
                <w:rFonts w:ascii="Times New Roman" w:hAnsi="Times New Roman"/>
                <w:noProof/>
                <w:sz w:val="20"/>
              </w:rPr>
              <w:t>76</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14:paraId="65EB84FB" w14:textId="77777777" w:rsidR="00C84885" w:rsidRPr="00A317CF" w:rsidRDefault="00C84885" w:rsidP="00D27628">
            <w:pPr>
              <w:spacing w:after="0" w:line="240" w:lineRule="auto"/>
              <w:jc w:val="center"/>
              <w:rPr>
                <w:rFonts w:ascii="Times New Roman" w:eastAsia="Times New Roman" w:hAnsi="Times New Roman"/>
                <w:noProof/>
                <w:sz w:val="20"/>
                <w:szCs w:val="20"/>
              </w:rPr>
            </w:pPr>
            <w:r>
              <w:rPr>
                <w:rFonts w:ascii="Times New Roman" w:hAnsi="Times New Roman"/>
                <w:noProof/>
                <w:sz w:val="20"/>
              </w:rPr>
              <w:t> </w:t>
            </w:r>
          </w:p>
        </w:tc>
      </w:tr>
      <w:tr w:rsidR="00C84885" w:rsidRPr="00AB1B39" w14:paraId="0A0D1C67" w14:textId="77777777" w:rsidTr="00D27628">
        <w:trPr>
          <w:trHeight w:val="250"/>
        </w:trPr>
        <w:tc>
          <w:tcPr>
            <w:tcW w:w="1485" w:type="dxa"/>
            <w:tcBorders>
              <w:top w:val="nil"/>
              <w:left w:val="single" w:sz="4" w:space="0" w:color="auto"/>
              <w:bottom w:val="single" w:sz="4" w:space="0" w:color="auto"/>
              <w:right w:val="single" w:sz="4" w:space="0" w:color="auto"/>
            </w:tcBorders>
            <w:shd w:val="clear" w:color="auto" w:fill="auto"/>
            <w:noWrap/>
            <w:vAlign w:val="center"/>
            <w:hideMark/>
          </w:tcPr>
          <w:p w14:paraId="5FCCCFEC" w14:textId="77777777" w:rsidR="00C84885" w:rsidRPr="00CC6F38" w:rsidRDefault="00C84885" w:rsidP="00D27628">
            <w:pPr>
              <w:spacing w:after="0" w:line="240" w:lineRule="auto"/>
              <w:rPr>
                <w:rFonts w:ascii="Times New Roman" w:eastAsia="Times New Roman" w:hAnsi="Times New Roman"/>
                <w:noProof/>
                <w:sz w:val="20"/>
                <w:szCs w:val="20"/>
              </w:rPr>
            </w:pPr>
            <w:r>
              <w:rPr>
                <w:rFonts w:ascii="Times New Roman" w:hAnsi="Times New Roman"/>
                <w:noProof/>
                <w:sz w:val="20"/>
              </w:rPr>
              <w:t>Malte</w:t>
            </w:r>
          </w:p>
        </w:tc>
        <w:tc>
          <w:tcPr>
            <w:tcW w:w="14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5183AC" w14:textId="77777777" w:rsidR="00C84885" w:rsidRPr="00A317CF" w:rsidRDefault="00C84885" w:rsidP="00D27628">
            <w:pPr>
              <w:spacing w:after="0" w:line="240" w:lineRule="auto"/>
              <w:jc w:val="center"/>
              <w:rPr>
                <w:rFonts w:ascii="Times New Roman" w:eastAsia="Times New Roman" w:hAnsi="Times New Roman"/>
                <w:noProof/>
                <w:sz w:val="20"/>
                <w:szCs w:val="20"/>
              </w:rPr>
            </w:pPr>
            <w:r>
              <w:rPr>
                <w:rFonts w:ascii="Times New Roman" w:hAnsi="Times New Roman"/>
                <w:noProof/>
                <w:sz w:val="20"/>
              </w:rPr>
              <w:t>91,5</w:t>
            </w:r>
          </w:p>
        </w:tc>
        <w:tc>
          <w:tcPr>
            <w:tcW w:w="1278" w:type="dxa"/>
            <w:tcBorders>
              <w:top w:val="single" w:sz="4" w:space="0" w:color="auto"/>
              <w:left w:val="nil"/>
              <w:bottom w:val="single" w:sz="4" w:space="0" w:color="auto"/>
              <w:right w:val="single" w:sz="4" w:space="0" w:color="auto"/>
            </w:tcBorders>
            <w:shd w:val="clear" w:color="000000" w:fill="FFFFFF"/>
            <w:noWrap/>
            <w:vAlign w:val="bottom"/>
          </w:tcPr>
          <w:p w14:paraId="05354FC1" w14:textId="77777777" w:rsidR="00C84885" w:rsidRPr="00A317CF" w:rsidRDefault="00C84885" w:rsidP="00D27628">
            <w:pPr>
              <w:spacing w:after="0" w:line="240" w:lineRule="auto"/>
              <w:jc w:val="center"/>
              <w:rPr>
                <w:rFonts w:ascii="Times New Roman" w:eastAsia="Times New Roman" w:hAnsi="Times New Roman"/>
                <w:noProof/>
                <w:sz w:val="20"/>
                <w:szCs w:val="20"/>
              </w:rPr>
            </w:pPr>
            <w:r>
              <w:rPr>
                <w:rFonts w:ascii="Times New Roman" w:hAnsi="Times New Roman"/>
                <w:noProof/>
                <w:sz w:val="20"/>
              </w:rPr>
              <w:t>95,2</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14:paraId="694152A9" w14:textId="77777777" w:rsidR="00C84885" w:rsidRPr="00A317CF" w:rsidRDefault="00C84885" w:rsidP="00D27628">
            <w:pPr>
              <w:spacing w:after="0" w:line="240" w:lineRule="auto"/>
              <w:jc w:val="center"/>
              <w:rPr>
                <w:rFonts w:ascii="Times New Roman" w:eastAsia="Times New Roman" w:hAnsi="Times New Roman"/>
                <w:noProof/>
                <w:sz w:val="20"/>
                <w:szCs w:val="20"/>
              </w:rPr>
            </w:pPr>
            <w:r>
              <w:rPr>
                <w:rFonts w:ascii="Times New Roman" w:hAnsi="Times New Roman"/>
                <w:noProof/>
                <w:sz w:val="20"/>
              </w:rPr>
              <w:t> </w:t>
            </w:r>
          </w:p>
        </w:tc>
      </w:tr>
      <w:tr w:rsidR="00C84885" w:rsidRPr="00AB1B39" w14:paraId="3DD68926" w14:textId="77777777" w:rsidTr="00D27628">
        <w:trPr>
          <w:trHeight w:val="250"/>
        </w:trPr>
        <w:tc>
          <w:tcPr>
            <w:tcW w:w="1485" w:type="dxa"/>
            <w:tcBorders>
              <w:top w:val="nil"/>
              <w:left w:val="single" w:sz="4" w:space="0" w:color="auto"/>
              <w:bottom w:val="single" w:sz="4" w:space="0" w:color="auto"/>
              <w:right w:val="single" w:sz="4" w:space="0" w:color="auto"/>
            </w:tcBorders>
            <w:shd w:val="clear" w:color="auto" w:fill="auto"/>
            <w:noWrap/>
            <w:vAlign w:val="center"/>
            <w:hideMark/>
          </w:tcPr>
          <w:p w14:paraId="34074A53" w14:textId="77777777" w:rsidR="00C84885" w:rsidRPr="00CC6F38" w:rsidRDefault="00C84885" w:rsidP="00D27628">
            <w:pPr>
              <w:spacing w:after="0" w:line="240" w:lineRule="auto"/>
              <w:rPr>
                <w:rFonts w:ascii="Times New Roman" w:eastAsia="Times New Roman" w:hAnsi="Times New Roman"/>
                <w:noProof/>
                <w:sz w:val="20"/>
                <w:szCs w:val="20"/>
              </w:rPr>
            </w:pPr>
            <w:r>
              <w:rPr>
                <w:rFonts w:ascii="Times New Roman" w:hAnsi="Times New Roman"/>
                <w:noProof/>
                <w:sz w:val="20"/>
              </w:rPr>
              <w:t>Pays-Bas</w:t>
            </w:r>
          </w:p>
        </w:tc>
        <w:tc>
          <w:tcPr>
            <w:tcW w:w="14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BB20C1" w14:textId="77777777" w:rsidR="00C84885" w:rsidRPr="00A317CF" w:rsidRDefault="00C84885" w:rsidP="00D27628">
            <w:pPr>
              <w:spacing w:after="0" w:line="240" w:lineRule="auto"/>
              <w:jc w:val="center"/>
              <w:rPr>
                <w:rFonts w:ascii="Times New Roman" w:eastAsia="Times New Roman" w:hAnsi="Times New Roman"/>
                <w:noProof/>
                <w:sz w:val="20"/>
                <w:szCs w:val="20"/>
              </w:rPr>
            </w:pPr>
            <w:r>
              <w:rPr>
                <w:rFonts w:ascii="Times New Roman" w:hAnsi="Times New Roman"/>
                <w:noProof/>
                <w:sz w:val="20"/>
              </w:rPr>
              <w:t>111,5</w:t>
            </w:r>
          </w:p>
        </w:tc>
        <w:tc>
          <w:tcPr>
            <w:tcW w:w="1278" w:type="dxa"/>
            <w:tcBorders>
              <w:top w:val="single" w:sz="4" w:space="0" w:color="auto"/>
              <w:left w:val="nil"/>
              <w:bottom w:val="single" w:sz="4" w:space="0" w:color="auto"/>
              <w:right w:val="single" w:sz="4" w:space="0" w:color="auto"/>
            </w:tcBorders>
            <w:shd w:val="clear" w:color="000000" w:fill="FFFFFF"/>
            <w:noWrap/>
            <w:vAlign w:val="bottom"/>
          </w:tcPr>
          <w:p w14:paraId="23E45459" w14:textId="77777777" w:rsidR="00C84885" w:rsidRPr="00A317CF" w:rsidRDefault="00C84885" w:rsidP="00D27628">
            <w:pPr>
              <w:spacing w:after="0" w:line="240" w:lineRule="auto"/>
              <w:jc w:val="center"/>
              <w:rPr>
                <w:rFonts w:ascii="Times New Roman" w:eastAsia="Times New Roman" w:hAnsi="Times New Roman"/>
                <w:noProof/>
                <w:sz w:val="20"/>
                <w:szCs w:val="20"/>
              </w:rPr>
            </w:pPr>
            <w:r>
              <w:rPr>
                <w:rFonts w:ascii="Times New Roman" w:hAnsi="Times New Roman"/>
                <w:noProof/>
                <w:sz w:val="20"/>
              </w:rPr>
              <w:t>112,0</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098491B5" w14:textId="77777777" w:rsidR="00C84885" w:rsidRPr="00A317CF" w:rsidRDefault="00C84885" w:rsidP="00D27628">
            <w:pPr>
              <w:spacing w:after="0" w:line="240" w:lineRule="auto"/>
              <w:jc w:val="center"/>
              <w:rPr>
                <w:rFonts w:ascii="Times New Roman" w:eastAsia="Times New Roman" w:hAnsi="Times New Roman"/>
                <w:noProof/>
                <w:sz w:val="20"/>
                <w:szCs w:val="20"/>
              </w:rPr>
            </w:pPr>
            <w:r>
              <w:rPr>
                <w:rFonts w:ascii="Times New Roman" w:hAnsi="Times New Roman"/>
                <w:noProof/>
                <w:sz w:val="20"/>
              </w:rPr>
              <w:t>112,0</w:t>
            </w:r>
          </w:p>
        </w:tc>
      </w:tr>
      <w:tr w:rsidR="00C84885" w:rsidRPr="00AB1B39" w14:paraId="6DBF197D" w14:textId="77777777" w:rsidTr="00D27628">
        <w:trPr>
          <w:trHeight w:val="250"/>
        </w:trPr>
        <w:tc>
          <w:tcPr>
            <w:tcW w:w="1485" w:type="dxa"/>
            <w:tcBorders>
              <w:top w:val="nil"/>
              <w:left w:val="single" w:sz="4" w:space="0" w:color="auto"/>
              <w:bottom w:val="single" w:sz="4" w:space="0" w:color="auto"/>
              <w:right w:val="single" w:sz="4" w:space="0" w:color="auto"/>
            </w:tcBorders>
            <w:shd w:val="clear" w:color="auto" w:fill="auto"/>
            <w:noWrap/>
            <w:vAlign w:val="center"/>
            <w:hideMark/>
          </w:tcPr>
          <w:p w14:paraId="6A5839B7" w14:textId="77777777" w:rsidR="00C84885" w:rsidRPr="00CC6F38" w:rsidRDefault="00C84885" w:rsidP="00D27628">
            <w:pPr>
              <w:spacing w:after="0" w:line="240" w:lineRule="auto"/>
              <w:rPr>
                <w:rFonts w:ascii="Times New Roman" w:eastAsia="Times New Roman" w:hAnsi="Times New Roman"/>
                <w:noProof/>
                <w:sz w:val="20"/>
                <w:szCs w:val="20"/>
              </w:rPr>
            </w:pPr>
            <w:r>
              <w:rPr>
                <w:rFonts w:ascii="Times New Roman" w:hAnsi="Times New Roman"/>
                <w:noProof/>
                <w:sz w:val="20"/>
              </w:rPr>
              <w:t>Autriche</w:t>
            </w:r>
          </w:p>
        </w:tc>
        <w:tc>
          <w:tcPr>
            <w:tcW w:w="14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AB0330" w14:textId="77777777" w:rsidR="00C84885" w:rsidRPr="00A317CF" w:rsidRDefault="00C84885" w:rsidP="00D27628">
            <w:pPr>
              <w:spacing w:after="0" w:line="240" w:lineRule="auto"/>
              <w:jc w:val="center"/>
              <w:rPr>
                <w:rFonts w:ascii="Times New Roman" w:eastAsia="Times New Roman" w:hAnsi="Times New Roman"/>
                <w:noProof/>
                <w:sz w:val="20"/>
                <w:szCs w:val="20"/>
              </w:rPr>
            </w:pPr>
            <w:r>
              <w:rPr>
                <w:rFonts w:ascii="Times New Roman" w:hAnsi="Times New Roman"/>
                <w:noProof/>
                <w:sz w:val="20"/>
              </w:rPr>
              <w:t>111,2</w:t>
            </w:r>
          </w:p>
        </w:tc>
        <w:tc>
          <w:tcPr>
            <w:tcW w:w="1278" w:type="dxa"/>
            <w:tcBorders>
              <w:top w:val="single" w:sz="4" w:space="0" w:color="auto"/>
              <w:left w:val="nil"/>
              <w:bottom w:val="single" w:sz="4" w:space="0" w:color="auto"/>
              <w:right w:val="single" w:sz="4" w:space="0" w:color="auto"/>
            </w:tcBorders>
            <w:shd w:val="clear" w:color="000000" w:fill="FFFFFF"/>
            <w:noWrap/>
            <w:vAlign w:val="bottom"/>
          </w:tcPr>
          <w:p w14:paraId="1CA61CE2" w14:textId="77777777" w:rsidR="00C84885" w:rsidRPr="00A317CF" w:rsidRDefault="00C84885" w:rsidP="00D27628">
            <w:pPr>
              <w:spacing w:after="0" w:line="240" w:lineRule="auto"/>
              <w:jc w:val="center"/>
              <w:rPr>
                <w:rFonts w:ascii="Times New Roman" w:eastAsia="Times New Roman" w:hAnsi="Times New Roman"/>
                <w:noProof/>
                <w:sz w:val="20"/>
                <w:szCs w:val="20"/>
              </w:rPr>
            </w:pPr>
            <w:r>
              <w:rPr>
                <w:rFonts w:ascii="Times New Roman" w:hAnsi="Times New Roman"/>
                <w:noProof/>
                <w:sz w:val="20"/>
              </w:rPr>
              <w:t>114,9</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2BAED8C7" w14:textId="77777777" w:rsidR="00C84885" w:rsidRPr="00A317CF" w:rsidRDefault="00C84885" w:rsidP="00D27628">
            <w:pPr>
              <w:spacing w:after="0" w:line="240" w:lineRule="auto"/>
              <w:jc w:val="center"/>
              <w:rPr>
                <w:rFonts w:ascii="Times New Roman" w:eastAsia="Times New Roman" w:hAnsi="Times New Roman"/>
                <w:noProof/>
                <w:sz w:val="20"/>
                <w:szCs w:val="20"/>
              </w:rPr>
            </w:pPr>
            <w:r>
              <w:rPr>
                <w:rFonts w:ascii="Times New Roman" w:hAnsi="Times New Roman"/>
                <w:noProof/>
                <w:sz w:val="20"/>
              </w:rPr>
              <w:t>114,9</w:t>
            </w:r>
          </w:p>
        </w:tc>
      </w:tr>
      <w:tr w:rsidR="00C84885" w:rsidRPr="00AB1B39" w14:paraId="5E3C43C4" w14:textId="77777777" w:rsidTr="00D27628">
        <w:trPr>
          <w:trHeight w:val="250"/>
        </w:trPr>
        <w:tc>
          <w:tcPr>
            <w:tcW w:w="1485" w:type="dxa"/>
            <w:tcBorders>
              <w:top w:val="nil"/>
              <w:left w:val="single" w:sz="4" w:space="0" w:color="auto"/>
              <w:bottom w:val="single" w:sz="4" w:space="0" w:color="auto"/>
              <w:right w:val="single" w:sz="4" w:space="0" w:color="auto"/>
            </w:tcBorders>
            <w:shd w:val="clear" w:color="auto" w:fill="auto"/>
            <w:noWrap/>
            <w:vAlign w:val="center"/>
            <w:hideMark/>
          </w:tcPr>
          <w:p w14:paraId="5741D063" w14:textId="77777777" w:rsidR="00C84885" w:rsidRPr="00CC6F38" w:rsidRDefault="00C84885" w:rsidP="00D27628">
            <w:pPr>
              <w:spacing w:after="0" w:line="240" w:lineRule="auto"/>
              <w:rPr>
                <w:rFonts w:ascii="Times New Roman" w:eastAsia="Times New Roman" w:hAnsi="Times New Roman"/>
                <w:noProof/>
                <w:sz w:val="20"/>
                <w:szCs w:val="20"/>
              </w:rPr>
            </w:pPr>
            <w:r>
              <w:rPr>
                <w:rFonts w:ascii="Times New Roman" w:hAnsi="Times New Roman"/>
                <w:noProof/>
                <w:sz w:val="20"/>
              </w:rPr>
              <w:t>Pologne</w:t>
            </w:r>
          </w:p>
        </w:tc>
        <w:tc>
          <w:tcPr>
            <w:tcW w:w="14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E44919" w14:textId="77777777" w:rsidR="00C84885" w:rsidRPr="00A317CF" w:rsidRDefault="00C84885" w:rsidP="00D27628">
            <w:pPr>
              <w:spacing w:after="0" w:line="240" w:lineRule="auto"/>
              <w:jc w:val="center"/>
              <w:rPr>
                <w:rFonts w:ascii="Times New Roman" w:eastAsia="Times New Roman" w:hAnsi="Times New Roman"/>
                <w:noProof/>
                <w:sz w:val="20"/>
                <w:szCs w:val="20"/>
              </w:rPr>
            </w:pPr>
            <w:r>
              <w:rPr>
                <w:rFonts w:ascii="Times New Roman" w:hAnsi="Times New Roman"/>
                <w:noProof/>
                <w:sz w:val="20"/>
              </w:rPr>
              <w:t>80,7</w:t>
            </w:r>
          </w:p>
        </w:tc>
        <w:tc>
          <w:tcPr>
            <w:tcW w:w="1278" w:type="dxa"/>
            <w:tcBorders>
              <w:top w:val="single" w:sz="4" w:space="0" w:color="auto"/>
              <w:left w:val="nil"/>
              <w:bottom w:val="single" w:sz="4" w:space="0" w:color="auto"/>
              <w:right w:val="single" w:sz="4" w:space="0" w:color="auto"/>
            </w:tcBorders>
            <w:shd w:val="clear" w:color="000000" w:fill="FFFFFF"/>
            <w:noWrap/>
            <w:vAlign w:val="bottom"/>
          </w:tcPr>
          <w:p w14:paraId="5AD50378" w14:textId="77777777" w:rsidR="00C84885" w:rsidRPr="00A317CF" w:rsidRDefault="00C84885" w:rsidP="00D27628">
            <w:pPr>
              <w:spacing w:after="0" w:line="240" w:lineRule="auto"/>
              <w:jc w:val="center"/>
              <w:rPr>
                <w:rFonts w:ascii="Times New Roman" w:eastAsia="Times New Roman" w:hAnsi="Times New Roman"/>
                <w:noProof/>
                <w:sz w:val="20"/>
                <w:szCs w:val="20"/>
              </w:rPr>
            </w:pPr>
            <w:r>
              <w:rPr>
                <w:rFonts w:ascii="Times New Roman" w:hAnsi="Times New Roman"/>
                <w:noProof/>
                <w:sz w:val="20"/>
              </w:rPr>
              <w:t>70,5</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14:paraId="38F3060F" w14:textId="77777777" w:rsidR="00C84885" w:rsidRPr="00A317CF" w:rsidRDefault="00C84885" w:rsidP="00D27628">
            <w:pPr>
              <w:spacing w:after="0" w:line="240" w:lineRule="auto"/>
              <w:jc w:val="center"/>
              <w:rPr>
                <w:rFonts w:ascii="Times New Roman" w:eastAsia="Times New Roman" w:hAnsi="Times New Roman"/>
                <w:noProof/>
                <w:sz w:val="20"/>
                <w:szCs w:val="20"/>
              </w:rPr>
            </w:pPr>
            <w:r>
              <w:rPr>
                <w:rFonts w:ascii="Times New Roman" w:hAnsi="Times New Roman"/>
                <w:noProof/>
                <w:sz w:val="20"/>
              </w:rPr>
              <w:t> </w:t>
            </w:r>
          </w:p>
        </w:tc>
      </w:tr>
      <w:tr w:rsidR="00C84885" w:rsidRPr="00AB1B39" w14:paraId="530A03E9" w14:textId="77777777" w:rsidTr="00D27628">
        <w:trPr>
          <w:trHeight w:val="250"/>
        </w:trPr>
        <w:tc>
          <w:tcPr>
            <w:tcW w:w="1485" w:type="dxa"/>
            <w:tcBorders>
              <w:top w:val="nil"/>
              <w:left w:val="single" w:sz="4" w:space="0" w:color="auto"/>
              <w:bottom w:val="single" w:sz="4" w:space="0" w:color="auto"/>
              <w:right w:val="single" w:sz="4" w:space="0" w:color="auto"/>
            </w:tcBorders>
            <w:shd w:val="clear" w:color="auto" w:fill="auto"/>
            <w:noWrap/>
            <w:vAlign w:val="center"/>
            <w:hideMark/>
          </w:tcPr>
          <w:p w14:paraId="490099A2" w14:textId="77777777" w:rsidR="00C84885" w:rsidRPr="00CC6F38" w:rsidRDefault="00C84885" w:rsidP="00D27628">
            <w:pPr>
              <w:spacing w:after="0" w:line="240" w:lineRule="auto"/>
              <w:rPr>
                <w:rFonts w:ascii="Times New Roman" w:eastAsia="Times New Roman" w:hAnsi="Times New Roman"/>
                <w:noProof/>
                <w:sz w:val="20"/>
                <w:szCs w:val="20"/>
              </w:rPr>
            </w:pPr>
            <w:r>
              <w:rPr>
                <w:rFonts w:ascii="Times New Roman" w:hAnsi="Times New Roman"/>
                <w:noProof/>
                <w:sz w:val="20"/>
              </w:rPr>
              <w:t>Portugal</w:t>
            </w:r>
          </w:p>
        </w:tc>
        <w:tc>
          <w:tcPr>
            <w:tcW w:w="14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12B71D" w14:textId="77777777" w:rsidR="00C84885" w:rsidRPr="00A317CF" w:rsidRDefault="00C84885" w:rsidP="00D27628">
            <w:pPr>
              <w:spacing w:after="0" w:line="240" w:lineRule="auto"/>
              <w:jc w:val="center"/>
              <w:rPr>
                <w:rFonts w:ascii="Times New Roman" w:eastAsia="Times New Roman" w:hAnsi="Times New Roman"/>
                <w:noProof/>
                <w:sz w:val="20"/>
                <w:szCs w:val="20"/>
              </w:rPr>
            </w:pPr>
            <w:r>
              <w:rPr>
                <w:rFonts w:ascii="Times New Roman" w:hAnsi="Times New Roman"/>
                <w:noProof/>
                <w:sz w:val="20"/>
              </w:rPr>
              <w:t>94,5</w:t>
            </w:r>
          </w:p>
        </w:tc>
        <w:tc>
          <w:tcPr>
            <w:tcW w:w="1278" w:type="dxa"/>
            <w:tcBorders>
              <w:top w:val="single" w:sz="4" w:space="0" w:color="auto"/>
              <w:left w:val="nil"/>
              <w:bottom w:val="single" w:sz="4" w:space="0" w:color="auto"/>
              <w:right w:val="single" w:sz="4" w:space="0" w:color="auto"/>
            </w:tcBorders>
            <w:shd w:val="clear" w:color="000000" w:fill="FFFFFF"/>
            <w:noWrap/>
            <w:vAlign w:val="bottom"/>
          </w:tcPr>
          <w:p w14:paraId="6407B683" w14:textId="77777777" w:rsidR="00C84885" w:rsidRPr="00A317CF" w:rsidRDefault="00C84885" w:rsidP="00D27628">
            <w:pPr>
              <w:spacing w:after="0" w:line="240" w:lineRule="auto"/>
              <w:jc w:val="center"/>
              <w:rPr>
                <w:rFonts w:ascii="Times New Roman" w:eastAsia="Times New Roman" w:hAnsi="Times New Roman"/>
                <w:noProof/>
                <w:sz w:val="20"/>
                <w:szCs w:val="20"/>
              </w:rPr>
            </w:pPr>
            <w:r>
              <w:rPr>
                <w:rFonts w:ascii="Times New Roman" w:hAnsi="Times New Roman"/>
                <w:noProof/>
                <w:sz w:val="20"/>
              </w:rPr>
              <w:t>88,9</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14:paraId="16F1BDC6" w14:textId="77777777" w:rsidR="00C84885" w:rsidRPr="00A317CF" w:rsidRDefault="00C84885" w:rsidP="00D27628">
            <w:pPr>
              <w:spacing w:after="0" w:line="240" w:lineRule="auto"/>
              <w:jc w:val="center"/>
              <w:rPr>
                <w:rFonts w:ascii="Times New Roman" w:eastAsia="Times New Roman" w:hAnsi="Times New Roman"/>
                <w:noProof/>
                <w:sz w:val="20"/>
                <w:szCs w:val="20"/>
              </w:rPr>
            </w:pPr>
            <w:r>
              <w:rPr>
                <w:rFonts w:ascii="Times New Roman" w:hAnsi="Times New Roman"/>
                <w:noProof/>
                <w:sz w:val="20"/>
              </w:rPr>
              <w:t> </w:t>
            </w:r>
          </w:p>
        </w:tc>
      </w:tr>
      <w:tr w:rsidR="00C84885" w:rsidRPr="00AB1B39" w14:paraId="428A6EE6" w14:textId="77777777" w:rsidTr="00D27628">
        <w:trPr>
          <w:trHeight w:val="250"/>
        </w:trPr>
        <w:tc>
          <w:tcPr>
            <w:tcW w:w="1485" w:type="dxa"/>
            <w:tcBorders>
              <w:top w:val="nil"/>
              <w:left w:val="single" w:sz="4" w:space="0" w:color="auto"/>
              <w:bottom w:val="single" w:sz="4" w:space="0" w:color="auto"/>
              <w:right w:val="single" w:sz="4" w:space="0" w:color="auto"/>
            </w:tcBorders>
            <w:shd w:val="clear" w:color="auto" w:fill="auto"/>
            <w:noWrap/>
            <w:vAlign w:val="center"/>
            <w:hideMark/>
          </w:tcPr>
          <w:p w14:paraId="4244D736" w14:textId="77777777" w:rsidR="00C84885" w:rsidRPr="00CC6F38" w:rsidRDefault="00C84885" w:rsidP="00D27628">
            <w:pPr>
              <w:spacing w:after="0" w:line="240" w:lineRule="auto"/>
              <w:rPr>
                <w:rFonts w:ascii="Times New Roman" w:eastAsia="Times New Roman" w:hAnsi="Times New Roman"/>
                <w:noProof/>
                <w:sz w:val="20"/>
                <w:szCs w:val="20"/>
              </w:rPr>
            </w:pPr>
            <w:r>
              <w:rPr>
                <w:rFonts w:ascii="Times New Roman" w:hAnsi="Times New Roman"/>
                <w:noProof/>
                <w:sz w:val="20"/>
              </w:rPr>
              <w:t>Roumanie</w:t>
            </w:r>
          </w:p>
        </w:tc>
        <w:tc>
          <w:tcPr>
            <w:tcW w:w="14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011D17" w14:textId="77777777" w:rsidR="00C84885" w:rsidRPr="00A317CF" w:rsidRDefault="00C84885" w:rsidP="00D27628">
            <w:pPr>
              <w:spacing w:after="0" w:line="240" w:lineRule="auto"/>
              <w:jc w:val="center"/>
              <w:rPr>
                <w:rFonts w:ascii="Times New Roman" w:eastAsia="Times New Roman" w:hAnsi="Times New Roman"/>
                <w:noProof/>
                <w:sz w:val="20"/>
                <w:szCs w:val="20"/>
              </w:rPr>
            </w:pPr>
            <w:r>
              <w:rPr>
                <w:rFonts w:ascii="Times New Roman" w:hAnsi="Times New Roman"/>
                <w:noProof/>
                <w:sz w:val="20"/>
              </w:rPr>
              <w:t>74,7</w:t>
            </w:r>
          </w:p>
        </w:tc>
        <w:tc>
          <w:tcPr>
            <w:tcW w:w="1278" w:type="dxa"/>
            <w:tcBorders>
              <w:top w:val="single" w:sz="4" w:space="0" w:color="auto"/>
              <w:left w:val="nil"/>
              <w:bottom w:val="single" w:sz="4" w:space="0" w:color="auto"/>
              <w:right w:val="single" w:sz="4" w:space="0" w:color="auto"/>
            </w:tcBorders>
            <w:shd w:val="clear" w:color="000000" w:fill="FFFFFF"/>
            <w:noWrap/>
            <w:vAlign w:val="bottom"/>
          </w:tcPr>
          <w:p w14:paraId="53C5D977" w14:textId="77777777" w:rsidR="00C84885" w:rsidRPr="00A317CF" w:rsidRDefault="00C84885" w:rsidP="00D27628">
            <w:pPr>
              <w:spacing w:after="0" w:line="240" w:lineRule="auto"/>
              <w:jc w:val="center"/>
              <w:rPr>
                <w:rFonts w:ascii="Times New Roman" w:eastAsia="Times New Roman" w:hAnsi="Times New Roman"/>
                <w:noProof/>
                <w:sz w:val="20"/>
                <w:szCs w:val="20"/>
              </w:rPr>
            </w:pPr>
            <w:r>
              <w:rPr>
                <w:rFonts w:ascii="Times New Roman" w:hAnsi="Times New Roman"/>
                <w:noProof/>
                <w:sz w:val="20"/>
              </w:rPr>
              <w:t>65,4</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14:paraId="68348976" w14:textId="77777777" w:rsidR="00C84885" w:rsidRPr="00A317CF" w:rsidRDefault="00C84885" w:rsidP="00D27628">
            <w:pPr>
              <w:spacing w:after="0" w:line="240" w:lineRule="auto"/>
              <w:jc w:val="center"/>
              <w:rPr>
                <w:rFonts w:ascii="Times New Roman" w:eastAsia="Times New Roman" w:hAnsi="Times New Roman"/>
                <w:noProof/>
                <w:sz w:val="20"/>
                <w:szCs w:val="20"/>
              </w:rPr>
            </w:pPr>
            <w:r>
              <w:rPr>
                <w:rFonts w:ascii="Times New Roman" w:hAnsi="Times New Roman"/>
                <w:noProof/>
                <w:sz w:val="20"/>
              </w:rPr>
              <w:t> </w:t>
            </w:r>
          </w:p>
        </w:tc>
      </w:tr>
      <w:tr w:rsidR="00C84885" w:rsidRPr="00AB1B39" w14:paraId="17729947" w14:textId="77777777" w:rsidTr="00D27628">
        <w:trPr>
          <w:trHeight w:val="250"/>
        </w:trPr>
        <w:tc>
          <w:tcPr>
            <w:tcW w:w="1485" w:type="dxa"/>
            <w:tcBorders>
              <w:top w:val="nil"/>
              <w:left w:val="single" w:sz="4" w:space="0" w:color="auto"/>
              <w:bottom w:val="single" w:sz="4" w:space="0" w:color="auto"/>
              <w:right w:val="single" w:sz="4" w:space="0" w:color="auto"/>
            </w:tcBorders>
            <w:shd w:val="clear" w:color="auto" w:fill="auto"/>
            <w:noWrap/>
            <w:vAlign w:val="center"/>
            <w:hideMark/>
          </w:tcPr>
          <w:p w14:paraId="53CD5122" w14:textId="77777777" w:rsidR="00C84885" w:rsidRPr="00CC6F38" w:rsidRDefault="00C84885" w:rsidP="00D27628">
            <w:pPr>
              <w:spacing w:after="0" w:line="240" w:lineRule="auto"/>
              <w:rPr>
                <w:rFonts w:ascii="Times New Roman" w:eastAsia="Times New Roman" w:hAnsi="Times New Roman"/>
                <w:noProof/>
                <w:sz w:val="20"/>
                <w:szCs w:val="20"/>
              </w:rPr>
            </w:pPr>
            <w:r>
              <w:rPr>
                <w:rFonts w:ascii="Times New Roman" w:hAnsi="Times New Roman"/>
                <w:noProof/>
                <w:sz w:val="20"/>
              </w:rPr>
              <w:t>Slovénie</w:t>
            </w:r>
          </w:p>
        </w:tc>
        <w:tc>
          <w:tcPr>
            <w:tcW w:w="14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AE6E8E" w14:textId="77777777" w:rsidR="00C84885" w:rsidRPr="00A317CF" w:rsidRDefault="00C84885" w:rsidP="00D27628">
            <w:pPr>
              <w:spacing w:after="0" w:line="240" w:lineRule="auto"/>
              <w:jc w:val="center"/>
              <w:rPr>
                <w:rFonts w:ascii="Times New Roman" w:eastAsia="Times New Roman" w:hAnsi="Times New Roman"/>
                <w:noProof/>
                <w:sz w:val="20"/>
                <w:szCs w:val="20"/>
              </w:rPr>
            </w:pPr>
            <w:r>
              <w:rPr>
                <w:rFonts w:ascii="Times New Roman" w:hAnsi="Times New Roman"/>
                <w:noProof/>
                <w:sz w:val="20"/>
              </w:rPr>
              <w:t>87,8</w:t>
            </w:r>
          </w:p>
        </w:tc>
        <w:tc>
          <w:tcPr>
            <w:tcW w:w="1278" w:type="dxa"/>
            <w:tcBorders>
              <w:top w:val="single" w:sz="4" w:space="0" w:color="auto"/>
              <w:left w:val="nil"/>
              <w:bottom w:val="single" w:sz="4" w:space="0" w:color="auto"/>
              <w:right w:val="nil"/>
            </w:tcBorders>
            <w:shd w:val="clear" w:color="auto" w:fill="auto"/>
            <w:noWrap/>
            <w:vAlign w:val="bottom"/>
          </w:tcPr>
          <w:p w14:paraId="6CD3F1F5" w14:textId="77777777" w:rsidR="00C84885" w:rsidRPr="00A317CF" w:rsidRDefault="00C84885" w:rsidP="00D27628">
            <w:pPr>
              <w:spacing w:after="0" w:line="240" w:lineRule="auto"/>
              <w:jc w:val="center"/>
              <w:rPr>
                <w:rFonts w:ascii="Times New Roman" w:eastAsia="Times New Roman" w:hAnsi="Times New Roman"/>
                <w:noProof/>
                <w:sz w:val="20"/>
                <w:szCs w:val="20"/>
              </w:rPr>
            </w:pPr>
            <w:r>
              <w:rPr>
                <w:rFonts w:ascii="Times New Roman" w:hAnsi="Times New Roman"/>
                <w:noProof/>
                <w:sz w:val="20"/>
              </w:rPr>
              <w:t>85,6</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19F642EF" w14:textId="77777777" w:rsidR="00C84885" w:rsidRPr="00A317CF" w:rsidRDefault="00C84885" w:rsidP="00D27628">
            <w:pPr>
              <w:spacing w:after="0" w:line="240" w:lineRule="auto"/>
              <w:jc w:val="center"/>
              <w:rPr>
                <w:rFonts w:ascii="Times New Roman" w:eastAsia="Times New Roman" w:hAnsi="Times New Roman"/>
                <w:noProof/>
                <w:sz w:val="20"/>
                <w:szCs w:val="20"/>
              </w:rPr>
            </w:pPr>
            <w:r>
              <w:rPr>
                <w:rFonts w:ascii="Times New Roman" w:hAnsi="Times New Roman"/>
                <w:noProof/>
                <w:sz w:val="20"/>
              </w:rPr>
              <w:t> </w:t>
            </w:r>
          </w:p>
        </w:tc>
      </w:tr>
      <w:tr w:rsidR="00C84885" w:rsidRPr="00AB1B39" w14:paraId="5C3F849B" w14:textId="77777777" w:rsidTr="00D27628">
        <w:trPr>
          <w:trHeight w:val="250"/>
        </w:trPr>
        <w:tc>
          <w:tcPr>
            <w:tcW w:w="1485" w:type="dxa"/>
            <w:tcBorders>
              <w:top w:val="nil"/>
              <w:left w:val="single" w:sz="4" w:space="0" w:color="auto"/>
              <w:bottom w:val="single" w:sz="4" w:space="0" w:color="auto"/>
              <w:right w:val="single" w:sz="4" w:space="0" w:color="auto"/>
            </w:tcBorders>
            <w:shd w:val="clear" w:color="auto" w:fill="auto"/>
            <w:noWrap/>
            <w:vAlign w:val="center"/>
            <w:hideMark/>
          </w:tcPr>
          <w:p w14:paraId="226EF317" w14:textId="77777777" w:rsidR="00C84885" w:rsidRPr="00CC6F38" w:rsidRDefault="00C84885" w:rsidP="00D27628">
            <w:pPr>
              <w:spacing w:after="0" w:line="240" w:lineRule="auto"/>
              <w:rPr>
                <w:rFonts w:ascii="Times New Roman" w:eastAsia="Times New Roman" w:hAnsi="Times New Roman"/>
                <w:noProof/>
                <w:sz w:val="20"/>
                <w:szCs w:val="20"/>
              </w:rPr>
            </w:pPr>
            <w:r>
              <w:rPr>
                <w:rFonts w:ascii="Times New Roman" w:hAnsi="Times New Roman"/>
                <w:noProof/>
                <w:sz w:val="20"/>
              </w:rPr>
              <w:t>Slovaquie</w:t>
            </w:r>
          </w:p>
        </w:tc>
        <w:tc>
          <w:tcPr>
            <w:tcW w:w="14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7078F9" w14:textId="77777777" w:rsidR="00C84885" w:rsidRPr="00A317CF" w:rsidRDefault="00C84885" w:rsidP="00D27628">
            <w:pPr>
              <w:spacing w:after="0" w:line="240" w:lineRule="auto"/>
              <w:jc w:val="center"/>
              <w:rPr>
                <w:rFonts w:ascii="Times New Roman" w:eastAsia="Times New Roman" w:hAnsi="Times New Roman"/>
                <w:noProof/>
                <w:sz w:val="20"/>
                <w:szCs w:val="20"/>
              </w:rPr>
            </w:pPr>
            <w:r>
              <w:rPr>
                <w:rFonts w:ascii="Times New Roman" w:hAnsi="Times New Roman"/>
                <w:noProof/>
                <w:sz w:val="20"/>
              </w:rPr>
              <w:t>83,4</w:t>
            </w:r>
          </w:p>
        </w:tc>
        <w:tc>
          <w:tcPr>
            <w:tcW w:w="1278" w:type="dxa"/>
            <w:tcBorders>
              <w:top w:val="single" w:sz="4" w:space="0" w:color="auto"/>
              <w:left w:val="nil"/>
              <w:bottom w:val="single" w:sz="4" w:space="0" w:color="auto"/>
              <w:right w:val="single" w:sz="4" w:space="0" w:color="auto"/>
            </w:tcBorders>
            <w:shd w:val="clear" w:color="000000" w:fill="FFFFFF"/>
            <w:noWrap/>
            <w:vAlign w:val="bottom"/>
          </w:tcPr>
          <w:p w14:paraId="16DDA41A" w14:textId="77777777" w:rsidR="00C84885" w:rsidRPr="00A317CF" w:rsidRDefault="00C84885" w:rsidP="00D27628">
            <w:pPr>
              <w:spacing w:after="0" w:line="240" w:lineRule="auto"/>
              <w:jc w:val="center"/>
              <w:rPr>
                <w:rFonts w:ascii="Times New Roman" w:eastAsia="Times New Roman" w:hAnsi="Times New Roman"/>
                <w:noProof/>
                <w:sz w:val="20"/>
                <w:szCs w:val="20"/>
              </w:rPr>
            </w:pPr>
            <w:r>
              <w:rPr>
                <w:rFonts w:ascii="Times New Roman" w:hAnsi="Times New Roman"/>
                <w:noProof/>
                <w:sz w:val="20"/>
              </w:rPr>
              <w:t>85,1</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14:paraId="4FED4366" w14:textId="77777777" w:rsidR="00C84885" w:rsidRPr="00A317CF" w:rsidRDefault="00C84885" w:rsidP="00D27628">
            <w:pPr>
              <w:spacing w:after="0" w:line="240" w:lineRule="auto"/>
              <w:jc w:val="center"/>
              <w:rPr>
                <w:rFonts w:ascii="Times New Roman" w:eastAsia="Times New Roman" w:hAnsi="Times New Roman"/>
                <w:noProof/>
                <w:sz w:val="20"/>
                <w:szCs w:val="20"/>
              </w:rPr>
            </w:pPr>
            <w:r>
              <w:rPr>
                <w:rFonts w:ascii="Times New Roman" w:hAnsi="Times New Roman"/>
                <w:noProof/>
                <w:sz w:val="20"/>
              </w:rPr>
              <w:t> </w:t>
            </w:r>
          </w:p>
        </w:tc>
      </w:tr>
      <w:tr w:rsidR="00C84885" w:rsidRPr="00AB1B39" w14:paraId="516959A1" w14:textId="77777777" w:rsidTr="00D27628">
        <w:trPr>
          <w:trHeight w:val="250"/>
        </w:trPr>
        <w:tc>
          <w:tcPr>
            <w:tcW w:w="1485" w:type="dxa"/>
            <w:tcBorders>
              <w:top w:val="nil"/>
              <w:left w:val="single" w:sz="4" w:space="0" w:color="auto"/>
              <w:bottom w:val="single" w:sz="4" w:space="0" w:color="auto"/>
              <w:right w:val="single" w:sz="4" w:space="0" w:color="auto"/>
            </w:tcBorders>
            <w:shd w:val="clear" w:color="auto" w:fill="auto"/>
            <w:noWrap/>
            <w:vAlign w:val="center"/>
            <w:hideMark/>
          </w:tcPr>
          <w:p w14:paraId="0BCF2560" w14:textId="77777777" w:rsidR="00C84885" w:rsidRPr="00CC6F38" w:rsidRDefault="00C84885" w:rsidP="00D27628">
            <w:pPr>
              <w:spacing w:after="0" w:line="240" w:lineRule="auto"/>
              <w:rPr>
                <w:rFonts w:ascii="Times New Roman" w:eastAsia="Times New Roman" w:hAnsi="Times New Roman"/>
                <w:noProof/>
                <w:sz w:val="20"/>
                <w:szCs w:val="20"/>
              </w:rPr>
            </w:pPr>
            <w:r>
              <w:rPr>
                <w:rFonts w:ascii="Times New Roman" w:hAnsi="Times New Roman"/>
                <w:noProof/>
                <w:sz w:val="20"/>
              </w:rPr>
              <w:t>Finlande</w:t>
            </w:r>
          </w:p>
        </w:tc>
        <w:tc>
          <w:tcPr>
            <w:tcW w:w="14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D9790B" w14:textId="77777777" w:rsidR="00C84885" w:rsidRPr="00A317CF" w:rsidRDefault="00C84885" w:rsidP="00D27628">
            <w:pPr>
              <w:spacing w:after="0" w:line="240" w:lineRule="auto"/>
              <w:jc w:val="center"/>
              <w:rPr>
                <w:rFonts w:ascii="Times New Roman" w:eastAsia="Times New Roman" w:hAnsi="Times New Roman"/>
                <w:noProof/>
                <w:sz w:val="20"/>
                <w:szCs w:val="20"/>
              </w:rPr>
            </w:pPr>
            <w:r>
              <w:rPr>
                <w:rFonts w:ascii="Times New Roman" w:hAnsi="Times New Roman"/>
                <w:noProof/>
                <w:sz w:val="20"/>
              </w:rPr>
              <w:t>116,4</w:t>
            </w:r>
          </w:p>
        </w:tc>
        <w:tc>
          <w:tcPr>
            <w:tcW w:w="1278" w:type="dxa"/>
            <w:tcBorders>
              <w:top w:val="single" w:sz="4" w:space="0" w:color="auto"/>
              <w:left w:val="nil"/>
              <w:bottom w:val="single" w:sz="4" w:space="0" w:color="auto"/>
              <w:right w:val="single" w:sz="4" w:space="0" w:color="auto"/>
            </w:tcBorders>
            <w:shd w:val="clear" w:color="000000" w:fill="FFFFFF"/>
            <w:noWrap/>
            <w:vAlign w:val="bottom"/>
          </w:tcPr>
          <w:p w14:paraId="46055211" w14:textId="77777777" w:rsidR="00C84885" w:rsidRPr="00A317CF" w:rsidRDefault="00C84885" w:rsidP="00D27628">
            <w:pPr>
              <w:spacing w:after="0" w:line="240" w:lineRule="auto"/>
              <w:jc w:val="center"/>
              <w:rPr>
                <w:rFonts w:ascii="Times New Roman" w:eastAsia="Times New Roman" w:hAnsi="Times New Roman"/>
                <w:noProof/>
                <w:sz w:val="20"/>
                <w:szCs w:val="20"/>
              </w:rPr>
            </w:pPr>
            <w:r>
              <w:rPr>
                <w:rFonts w:ascii="Times New Roman" w:hAnsi="Times New Roman"/>
                <w:noProof/>
                <w:sz w:val="20"/>
              </w:rPr>
              <w:t>119,4</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552A436C" w14:textId="77777777" w:rsidR="00C84885" w:rsidRPr="00A317CF" w:rsidRDefault="00C84885" w:rsidP="00D27628">
            <w:pPr>
              <w:spacing w:after="0" w:line="240" w:lineRule="auto"/>
              <w:jc w:val="center"/>
              <w:rPr>
                <w:rFonts w:ascii="Times New Roman" w:eastAsia="Times New Roman" w:hAnsi="Times New Roman"/>
                <w:noProof/>
                <w:sz w:val="20"/>
                <w:szCs w:val="20"/>
              </w:rPr>
            </w:pPr>
            <w:r>
              <w:rPr>
                <w:rFonts w:ascii="Times New Roman" w:hAnsi="Times New Roman"/>
                <w:noProof/>
                <w:sz w:val="20"/>
              </w:rPr>
              <w:t>119,4</w:t>
            </w:r>
          </w:p>
        </w:tc>
      </w:tr>
      <w:tr w:rsidR="00C84885" w:rsidRPr="00AB1B39" w14:paraId="6C0760A3" w14:textId="77777777" w:rsidTr="00D27628">
        <w:trPr>
          <w:trHeight w:val="250"/>
        </w:trPr>
        <w:tc>
          <w:tcPr>
            <w:tcW w:w="1485" w:type="dxa"/>
            <w:tcBorders>
              <w:top w:val="nil"/>
              <w:left w:val="single" w:sz="4" w:space="0" w:color="auto"/>
              <w:bottom w:val="single" w:sz="4" w:space="0" w:color="auto"/>
              <w:right w:val="single" w:sz="4" w:space="0" w:color="auto"/>
            </w:tcBorders>
            <w:shd w:val="clear" w:color="auto" w:fill="auto"/>
            <w:noWrap/>
            <w:vAlign w:val="center"/>
            <w:hideMark/>
          </w:tcPr>
          <w:p w14:paraId="51A055B2" w14:textId="77777777" w:rsidR="00C84885" w:rsidRPr="00CC6F38" w:rsidRDefault="00C84885" w:rsidP="00D27628">
            <w:pPr>
              <w:spacing w:after="0" w:line="240" w:lineRule="auto"/>
              <w:rPr>
                <w:rFonts w:ascii="Times New Roman" w:eastAsia="Times New Roman" w:hAnsi="Times New Roman"/>
                <w:noProof/>
                <w:sz w:val="20"/>
                <w:szCs w:val="20"/>
              </w:rPr>
            </w:pPr>
            <w:r>
              <w:rPr>
                <w:rFonts w:ascii="Times New Roman" w:hAnsi="Times New Roman"/>
                <w:noProof/>
                <w:sz w:val="20"/>
              </w:rPr>
              <w:t>Suède</w:t>
            </w:r>
          </w:p>
        </w:tc>
        <w:tc>
          <w:tcPr>
            <w:tcW w:w="14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047033" w14:textId="77777777" w:rsidR="00C84885" w:rsidRPr="00A317CF" w:rsidRDefault="00C84885" w:rsidP="00D27628">
            <w:pPr>
              <w:spacing w:after="0" w:line="240" w:lineRule="auto"/>
              <w:jc w:val="center"/>
              <w:rPr>
                <w:rFonts w:ascii="Times New Roman" w:eastAsia="Times New Roman" w:hAnsi="Times New Roman"/>
                <w:noProof/>
                <w:sz w:val="20"/>
                <w:szCs w:val="20"/>
              </w:rPr>
            </w:pPr>
            <w:r>
              <w:rPr>
                <w:rFonts w:ascii="Times New Roman" w:hAnsi="Times New Roman"/>
                <w:noProof/>
                <w:sz w:val="20"/>
              </w:rPr>
              <w:t>113,6</w:t>
            </w:r>
          </w:p>
        </w:tc>
        <w:tc>
          <w:tcPr>
            <w:tcW w:w="1278" w:type="dxa"/>
            <w:tcBorders>
              <w:top w:val="single" w:sz="4" w:space="0" w:color="auto"/>
              <w:left w:val="nil"/>
              <w:bottom w:val="single" w:sz="4" w:space="0" w:color="auto"/>
              <w:right w:val="single" w:sz="4" w:space="0" w:color="auto"/>
            </w:tcBorders>
            <w:shd w:val="clear" w:color="000000" w:fill="FFFFFF"/>
            <w:noWrap/>
            <w:vAlign w:val="bottom"/>
          </w:tcPr>
          <w:p w14:paraId="38510289" w14:textId="77777777" w:rsidR="00C84885" w:rsidRPr="00A317CF" w:rsidRDefault="00C84885" w:rsidP="00D27628">
            <w:pPr>
              <w:spacing w:after="0" w:line="240" w:lineRule="auto"/>
              <w:jc w:val="center"/>
              <w:rPr>
                <w:rFonts w:ascii="Times New Roman" w:eastAsia="Times New Roman" w:hAnsi="Times New Roman"/>
                <w:noProof/>
                <w:sz w:val="20"/>
                <w:szCs w:val="20"/>
              </w:rPr>
            </w:pPr>
            <w:r>
              <w:rPr>
                <w:rFonts w:ascii="Times New Roman" w:hAnsi="Times New Roman"/>
                <w:noProof/>
                <w:sz w:val="20"/>
              </w:rPr>
              <w:t>107,7</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16DB097B" w14:textId="77777777" w:rsidR="00C84885" w:rsidRPr="00A317CF" w:rsidRDefault="00C84885" w:rsidP="00D27628">
            <w:pPr>
              <w:spacing w:after="0" w:line="240" w:lineRule="auto"/>
              <w:jc w:val="center"/>
              <w:rPr>
                <w:rFonts w:ascii="Times New Roman" w:eastAsia="Times New Roman" w:hAnsi="Times New Roman"/>
                <w:noProof/>
                <w:sz w:val="20"/>
                <w:szCs w:val="20"/>
              </w:rPr>
            </w:pPr>
            <w:r>
              <w:rPr>
                <w:rFonts w:ascii="Times New Roman" w:hAnsi="Times New Roman"/>
                <w:noProof/>
                <w:sz w:val="20"/>
              </w:rPr>
              <w:t>107,7</w:t>
            </w:r>
          </w:p>
        </w:tc>
      </w:tr>
      <w:tr w:rsidR="00C84885" w:rsidRPr="00AB1B39" w14:paraId="2DA88F32" w14:textId="77777777" w:rsidTr="00D27628">
        <w:trPr>
          <w:trHeight w:val="250"/>
        </w:trPr>
        <w:tc>
          <w:tcPr>
            <w:tcW w:w="1485" w:type="dxa"/>
            <w:tcBorders>
              <w:top w:val="nil"/>
              <w:left w:val="single" w:sz="4" w:space="0" w:color="auto"/>
              <w:bottom w:val="single" w:sz="4" w:space="0" w:color="auto"/>
              <w:right w:val="single" w:sz="4" w:space="0" w:color="auto"/>
            </w:tcBorders>
            <w:shd w:val="clear" w:color="auto" w:fill="auto"/>
            <w:noWrap/>
            <w:vAlign w:val="center"/>
            <w:hideMark/>
          </w:tcPr>
          <w:p w14:paraId="72134CD1" w14:textId="77777777" w:rsidR="00C84885" w:rsidRPr="00CC6F38" w:rsidRDefault="00C84885" w:rsidP="00D27628">
            <w:pPr>
              <w:spacing w:after="0" w:line="240" w:lineRule="auto"/>
              <w:rPr>
                <w:rFonts w:ascii="Times New Roman" w:eastAsia="Times New Roman" w:hAnsi="Times New Roman"/>
                <w:noProof/>
                <w:sz w:val="20"/>
                <w:szCs w:val="20"/>
              </w:rPr>
            </w:pPr>
            <w:r>
              <w:rPr>
                <w:rFonts w:ascii="Times New Roman" w:hAnsi="Times New Roman"/>
                <w:noProof/>
                <w:sz w:val="20"/>
              </w:rPr>
              <w:t>Royaume-Uni</w:t>
            </w:r>
          </w:p>
        </w:tc>
        <w:tc>
          <w:tcPr>
            <w:tcW w:w="14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76D4A6" w14:textId="77777777" w:rsidR="00C84885" w:rsidRPr="00A317CF" w:rsidRDefault="00C84885" w:rsidP="00D27628">
            <w:pPr>
              <w:spacing w:after="0" w:line="240" w:lineRule="auto"/>
              <w:jc w:val="center"/>
              <w:rPr>
                <w:rFonts w:ascii="Times New Roman" w:eastAsia="Times New Roman" w:hAnsi="Times New Roman"/>
                <w:noProof/>
                <w:sz w:val="20"/>
                <w:szCs w:val="20"/>
              </w:rPr>
            </w:pPr>
            <w:r>
              <w:rPr>
                <w:rFonts w:ascii="Times New Roman" w:hAnsi="Times New Roman"/>
                <w:noProof/>
                <w:sz w:val="20"/>
              </w:rPr>
              <w:t> </w:t>
            </w:r>
          </w:p>
        </w:tc>
        <w:tc>
          <w:tcPr>
            <w:tcW w:w="1278" w:type="dxa"/>
            <w:tcBorders>
              <w:top w:val="single" w:sz="4" w:space="0" w:color="auto"/>
              <w:left w:val="nil"/>
              <w:bottom w:val="single" w:sz="4" w:space="0" w:color="auto"/>
              <w:right w:val="single" w:sz="4" w:space="0" w:color="auto"/>
            </w:tcBorders>
            <w:shd w:val="clear" w:color="000000" w:fill="FFFFFF"/>
            <w:noWrap/>
            <w:vAlign w:val="bottom"/>
          </w:tcPr>
          <w:p w14:paraId="0EC8E5B6" w14:textId="6AFDD296" w:rsidR="00C84885" w:rsidRPr="00A317CF" w:rsidRDefault="00C84885" w:rsidP="00D27628">
            <w:pPr>
              <w:spacing w:after="0" w:line="240" w:lineRule="auto"/>
              <w:jc w:val="center"/>
              <w:rPr>
                <w:rFonts w:ascii="Times New Roman" w:eastAsia="Times New Roman" w:hAnsi="Times New Roman"/>
                <w:noProof/>
                <w:sz w:val="20"/>
                <w:szCs w:val="20"/>
                <w:lang w:val="fr-BE" w:eastAsia="fr-BE"/>
              </w:rPr>
            </w:pP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4C211ED4" w14:textId="77777777" w:rsidR="00C84885" w:rsidRPr="00A317CF" w:rsidRDefault="00C84885" w:rsidP="00D27628">
            <w:pPr>
              <w:spacing w:after="0" w:line="240" w:lineRule="auto"/>
              <w:jc w:val="center"/>
              <w:rPr>
                <w:rFonts w:ascii="Times New Roman" w:eastAsia="Times New Roman" w:hAnsi="Times New Roman"/>
                <w:noProof/>
                <w:sz w:val="20"/>
                <w:szCs w:val="20"/>
              </w:rPr>
            </w:pPr>
            <w:r>
              <w:rPr>
                <w:rFonts w:ascii="Times New Roman" w:hAnsi="Times New Roman"/>
                <w:noProof/>
                <w:sz w:val="20"/>
              </w:rPr>
              <w:t>128,3</w:t>
            </w:r>
          </w:p>
        </w:tc>
      </w:tr>
    </w:tbl>
    <w:p w14:paraId="368A4562" w14:textId="77777777" w:rsidR="00C84885" w:rsidRPr="00AB1B39" w:rsidRDefault="00C84885" w:rsidP="00C84885">
      <w:pPr>
        <w:spacing w:after="0" w:line="360" w:lineRule="auto"/>
        <w:rPr>
          <w:rFonts w:ascii="Arial" w:hAnsi="Arial" w:cs="Arial"/>
          <w:noProof/>
          <w:lang w:eastAsia="en-GB"/>
        </w:rPr>
      </w:pPr>
    </w:p>
    <w:p w14:paraId="7194A0BB" w14:textId="77777777" w:rsidR="00C84885" w:rsidRPr="00CF4F2A" w:rsidRDefault="00C84885" w:rsidP="00C84885">
      <w:pPr>
        <w:spacing w:after="0" w:line="360" w:lineRule="auto"/>
        <w:rPr>
          <w:noProof/>
          <w:lang w:eastAsia="en-GB"/>
        </w:rPr>
      </w:pPr>
    </w:p>
    <w:p w14:paraId="6DE727DB" w14:textId="77777777" w:rsidR="00C84885" w:rsidRDefault="00C84885" w:rsidP="00C84885">
      <w:pPr>
        <w:spacing w:after="0" w:line="360" w:lineRule="auto"/>
        <w:jc w:val="both"/>
        <w:rPr>
          <w:rFonts w:ascii="Times New Roman" w:hAnsi="Times New Roman"/>
          <w:noProof/>
          <w:sz w:val="24"/>
          <w:szCs w:val="20"/>
        </w:rPr>
      </w:pPr>
      <w:r>
        <w:rPr>
          <w:rFonts w:ascii="Times New Roman" w:hAnsi="Times New Roman"/>
          <w:noProof/>
          <w:sz w:val="24"/>
        </w:rPr>
        <w:t>4.1. Montant de l’allocation de congé parental visée à l’article 42 </w:t>
      </w:r>
      <w:r>
        <w:rPr>
          <w:rFonts w:ascii="Times New Roman" w:hAnsi="Times New Roman"/>
          <w:i/>
          <w:noProof/>
          <w:sz w:val="24"/>
        </w:rPr>
        <w:t>bis</w:t>
      </w:r>
      <w:r>
        <w:rPr>
          <w:rFonts w:ascii="Times New Roman" w:hAnsi="Times New Roman"/>
          <w:noProof/>
          <w:sz w:val="24"/>
        </w:rPr>
        <w:t>, deuxième alinéa, du statut, applicable à partir du 1</w:t>
      </w:r>
      <w:r>
        <w:rPr>
          <w:rFonts w:ascii="Times New Roman" w:hAnsi="Times New Roman"/>
          <w:noProof/>
          <w:sz w:val="24"/>
          <w:vertAlign w:val="superscript"/>
        </w:rPr>
        <w:t>er</w:t>
      </w:r>
      <w:r>
        <w:rPr>
          <w:rFonts w:ascii="Times New Roman" w:hAnsi="Times New Roman"/>
          <w:noProof/>
          <w:sz w:val="24"/>
        </w:rPr>
        <w:t xml:space="preserve"> janvier 2024 - 1 189,07 EUR.</w:t>
      </w:r>
    </w:p>
    <w:p w14:paraId="57F0FB90" w14:textId="77777777" w:rsidR="00C84885" w:rsidRDefault="00C84885" w:rsidP="00C84885">
      <w:pPr>
        <w:spacing w:after="0" w:line="360" w:lineRule="auto"/>
        <w:jc w:val="both"/>
        <w:rPr>
          <w:rFonts w:ascii="Times New Roman" w:hAnsi="Times New Roman"/>
          <w:noProof/>
          <w:sz w:val="24"/>
          <w:szCs w:val="20"/>
        </w:rPr>
      </w:pPr>
      <w:r>
        <w:rPr>
          <w:rFonts w:ascii="Times New Roman" w:hAnsi="Times New Roman"/>
          <w:noProof/>
          <w:sz w:val="24"/>
        </w:rPr>
        <w:t>4.2. Montant de l’allocation de congé parental visée à l’article 42 </w:t>
      </w:r>
      <w:r>
        <w:rPr>
          <w:rFonts w:ascii="Times New Roman" w:hAnsi="Times New Roman"/>
          <w:i/>
          <w:noProof/>
          <w:sz w:val="24"/>
        </w:rPr>
        <w:t>bis</w:t>
      </w:r>
      <w:r>
        <w:rPr>
          <w:rFonts w:ascii="Times New Roman" w:hAnsi="Times New Roman"/>
          <w:noProof/>
          <w:sz w:val="24"/>
        </w:rPr>
        <w:t>, troisième alinéa, du statut, applicable à partir du 1</w:t>
      </w:r>
      <w:r>
        <w:rPr>
          <w:rFonts w:ascii="Times New Roman" w:hAnsi="Times New Roman"/>
          <w:noProof/>
          <w:sz w:val="24"/>
          <w:vertAlign w:val="superscript"/>
        </w:rPr>
        <w:t>er</w:t>
      </w:r>
      <w:r>
        <w:rPr>
          <w:rFonts w:ascii="Times New Roman" w:hAnsi="Times New Roman"/>
          <w:noProof/>
          <w:sz w:val="24"/>
        </w:rPr>
        <w:t xml:space="preserve"> janvier 2024 - 1 585,45 EUR.</w:t>
      </w:r>
    </w:p>
    <w:p w14:paraId="52EF98A8" w14:textId="77777777" w:rsidR="00C84885" w:rsidRDefault="00C84885" w:rsidP="00C84885">
      <w:pPr>
        <w:spacing w:after="0" w:line="360" w:lineRule="auto"/>
        <w:jc w:val="both"/>
        <w:rPr>
          <w:rFonts w:ascii="Times New Roman" w:hAnsi="Times New Roman"/>
          <w:noProof/>
          <w:sz w:val="24"/>
          <w:szCs w:val="20"/>
        </w:rPr>
      </w:pPr>
      <w:r>
        <w:rPr>
          <w:rFonts w:ascii="Times New Roman" w:hAnsi="Times New Roman"/>
          <w:noProof/>
          <w:sz w:val="24"/>
        </w:rPr>
        <w:t>5.1. Montant de base de l’allocation de foyer visée à l'article 1</w:t>
      </w:r>
      <w:r>
        <w:rPr>
          <w:rFonts w:ascii="Times New Roman" w:hAnsi="Times New Roman"/>
          <w:noProof/>
          <w:sz w:val="24"/>
          <w:vertAlign w:val="superscript"/>
        </w:rPr>
        <w:t>er</w:t>
      </w:r>
      <w:r>
        <w:rPr>
          <w:rFonts w:ascii="Times New Roman" w:hAnsi="Times New Roman"/>
          <w:noProof/>
          <w:sz w:val="24"/>
        </w:rPr>
        <w:t>, paragraphe 1, de l'annexe VII du statut, applicable à partir du 1</w:t>
      </w:r>
      <w:r>
        <w:rPr>
          <w:rFonts w:ascii="Times New Roman" w:hAnsi="Times New Roman"/>
          <w:noProof/>
          <w:sz w:val="24"/>
          <w:vertAlign w:val="superscript"/>
        </w:rPr>
        <w:t>er</w:t>
      </w:r>
      <w:r>
        <w:rPr>
          <w:rFonts w:ascii="Times New Roman" w:hAnsi="Times New Roman"/>
          <w:noProof/>
          <w:sz w:val="24"/>
        </w:rPr>
        <w:t xml:space="preserve"> janvier 2024 - 222,39 EUR.</w:t>
      </w:r>
    </w:p>
    <w:p w14:paraId="4CC03A99" w14:textId="77777777" w:rsidR="00C84885" w:rsidRDefault="00C84885" w:rsidP="00C84885">
      <w:pPr>
        <w:spacing w:after="0" w:line="360" w:lineRule="auto"/>
        <w:jc w:val="both"/>
        <w:rPr>
          <w:rFonts w:ascii="Times New Roman" w:hAnsi="Times New Roman"/>
          <w:noProof/>
          <w:sz w:val="24"/>
          <w:szCs w:val="20"/>
        </w:rPr>
      </w:pPr>
      <w:r>
        <w:rPr>
          <w:rFonts w:ascii="Times New Roman" w:hAnsi="Times New Roman"/>
          <w:noProof/>
          <w:sz w:val="24"/>
        </w:rPr>
        <w:t>5.2. Montant de l’allocation pour enfant à charge visée à l'article 2, paragraphe 1, de l'annexe VII du statut, applicable à partir du 1</w:t>
      </w:r>
      <w:r>
        <w:rPr>
          <w:rFonts w:ascii="Times New Roman" w:hAnsi="Times New Roman"/>
          <w:noProof/>
          <w:sz w:val="24"/>
          <w:vertAlign w:val="superscript"/>
        </w:rPr>
        <w:t>er</w:t>
      </w:r>
      <w:r>
        <w:rPr>
          <w:rFonts w:ascii="Times New Roman" w:hAnsi="Times New Roman"/>
          <w:noProof/>
          <w:sz w:val="24"/>
        </w:rPr>
        <w:t xml:space="preserve"> janvier 2024 - 485,95 EUR.</w:t>
      </w:r>
    </w:p>
    <w:p w14:paraId="0594EA0F" w14:textId="77777777" w:rsidR="00C84885" w:rsidRDefault="00C84885" w:rsidP="00C84885">
      <w:pPr>
        <w:spacing w:after="0" w:line="360" w:lineRule="auto"/>
        <w:jc w:val="both"/>
        <w:rPr>
          <w:rFonts w:ascii="Times New Roman" w:hAnsi="Times New Roman"/>
          <w:noProof/>
          <w:sz w:val="24"/>
          <w:szCs w:val="20"/>
        </w:rPr>
      </w:pPr>
      <w:r>
        <w:rPr>
          <w:rFonts w:ascii="Times New Roman" w:hAnsi="Times New Roman"/>
          <w:noProof/>
          <w:sz w:val="24"/>
        </w:rPr>
        <w:t>5.3. Montant de l’allocation scolaire visée à l'article 3, paragraphe 1, de l'annexe VII du statut, applicable à partir du 1</w:t>
      </w:r>
      <w:r>
        <w:rPr>
          <w:rFonts w:ascii="Times New Roman" w:hAnsi="Times New Roman"/>
          <w:noProof/>
          <w:sz w:val="24"/>
          <w:vertAlign w:val="superscript"/>
        </w:rPr>
        <w:t>er</w:t>
      </w:r>
      <w:r>
        <w:rPr>
          <w:rFonts w:ascii="Times New Roman" w:hAnsi="Times New Roman"/>
          <w:noProof/>
          <w:sz w:val="24"/>
        </w:rPr>
        <w:t xml:space="preserve"> janvier 2024 - 329,72 EUR.</w:t>
      </w:r>
    </w:p>
    <w:p w14:paraId="3CE3F932" w14:textId="77777777" w:rsidR="00C84885" w:rsidRDefault="00C84885" w:rsidP="00C84885">
      <w:pPr>
        <w:spacing w:after="0" w:line="360" w:lineRule="auto"/>
        <w:jc w:val="both"/>
        <w:rPr>
          <w:rFonts w:ascii="Times New Roman" w:hAnsi="Times New Roman"/>
          <w:noProof/>
          <w:sz w:val="24"/>
          <w:szCs w:val="20"/>
        </w:rPr>
      </w:pPr>
      <w:r>
        <w:rPr>
          <w:rFonts w:ascii="Times New Roman" w:hAnsi="Times New Roman"/>
          <w:noProof/>
          <w:sz w:val="24"/>
        </w:rPr>
        <w:t>5.4. Montant de l’allocation scolaire visée à l'article 3, paragraphe 2, de l'annexe VII du statut, applicable à partir du 1</w:t>
      </w:r>
      <w:r>
        <w:rPr>
          <w:rFonts w:ascii="Times New Roman" w:hAnsi="Times New Roman"/>
          <w:noProof/>
          <w:sz w:val="24"/>
          <w:vertAlign w:val="superscript"/>
        </w:rPr>
        <w:t>er</w:t>
      </w:r>
      <w:r>
        <w:rPr>
          <w:rFonts w:ascii="Times New Roman" w:hAnsi="Times New Roman"/>
          <w:noProof/>
          <w:sz w:val="24"/>
        </w:rPr>
        <w:t xml:space="preserve"> janvier 2024 - 118,72 EUR.</w:t>
      </w:r>
    </w:p>
    <w:p w14:paraId="10DBD267" w14:textId="77777777" w:rsidR="00C84885" w:rsidRDefault="00C84885" w:rsidP="00C84885">
      <w:pPr>
        <w:spacing w:after="0" w:line="360" w:lineRule="auto"/>
        <w:jc w:val="both"/>
        <w:rPr>
          <w:rFonts w:ascii="Times New Roman" w:hAnsi="Times New Roman"/>
          <w:noProof/>
          <w:sz w:val="24"/>
          <w:szCs w:val="20"/>
        </w:rPr>
      </w:pPr>
      <w:r>
        <w:rPr>
          <w:rFonts w:ascii="Times New Roman" w:hAnsi="Times New Roman"/>
          <w:noProof/>
          <w:sz w:val="24"/>
        </w:rPr>
        <w:t>5.5. Montant minimal de l'indemnité de dépaysement visée à l'article 69 du statut et à l'article 4, paragraphe 1, deuxième alinéa, de l'annexe VII du statut, applicable à partir du 1</w:t>
      </w:r>
      <w:r>
        <w:rPr>
          <w:rFonts w:ascii="Times New Roman" w:hAnsi="Times New Roman"/>
          <w:noProof/>
          <w:sz w:val="24"/>
          <w:vertAlign w:val="superscript"/>
        </w:rPr>
        <w:t>er</w:t>
      </w:r>
      <w:r>
        <w:rPr>
          <w:rFonts w:ascii="Times New Roman" w:hAnsi="Times New Roman"/>
          <w:noProof/>
          <w:sz w:val="24"/>
        </w:rPr>
        <w:t xml:space="preserve"> janvier 2024 - 659,14 EUR.</w:t>
      </w:r>
    </w:p>
    <w:p w14:paraId="5C2367B9" w14:textId="77777777" w:rsidR="00C84885" w:rsidRDefault="00C84885" w:rsidP="00C84885">
      <w:pPr>
        <w:spacing w:after="0" w:line="360" w:lineRule="auto"/>
        <w:jc w:val="both"/>
        <w:rPr>
          <w:rFonts w:ascii="Times New Roman" w:hAnsi="Times New Roman"/>
          <w:noProof/>
          <w:sz w:val="24"/>
          <w:szCs w:val="20"/>
        </w:rPr>
      </w:pPr>
      <w:r>
        <w:rPr>
          <w:rFonts w:ascii="Times New Roman" w:hAnsi="Times New Roman"/>
          <w:noProof/>
          <w:sz w:val="24"/>
        </w:rPr>
        <w:t>5.6. Montant de l'indemnité de dépaysement visée à l'article 134 du régime applicable aux autres agents de l'Union européenne, applicable à partir du 1</w:t>
      </w:r>
      <w:r>
        <w:rPr>
          <w:rFonts w:ascii="Times New Roman" w:hAnsi="Times New Roman"/>
          <w:noProof/>
          <w:sz w:val="24"/>
          <w:vertAlign w:val="superscript"/>
        </w:rPr>
        <w:t>er</w:t>
      </w:r>
      <w:r>
        <w:rPr>
          <w:rFonts w:ascii="Times New Roman" w:hAnsi="Times New Roman"/>
          <w:noProof/>
          <w:sz w:val="24"/>
        </w:rPr>
        <w:t xml:space="preserve"> janvier 2024 - 473,83 EUR.</w:t>
      </w:r>
    </w:p>
    <w:p w14:paraId="554F07C9" w14:textId="77777777" w:rsidR="00C84885" w:rsidRDefault="00C84885" w:rsidP="00C84885">
      <w:pPr>
        <w:spacing w:after="0" w:line="360" w:lineRule="auto"/>
        <w:jc w:val="both"/>
        <w:rPr>
          <w:rFonts w:ascii="Times New Roman" w:hAnsi="Times New Roman"/>
          <w:i/>
          <w:noProof/>
          <w:sz w:val="24"/>
          <w:szCs w:val="20"/>
          <w:lang w:eastAsia="en-GB"/>
        </w:rPr>
      </w:pPr>
    </w:p>
    <w:p w14:paraId="53EA9338" w14:textId="77777777" w:rsidR="00C84885" w:rsidRPr="00A042F8" w:rsidRDefault="00C84885" w:rsidP="00C84885">
      <w:pPr>
        <w:spacing w:after="0" w:line="360" w:lineRule="auto"/>
        <w:jc w:val="both"/>
        <w:rPr>
          <w:rFonts w:ascii="Times New Roman" w:hAnsi="Times New Roman"/>
          <w:noProof/>
          <w:sz w:val="24"/>
          <w:szCs w:val="20"/>
        </w:rPr>
      </w:pPr>
      <w:r>
        <w:rPr>
          <w:rFonts w:ascii="Times New Roman" w:hAnsi="Times New Roman"/>
          <w:noProof/>
          <w:sz w:val="24"/>
        </w:rPr>
        <w:t>6.1. Montant de l’indemnité kilométrique visée à l'article 7, paragraphe 2, de l'annexe VII du statut, applicable à partir du 1</w:t>
      </w:r>
      <w:r>
        <w:rPr>
          <w:rFonts w:ascii="Times New Roman" w:hAnsi="Times New Roman"/>
          <w:noProof/>
          <w:sz w:val="24"/>
          <w:vertAlign w:val="superscript"/>
        </w:rPr>
        <w:t>er</w:t>
      </w:r>
      <w:r>
        <w:rPr>
          <w:rFonts w:ascii="Times New Roman" w:hAnsi="Times New Roman"/>
          <w:noProof/>
          <w:sz w:val="24"/>
        </w:rPr>
        <w:t xml:space="preserve"> janvier 2024: </w:t>
      </w:r>
      <w:r>
        <w:rPr>
          <w:rFonts w:ascii="Calibri" w:hAnsi="Calibri"/>
          <w:noProof/>
        </w:rPr>
        <w:fldChar w:fldCharType="begin"/>
      </w:r>
      <w:r>
        <w:rPr>
          <w:noProof/>
        </w:rPr>
        <w:instrText xml:space="preserve"> LINK Excel.Sheet.8 "\\\\net1.cec.eu.int\\HR\\Enc\\HR\\Legal Affairs\\1. LEGAL AND DATA PROTECTION\\PER20.5.35 Rémunérations, pensions, indemnités\\PER20.5.35_08 Adaptations\\PER20.5.35_08-02 Adaptations intermédiaires\\2023\\All parameters updated 01-2023.xls" "Actualisation Jan 2023 (round)!R" \a \f 4 \h  \* MERGEFORMAT </w:instrText>
      </w:r>
      <w:r>
        <w:rPr>
          <w:rFonts w:ascii="Calibri" w:hAnsi="Calibri"/>
          <w:noProof/>
        </w:rPr>
        <w:fldChar w:fldCharType="separate"/>
      </w:r>
    </w:p>
    <w:tbl>
      <w:tblPr>
        <w:tblW w:w="3828" w:type="dxa"/>
        <w:tblInd w:w="70" w:type="dxa"/>
        <w:tblCellMar>
          <w:left w:w="70" w:type="dxa"/>
          <w:right w:w="70" w:type="dxa"/>
        </w:tblCellMar>
        <w:tblLook w:val="04A0" w:firstRow="1" w:lastRow="0" w:firstColumn="1" w:lastColumn="0" w:noHBand="0" w:noVBand="1"/>
      </w:tblPr>
      <w:tblGrid>
        <w:gridCol w:w="2410"/>
        <w:gridCol w:w="1418"/>
      </w:tblGrid>
      <w:tr w:rsidR="00C84885" w:rsidRPr="00037CA0" w14:paraId="5335E877" w14:textId="77777777" w:rsidTr="00D27628">
        <w:trPr>
          <w:trHeight w:val="250"/>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1EA614" w14:textId="77777777" w:rsidR="00C84885" w:rsidRPr="00673803" w:rsidRDefault="00C84885" w:rsidP="00D27628">
            <w:pPr>
              <w:jc w:val="both"/>
              <w:rPr>
                <w:rFonts w:ascii="Times New Roman" w:hAnsi="Times New Roman"/>
                <w:noProof/>
                <w:sz w:val="24"/>
              </w:rPr>
            </w:pPr>
            <w:r w:rsidRPr="00673803">
              <w:rPr>
                <w:rFonts w:ascii="Times New Roman" w:hAnsi="Times New Roman"/>
                <w:noProof/>
                <w:sz w:val="24"/>
              </w:rPr>
              <w:t>0-200 km</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57D64C31" w14:textId="77777777" w:rsidR="00C84885" w:rsidRPr="00673803" w:rsidRDefault="00C84885" w:rsidP="00D27628">
            <w:pPr>
              <w:jc w:val="both"/>
              <w:rPr>
                <w:rFonts w:ascii="Times New Roman" w:hAnsi="Times New Roman"/>
                <w:noProof/>
                <w:sz w:val="24"/>
              </w:rPr>
            </w:pPr>
            <w:r w:rsidRPr="00673803">
              <w:rPr>
                <w:rFonts w:ascii="Times New Roman" w:hAnsi="Times New Roman"/>
                <w:noProof/>
                <w:sz w:val="24"/>
              </w:rPr>
              <w:t>0,0000</w:t>
            </w:r>
          </w:p>
        </w:tc>
      </w:tr>
      <w:tr w:rsidR="00C84885" w:rsidRPr="00037CA0" w14:paraId="49C68865" w14:textId="77777777" w:rsidTr="00D27628">
        <w:trPr>
          <w:trHeight w:val="250"/>
        </w:trPr>
        <w:tc>
          <w:tcPr>
            <w:tcW w:w="2410" w:type="dxa"/>
            <w:tcBorders>
              <w:top w:val="nil"/>
              <w:left w:val="single" w:sz="4" w:space="0" w:color="auto"/>
              <w:bottom w:val="single" w:sz="4" w:space="0" w:color="auto"/>
              <w:right w:val="single" w:sz="4" w:space="0" w:color="auto"/>
            </w:tcBorders>
            <w:shd w:val="clear" w:color="auto" w:fill="auto"/>
            <w:noWrap/>
            <w:vAlign w:val="bottom"/>
            <w:hideMark/>
          </w:tcPr>
          <w:p w14:paraId="5623EFF3" w14:textId="77777777" w:rsidR="00C84885" w:rsidRPr="00673803" w:rsidRDefault="00C84885" w:rsidP="00D27628">
            <w:pPr>
              <w:jc w:val="both"/>
              <w:rPr>
                <w:rFonts w:ascii="Times New Roman" w:hAnsi="Times New Roman"/>
                <w:noProof/>
                <w:sz w:val="24"/>
              </w:rPr>
            </w:pPr>
            <w:r w:rsidRPr="00673803">
              <w:rPr>
                <w:rFonts w:ascii="Times New Roman" w:hAnsi="Times New Roman"/>
                <w:noProof/>
                <w:sz w:val="24"/>
              </w:rPr>
              <w:t>201-1</w:t>
            </w:r>
            <w:r>
              <w:rPr>
                <w:rFonts w:ascii="Times New Roman" w:hAnsi="Times New Roman"/>
                <w:noProof/>
                <w:sz w:val="24"/>
              </w:rPr>
              <w:t xml:space="preserve"> </w:t>
            </w:r>
            <w:r w:rsidRPr="00673803">
              <w:rPr>
                <w:rFonts w:ascii="Times New Roman" w:hAnsi="Times New Roman"/>
                <w:noProof/>
                <w:sz w:val="24"/>
              </w:rPr>
              <w:t>000 km</w:t>
            </w:r>
          </w:p>
        </w:tc>
        <w:tc>
          <w:tcPr>
            <w:tcW w:w="1418" w:type="dxa"/>
            <w:tcBorders>
              <w:top w:val="nil"/>
              <w:left w:val="nil"/>
              <w:bottom w:val="single" w:sz="4" w:space="0" w:color="auto"/>
              <w:right w:val="single" w:sz="4" w:space="0" w:color="auto"/>
            </w:tcBorders>
            <w:shd w:val="clear" w:color="auto" w:fill="auto"/>
            <w:noWrap/>
            <w:vAlign w:val="bottom"/>
            <w:hideMark/>
          </w:tcPr>
          <w:p w14:paraId="3BB92B7F" w14:textId="77777777" w:rsidR="00C84885" w:rsidRPr="00673803" w:rsidRDefault="00C84885" w:rsidP="00D27628">
            <w:pPr>
              <w:jc w:val="both"/>
              <w:rPr>
                <w:rFonts w:ascii="Times New Roman" w:hAnsi="Times New Roman"/>
                <w:noProof/>
                <w:sz w:val="24"/>
              </w:rPr>
            </w:pPr>
            <w:r w:rsidRPr="00673803">
              <w:rPr>
                <w:rFonts w:ascii="Times New Roman" w:hAnsi="Times New Roman"/>
                <w:noProof/>
                <w:sz w:val="24"/>
              </w:rPr>
              <w:t>0,2451</w:t>
            </w:r>
          </w:p>
        </w:tc>
      </w:tr>
      <w:tr w:rsidR="00C84885" w:rsidRPr="00037CA0" w14:paraId="2862148F" w14:textId="77777777" w:rsidTr="00D27628">
        <w:trPr>
          <w:trHeight w:val="250"/>
        </w:trPr>
        <w:tc>
          <w:tcPr>
            <w:tcW w:w="2410" w:type="dxa"/>
            <w:tcBorders>
              <w:top w:val="nil"/>
              <w:left w:val="single" w:sz="4" w:space="0" w:color="auto"/>
              <w:bottom w:val="single" w:sz="4" w:space="0" w:color="auto"/>
              <w:right w:val="single" w:sz="4" w:space="0" w:color="auto"/>
            </w:tcBorders>
            <w:shd w:val="clear" w:color="auto" w:fill="auto"/>
            <w:noWrap/>
            <w:vAlign w:val="bottom"/>
            <w:hideMark/>
          </w:tcPr>
          <w:p w14:paraId="606B5BB0" w14:textId="77777777" w:rsidR="00C84885" w:rsidRPr="00673803" w:rsidRDefault="00C84885" w:rsidP="00D27628">
            <w:pPr>
              <w:jc w:val="both"/>
              <w:rPr>
                <w:rFonts w:ascii="Times New Roman" w:hAnsi="Times New Roman"/>
                <w:noProof/>
                <w:sz w:val="24"/>
              </w:rPr>
            </w:pPr>
            <w:r w:rsidRPr="00673803">
              <w:rPr>
                <w:rFonts w:ascii="Times New Roman" w:hAnsi="Times New Roman"/>
                <w:noProof/>
                <w:sz w:val="24"/>
              </w:rPr>
              <w:t>1</w:t>
            </w:r>
            <w:r>
              <w:rPr>
                <w:rFonts w:ascii="Times New Roman" w:hAnsi="Times New Roman"/>
                <w:noProof/>
                <w:sz w:val="24"/>
              </w:rPr>
              <w:t xml:space="preserve"> </w:t>
            </w:r>
            <w:r w:rsidRPr="00673803">
              <w:rPr>
                <w:rFonts w:ascii="Times New Roman" w:hAnsi="Times New Roman"/>
                <w:noProof/>
                <w:sz w:val="24"/>
              </w:rPr>
              <w:t>001-2</w:t>
            </w:r>
            <w:r>
              <w:rPr>
                <w:rFonts w:ascii="Times New Roman" w:hAnsi="Times New Roman"/>
                <w:noProof/>
                <w:sz w:val="24"/>
              </w:rPr>
              <w:t xml:space="preserve"> </w:t>
            </w:r>
            <w:r w:rsidRPr="00673803">
              <w:rPr>
                <w:rFonts w:ascii="Times New Roman" w:hAnsi="Times New Roman"/>
                <w:noProof/>
                <w:sz w:val="24"/>
              </w:rPr>
              <w:t>000 km</w:t>
            </w:r>
          </w:p>
        </w:tc>
        <w:tc>
          <w:tcPr>
            <w:tcW w:w="1418" w:type="dxa"/>
            <w:tcBorders>
              <w:top w:val="nil"/>
              <w:left w:val="nil"/>
              <w:bottom w:val="single" w:sz="4" w:space="0" w:color="auto"/>
              <w:right w:val="single" w:sz="4" w:space="0" w:color="auto"/>
            </w:tcBorders>
            <w:shd w:val="clear" w:color="auto" w:fill="auto"/>
            <w:noWrap/>
            <w:vAlign w:val="bottom"/>
            <w:hideMark/>
          </w:tcPr>
          <w:p w14:paraId="11A95657" w14:textId="77777777" w:rsidR="00C84885" w:rsidRPr="00673803" w:rsidRDefault="00C84885" w:rsidP="00D27628">
            <w:pPr>
              <w:jc w:val="both"/>
              <w:rPr>
                <w:rFonts w:ascii="Times New Roman" w:hAnsi="Times New Roman"/>
                <w:noProof/>
                <w:sz w:val="24"/>
              </w:rPr>
            </w:pPr>
            <w:r w:rsidRPr="00673803">
              <w:rPr>
                <w:rFonts w:ascii="Times New Roman" w:hAnsi="Times New Roman"/>
                <w:noProof/>
                <w:sz w:val="24"/>
              </w:rPr>
              <w:t>0,4087</w:t>
            </w:r>
          </w:p>
        </w:tc>
      </w:tr>
      <w:tr w:rsidR="00C84885" w:rsidRPr="00037CA0" w14:paraId="7BE90FF3" w14:textId="77777777" w:rsidTr="00D27628">
        <w:trPr>
          <w:trHeight w:val="250"/>
        </w:trPr>
        <w:tc>
          <w:tcPr>
            <w:tcW w:w="2410" w:type="dxa"/>
            <w:tcBorders>
              <w:top w:val="nil"/>
              <w:left w:val="single" w:sz="4" w:space="0" w:color="auto"/>
              <w:bottom w:val="single" w:sz="4" w:space="0" w:color="auto"/>
              <w:right w:val="single" w:sz="4" w:space="0" w:color="auto"/>
            </w:tcBorders>
            <w:shd w:val="clear" w:color="auto" w:fill="auto"/>
            <w:noWrap/>
            <w:vAlign w:val="bottom"/>
            <w:hideMark/>
          </w:tcPr>
          <w:p w14:paraId="55BB7A54" w14:textId="77777777" w:rsidR="00C84885" w:rsidRPr="00673803" w:rsidRDefault="00C84885" w:rsidP="00D27628">
            <w:pPr>
              <w:jc w:val="both"/>
              <w:rPr>
                <w:rFonts w:ascii="Times New Roman" w:hAnsi="Times New Roman"/>
                <w:noProof/>
                <w:sz w:val="24"/>
              </w:rPr>
            </w:pPr>
            <w:r w:rsidRPr="00673803">
              <w:rPr>
                <w:rFonts w:ascii="Times New Roman" w:hAnsi="Times New Roman"/>
                <w:noProof/>
                <w:sz w:val="24"/>
              </w:rPr>
              <w:t>2</w:t>
            </w:r>
            <w:r>
              <w:rPr>
                <w:rFonts w:ascii="Times New Roman" w:hAnsi="Times New Roman"/>
                <w:noProof/>
                <w:sz w:val="24"/>
              </w:rPr>
              <w:t xml:space="preserve"> </w:t>
            </w:r>
            <w:r w:rsidRPr="00673803">
              <w:rPr>
                <w:rFonts w:ascii="Times New Roman" w:hAnsi="Times New Roman"/>
                <w:noProof/>
                <w:sz w:val="24"/>
              </w:rPr>
              <w:t>001-3</w:t>
            </w:r>
            <w:r>
              <w:rPr>
                <w:rFonts w:ascii="Times New Roman" w:hAnsi="Times New Roman"/>
                <w:noProof/>
                <w:sz w:val="24"/>
              </w:rPr>
              <w:t xml:space="preserve"> </w:t>
            </w:r>
            <w:r w:rsidRPr="00673803">
              <w:rPr>
                <w:rFonts w:ascii="Times New Roman" w:hAnsi="Times New Roman"/>
                <w:noProof/>
                <w:sz w:val="24"/>
              </w:rPr>
              <w:t>000 km</w:t>
            </w:r>
          </w:p>
        </w:tc>
        <w:tc>
          <w:tcPr>
            <w:tcW w:w="1418" w:type="dxa"/>
            <w:tcBorders>
              <w:top w:val="nil"/>
              <w:left w:val="nil"/>
              <w:bottom w:val="single" w:sz="4" w:space="0" w:color="auto"/>
              <w:right w:val="single" w:sz="4" w:space="0" w:color="auto"/>
            </w:tcBorders>
            <w:shd w:val="clear" w:color="auto" w:fill="auto"/>
            <w:noWrap/>
            <w:vAlign w:val="bottom"/>
            <w:hideMark/>
          </w:tcPr>
          <w:p w14:paraId="1450D431" w14:textId="77777777" w:rsidR="00C84885" w:rsidRPr="00673803" w:rsidRDefault="00C84885" w:rsidP="00D27628">
            <w:pPr>
              <w:jc w:val="both"/>
              <w:rPr>
                <w:rFonts w:ascii="Times New Roman" w:hAnsi="Times New Roman"/>
                <w:noProof/>
                <w:sz w:val="24"/>
              </w:rPr>
            </w:pPr>
            <w:r w:rsidRPr="00673803">
              <w:rPr>
                <w:rFonts w:ascii="Times New Roman" w:hAnsi="Times New Roman"/>
                <w:noProof/>
                <w:sz w:val="24"/>
              </w:rPr>
              <w:t>0,2451</w:t>
            </w:r>
          </w:p>
        </w:tc>
      </w:tr>
      <w:tr w:rsidR="00C84885" w:rsidRPr="00037CA0" w14:paraId="5EE0B1AE" w14:textId="77777777" w:rsidTr="00D27628">
        <w:trPr>
          <w:trHeight w:val="250"/>
        </w:trPr>
        <w:tc>
          <w:tcPr>
            <w:tcW w:w="2410" w:type="dxa"/>
            <w:tcBorders>
              <w:top w:val="nil"/>
              <w:left w:val="single" w:sz="4" w:space="0" w:color="auto"/>
              <w:bottom w:val="single" w:sz="4" w:space="0" w:color="auto"/>
              <w:right w:val="single" w:sz="4" w:space="0" w:color="auto"/>
            </w:tcBorders>
            <w:shd w:val="clear" w:color="auto" w:fill="auto"/>
            <w:noWrap/>
            <w:vAlign w:val="bottom"/>
            <w:hideMark/>
          </w:tcPr>
          <w:p w14:paraId="3715C74D" w14:textId="77777777" w:rsidR="00C84885" w:rsidRPr="00673803" w:rsidRDefault="00C84885" w:rsidP="00D27628">
            <w:pPr>
              <w:jc w:val="both"/>
              <w:rPr>
                <w:rFonts w:ascii="Times New Roman" w:hAnsi="Times New Roman"/>
                <w:noProof/>
                <w:sz w:val="24"/>
              </w:rPr>
            </w:pPr>
            <w:r w:rsidRPr="00673803">
              <w:rPr>
                <w:rFonts w:ascii="Times New Roman" w:hAnsi="Times New Roman"/>
                <w:noProof/>
                <w:sz w:val="24"/>
              </w:rPr>
              <w:t>3</w:t>
            </w:r>
            <w:r>
              <w:rPr>
                <w:rFonts w:ascii="Times New Roman" w:hAnsi="Times New Roman"/>
                <w:noProof/>
                <w:sz w:val="24"/>
              </w:rPr>
              <w:t xml:space="preserve"> </w:t>
            </w:r>
            <w:r w:rsidRPr="00673803">
              <w:rPr>
                <w:rFonts w:ascii="Times New Roman" w:hAnsi="Times New Roman"/>
                <w:noProof/>
                <w:sz w:val="24"/>
              </w:rPr>
              <w:t>001-4</w:t>
            </w:r>
            <w:r>
              <w:rPr>
                <w:rFonts w:ascii="Times New Roman" w:hAnsi="Times New Roman"/>
                <w:noProof/>
                <w:sz w:val="24"/>
              </w:rPr>
              <w:t xml:space="preserve"> </w:t>
            </w:r>
            <w:r w:rsidRPr="00673803">
              <w:rPr>
                <w:rFonts w:ascii="Times New Roman" w:hAnsi="Times New Roman"/>
                <w:noProof/>
                <w:sz w:val="24"/>
              </w:rPr>
              <w:t>000 km</w:t>
            </w:r>
          </w:p>
        </w:tc>
        <w:tc>
          <w:tcPr>
            <w:tcW w:w="1418" w:type="dxa"/>
            <w:tcBorders>
              <w:top w:val="nil"/>
              <w:left w:val="nil"/>
              <w:bottom w:val="single" w:sz="4" w:space="0" w:color="auto"/>
              <w:right w:val="single" w:sz="4" w:space="0" w:color="auto"/>
            </w:tcBorders>
            <w:shd w:val="clear" w:color="auto" w:fill="auto"/>
            <w:noWrap/>
            <w:vAlign w:val="bottom"/>
            <w:hideMark/>
          </w:tcPr>
          <w:p w14:paraId="598BAFB6" w14:textId="77777777" w:rsidR="00C84885" w:rsidRPr="00673803" w:rsidRDefault="00C84885" w:rsidP="00D27628">
            <w:pPr>
              <w:jc w:val="both"/>
              <w:rPr>
                <w:rFonts w:ascii="Times New Roman" w:hAnsi="Times New Roman"/>
                <w:noProof/>
                <w:sz w:val="24"/>
              </w:rPr>
            </w:pPr>
            <w:r w:rsidRPr="00673803">
              <w:rPr>
                <w:rFonts w:ascii="Times New Roman" w:hAnsi="Times New Roman"/>
                <w:noProof/>
                <w:sz w:val="24"/>
              </w:rPr>
              <w:t>0,0816</w:t>
            </w:r>
          </w:p>
        </w:tc>
      </w:tr>
      <w:tr w:rsidR="00C84885" w:rsidRPr="00037CA0" w14:paraId="003DCEF1" w14:textId="77777777" w:rsidTr="00D27628">
        <w:trPr>
          <w:trHeight w:val="250"/>
        </w:trPr>
        <w:tc>
          <w:tcPr>
            <w:tcW w:w="2410" w:type="dxa"/>
            <w:tcBorders>
              <w:top w:val="nil"/>
              <w:left w:val="single" w:sz="4" w:space="0" w:color="auto"/>
              <w:bottom w:val="single" w:sz="4" w:space="0" w:color="auto"/>
              <w:right w:val="single" w:sz="4" w:space="0" w:color="auto"/>
            </w:tcBorders>
            <w:shd w:val="clear" w:color="auto" w:fill="auto"/>
            <w:noWrap/>
            <w:vAlign w:val="bottom"/>
            <w:hideMark/>
          </w:tcPr>
          <w:p w14:paraId="6D0D54DF" w14:textId="77777777" w:rsidR="00C84885" w:rsidRPr="00673803" w:rsidRDefault="00C84885" w:rsidP="00D27628">
            <w:pPr>
              <w:jc w:val="both"/>
              <w:rPr>
                <w:rFonts w:ascii="Times New Roman" w:hAnsi="Times New Roman"/>
                <w:noProof/>
                <w:sz w:val="24"/>
              </w:rPr>
            </w:pPr>
            <w:r w:rsidRPr="00673803">
              <w:rPr>
                <w:rFonts w:ascii="Times New Roman" w:hAnsi="Times New Roman"/>
                <w:noProof/>
                <w:sz w:val="24"/>
              </w:rPr>
              <w:t>4</w:t>
            </w:r>
            <w:r>
              <w:rPr>
                <w:rFonts w:ascii="Times New Roman" w:hAnsi="Times New Roman"/>
                <w:noProof/>
                <w:sz w:val="24"/>
              </w:rPr>
              <w:t xml:space="preserve"> </w:t>
            </w:r>
            <w:r w:rsidRPr="00673803">
              <w:rPr>
                <w:rFonts w:ascii="Times New Roman" w:hAnsi="Times New Roman"/>
                <w:noProof/>
                <w:sz w:val="24"/>
              </w:rPr>
              <w:t>001-10</w:t>
            </w:r>
            <w:r>
              <w:rPr>
                <w:rFonts w:ascii="Times New Roman" w:hAnsi="Times New Roman"/>
                <w:noProof/>
                <w:sz w:val="24"/>
              </w:rPr>
              <w:t xml:space="preserve"> </w:t>
            </w:r>
            <w:r w:rsidRPr="00673803">
              <w:rPr>
                <w:rFonts w:ascii="Times New Roman" w:hAnsi="Times New Roman"/>
                <w:noProof/>
                <w:sz w:val="24"/>
              </w:rPr>
              <w:t>000 km</w:t>
            </w:r>
          </w:p>
        </w:tc>
        <w:tc>
          <w:tcPr>
            <w:tcW w:w="1418" w:type="dxa"/>
            <w:tcBorders>
              <w:top w:val="nil"/>
              <w:left w:val="nil"/>
              <w:bottom w:val="single" w:sz="4" w:space="0" w:color="auto"/>
              <w:right w:val="single" w:sz="4" w:space="0" w:color="auto"/>
            </w:tcBorders>
            <w:shd w:val="clear" w:color="auto" w:fill="auto"/>
            <w:noWrap/>
            <w:vAlign w:val="bottom"/>
            <w:hideMark/>
          </w:tcPr>
          <w:p w14:paraId="337DE819" w14:textId="77777777" w:rsidR="00C84885" w:rsidRPr="00673803" w:rsidRDefault="00C84885" w:rsidP="00D27628">
            <w:pPr>
              <w:jc w:val="both"/>
              <w:rPr>
                <w:rFonts w:ascii="Times New Roman" w:hAnsi="Times New Roman"/>
                <w:noProof/>
                <w:sz w:val="24"/>
              </w:rPr>
            </w:pPr>
            <w:r w:rsidRPr="00673803">
              <w:rPr>
                <w:rFonts w:ascii="Times New Roman" w:hAnsi="Times New Roman"/>
                <w:noProof/>
                <w:sz w:val="24"/>
              </w:rPr>
              <w:t>0,0393</w:t>
            </w:r>
          </w:p>
        </w:tc>
      </w:tr>
      <w:tr w:rsidR="00C84885" w:rsidRPr="00037CA0" w14:paraId="0A13DDEF" w14:textId="77777777" w:rsidTr="00D27628">
        <w:trPr>
          <w:trHeight w:val="250"/>
        </w:trPr>
        <w:tc>
          <w:tcPr>
            <w:tcW w:w="2410" w:type="dxa"/>
            <w:tcBorders>
              <w:top w:val="nil"/>
              <w:left w:val="single" w:sz="4" w:space="0" w:color="auto"/>
              <w:bottom w:val="single" w:sz="4" w:space="0" w:color="auto"/>
              <w:right w:val="single" w:sz="4" w:space="0" w:color="auto"/>
            </w:tcBorders>
            <w:shd w:val="clear" w:color="auto" w:fill="auto"/>
            <w:noWrap/>
            <w:vAlign w:val="bottom"/>
            <w:hideMark/>
          </w:tcPr>
          <w:p w14:paraId="5E38AE71" w14:textId="77777777" w:rsidR="00C84885" w:rsidRPr="00673803" w:rsidRDefault="00C84885" w:rsidP="00D27628">
            <w:pPr>
              <w:jc w:val="both"/>
              <w:rPr>
                <w:rFonts w:ascii="Times New Roman" w:hAnsi="Times New Roman"/>
                <w:noProof/>
                <w:sz w:val="24"/>
              </w:rPr>
            </w:pPr>
            <w:r w:rsidRPr="00673803">
              <w:rPr>
                <w:rFonts w:ascii="Times New Roman" w:hAnsi="Times New Roman"/>
                <w:noProof/>
                <w:sz w:val="24"/>
              </w:rPr>
              <w:t>Over 10</w:t>
            </w:r>
            <w:r>
              <w:rPr>
                <w:rFonts w:ascii="Times New Roman" w:hAnsi="Times New Roman"/>
                <w:noProof/>
                <w:sz w:val="24"/>
              </w:rPr>
              <w:t xml:space="preserve"> </w:t>
            </w:r>
            <w:r w:rsidRPr="00673803">
              <w:rPr>
                <w:rFonts w:ascii="Times New Roman" w:hAnsi="Times New Roman"/>
                <w:noProof/>
                <w:sz w:val="24"/>
              </w:rPr>
              <w:t>000 km</w:t>
            </w:r>
          </w:p>
        </w:tc>
        <w:tc>
          <w:tcPr>
            <w:tcW w:w="1418" w:type="dxa"/>
            <w:tcBorders>
              <w:top w:val="nil"/>
              <w:left w:val="nil"/>
              <w:bottom w:val="single" w:sz="4" w:space="0" w:color="auto"/>
              <w:right w:val="single" w:sz="4" w:space="0" w:color="auto"/>
            </w:tcBorders>
            <w:shd w:val="clear" w:color="auto" w:fill="auto"/>
            <w:noWrap/>
            <w:vAlign w:val="bottom"/>
            <w:hideMark/>
          </w:tcPr>
          <w:p w14:paraId="3F891C6A" w14:textId="77777777" w:rsidR="00C84885" w:rsidRPr="00673803" w:rsidRDefault="00C84885" w:rsidP="00D27628">
            <w:pPr>
              <w:jc w:val="both"/>
              <w:rPr>
                <w:rFonts w:ascii="Times New Roman" w:hAnsi="Times New Roman"/>
                <w:noProof/>
                <w:sz w:val="24"/>
              </w:rPr>
            </w:pPr>
            <w:r w:rsidRPr="00673803">
              <w:rPr>
                <w:rFonts w:ascii="Times New Roman" w:hAnsi="Times New Roman"/>
                <w:noProof/>
                <w:sz w:val="24"/>
              </w:rPr>
              <w:t>0,0000</w:t>
            </w:r>
          </w:p>
        </w:tc>
      </w:tr>
    </w:tbl>
    <w:p w14:paraId="3735E1FB" w14:textId="77777777" w:rsidR="00C84885" w:rsidRDefault="00C84885" w:rsidP="00C84885">
      <w:pPr>
        <w:jc w:val="both"/>
        <w:rPr>
          <w:rFonts w:ascii="Times New Roman" w:hAnsi="Times New Roman"/>
          <w:noProof/>
          <w:sz w:val="24"/>
        </w:rPr>
      </w:pPr>
      <w:r>
        <w:rPr>
          <w:rFonts w:ascii="Times New Roman" w:hAnsi="Times New Roman"/>
          <w:noProof/>
          <w:sz w:val="24"/>
        </w:rPr>
        <w:fldChar w:fldCharType="end"/>
      </w:r>
    </w:p>
    <w:p w14:paraId="292B30F4" w14:textId="77777777" w:rsidR="00C84885" w:rsidRDefault="00C84885" w:rsidP="00C84885">
      <w:pPr>
        <w:spacing w:after="0" w:line="360" w:lineRule="auto"/>
        <w:jc w:val="both"/>
        <w:rPr>
          <w:rFonts w:ascii="Times New Roman" w:hAnsi="Times New Roman"/>
          <w:noProof/>
          <w:sz w:val="24"/>
          <w:szCs w:val="20"/>
        </w:rPr>
      </w:pPr>
      <w:r>
        <w:rPr>
          <w:rFonts w:ascii="Times New Roman" w:hAnsi="Times New Roman"/>
          <w:noProof/>
          <w:sz w:val="24"/>
        </w:rPr>
        <w:t>6.2. Montant forfaitaire supplémentaire ajouté à l’indemnité kilométrique visé à l'article 7, paragraphe 2, de l'annexe VII du statut, applicable à partir du 1</w:t>
      </w:r>
      <w:r>
        <w:rPr>
          <w:rFonts w:ascii="Times New Roman" w:hAnsi="Times New Roman"/>
          <w:noProof/>
          <w:sz w:val="24"/>
          <w:vertAlign w:val="superscript"/>
        </w:rPr>
        <w:t>er</w:t>
      </w:r>
      <w:r>
        <w:rPr>
          <w:rFonts w:ascii="Times New Roman" w:hAnsi="Times New Roman"/>
          <w:noProof/>
          <w:sz w:val="24"/>
        </w:rPr>
        <w:t xml:space="preserve"> janvier 2024: </w:t>
      </w:r>
    </w:p>
    <w:p w14:paraId="7901C127" w14:textId="77777777" w:rsidR="00C84885" w:rsidRDefault="00C84885" w:rsidP="00C84885">
      <w:pPr>
        <w:spacing w:after="0" w:line="360" w:lineRule="auto"/>
        <w:jc w:val="both"/>
        <w:rPr>
          <w:rFonts w:ascii="Times New Roman" w:hAnsi="Times New Roman"/>
          <w:noProof/>
          <w:sz w:val="24"/>
          <w:szCs w:val="20"/>
        </w:rPr>
      </w:pPr>
      <w:r>
        <w:rPr>
          <w:rFonts w:ascii="Times New Roman" w:hAnsi="Times New Roman"/>
          <w:noProof/>
          <w:sz w:val="24"/>
        </w:rPr>
        <w:t>— 122,58 EUR si la distance géographique entre les lieux visés au paragraphe 1 est comprise entre 600 et 1 200 km,</w:t>
      </w:r>
    </w:p>
    <w:p w14:paraId="535BDE11" w14:textId="77777777" w:rsidR="00C84885" w:rsidRDefault="00C84885" w:rsidP="00C84885">
      <w:pPr>
        <w:spacing w:after="0" w:line="360" w:lineRule="auto"/>
        <w:jc w:val="both"/>
        <w:rPr>
          <w:rFonts w:ascii="Times New Roman" w:hAnsi="Times New Roman"/>
          <w:noProof/>
          <w:sz w:val="24"/>
          <w:szCs w:val="20"/>
          <w:lang w:eastAsia="en-GB"/>
        </w:rPr>
      </w:pPr>
    </w:p>
    <w:p w14:paraId="06631768" w14:textId="77777777" w:rsidR="00C84885" w:rsidRDefault="00C84885" w:rsidP="00C84885">
      <w:pPr>
        <w:spacing w:after="0" w:line="360" w:lineRule="auto"/>
        <w:jc w:val="both"/>
        <w:rPr>
          <w:rFonts w:ascii="Times New Roman" w:hAnsi="Times New Roman"/>
          <w:noProof/>
          <w:sz w:val="24"/>
          <w:szCs w:val="20"/>
        </w:rPr>
      </w:pPr>
      <w:r>
        <w:rPr>
          <w:rFonts w:ascii="Times New Roman" w:hAnsi="Times New Roman"/>
          <w:noProof/>
          <w:sz w:val="24"/>
        </w:rPr>
        <w:t>— 245,15 EUR si la distance géographique entre les lieux visés au paragraphe 1 est supérieure à 1 200 km.</w:t>
      </w:r>
    </w:p>
    <w:p w14:paraId="2285B378" w14:textId="77777777" w:rsidR="00C84885" w:rsidRDefault="00C84885" w:rsidP="00C84885">
      <w:pPr>
        <w:spacing w:after="0" w:line="360" w:lineRule="auto"/>
        <w:jc w:val="both"/>
        <w:rPr>
          <w:rFonts w:ascii="Times New Roman" w:hAnsi="Times New Roman"/>
          <w:noProof/>
          <w:sz w:val="24"/>
          <w:szCs w:val="20"/>
          <w:lang w:eastAsia="en-GB"/>
        </w:rPr>
      </w:pPr>
    </w:p>
    <w:p w14:paraId="7E42CF64" w14:textId="77777777" w:rsidR="00C84885" w:rsidRDefault="00C84885" w:rsidP="00C84885">
      <w:pPr>
        <w:spacing w:after="0" w:line="360" w:lineRule="auto"/>
        <w:jc w:val="both"/>
        <w:rPr>
          <w:rFonts w:ascii="Times New Roman" w:hAnsi="Times New Roman"/>
          <w:noProof/>
          <w:sz w:val="24"/>
          <w:szCs w:val="20"/>
        </w:rPr>
      </w:pPr>
      <w:r>
        <w:rPr>
          <w:rFonts w:ascii="Times New Roman" w:hAnsi="Times New Roman"/>
          <w:noProof/>
          <w:sz w:val="24"/>
        </w:rPr>
        <w:t>7.1. Montant de l’indemnité kilométrique visée à l'article 8, paragraphe 2, de l'annexe VII du statut, applicable à partir du 1</w:t>
      </w:r>
      <w:r>
        <w:rPr>
          <w:rFonts w:ascii="Times New Roman" w:hAnsi="Times New Roman"/>
          <w:noProof/>
          <w:sz w:val="24"/>
          <w:vertAlign w:val="superscript"/>
        </w:rPr>
        <w:t>er</w:t>
      </w:r>
      <w:r>
        <w:rPr>
          <w:rFonts w:ascii="Times New Roman" w:hAnsi="Times New Roman"/>
          <w:noProof/>
          <w:sz w:val="24"/>
        </w:rPr>
        <w:t xml:space="preserve"> janvier 2024:</w:t>
      </w:r>
    </w:p>
    <w:tbl>
      <w:tblPr>
        <w:tblW w:w="3828" w:type="dxa"/>
        <w:tblInd w:w="70" w:type="dxa"/>
        <w:tblCellMar>
          <w:left w:w="70" w:type="dxa"/>
          <w:right w:w="70" w:type="dxa"/>
        </w:tblCellMar>
        <w:tblLook w:val="04A0" w:firstRow="1" w:lastRow="0" w:firstColumn="1" w:lastColumn="0" w:noHBand="0" w:noVBand="1"/>
      </w:tblPr>
      <w:tblGrid>
        <w:gridCol w:w="2410"/>
        <w:gridCol w:w="1418"/>
      </w:tblGrid>
      <w:tr w:rsidR="00C84885" w:rsidRPr="00C0445D" w14:paraId="2F50BE7D" w14:textId="77777777" w:rsidTr="00D27628">
        <w:trPr>
          <w:trHeight w:val="250"/>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1B367F" w14:textId="77777777" w:rsidR="00C84885" w:rsidRPr="00C0445D" w:rsidRDefault="00C84885" w:rsidP="00D27628">
            <w:pPr>
              <w:spacing w:after="0" w:line="360" w:lineRule="auto"/>
              <w:jc w:val="both"/>
              <w:rPr>
                <w:rFonts w:ascii="Times New Roman" w:hAnsi="Times New Roman"/>
                <w:noProof/>
                <w:sz w:val="24"/>
                <w:szCs w:val="20"/>
              </w:rPr>
            </w:pPr>
            <w:r>
              <w:rPr>
                <w:rFonts w:ascii="Times New Roman" w:hAnsi="Times New Roman"/>
                <w:noProof/>
                <w:sz w:val="24"/>
              </w:rPr>
              <w:t>0-200 km</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03069A0E" w14:textId="77777777" w:rsidR="00C84885" w:rsidRPr="00C0445D" w:rsidRDefault="00C84885" w:rsidP="00D27628">
            <w:pPr>
              <w:spacing w:after="0" w:line="360" w:lineRule="auto"/>
              <w:jc w:val="both"/>
              <w:rPr>
                <w:rFonts w:ascii="Times New Roman" w:hAnsi="Times New Roman"/>
                <w:noProof/>
                <w:sz w:val="24"/>
                <w:szCs w:val="20"/>
              </w:rPr>
            </w:pPr>
            <w:r>
              <w:rPr>
                <w:rFonts w:ascii="Times New Roman" w:hAnsi="Times New Roman"/>
                <w:noProof/>
                <w:sz w:val="24"/>
              </w:rPr>
              <w:t>0,0000</w:t>
            </w:r>
          </w:p>
        </w:tc>
      </w:tr>
      <w:tr w:rsidR="00C84885" w:rsidRPr="00C0445D" w14:paraId="28779C82" w14:textId="77777777" w:rsidTr="00D27628">
        <w:trPr>
          <w:trHeight w:val="250"/>
        </w:trPr>
        <w:tc>
          <w:tcPr>
            <w:tcW w:w="2410" w:type="dxa"/>
            <w:tcBorders>
              <w:top w:val="nil"/>
              <w:left w:val="single" w:sz="4" w:space="0" w:color="auto"/>
              <w:bottom w:val="single" w:sz="4" w:space="0" w:color="auto"/>
              <w:right w:val="single" w:sz="4" w:space="0" w:color="auto"/>
            </w:tcBorders>
            <w:shd w:val="clear" w:color="auto" w:fill="auto"/>
            <w:noWrap/>
            <w:vAlign w:val="bottom"/>
            <w:hideMark/>
          </w:tcPr>
          <w:p w14:paraId="47A88C1E" w14:textId="77777777" w:rsidR="00C84885" w:rsidRPr="00C0445D" w:rsidRDefault="00C84885" w:rsidP="00D27628">
            <w:pPr>
              <w:spacing w:after="0" w:line="360" w:lineRule="auto"/>
              <w:jc w:val="both"/>
              <w:rPr>
                <w:rFonts w:ascii="Times New Roman" w:hAnsi="Times New Roman"/>
                <w:noProof/>
                <w:sz w:val="24"/>
                <w:szCs w:val="20"/>
              </w:rPr>
            </w:pPr>
            <w:r>
              <w:rPr>
                <w:rFonts w:ascii="Times New Roman" w:hAnsi="Times New Roman"/>
                <w:noProof/>
                <w:sz w:val="24"/>
              </w:rPr>
              <w:t>201-1 000 km</w:t>
            </w:r>
          </w:p>
        </w:tc>
        <w:tc>
          <w:tcPr>
            <w:tcW w:w="1418" w:type="dxa"/>
            <w:tcBorders>
              <w:top w:val="nil"/>
              <w:left w:val="nil"/>
              <w:bottom w:val="single" w:sz="4" w:space="0" w:color="auto"/>
              <w:right w:val="single" w:sz="4" w:space="0" w:color="auto"/>
            </w:tcBorders>
            <w:shd w:val="clear" w:color="auto" w:fill="auto"/>
            <w:noWrap/>
            <w:vAlign w:val="bottom"/>
            <w:hideMark/>
          </w:tcPr>
          <w:p w14:paraId="2814290D" w14:textId="77777777" w:rsidR="00C84885" w:rsidRPr="00C0445D" w:rsidRDefault="00C84885" w:rsidP="00D27628">
            <w:pPr>
              <w:spacing w:after="0" w:line="360" w:lineRule="auto"/>
              <w:jc w:val="both"/>
              <w:rPr>
                <w:rFonts w:ascii="Times New Roman" w:hAnsi="Times New Roman"/>
                <w:noProof/>
                <w:sz w:val="24"/>
                <w:szCs w:val="20"/>
              </w:rPr>
            </w:pPr>
            <w:r>
              <w:rPr>
                <w:rFonts w:ascii="Times New Roman" w:hAnsi="Times New Roman"/>
                <w:noProof/>
                <w:sz w:val="24"/>
              </w:rPr>
              <w:t>0,4943</w:t>
            </w:r>
          </w:p>
        </w:tc>
      </w:tr>
      <w:tr w:rsidR="00C84885" w:rsidRPr="00C0445D" w14:paraId="1E282A70" w14:textId="77777777" w:rsidTr="00D27628">
        <w:trPr>
          <w:trHeight w:val="250"/>
        </w:trPr>
        <w:tc>
          <w:tcPr>
            <w:tcW w:w="2410" w:type="dxa"/>
            <w:tcBorders>
              <w:top w:val="nil"/>
              <w:left w:val="single" w:sz="4" w:space="0" w:color="auto"/>
              <w:bottom w:val="single" w:sz="4" w:space="0" w:color="auto"/>
              <w:right w:val="single" w:sz="4" w:space="0" w:color="auto"/>
            </w:tcBorders>
            <w:shd w:val="clear" w:color="auto" w:fill="auto"/>
            <w:noWrap/>
            <w:vAlign w:val="bottom"/>
            <w:hideMark/>
          </w:tcPr>
          <w:p w14:paraId="0FBBF754" w14:textId="77777777" w:rsidR="00C84885" w:rsidRPr="00C0445D" w:rsidRDefault="00C84885" w:rsidP="00D27628">
            <w:pPr>
              <w:spacing w:after="0" w:line="360" w:lineRule="auto"/>
              <w:jc w:val="both"/>
              <w:rPr>
                <w:rFonts w:ascii="Times New Roman" w:hAnsi="Times New Roman"/>
                <w:noProof/>
                <w:sz w:val="24"/>
                <w:szCs w:val="20"/>
              </w:rPr>
            </w:pPr>
            <w:r>
              <w:rPr>
                <w:rFonts w:ascii="Times New Roman" w:hAnsi="Times New Roman"/>
                <w:noProof/>
                <w:sz w:val="24"/>
              </w:rPr>
              <w:t>1 001-2 000 km</w:t>
            </w:r>
          </w:p>
        </w:tc>
        <w:tc>
          <w:tcPr>
            <w:tcW w:w="1418" w:type="dxa"/>
            <w:tcBorders>
              <w:top w:val="nil"/>
              <w:left w:val="nil"/>
              <w:bottom w:val="single" w:sz="4" w:space="0" w:color="auto"/>
              <w:right w:val="single" w:sz="4" w:space="0" w:color="auto"/>
            </w:tcBorders>
            <w:shd w:val="clear" w:color="auto" w:fill="auto"/>
            <w:noWrap/>
            <w:vAlign w:val="bottom"/>
            <w:hideMark/>
          </w:tcPr>
          <w:p w14:paraId="390C0BA9" w14:textId="77777777" w:rsidR="00C84885" w:rsidRPr="00C0445D" w:rsidRDefault="00C84885" w:rsidP="00D27628">
            <w:pPr>
              <w:spacing w:after="0" w:line="360" w:lineRule="auto"/>
              <w:jc w:val="both"/>
              <w:rPr>
                <w:rFonts w:ascii="Times New Roman" w:hAnsi="Times New Roman"/>
                <w:noProof/>
                <w:sz w:val="24"/>
                <w:szCs w:val="20"/>
              </w:rPr>
            </w:pPr>
            <w:r>
              <w:rPr>
                <w:rFonts w:ascii="Times New Roman" w:hAnsi="Times New Roman"/>
                <w:noProof/>
                <w:sz w:val="24"/>
              </w:rPr>
              <w:t>0,8238</w:t>
            </w:r>
          </w:p>
        </w:tc>
      </w:tr>
      <w:tr w:rsidR="00C84885" w:rsidRPr="00C0445D" w14:paraId="45D173E8" w14:textId="77777777" w:rsidTr="00D27628">
        <w:trPr>
          <w:trHeight w:val="250"/>
        </w:trPr>
        <w:tc>
          <w:tcPr>
            <w:tcW w:w="2410" w:type="dxa"/>
            <w:tcBorders>
              <w:top w:val="nil"/>
              <w:left w:val="single" w:sz="4" w:space="0" w:color="auto"/>
              <w:bottom w:val="single" w:sz="4" w:space="0" w:color="auto"/>
              <w:right w:val="single" w:sz="4" w:space="0" w:color="auto"/>
            </w:tcBorders>
            <w:shd w:val="clear" w:color="auto" w:fill="auto"/>
            <w:noWrap/>
            <w:vAlign w:val="bottom"/>
            <w:hideMark/>
          </w:tcPr>
          <w:p w14:paraId="05F0CE94" w14:textId="77777777" w:rsidR="00C84885" w:rsidRPr="00C0445D" w:rsidRDefault="00C84885" w:rsidP="00D27628">
            <w:pPr>
              <w:spacing w:after="0" w:line="360" w:lineRule="auto"/>
              <w:jc w:val="both"/>
              <w:rPr>
                <w:rFonts w:ascii="Times New Roman" w:hAnsi="Times New Roman"/>
                <w:noProof/>
                <w:sz w:val="24"/>
                <w:szCs w:val="20"/>
              </w:rPr>
            </w:pPr>
            <w:r>
              <w:rPr>
                <w:rFonts w:ascii="Times New Roman" w:hAnsi="Times New Roman"/>
                <w:noProof/>
                <w:sz w:val="24"/>
              </w:rPr>
              <w:t>2 001-3 000 km</w:t>
            </w:r>
          </w:p>
        </w:tc>
        <w:tc>
          <w:tcPr>
            <w:tcW w:w="1418" w:type="dxa"/>
            <w:tcBorders>
              <w:top w:val="nil"/>
              <w:left w:val="nil"/>
              <w:bottom w:val="single" w:sz="4" w:space="0" w:color="auto"/>
              <w:right w:val="single" w:sz="4" w:space="0" w:color="auto"/>
            </w:tcBorders>
            <w:shd w:val="clear" w:color="auto" w:fill="auto"/>
            <w:noWrap/>
            <w:vAlign w:val="bottom"/>
            <w:hideMark/>
          </w:tcPr>
          <w:p w14:paraId="0231A69D" w14:textId="77777777" w:rsidR="00C84885" w:rsidRPr="00C0445D" w:rsidRDefault="00C84885" w:rsidP="00D27628">
            <w:pPr>
              <w:spacing w:after="0" w:line="360" w:lineRule="auto"/>
              <w:jc w:val="both"/>
              <w:rPr>
                <w:rFonts w:ascii="Times New Roman" w:hAnsi="Times New Roman"/>
                <w:noProof/>
                <w:sz w:val="24"/>
                <w:szCs w:val="20"/>
              </w:rPr>
            </w:pPr>
            <w:r>
              <w:rPr>
                <w:rFonts w:ascii="Times New Roman" w:hAnsi="Times New Roman"/>
                <w:noProof/>
                <w:sz w:val="24"/>
              </w:rPr>
              <w:t>0,4943</w:t>
            </w:r>
          </w:p>
        </w:tc>
      </w:tr>
      <w:tr w:rsidR="00C84885" w:rsidRPr="00C0445D" w14:paraId="065C8EB3" w14:textId="77777777" w:rsidTr="00D27628">
        <w:trPr>
          <w:trHeight w:val="250"/>
        </w:trPr>
        <w:tc>
          <w:tcPr>
            <w:tcW w:w="2410" w:type="dxa"/>
            <w:tcBorders>
              <w:top w:val="nil"/>
              <w:left w:val="single" w:sz="4" w:space="0" w:color="auto"/>
              <w:bottom w:val="single" w:sz="4" w:space="0" w:color="auto"/>
              <w:right w:val="single" w:sz="4" w:space="0" w:color="auto"/>
            </w:tcBorders>
            <w:shd w:val="clear" w:color="auto" w:fill="auto"/>
            <w:noWrap/>
            <w:vAlign w:val="bottom"/>
            <w:hideMark/>
          </w:tcPr>
          <w:p w14:paraId="0F585ED5" w14:textId="77777777" w:rsidR="00C84885" w:rsidRPr="00C0445D" w:rsidRDefault="00C84885" w:rsidP="00D27628">
            <w:pPr>
              <w:spacing w:after="0" w:line="360" w:lineRule="auto"/>
              <w:jc w:val="both"/>
              <w:rPr>
                <w:rFonts w:ascii="Times New Roman" w:hAnsi="Times New Roman"/>
                <w:noProof/>
                <w:sz w:val="24"/>
                <w:szCs w:val="20"/>
              </w:rPr>
            </w:pPr>
            <w:r>
              <w:rPr>
                <w:rFonts w:ascii="Times New Roman" w:hAnsi="Times New Roman"/>
                <w:noProof/>
                <w:sz w:val="24"/>
              </w:rPr>
              <w:t>3 001-4 000 km</w:t>
            </w:r>
          </w:p>
        </w:tc>
        <w:tc>
          <w:tcPr>
            <w:tcW w:w="1418" w:type="dxa"/>
            <w:tcBorders>
              <w:top w:val="nil"/>
              <w:left w:val="nil"/>
              <w:bottom w:val="single" w:sz="4" w:space="0" w:color="auto"/>
              <w:right w:val="single" w:sz="4" w:space="0" w:color="auto"/>
            </w:tcBorders>
            <w:shd w:val="clear" w:color="auto" w:fill="auto"/>
            <w:noWrap/>
            <w:vAlign w:val="bottom"/>
            <w:hideMark/>
          </w:tcPr>
          <w:p w14:paraId="4C3AC9CD" w14:textId="77777777" w:rsidR="00C84885" w:rsidRPr="00C0445D" w:rsidRDefault="00C84885" w:rsidP="00D27628">
            <w:pPr>
              <w:spacing w:after="0" w:line="360" w:lineRule="auto"/>
              <w:jc w:val="both"/>
              <w:rPr>
                <w:rFonts w:ascii="Times New Roman" w:hAnsi="Times New Roman"/>
                <w:noProof/>
                <w:sz w:val="24"/>
                <w:szCs w:val="20"/>
              </w:rPr>
            </w:pPr>
            <w:r>
              <w:rPr>
                <w:rFonts w:ascii="Times New Roman" w:hAnsi="Times New Roman"/>
                <w:noProof/>
                <w:sz w:val="24"/>
              </w:rPr>
              <w:t>0,1646</w:t>
            </w:r>
          </w:p>
        </w:tc>
      </w:tr>
      <w:tr w:rsidR="00C84885" w:rsidRPr="00C0445D" w14:paraId="47DAA8D8" w14:textId="77777777" w:rsidTr="00D27628">
        <w:trPr>
          <w:trHeight w:val="250"/>
        </w:trPr>
        <w:tc>
          <w:tcPr>
            <w:tcW w:w="2410" w:type="dxa"/>
            <w:tcBorders>
              <w:top w:val="nil"/>
              <w:left w:val="single" w:sz="4" w:space="0" w:color="auto"/>
              <w:bottom w:val="single" w:sz="4" w:space="0" w:color="auto"/>
              <w:right w:val="single" w:sz="4" w:space="0" w:color="auto"/>
            </w:tcBorders>
            <w:shd w:val="clear" w:color="auto" w:fill="auto"/>
            <w:noWrap/>
            <w:vAlign w:val="bottom"/>
            <w:hideMark/>
          </w:tcPr>
          <w:p w14:paraId="27DB189C" w14:textId="77777777" w:rsidR="00C84885" w:rsidRPr="00C0445D" w:rsidRDefault="00C84885" w:rsidP="00D27628">
            <w:pPr>
              <w:spacing w:after="0" w:line="360" w:lineRule="auto"/>
              <w:jc w:val="both"/>
              <w:rPr>
                <w:rFonts w:ascii="Times New Roman" w:hAnsi="Times New Roman"/>
                <w:noProof/>
                <w:sz w:val="24"/>
                <w:szCs w:val="20"/>
              </w:rPr>
            </w:pPr>
            <w:r>
              <w:rPr>
                <w:rFonts w:ascii="Times New Roman" w:hAnsi="Times New Roman"/>
                <w:noProof/>
                <w:sz w:val="24"/>
              </w:rPr>
              <w:t>4 001-10 000 km</w:t>
            </w:r>
          </w:p>
        </w:tc>
        <w:tc>
          <w:tcPr>
            <w:tcW w:w="1418" w:type="dxa"/>
            <w:tcBorders>
              <w:top w:val="nil"/>
              <w:left w:val="nil"/>
              <w:bottom w:val="single" w:sz="4" w:space="0" w:color="auto"/>
              <w:right w:val="single" w:sz="4" w:space="0" w:color="auto"/>
            </w:tcBorders>
            <w:shd w:val="clear" w:color="auto" w:fill="auto"/>
            <w:noWrap/>
            <w:vAlign w:val="bottom"/>
            <w:hideMark/>
          </w:tcPr>
          <w:p w14:paraId="1B4BD943" w14:textId="77777777" w:rsidR="00C84885" w:rsidRPr="00C0445D" w:rsidRDefault="00C84885" w:rsidP="00D27628">
            <w:pPr>
              <w:spacing w:after="0" w:line="360" w:lineRule="auto"/>
              <w:jc w:val="both"/>
              <w:rPr>
                <w:rFonts w:ascii="Times New Roman" w:hAnsi="Times New Roman"/>
                <w:noProof/>
                <w:sz w:val="24"/>
                <w:szCs w:val="20"/>
              </w:rPr>
            </w:pPr>
            <w:r>
              <w:rPr>
                <w:rFonts w:ascii="Times New Roman" w:hAnsi="Times New Roman"/>
                <w:noProof/>
                <w:sz w:val="24"/>
              </w:rPr>
              <w:t>0,0795</w:t>
            </w:r>
          </w:p>
        </w:tc>
      </w:tr>
      <w:tr w:rsidR="00C84885" w:rsidRPr="00C0445D" w14:paraId="180C7D4C" w14:textId="77777777" w:rsidTr="00D27628">
        <w:trPr>
          <w:trHeight w:val="250"/>
        </w:trPr>
        <w:tc>
          <w:tcPr>
            <w:tcW w:w="2410" w:type="dxa"/>
            <w:tcBorders>
              <w:top w:val="nil"/>
              <w:left w:val="single" w:sz="4" w:space="0" w:color="auto"/>
              <w:bottom w:val="single" w:sz="4" w:space="0" w:color="auto"/>
              <w:right w:val="single" w:sz="4" w:space="0" w:color="auto"/>
            </w:tcBorders>
            <w:shd w:val="clear" w:color="auto" w:fill="auto"/>
            <w:noWrap/>
            <w:vAlign w:val="bottom"/>
            <w:hideMark/>
          </w:tcPr>
          <w:p w14:paraId="2A8C4794" w14:textId="77777777" w:rsidR="00C84885" w:rsidRPr="00C0445D" w:rsidRDefault="00C84885" w:rsidP="00D27628">
            <w:pPr>
              <w:spacing w:after="0" w:line="360" w:lineRule="auto"/>
              <w:jc w:val="both"/>
              <w:rPr>
                <w:rFonts w:ascii="Times New Roman" w:hAnsi="Times New Roman"/>
                <w:noProof/>
                <w:sz w:val="24"/>
                <w:szCs w:val="20"/>
              </w:rPr>
            </w:pPr>
            <w:r>
              <w:rPr>
                <w:rFonts w:ascii="Times New Roman" w:hAnsi="Times New Roman"/>
                <w:noProof/>
                <w:sz w:val="24"/>
              </w:rPr>
              <w:t>Plus de 10 000 km</w:t>
            </w:r>
          </w:p>
        </w:tc>
        <w:tc>
          <w:tcPr>
            <w:tcW w:w="1418" w:type="dxa"/>
            <w:tcBorders>
              <w:top w:val="nil"/>
              <w:left w:val="nil"/>
              <w:bottom w:val="single" w:sz="4" w:space="0" w:color="auto"/>
              <w:right w:val="single" w:sz="4" w:space="0" w:color="auto"/>
            </w:tcBorders>
            <w:shd w:val="clear" w:color="auto" w:fill="auto"/>
            <w:noWrap/>
            <w:vAlign w:val="bottom"/>
            <w:hideMark/>
          </w:tcPr>
          <w:p w14:paraId="62A2BBD3" w14:textId="77777777" w:rsidR="00C84885" w:rsidRPr="00C0445D" w:rsidRDefault="00C84885" w:rsidP="00D27628">
            <w:pPr>
              <w:spacing w:after="0" w:line="360" w:lineRule="auto"/>
              <w:jc w:val="both"/>
              <w:rPr>
                <w:rFonts w:ascii="Times New Roman" w:hAnsi="Times New Roman"/>
                <w:noProof/>
                <w:sz w:val="24"/>
                <w:szCs w:val="20"/>
              </w:rPr>
            </w:pPr>
            <w:r>
              <w:rPr>
                <w:rFonts w:ascii="Times New Roman" w:hAnsi="Times New Roman"/>
                <w:noProof/>
                <w:sz w:val="24"/>
              </w:rPr>
              <w:t>0,0000</w:t>
            </w:r>
          </w:p>
        </w:tc>
      </w:tr>
    </w:tbl>
    <w:p w14:paraId="322F98D0" w14:textId="77777777" w:rsidR="00C84885" w:rsidRDefault="00C84885" w:rsidP="00C84885">
      <w:pPr>
        <w:spacing w:after="0" w:line="360" w:lineRule="auto"/>
        <w:jc w:val="both"/>
        <w:rPr>
          <w:rFonts w:ascii="Times New Roman" w:hAnsi="Times New Roman"/>
          <w:noProof/>
          <w:sz w:val="24"/>
          <w:szCs w:val="20"/>
          <w:lang w:eastAsia="en-GB"/>
        </w:rPr>
      </w:pPr>
    </w:p>
    <w:p w14:paraId="670632FC" w14:textId="77777777" w:rsidR="00C84885" w:rsidRDefault="00C84885" w:rsidP="00C84885">
      <w:pPr>
        <w:spacing w:after="0" w:line="360" w:lineRule="auto"/>
        <w:jc w:val="both"/>
        <w:rPr>
          <w:rFonts w:ascii="Times New Roman" w:hAnsi="Times New Roman"/>
          <w:noProof/>
          <w:sz w:val="24"/>
          <w:szCs w:val="20"/>
          <w:lang w:eastAsia="en-GB"/>
        </w:rPr>
      </w:pPr>
    </w:p>
    <w:p w14:paraId="73DEDC10" w14:textId="77777777" w:rsidR="00C84885" w:rsidRDefault="00C84885" w:rsidP="00C84885">
      <w:pPr>
        <w:spacing w:after="0" w:line="360" w:lineRule="auto"/>
        <w:jc w:val="both"/>
        <w:rPr>
          <w:rFonts w:ascii="Times New Roman" w:hAnsi="Times New Roman"/>
          <w:noProof/>
          <w:sz w:val="24"/>
          <w:szCs w:val="20"/>
          <w:lang w:eastAsia="en-GB"/>
        </w:rPr>
      </w:pPr>
    </w:p>
    <w:p w14:paraId="47AD4EF1" w14:textId="77777777" w:rsidR="00C84885" w:rsidRDefault="00C84885" w:rsidP="00C84885">
      <w:pPr>
        <w:spacing w:after="0" w:line="360" w:lineRule="auto"/>
        <w:jc w:val="both"/>
        <w:rPr>
          <w:rFonts w:ascii="Times New Roman" w:hAnsi="Times New Roman"/>
          <w:noProof/>
          <w:sz w:val="24"/>
          <w:szCs w:val="20"/>
          <w:lang w:eastAsia="en-GB"/>
        </w:rPr>
      </w:pPr>
    </w:p>
    <w:p w14:paraId="5EBA5A93" w14:textId="77777777" w:rsidR="00C84885" w:rsidRDefault="00C84885" w:rsidP="00C84885">
      <w:pPr>
        <w:spacing w:after="0" w:line="360" w:lineRule="auto"/>
        <w:jc w:val="both"/>
        <w:rPr>
          <w:rFonts w:ascii="Times New Roman" w:hAnsi="Times New Roman"/>
          <w:noProof/>
          <w:sz w:val="24"/>
          <w:szCs w:val="20"/>
        </w:rPr>
      </w:pPr>
      <w:r>
        <w:rPr>
          <w:rFonts w:ascii="Times New Roman" w:hAnsi="Times New Roman"/>
          <w:noProof/>
          <w:sz w:val="24"/>
        </w:rPr>
        <w:t>7.2. Montant forfaitaire supplémentaire ajouté à l’indemnité kilométrique visé à l'article 8, paragraphe 2, de l'annexe VII du statut, applicable à partir du 1</w:t>
      </w:r>
      <w:r>
        <w:rPr>
          <w:rFonts w:ascii="Times New Roman" w:hAnsi="Times New Roman"/>
          <w:noProof/>
          <w:sz w:val="24"/>
          <w:vertAlign w:val="superscript"/>
        </w:rPr>
        <w:t>er</w:t>
      </w:r>
      <w:r>
        <w:rPr>
          <w:rFonts w:ascii="Times New Roman" w:hAnsi="Times New Roman"/>
          <w:noProof/>
          <w:sz w:val="24"/>
        </w:rPr>
        <w:t xml:space="preserve"> janvier 2024:</w:t>
      </w:r>
    </w:p>
    <w:p w14:paraId="2E31B03D" w14:textId="77777777" w:rsidR="00C84885" w:rsidRDefault="00C84885" w:rsidP="00C84885">
      <w:pPr>
        <w:spacing w:after="0" w:line="360" w:lineRule="auto"/>
        <w:jc w:val="both"/>
        <w:rPr>
          <w:rFonts w:ascii="Times New Roman" w:hAnsi="Times New Roman"/>
          <w:noProof/>
          <w:sz w:val="24"/>
          <w:szCs w:val="20"/>
        </w:rPr>
      </w:pPr>
      <w:r>
        <w:rPr>
          <w:rFonts w:ascii="Times New Roman" w:hAnsi="Times New Roman"/>
          <w:noProof/>
          <w:sz w:val="24"/>
        </w:rPr>
        <w:t>— 247,13 EUR si la distance géographique entre le lieu d'affectation et le lieu d'origine est comprise entre 600 km et 1 200 km;</w:t>
      </w:r>
    </w:p>
    <w:p w14:paraId="4342F125" w14:textId="77777777" w:rsidR="00C84885" w:rsidRDefault="00C84885" w:rsidP="00C84885">
      <w:pPr>
        <w:spacing w:after="0" w:line="360" w:lineRule="auto"/>
        <w:jc w:val="both"/>
        <w:rPr>
          <w:rFonts w:ascii="Times New Roman" w:hAnsi="Times New Roman"/>
          <w:noProof/>
          <w:sz w:val="24"/>
          <w:szCs w:val="20"/>
        </w:rPr>
      </w:pPr>
      <w:r>
        <w:rPr>
          <w:rFonts w:ascii="Times New Roman" w:hAnsi="Times New Roman"/>
          <w:noProof/>
          <w:sz w:val="24"/>
        </w:rPr>
        <w:t>— 494,20 EUR si la distance géographique entre le lieu d'affectation et le lieu d'origine est supérieure à 1 200 km.</w:t>
      </w:r>
    </w:p>
    <w:p w14:paraId="7A2A023D" w14:textId="77777777" w:rsidR="00C84885" w:rsidRDefault="00C84885" w:rsidP="00C84885">
      <w:pPr>
        <w:spacing w:after="0" w:line="360" w:lineRule="auto"/>
        <w:jc w:val="both"/>
        <w:rPr>
          <w:rFonts w:ascii="Times New Roman" w:hAnsi="Times New Roman"/>
          <w:noProof/>
          <w:sz w:val="24"/>
          <w:szCs w:val="20"/>
          <w:lang w:eastAsia="en-GB"/>
        </w:rPr>
      </w:pPr>
    </w:p>
    <w:p w14:paraId="38A4CA48" w14:textId="77777777" w:rsidR="00C84885" w:rsidRDefault="00C84885" w:rsidP="00C84885">
      <w:pPr>
        <w:spacing w:after="0" w:line="360" w:lineRule="auto"/>
        <w:jc w:val="both"/>
        <w:rPr>
          <w:rFonts w:ascii="Times New Roman" w:hAnsi="Times New Roman"/>
          <w:noProof/>
          <w:sz w:val="24"/>
          <w:szCs w:val="20"/>
        </w:rPr>
      </w:pPr>
      <w:r>
        <w:rPr>
          <w:rFonts w:ascii="Times New Roman" w:hAnsi="Times New Roman"/>
          <w:noProof/>
          <w:sz w:val="24"/>
        </w:rPr>
        <w:t>8. Montant de l’indemnité journalière visée à l'article 10, paragraphe 1, de l'annexe VII du statut, applicable à partir du 1</w:t>
      </w:r>
      <w:r>
        <w:rPr>
          <w:rFonts w:ascii="Times New Roman" w:hAnsi="Times New Roman"/>
          <w:noProof/>
          <w:sz w:val="24"/>
          <w:vertAlign w:val="superscript"/>
        </w:rPr>
        <w:t>er</w:t>
      </w:r>
      <w:r>
        <w:rPr>
          <w:rFonts w:ascii="Times New Roman" w:hAnsi="Times New Roman"/>
          <w:noProof/>
          <w:sz w:val="24"/>
        </w:rPr>
        <w:t xml:space="preserve"> janvier 2024:</w:t>
      </w:r>
    </w:p>
    <w:p w14:paraId="24F10A31" w14:textId="77777777" w:rsidR="00C84885" w:rsidRDefault="00C84885" w:rsidP="00C84885">
      <w:pPr>
        <w:tabs>
          <w:tab w:val="num" w:pos="283"/>
        </w:tabs>
        <w:spacing w:after="0" w:line="360" w:lineRule="auto"/>
        <w:ind w:left="283" w:hanging="283"/>
        <w:jc w:val="both"/>
        <w:rPr>
          <w:rFonts w:ascii="Times New Roman" w:eastAsia="Times New Roman" w:hAnsi="Times New Roman"/>
          <w:noProof/>
          <w:sz w:val="24"/>
          <w:szCs w:val="24"/>
        </w:rPr>
      </w:pPr>
      <w:r>
        <w:rPr>
          <w:rFonts w:ascii="Times New Roman" w:hAnsi="Times New Roman"/>
          <w:noProof/>
          <w:sz w:val="24"/>
        </w:rPr>
        <w:t>-</w:t>
      </w:r>
      <w:r>
        <w:rPr>
          <w:rFonts w:ascii="Times New Roman" w:hAnsi="Times New Roman"/>
          <w:noProof/>
          <w:sz w:val="24"/>
        </w:rPr>
        <w:tab/>
        <w:t>51,08 EUR pour un fonctionnaire ayant droit à l'allocation de foyer,</w:t>
      </w:r>
    </w:p>
    <w:p w14:paraId="4E20D211" w14:textId="77777777" w:rsidR="00C84885" w:rsidRDefault="00C84885" w:rsidP="00C84885">
      <w:pPr>
        <w:tabs>
          <w:tab w:val="num" w:pos="283"/>
        </w:tabs>
        <w:spacing w:after="0" w:line="360" w:lineRule="auto"/>
        <w:ind w:left="283" w:hanging="283"/>
        <w:jc w:val="both"/>
        <w:rPr>
          <w:rFonts w:ascii="Times New Roman" w:eastAsia="Times New Roman" w:hAnsi="Times New Roman"/>
          <w:noProof/>
          <w:sz w:val="24"/>
          <w:szCs w:val="24"/>
        </w:rPr>
      </w:pPr>
      <w:r>
        <w:rPr>
          <w:rFonts w:ascii="Times New Roman" w:hAnsi="Times New Roman"/>
          <w:noProof/>
          <w:sz w:val="24"/>
        </w:rPr>
        <w:t>-</w:t>
      </w:r>
      <w:r>
        <w:rPr>
          <w:rFonts w:ascii="Times New Roman" w:hAnsi="Times New Roman"/>
          <w:noProof/>
          <w:sz w:val="24"/>
        </w:rPr>
        <w:tab/>
        <w:t>41,20 EUR pour un fonctionnaire n'ayant pas droit à l'allocation de foyer.</w:t>
      </w:r>
    </w:p>
    <w:p w14:paraId="5C27AEF7" w14:textId="77777777" w:rsidR="00C84885" w:rsidRDefault="00C84885" w:rsidP="00C84885">
      <w:pPr>
        <w:tabs>
          <w:tab w:val="num" w:pos="283"/>
        </w:tabs>
        <w:spacing w:after="0" w:line="360" w:lineRule="auto"/>
        <w:ind w:left="283" w:hanging="283"/>
        <w:jc w:val="both"/>
        <w:rPr>
          <w:rFonts w:ascii="Times New Roman" w:eastAsia="Times New Roman" w:hAnsi="Times New Roman"/>
          <w:noProof/>
          <w:sz w:val="24"/>
          <w:szCs w:val="24"/>
          <w:lang w:eastAsia="de-DE"/>
        </w:rPr>
      </w:pPr>
    </w:p>
    <w:p w14:paraId="79701CEF" w14:textId="77777777" w:rsidR="00C84885" w:rsidRDefault="00C84885" w:rsidP="00C84885">
      <w:pPr>
        <w:spacing w:after="0" w:line="360" w:lineRule="auto"/>
        <w:jc w:val="both"/>
        <w:rPr>
          <w:rFonts w:ascii="Times New Roman" w:hAnsi="Times New Roman"/>
          <w:noProof/>
          <w:sz w:val="24"/>
          <w:szCs w:val="20"/>
        </w:rPr>
      </w:pPr>
      <w:r>
        <w:rPr>
          <w:rFonts w:ascii="Times New Roman" w:hAnsi="Times New Roman"/>
          <w:noProof/>
          <w:sz w:val="24"/>
        </w:rPr>
        <w:t>9. Montant de la limite inférieure pour l'indemnité d'installation visée à l'article 24, paragraphe 3, du régime applicable aux autres agents, applicable à partir du 1</w:t>
      </w:r>
      <w:r>
        <w:rPr>
          <w:rFonts w:ascii="Times New Roman" w:hAnsi="Times New Roman"/>
          <w:noProof/>
          <w:sz w:val="24"/>
          <w:vertAlign w:val="superscript"/>
        </w:rPr>
        <w:t>er</w:t>
      </w:r>
      <w:r>
        <w:rPr>
          <w:rFonts w:ascii="Times New Roman" w:hAnsi="Times New Roman"/>
          <w:noProof/>
          <w:sz w:val="24"/>
        </w:rPr>
        <w:t xml:space="preserve"> janvier 2024: </w:t>
      </w:r>
    </w:p>
    <w:p w14:paraId="5D12E98B" w14:textId="77777777" w:rsidR="00C84885" w:rsidRDefault="00C84885" w:rsidP="00C84885">
      <w:pPr>
        <w:tabs>
          <w:tab w:val="num" w:pos="283"/>
        </w:tabs>
        <w:spacing w:after="0" w:line="360" w:lineRule="auto"/>
        <w:ind w:left="283" w:hanging="283"/>
        <w:jc w:val="both"/>
        <w:rPr>
          <w:rFonts w:ascii="Times New Roman" w:eastAsia="Times New Roman" w:hAnsi="Times New Roman"/>
          <w:noProof/>
          <w:sz w:val="24"/>
          <w:szCs w:val="24"/>
        </w:rPr>
      </w:pPr>
      <w:r>
        <w:rPr>
          <w:rFonts w:ascii="Times New Roman" w:hAnsi="Times New Roman"/>
          <w:noProof/>
          <w:sz w:val="24"/>
        </w:rPr>
        <w:t>-</w:t>
      </w:r>
      <w:r>
        <w:rPr>
          <w:rFonts w:ascii="Times New Roman" w:hAnsi="Times New Roman"/>
          <w:noProof/>
          <w:sz w:val="24"/>
        </w:rPr>
        <w:tab/>
        <w:t>1 454,17 EUR pour un agent ayant droit à l’allocation de foyer,</w:t>
      </w:r>
    </w:p>
    <w:p w14:paraId="399668EA" w14:textId="77777777" w:rsidR="00C84885" w:rsidRDefault="00C84885" w:rsidP="00C84885">
      <w:pPr>
        <w:tabs>
          <w:tab w:val="num" w:pos="283"/>
        </w:tabs>
        <w:spacing w:after="0" w:line="360" w:lineRule="auto"/>
        <w:ind w:left="283" w:hanging="283"/>
        <w:jc w:val="both"/>
        <w:rPr>
          <w:rFonts w:ascii="Times New Roman" w:eastAsia="Times New Roman" w:hAnsi="Times New Roman"/>
          <w:noProof/>
          <w:sz w:val="24"/>
          <w:szCs w:val="24"/>
        </w:rPr>
      </w:pPr>
      <w:r>
        <w:rPr>
          <w:rFonts w:ascii="Times New Roman" w:hAnsi="Times New Roman"/>
          <w:noProof/>
          <w:sz w:val="24"/>
        </w:rPr>
        <w:t>-</w:t>
      </w:r>
      <w:r>
        <w:rPr>
          <w:rFonts w:ascii="Times New Roman" w:hAnsi="Times New Roman"/>
          <w:noProof/>
          <w:sz w:val="24"/>
        </w:rPr>
        <w:tab/>
        <w:t>864,63 EUR pour un agent n'ayant pas droit à l'allocation de foyer.</w:t>
      </w:r>
    </w:p>
    <w:p w14:paraId="5A43B6AB" w14:textId="77777777" w:rsidR="00C84885" w:rsidRDefault="00C84885" w:rsidP="00C84885">
      <w:pPr>
        <w:tabs>
          <w:tab w:val="num" w:pos="283"/>
        </w:tabs>
        <w:spacing w:after="0" w:line="360" w:lineRule="auto"/>
        <w:ind w:left="283" w:hanging="283"/>
        <w:jc w:val="both"/>
        <w:rPr>
          <w:rFonts w:ascii="Times New Roman" w:eastAsia="Times New Roman" w:hAnsi="Times New Roman"/>
          <w:noProof/>
          <w:sz w:val="24"/>
          <w:szCs w:val="24"/>
          <w:lang w:eastAsia="de-DE"/>
        </w:rPr>
      </w:pPr>
    </w:p>
    <w:p w14:paraId="72C399E8" w14:textId="77777777" w:rsidR="00C84885" w:rsidRDefault="00C84885" w:rsidP="00C84885">
      <w:pPr>
        <w:spacing w:after="0" w:line="360" w:lineRule="auto"/>
        <w:jc w:val="both"/>
        <w:rPr>
          <w:rFonts w:ascii="Times New Roman" w:hAnsi="Times New Roman"/>
          <w:noProof/>
          <w:sz w:val="24"/>
          <w:szCs w:val="20"/>
        </w:rPr>
      </w:pPr>
      <w:r>
        <w:rPr>
          <w:rFonts w:ascii="Times New Roman" w:hAnsi="Times New Roman"/>
          <w:noProof/>
          <w:sz w:val="24"/>
        </w:rPr>
        <w:t>10.1. Montant des limites inférieure et supérieure pour l'allocation de chômage visées à l'article 28 </w:t>
      </w:r>
      <w:r>
        <w:rPr>
          <w:rFonts w:ascii="Times New Roman" w:hAnsi="Times New Roman"/>
          <w:i/>
          <w:noProof/>
          <w:sz w:val="24"/>
        </w:rPr>
        <w:t>bis</w:t>
      </w:r>
      <w:r>
        <w:rPr>
          <w:rFonts w:ascii="Times New Roman" w:hAnsi="Times New Roman"/>
          <w:noProof/>
          <w:sz w:val="24"/>
        </w:rPr>
        <w:t>, paragraphe 3, deuxième alinéa, du régime applicable aux autres agents, applicable à partir du 1</w:t>
      </w:r>
      <w:r>
        <w:rPr>
          <w:rFonts w:ascii="Times New Roman" w:hAnsi="Times New Roman"/>
          <w:noProof/>
          <w:sz w:val="24"/>
          <w:vertAlign w:val="superscript"/>
        </w:rPr>
        <w:t>er</w:t>
      </w:r>
      <w:r>
        <w:rPr>
          <w:rFonts w:ascii="Times New Roman" w:hAnsi="Times New Roman"/>
          <w:noProof/>
          <w:sz w:val="24"/>
        </w:rPr>
        <w:t xml:space="preserve"> janvier 2024:</w:t>
      </w:r>
    </w:p>
    <w:p w14:paraId="54F446AD" w14:textId="77777777" w:rsidR="00C84885" w:rsidRDefault="00C84885" w:rsidP="00C84885">
      <w:pPr>
        <w:spacing w:after="0" w:line="360" w:lineRule="auto"/>
        <w:jc w:val="both"/>
        <w:rPr>
          <w:rFonts w:ascii="Times New Roman" w:hAnsi="Times New Roman"/>
          <w:noProof/>
          <w:sz w:val="24"/>
          <w:szCs w:val="20"/>
        </w:rPr>
      </w:pPr>
      <w:r>
        <w:rPr>
          <w:rFonts w:ascii="Times New Roman" w:hAnsi="Times New Roman"/>
          <w:noProof/>
          <w:sz w:val="24"/>
        </w:rPr>
        <w:t>- 1 743,98 EUR (limite inférieure),</w:t>
      </w:r>
    </w:p>
    <w:p w14:paraId="3A483C2E" w14:textId="77777777" w:rsidR="00C84885" w:rsidRDefault="00C84885" w:rsidP="00C84885">
      <w:pPr>
        <w:spacing w:after="0" w:line="360" w:lineRule="auto"/>
        <w:jc w:val="both"/>
        <w:rPr>
          <w:rFonts w:ascii="Times New Roman" w:hAnsi="Times New Roman"/>
          <w:noProof/>
          <w:sz w:val="24"/>
          <w:szCs w:val="20"/>
        </w:rPr>
      </w:pPr>
      <w:r>
        <w:rPr>
          <w:rFonts w:ascii="Times New Roman" w:hAnsi="Times New Roman"/>
          <w:noProof/>
          <w:sz w:val="24"/>
        </w:rPr>
        <w:t xml:space="preserve">- 3 487,98 EUR (limite supérieure). </w:t>
      </w:r>
    </w:p>
    <w:p w14:paraId="003988AE" w14:textId="77777777" w:rsidR="00C84885" w:rsidRDefault="00C84885" w:rsidP="00C84885">
      <w:pPr>
        <w:spacing w:after="0" w:line="360" w:lineRule="auto"/>
        <w:jc w:val="both"/>
        <w:rPr>
          <w:rFonts w:ascii="Times New Roman" w:hAnsi="Times New Roman"/>
          <w:noProof/>
          <w:sz w:val="24"/>
          <w:szCs w:val="20"/>
        </w:rPr>
      </w:pPr>
      <w:r>
        <w:rPr>
          <w:rFonts w:ascii="Times New Roman" w:hAnsi="Times New Roman"/>
          <w:noProof/>
          <w:sz w:val="24"/>
        </w:rPr>
        <w:t xml:space="preserve">10.2. Montant de l’abattement forfaitaire visé à </w:t>
      </w:r>
      <w:r>
        <w:rPr>
          <w:rFonts w:ascii="Times New Roman" w:hAnsi="Times New Roman"/>
          <w:noProof/>
          <w:sz w:val="24"/>
          <w:shd w:val="clear" w:color="auto" w:fill="FFFFFF" w:themeFill="background1"/>
        </w:rPr>
        <w:t>l’article 28 </w:t>
      </w:r>
      <w:r>
        <w:rPr>
          <w:rFonts w:ascii="Times New Roman" w:hAnsi="Times New Roman"/>
          <w:i/>
          <w:noProof/>
          <w:sz w:val="24"/>
          <w:shd w:val="clear" w:color="auto" w:fill="FFFFFF" w:themeFill="background1"/>
        </w:rPr>
        <w:t>bis</w:t>
      </w:r>
      <w:r>
        <w:rPr>
          <w:rFonts w:ascii="Times New Roman" w:hAnsi="Times New Roman"/>
          <w:noProof/>
          <w:sz w:val="24"/>
          <w:shd w:val="clear" w:color="auto" w:fill="FFFFFF" w:themeFill="background1"/>
        </w:rPr>
        <w:t>, paragraphe 7</w:t>
      </w:r>
      <w:r>
        <w:rPr>
          <w:rFonts w:ascii="Times New Roman" w:hAnsi="Times New Roman"/>
          <w:noProof/>
          <w:sz w:val="24"/>
        </w:rPr>
        <w:t>, du régime applicable aux autres agents, applicable à partir du 1</w:t>
      </w:r>
      <w:r>
        <w:rPr>
          <w:rFonts w:ascii="Times New Roman" w:hAnsi="Times New Roman"/>
          <w:noProof/>
          <w:sz w:val="24"/>
          <w:vertAlign w:val="superscript"/>
        </w:rPr>
        <w:t>er</w:t>
      </w:r>
      <w:r>
        <w:rPr>
          <w:rFonts w:ascii="Times New Roman" w:hAnsi="Times New Roman"/>
          <w:noProof/>
          <w:sz w:val="24"/>
        </w:rPr>
        <w:t xml:space="preserve"> janvier 2024: </w:t>
      </w:r>
    </w:p>
    <w:p w14:paraId="3A3D3821" w14:textId="77777777" w:rsidR="00C84885" w:rsidRDefault="00C84885" w:rsidP="00C84885">
      <w:pPr>
        <w:spacing w:after="0" w:line="360" w:lineRule="auto"/>
        <w:jc w:val="both"/>
        <w:rPr>
          <w:rFonts w:ascii="Times New Roman" w:hAnsi="Times New Roman"/>
          <w:noProof/>
          <w:sz w:val="24"/>
          <w:szCs w:val="20"/>
        </w:rPr>
      </w:pPr>
      <w:r>
        <w:rPr>
          <w:rFonts w:ascii="Times New Roman" w:hAnsi="Times New Roman"/>
          <w:noProof/>
          <w:sz w:val="24"/>
        </w:rPr>
        <w:t>- 1 585,45 EUR.</w:t>
      </w:r>
    </w:p>
    <w:p w14:paraId="599F1751" w14:textId="77777777" w:rsidR="00C84885" w:rsidRDefault="00C84885" w:rsidP="00C84885">
      <w:pPr>
        <w:spacing w:after="0" w:line="360" w:lineRule="auto"/>
        <w:jc w:val="both"/>
        <w:rPr>
          <w:rFonts w:ascii="Times New Roman" w:hAnsi="Times New Roman"/>
          <w:noProof/>
          <w:sz w:val="24"/>
          <w:szCs w:val="20"/>
          <w:lang w:eastAsia="en-GB"/>
        </w:rPr>
      </w:pPr>
    </w:p>
    <w:p w14:paraId="474E51AC" w14:textId="77777777" w:rsidR="00C84885" w:rsidRDefault="00C84885" w:rsidP="00C84885">
      <w:pPr>
        <w:spacing w:after="0" w:line="360" w:lineRule="auto"/>
        <w:jc w:val="both"/>
        <w:rPr>
          <w:rFonts w:ascii="Times New Roman" w:hAnsi="Times New Roman"/>
          <w:noProof/>
          <w:sz w:val="24"/>
          <w:szCs w:val="20"/>
        </w:rPr>
      </w:pPr>
      <w:r>
        <w:rPr>
          <w:rFonts w:ascii="Times New Roman" w:hAnsi="Times New Roman"/>
          <w:noProof/>
          <w:sz w:val="24"/>
        </w:rPr>
        <w:t>11. Tableau contenant le barème des traitements de base prévu à l'article 93, du régime applicable aux autres agents, applicable à partir du 1</w:t>
      </w:r>
      <w:r>
        <w:rPr>
          <w:rFonts w:ascii="Times New Roman" w:hAnsi="Times New Roman"/>
          <w:noProof/>
          <w:sz w:val="24"/>
          <w:vertAlign w:val="superscript"/>
        </w:rPr>
        <w:t>er</w:t>
      </w:r>
      <w:r>
        <w:rPr>
          <w:rFonts w:ascii="Times New Roman" w:hAnsi="Times New Roman"/>
          <w:noProof/>
          <w:sz w:val="24"/>
        </w:rPr>
        <w:t xml:space="preserve"> janvier 2024:</w:t>
      </w:r>
    </w:p>
    <w:p w14:paraId="22A005C2" w14:textId="77777777" w:rsidR="00C84885" w:rsidRPr="00083A55" w:rsidRDefault="00C84885" w:rsidP="00C84885">
      <w:pPr>
        <w:spacing w:after="0" w:line="360" w:lineRule="auto"/>
        <w:jc w:val="both"/>
        <w:rPr>
          <w:noProof/>
        </w:rPr>
      </w:pPr>
      <w:r>
        <w:rPr>
          <w:rFonts w:ascii="Times New Roman" w:hAnsi="Times New Roman"/>
          <w:noProof/>
          <w:sz w:val="24"/>
        </w:rPr>
        <w:fldChar w:fldCharType="begin"/>
      </w:r>
      <w:r>
        <w:rPr>
          <w:rFonts w:ascii="Times New Roman" w:hAnsi="Times New Roman"/>
          <w:noProof/>
          <w:sz w:val="24"/>
        </w:rPr>
        <w:instrText xml:space="preserve"> LINK Excel.Sheet.8 "\\\\net1.cec.eu.int\\HR\\Enc\\HR\\Legal Affairs\\1. LEGAL AND DATA PROTECTION\\PER20.5.35 Rémunérations, pensions, indemnités\\PER20.5.35_08 Adaptations\\PER20.5.35_08-02 Adaptations intermédiaires\\2023\\All parameters updated 01-2023.xls" "Actualisation Jan 2023 (round)!R73C4:R92C12" \a \f 5 \h </w:instrText>
      </w:r>
      <w:r>
        <w:rPr>
          <w:rFonts w:ascii="Times New Roman" w:hAnsi="Times New Roman"/>
          <w:noProof/>
          <w:sz w:val="24"/>
        </w:rPr>
        <w:fldChar w:fldCharType="separate"/>
      </w:r>
    </w:p>
    <w:p w14:paraId="7009A7E2" w14:textId="77777777" w:rsidR="00C84885" w:rsidRDefault="00C84885" w:rsidP="00C84885">
      <w:pPr>
        <w:jc w:val="both"/>
        <w:rPr>
          <w:rFonts w:ascii="Times New Roman" w:hAnsi="Times New Roman"/>
          <w:noProof/>
          <w:sz w:val="24"/>
        </w:rPr>
      </w:pPr>
      <w:r>
        <w:rPr>
          <w:rFonts w:ascii="Times New Roman" w:hAnsi="Times New Roman"/>
          <w:noProof/>
          <w:sz w:val="24"/>
        </w:rPr>
        <w:fldChar w:fldCharType="end"/>
      </w:r>
    </w:p>
    <w:tbl>
      <w:tblPr>
        <w:tblW w:w="10040"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63"/>
        <w:gridCol w:w="1120"/>
        <w:gridCol w:w="1168"/>
        <w:gridCol w:w="1116"/>
        <w:gridCol w:w="1036"/>
        <w:gridCol w:w="1058"/>
        <w:gridCol w:w="1058"/>
        <w:gridCol w:w="1116"/>
        <w:gridCol w:w="1108"/>
      </w:tblGrid>
      <w:tr w:rsidR="00C84885" w:rsidRPr="00892B75" w14:paraId="43FA2D00" w14:textId="77777777" w:rsidTr="00D27628">
        <w:trPr>
          <w:trHeight w:val="310"/>
        </w:trPr>
        <w:tc>
          <w:tcPr>
            <w:tcW w:w="1260" w:type="dxa"/>
            <w:shd w:val="clear" w:color="auto" w:fill="auto"/>
            <w:noWrap/>
            <w:vAlign w:val="bottom"/>
            <w:hideMark/>
          </w:tcPr>
          <w:p w14:paraId="3D7A8316" w14:textId="77777777" w:rsidR="00C84885" w:rsidRPr="00892B75" w:rsidRDefault="00C84885" w:rsidP="00D27628">
            <w:pPr>
              <w:spacing w:after="0" w:line="240" w:lineRule="auto"/>
              <w:rPr>
                <w:rFonts w:ascii="Times New Roman" w:eastAsia="Times New Roman" w:hAnsi="Times New Roman"/>
                <w:noProof/>
                <w:sz w:val="20"/>
                <w:szCs w:val="20"/>
              </w:rPr>
            </w:pPr>
            <w:r>
              <w:rPr>
                <w:rFonts w:ascii="Times New Roman" w:hAnsi="Times New Roman"/>
                <w:noProof/>
                <w:sz w:val="20"/>
              </w:rPr>
              <w:t>GROUPE DE</w:t>
            </w:r>
          </w:p>
        </w:tc>
        <w:tc>
          <w:tcPr>
            <w:tcW w:w="1120" w:type="dxa"/>
            <w:shd w:val="clear" w:color="auto" w:fill="auto"/>
            <w:noWrap/>
            <w:vAlign w:val="bottom"/>
            <w:hideMark/>
          </w:tcPr>
          <w:p w14:paraId="2003B1BE" w14:textId="77777777" w:rsidR="00C84885" w:rsidRPr="00892B75" w:rsidRDefault="00C84885" w:rsidP="00D27628">
            <w:pPr>
              <w:spacing w:after="0" w:line="240" w:lineRule="auto"/>
              <w:jc w:val="right"/>
              <w:rPr>
                <w:rFonts w:ascii="Times New Roman" w:eastAsia="Times New Roman" w:hAnsi="Times New Roman"/>
                <w:noProof/>
                <w:sz w:val="24"/>
                <w:szCs w:val="24"/>
              </w:rPr>
            </w:pPr>
            <w:r>
              <w:rPr>
                <w:rFonts w:ascii="Times New Roman" w:hAnsi="Times New Roman"/>
                <w:noProof/>
                <w:sz w:val="24"/>
              </w:rPr>
              <w:t>1.1.2024</w:t>
            </w:r>
          </w:p>
        </w:tc>
        <w:tc>
          <w:tcPr>
            <w:tcW w:w="7660" w:type="dxa"/>
            <w:gridSpan w:val="7"/>
            <w:shd w:val="clear" w:color="auto" w:fill="auto"/>
            <w:noWrap/>
            <w:vAlign w:val="bottom"/>
            <w:hideMark/>
          </w:tcPr>
          <w:p w14:paraId="48C69C31" w14:textId="77777777" w:rsidR="00C84885" w:rsidRPr="00892B75" w:rsidRDefault="00C84885" w:rsidP="00D27628">
            <w:pPr>
              <w:spacing w:after="0" w:line="240" w:lineRule="auto"/>
              <w:rPr>
                <w:rFonts w:ascii="Times New Roman" w:eastAsia="Times New Roman" w:hAnsi="Times New Roman"/>
                <w:noProof/>
                <w:sz w:val="20"/>
                <w:szCs w:val="20"/>
              </w:rPr>
            </w:pPr>
            <w:r>
              <w:rPr>
                <w:rFonts w:ascii="Times New Roman" w:hAnsi="Times New Roman"/>
                <w:noProof/>
                <w:sz w:val="20"/>
              </w:rPr>
              <w:t> </w:t>
            </w:r>
          </w:p>
          <w:p w14:paraId="0662D94C" w14:textId="77777777" w:rsidR="00C84885" w:rsidRPr="00892B75" w:rsidRDefault="00C84885" w:rsidP="00D27628">
            <w:pPr>
              <w:spacing w:after="0" w:line="240" w:lineRule="auto"/>
              <w:rPr>
                <w:rFonts w:ascii="Times New Roman" w:eastAsia="Times New Roman" w:hAnsi="Times New Roman"/>
                <w:noProof/>
              </w:rPr>
            </w:pPr>
            <w:r>
              <w:rPr>
                <w:rFonts w:ascii="Times New Roman" w:hAnsi="Times New Roman"/>
                <w:noProof/>
              </w:rPr>
              <w:t> </w:t>
            </w:r>
          </w:p>
          <w:p w14:paraId="1936F5C1" w14:textId="77777777" w:rsidR="00C84885" w:rsidRPr="00892B75" w:rsidRDefault="00C84885" w:rsidP="00D27628">
            <w:pPr>
              <w:spacing w:after="0" w:line="240" w:lineRule="auto"/>
              <w:rPr>
                <w:rFonts w:ascii="Times New Roman" w:eastAsia="Times New Roman" w:hAnsi="Times New Roman"/>
                <w:noProof/>
              </w:rPr>
            </w:pPr>
            <w:r>
              <w:rPr>
                <w:rFonts w:ascii="Times New Roman" w:hAnsi="Times New Roman"/>
                <w:noProof/>
              </w:rPr>
              <w:t> </w:t>
            </w:r>
          </w:p>
          <w:p w14:paraId="6C7EA8FB" w14:textId="77777777" w:rsidR="00C84885" w:rsidRPr="00892B75" w:rsidRDefault="00C84885" w:rsidP="00D27628">
            <w:pPr>
              <w:spacing w:after="0" w:line="240" w:lineRule="auto"/>
              <w:jc w:val="center"/>
              <w:rPr>
                <w:rFonts w:ascii="Times New Roman" w:eastAsia="Times New Roman" w:hAnsi="Times New Roman"/>
                <w:noProof/>
              </w:rPr>
            </w:pPr>
            <w:r>
              <w:rPr>
                <w:rFonts w:ascii="Times New Roman" w:hAnsi="Times New Roman"/>
                <w:noProof/>
              </w:rPr>
              <w:t>ÉCHELONS</w:t>
            </w:r>
          </w:p>
          <w:p w14:paraId="5225840B" w14:textId="77777777" w:rsidR="00C84885" w:rsidRPr="00892B75" w:rsidRDefault="00C84885" w:rsidP="00D27628">
            <w:pPr>
              <w:spacing w:after="0" w:line="240" w:lineRule="auto"/>
              <w:rPr>
                <w:rFonts w:ascii="Times New Roman" w:eastAsia="Times New Roman" w:hAnsi="Times New Roman"/>
                <w:noProof/>
              </w:rPr>
            </w:pPr>
            <w:r>
              <w:rPr>
                <w:rFonts w:ascii="Times New Roman" w:hAnsi="Times New Roman"/>
                <w:noProof/>
              </w:rPr>
              <w:t> </w:t>
            </w:r>
          </w:p>
          <w:p w14:paraId="04477257" w14:textId="77777777" w:rsidR="00C84885" w:rsidRPr="00892B75" w:rsidRDefault="00C84885" w:rsidP="00D27628">
            <w:pPr>
              <w:spacing w:after="0" w:line="240" w:lineRule="auto"/>
              <w:rPr>
                <w:rFonts w:ascii="Times New Roman" w:eastAsia="Times New Roman" w:hAnsi="Times New Roman"/>
                <w:noProof/>
              </w:rPr>
            </w:pPr>
            <w:r>
              <w:rPr>
                <w:rFonts w:ascii="Times New Roman" w:hAnsi="Times New Roman"/>
                <w:noProof/>
              </w:rPr>
              <w:t> </w:t>
            </w:r>
          </w:p>
        </w:tc>
      </w:tr>
      <w:tr w:rsidR="00C84885" w:rsidRPr="00892B75" w14:paraId="002DF177" w14:textId="77777777" w:rsidTr="00D27628">
        <w:trPr>
          <w:trHeight w:val="260"/>
        </w:trPr>
        <w:tc>
          <w:tcPr>
            <w:tcW w:w="1260" w:type="dxa"/>
            <w:shd w:val="clear" w:color="auto" w:fill="auto"/>
            <w:noWrap/>
            <w:vAlign w:val="bottom"/>
            <w:hideMark/>
          </w:tcPr>
          <w:p w14:paraId="6F9D3815" w14:textId="77777777" w:rsidR="00C84885" w:rsidRPr="00892B75" w:rsidRDefault="00C84885" w:rsidP="00D27628">
            <w:pPr>
              <w:spacing w:after="0" w:line="240" w:lineRule="auto"/>
              <w:rPr>
                <w:rFonts w:ascii="Times New Roman" w:eastAsia="Times New Roman" w:hAnsi="Times New Roman"/>
                <w:noProof/>
                <w:sz w:val="20"/>
                <w:szCs w:val="20"/>
              </w:rPr>
            </w:pPr>
            <w:r>
              <w:rPr>
                <w:rFonts w:ascii="Times New Roman" w:hAnsi="Times New Roman"/>
                <w:noProof/>
                <w:sz w:val="20"/>
              </w:rPr>
              <w:t>FONCTIONS</w:t>
            </w:r>
          </w:p>
        </w:tc>
        <w:tc>
          <w:tcPr>
            <w:tcW w:w="1120" w:type="dxa"/>
            <w:shd w:val="clear" w:color="auto" w:fill="auto"/>
            <w:noWrap/>
            <w:vAlign w:val="bottom"/>
            <w:hideMark/>
          </w:tcPr>
          <w:p w14:paraId="7D7D6AB9" w14:textId="77777777" w:rsidR="00C84885" w:rsidRPr="00892B75" w:rsidRDefault="00C84885" w:rsidP="00D27628">
            <w:pPr>
              <w:spacing w:after="0" w:line="240" w:lineRule="auto"/>
              <w:rPr>
                <w:rFonts w:ascii="Times New Roman" w:eastAsia="Times New Roman" w:hAnsi="Times New Roman"/>
                <w:noProof/>
                <w:sz w:val="20"/>
                <w:szCs w:val="20"/>
              </w:rPr>
            </w:pPr>
            <w:r>
              <w:rPr>
                <w:rFonts w:ascii="Times New Roman" w:hAnsi="Times New Roman"/>
                <w:noProof/>
                <w:sz w:val="20"/>
              </w:rPr>
              <w:t>GRADES</w:t>
            </w:r>
          </w:p>
        </w:tc>
        <w:tc>
          <w:tcPr>
            <w:tcW w:w="1168" w:type="dxa"/>
            <w:tcBorders>
              <w:bottom w:val="single" w:sz="4" w:space="0" w:color="auto"/>
            </w:tcBorders>
            <w:shd w:val="clear" w:color="auto" w:fill="auto"/>
            <w:noWrap/>
            <w:vAlign w:val="bottom"/>
            <w:hideMark/>
          </w:tcPr>
          <w:p w14:paraId="4F742707" w14:textId="77777777" w:rsidR="00C84885" w:rsidRPr="00892B75" w:rsidRDefault="00C84885" w:rsidP="00D27628">
            <w:pPr>
              <w:spacing w:after="0" w:line="240" w:lineRule="auto"/>
              <w:jc w:val="center"/>
              <w:rPr>
                <w:rFonts w:ascii="Times New Roman" w:eastAsia="Times New Roman" w:hAnsi="Times New Roman"/>
                <w:noProof/>
                <w:sz w:val="20"/>
                <w:szCs w:val="20"/>
              </w:rPr>
            </w:pPr>
            <w:r>
              <w:rPr>
                <w:rFonts w:ascii="Times New Roman" w:hAnsi="Times New Roman"/>
                <w:noProof/>
                <w:sz w:val="20"/>
              </w:rPr>
              <w:t>1</w:t>
            </w:r>
          </w:p>
        </w:tc>
        <w:tc>
          <w:tcPr>
            <w:tcW w:w="1116" w:type="dxa"/>
            <w:tcBorders>
              <w:bottom w:val="single" w:sz="4" w:space="0" w:color="auto"/>
            </w:tcBorders>
            <w:shd w:val="clear" w:color="auto" w:fill="auto"/>
            <w:noWrap/>
            <w:vAlign w:val="bottom"/>
            <w:hideMark/>
          </w:tcPr>
          <w:p w14:paraId="360A2012" w14:textId="77777777" w:rsidR="00C84885" w:rsidRPr="00892B75" w:rsidRDefault="00C84885" w:rsidP="00D27628">
            <w:pPr>
              <w:spacing w:after="0" w:line="240" w:lineRule="auto"/>
              <w:jc w:val="center"/>
              <w:rPr>
                <w:rFonts w:ascii="Times New Roman" w:eastAsia="Times New Roman" w:hAnsi="Times New Roman"/>
                <w:noProof/>
                <w:sz w:val="20"/>
                <w:szCs w:val="20"/>
              </w:rPr>
            </w:pPr>
            <w:r>
              <w:rPr>
                <w:rFonts w:ascii="Times New Roman" w:hAnsi="Times New Roman"/>
                <w:noProof/>
                <w:sz w:val="20"/>
              </w:rPr>
              <w:t>2</w:t>
            </w:r>
          </w:p>
        </w:tc>
        <w:tc>
          <w:tcPr>
            <w:tcW w:w="1036" w:type="dxa"/>
            <w:tcBorders>
              <w:bottom w:val="single" w:sz="4" w:space="0" w:color="auto"/>
            </w:tcBorders>
            <w:shd w:val="clear" w:color="auto" w:fill="auto"/>
            <w:noWrap/>
            <w:vAlign w:val="bottom"/>
            <w:hideMark/>
          </w:tcPr>
          <w:p w14:paraId="3D7D14ED" w14:textId="77777777" w:rsidR="00C84885" w:rsidRPr="00892B75" w:rsidRDefault="00C84885" w:rsidP="00D27628">
            <w:pPr>
              <w:spacing w:after="0" w:line="240" w:lineRule="auto"/>
              <w:jc w:val="center"/>
              <w:rPr>
                <w:rFonts w:ascii="Times New Roman" w:eastAsia="Times New Roman" w:hAnsi="Times New Roman"/>
                <w:noProof/>
                <w:sz w:val="20"/>
                <w:szCs w:val="20"/>
              </w:rPr>
            </w:pPr>
            <w:r>
              <w:rPr>
                <w:rFonts w:ascii="Times New Roman" w:hAnsi="Times New Roman"/>
                <w:noProof/>
                <w:sz w:val="20"/>
              </w:rPr>
              <w:t>3</w:t>
            </w:r>
          </w:p>
        </w:tc>
        <w:tc>
          <w:tcPr>
            <w:tcW w:w="1058" w:type="dxa"/>
            <w:tcBorders>
              <w:bottom w:val="single" w:sz="4" w:space="0" w:color="auto"/>
            </w:tcBorders>
            <w:shd w:val="clear" w:color="auto" w:fill="auto"/>
            <w:noWrap/>
            <w:vAlign w:val="bottom"/>
            <w:hideMark/>
          </w:tcPr>
          <w:p w14:paraId="02989F65" w14:textId="77777777" w:rsidR="00C84885" w:rsidRPr="00892B75" w:rsidRDefault="00C84885" w:rsidP="00D27628">
            <w:pPr>
              <w:spacing w:after="0" w:line="240" w:lineRule="auto"/>
              <w:jc w:val="center"/>
              <w:rPr>
                <w:rFonts w:ascii="Times New Roman" w:eastAsia="Times New Roman" w:hAnsi="Times New Roman"/>
                <w:noProof/>
                <w:sz w:val="20"/>
                <w:szCs w:val="20"/>
              </w:rPr>
            </w:pPr>
            <w:r>
              <w:rPr>
                <w:rFonts w:ascii="Times New Roman" w:hAnsi="Times New Roman"/>
                <w:noProof/>
                <w:sz w:val="20"/>
              </w:rPr>
              <w:t>4</w:t>
            </w:r>
          </w:p>
        </w:tc>
        <w:tc>
          <w:tcPr>
            <w:tcW w:w="1058" w:type="dxa"/>
            <w:tcBorders>
              <w:bottom w:val="single" w:sz="4" w:space="0" w:color="auto"/>
            </w:tcBorders>
            <w:shd w:val="clear" w:color="auto" w:fill="auto"/>
            <w:noWrap/>
            <w:vAlign w:val="bottom"/>
            <w:hideMark/>
          </w:tcPr>
          <w:p w14:paraId="34278A42" w14:textId="77777777" w:rsidR="00C84885" w:rsidRPr="00892B75" w:rsidRDefault="00C84885" w:rsidP="00D27628">
            <w:pPr>
              <w:spacing w:after="0" w:line="240" w:lineRule="auto"/>
              <w:jc w:val="center"/>
              <w:rPr>
                <w:rFonts w:ascii="Times New Roman" w:eastAsia="Times New Roman" w:hAnsi="Times New Roman"/>
                <w:noProof/>
                <w:sz w:val="20"/>
                <w:szCs w:val="20"/>
              </w:rPr>
            </w:pPr>
            <w:r>
              <w:rPr>
                <w:rFonts w:ascii="Times New Roman" w:hAnsi="Times New Roman"/>
                <w:noProof/>
                <w:sz w:val="20"/>
              </w:rPr>
              <w:t>5</w:t>
            </w:r>
          </w:p>
        </w:tc>
        <w:tc>
          <w:tcPr>
            <w:tcW w:w="1116" w:type="dxa"/>
            <w:tcBorders>
              <w:bottom w:val="single" w:sz="4" w:space="0" w:color="auto"/>
            </w:tcBorders>
            <w:shd w:val="clear" w:color="auto" w:fill="auto"/>
            <w:noWrap/>
            <w:vAlign w:val="bottom"/>
            <w:hideMark/>
          </w:tcPr>
          <w:p w14:paraId="6BEFD207" w14:textId="77777777" w:rsidR="00C84885" w:rsidRPr="00892B75" w:rsidRDefault="00C84885" w:rsidP="00D27628">
            <w:pPr>
              <w:spacing w:after="0" w:line="240" w:lineRule="auto"/>
              <w:jc w:val="center"/>
              <w:rPr>
                <w:rFonts w:ascii="Times New Roman" w:eastAsia="Times New Roman" w:hAnsi="Times New Roman"/>
                <w:noProof/>
                <w:sz w:val="20"/>
                <w:szCs w:val="20"/>
              </w:rPr>
            </w:pPr>
            <w:r>
              <w:rPr>
                <w:rFonts w:ascii="Times New Roman" w:hAnsi="Times New Roman"/>
                <w:noProof/>
                <w:sz w:val="20"/>
              </w:rPr>
              <w:t>6</w:t>
            </w:r>
          </w:p>
        </w:tc>
        <w:tc>
          <w:tcPr>
            <w:tcW w:w="1108" w:type="dxa"/>
            <w:tcBorders>
              <w:bottom w:val="single" w:sz="4" w:space="0" w:color="auto"/>
            </w:tcBorders>
            <w:shd w:val="clear" w:color="auto" w:fill="auto"/>
            <w:noWrap/>
            <w:vAlign w:val="bottom"/>
            <w:hideMark/>
          </w:tcPr>
          <w:p w14:paraId="6A595565" w14:textId="77777777" w:rsidR="00C84885" w:rsidRPr="00892B75" w:rsidRDefault="00C84885" w:rsidP="00D27628">
            <w:pPr>
              <w:spacing w:after="0" w:line="240" w:lineRule="auto"/>
              <w:jc w:val="center"/>
              <w:rPr>
                <w:rFonts w:ascii="Times New Roman" w:eastAsia="Times New Roman" w:hAnsi="Times New Roman"/>
                <w:noProof/>
                <w:sz w:val="20"/>
                <w:szCs w:val="20"/>
              </w:rPr>
            </w:pPr>
            <w:r>
              <w:rPr>
                <w:rFonts w:ascii="Times New Roman" w:hAnsi="Times New Roman"/>
                <w:noProof/>
                <w:sz w:val="20"/>
              </w:rPr>
              <w:t>7</w:t>
            </w:r>
          </w:p>
        </w:tc>
      </w:tr>
      <w:tr w:rsidR="00C84885" w:rsidRPr="00892B75" w14:paraId="0BA7196A" w14:textId="77777777" w:rsidTr="00D27628">
        <w:trPr>
          <w:trHeight w:val="250"/>
        </w:trPr>
        <w:tc>
          <w:tcPr>
            <w:tcW w:w="1260" w:type="dxa"/>
            <w:shd w:val="clear" w:color="auto" w:fill="auto"/>
            <w:noWrap/>
            <w:vAlign w:val="bottom"/>
            <w:hideMark/>
          </w:tcPr>
          <w:p w14:paraId="7D9519AD" w14:textId="77777777" w:rsidR="00C84885" w:rsidRPr="00892B75" w:rsidRDefault="00C84885" w:rsidP="00D27628">
            <w:pPr>
              <w:spacing w:after="0" w:line="240" w:lineRule="auto"/>
              <w:jc w:val="center"/>
              <w:rPr>
                <w:rFonts w:ascii="Times New Roman" w:eastAsia="Times New Roman" w:hAnsi="Times New Roman"/>
                <w:noProof/>
                <w:sz w:val="20"/>
                <w:szCs w:val="20"/>
              </w:rPr>
            </w:pPr>
            <w:r>
              <w:rPr>
                <w:rFonts w:ascii="Times New Roman" w:hAnsi="Times New Roman"/>
                <w:noProof/>
                <w:sz w:val="20"/>
              </w:rPr>
              <w:t>IV</w:t>
            </w:r>
          </w:p>
        </w:tc>
        <w:tc>
          <w:tcPr>
            <w:tcW w:w="1120" w:type="dxa"/>
            <w:shd w:val="clear" w:color="auto" w:fill="auto"/>
            <w:noWrap/>
            <w:vAlign w:val="bottom"/>
            <w:hideMark/>
          </w:tcPr>
          <w:p w14:paraId="5C06EB92" w14:textId="77777777" w:rsidR="00C84885" w:rsidRPr="00892B75" w:rsidRDefault="00C84885" w:rsidP="00D27628">
            <w:pPr>
              <w:spacing w:after="0" w:line="240" w:lineRule="auto"/>
              <w:jc w:val="center"/>
              <w:rPr>
                <w:rFonts w:ascii="Times New Roman" w:eastAsia="Times New Roman" w:hAnsi="Times New Roman"/>
                <w:noProof/>
                <w:sz w:val="20"/>
                <w:szCs w:val="20"/>
              </w:rPr>
            </w:pPr>
            <w:r>
              <w:rPr>
                <w:rFonts w:ascii="Times New Roman" w:hAnsi="Times New Roman"/>
                <w:noProof/>
                <w:sz w:val="20"/>
              </w:rPr>
              <w:t>18</w:t>
            </w:r>
          </w:p>
        </w:tc>
        <w:tc>
          <w:tcPr>
            <w:tcW w:w="1168" w:type="dxa"/>
            <w:tcBorders>
              <w:top w:val="single" w:sz="4" w:space="0" w:color="auto"/>
              <w:left w:val="single" w:sz="4" w:space="0" w:color="auto"/>
              <w:bottom w:val="single" w:sz="4" w:space="0" w:color="auto"/>
              <w:right w:val="nil"/>
            </w:tcBorders>
            <w:shd w:val="clear" w:color="auto" w:fill="FFFFFF" w:themeFill="background1"/>
            <w:noWrap/>
            <w:vAlign w:val="bottom"/>
          </w:tcPr>
          <w:p w14:paraId="108833A8" w14:textId="77777777" w:rsidR="00C84885" w:rsidRPr="00452EA9"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7 606,70</w:t>
            </w:r>
          </w:p>
        </w:tc>
        <w:tc>
          <w:tcPr>
            <w:tcW w:w="1116" w:type="dxa"/>
            <w:tcBorders>
              <w:top w:val="single" w:sz="4" w:space="0" w:color="auto"/>
              <w:left w:val="single" w:sz="4" w:space="0" w:color="auto"/>
              <w:bottom w:val="single" w:sz="4" w:space="0" w:color="auto"/>
              <w:right w:val="nil"/>
            </w:tcBorders>
            <w:shd w:val="clear" w:color="auto" w:fill="FFFFFF" w:themeFill="background1"/>
            <w:noWrap/>
            <w:vAlign w:val="bottom"/>
          </w:tcPr>
          <w:p w14:paraId="543271EC" w14:textId="77777777" w:rsidR="00C84885" w:rsidRPr="00452EA9"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7 764,89</w:t>
            </w:r>
          </w:p>
        </w:tc>
        <w:tc>
          <w:tcPr>
            <w:tcW w:w="1036" w:type="dxa"/>
            <w:tcBorders>
              <w:top w:val="single" w:sz="4" w:space="0" w:color="auto"/>
              <w:left w:val="single" w:sz="4" w:space="0" w:color="auto"/>
              <w:bottom w:val="single" w:sz="4" w:space="0" w:color="auto"/>
              <w:right w:val="nil"/>
            </w:tcBorders>
            <w:shd w:val="clear" w:color="auto" w:fill="FFFFFF" w:themeFill="background1"/>
            <w:noWrap/>
            <w:vAlign w:val="bottom"/>
          </w:tcPr>
          <w:p w14:paraId="2E4945EC" w14:textId="77777777" w:rsidR="00C84885" w:rsidRPr="00452EA9"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7 926,34</w:t>
            </w:r>
          </w:p>
        </w:tc>
        <w:tc>
          <w:tcPr>
            <w:tcW w:w="1058" w:type="dxa"/>
            <w:tcBorders>
              <w:top w:val="single" w:sz="4" w:space="0" w:color="auto"/>
              <w:left w:val="single" w:sz="4" w:space="0" w:color="auto"/>
              <w:bottom w:val="single" w:sz="4" w:space="0" w:color="auto"/>
              <w:right w:val="nil"/>
            </w:tcBorders>
            <w:shd w:val="clear" w:color="auto" w:fill="FFFFFF" w:themeFill="background1"/>
            <w:noWrap/>
            <w:vAlign w:val="bottom"/>
          </w:tcPr>
          <w:p w14:paraId="4C0C4ABF" w14:textId="77777777" w:rsidR="00C84885" w:rsidRPr="00452EA9"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8 091,20</w:t>
            </w:r>
          </w:p>
        </w:tc>
        <w:tc>
          <w:tcPr>
            <w:tcW w:w="1058" w:type="dxa"/>
            <w:tcBorders>
              <w:top w:val="single" w:sz="4" w:space="0" w:color="auto"/>
              <w:left w:val="single" w:sz="4" w:space="0" w:color="auto"/>
              <w:bottom w:val="single" w:sz="4" w:space="0" w:color="auto"/>
              <w:right w:val="nil"/>
            </w:tcBorders>
            <w:shd w:val="clear" w:color="auto" w:fill="FFFFFF" w:themeFill="background1"/>
            <w:noWrap/>
            <w:vAlign w:val="bottom"/>
          </w:tcPr>
          <w:p w14:paraId="0E9C5D54" w14:textId="77777777" w:rsidR="00C84885" w:rsidRPr="00452EA9"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8 259,48</w:t>
            </w:r>
          </w:p>
        </w:tc>
        <w:tc>
          <w:tcPr>
            <w:tcW w:w="1116" w:type="dxa"/>
            <w:tcBorders>
              <w:top w:val="single" w:sz="4" w:space="0" w:color="auto"/>
              <w:left w:val="single" w:sz="4" w:space="0" w:color="auto"/>
              <w:bottom w:val="single" w:sz="4" w:space="0" w:color="auto"/>
              <w:right w:val="nil"/>
            </w:tcBorders>
            <w:shd w:val="clear" w:color="auto" w:fill="FFFFFF" w:themeFill="background1"/>
            <w:noWrap/>
            <w:vAlign w:val="bottom"/>
          </w:tcPr>
          <w:p w14:paraId="1FB50E20" w14:textId="77777777" w:rsidR="00C84885" w:rsidRPr="00452EA9"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8 431,23</w:t>
            </w:r>
          </w:p>
        </w:tc>
        <w:tc>
          <w:tcPr>
            <w:tcW w:w="110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FEB9459" w14:textId="77777777" w:rsidR="00C84885" w:rsidRPr="00452EA9"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8 606,54</w:t>
            </w:r>
          </w:p>
        </w:tc>
      </w:tr>
      <w:tr w:rsidR="00C84885" w:rsidRPr="00892B75" w14:paraId="2D4BA158" w14:textId="77777777" w:rsidTr="00D27628">
        <w:trPr>
          <w:trHeight w:val="250"/>
        </w:trPr>
        <w:tc>
          <w:tcPr>
            <w:tcW w:w="1260" w:type="dxa"/>
            <w:shd w:val="clear" w:color="auto" w:fill="auto"/>
            <w:noWrap/>
            <w:vAlign w:val="bottom"/>
            <w:hideMark/>
          </w:tcPr>
          <w:p w14:paraId="2486AD62" w14:textId="77777777" w:rsidR="00C84885" w:rsidRPr="00892B75" w:rsidRDefault="00C84885" w:rsidP="00D27628">
            <w:pPr>
              <w:spacing w:after="0" w:line="240" w:lineRule="auto"/>
              <w:jc w:val="center"/>
              <w:rPr>
                <w:rFonts w:ascii="Times New Roman" w:eastAsia="Times New Roman" w:hAnsi="Times New Roman"/>
                <w:noProof/>
                <w:sz w:val="20"/>
                <w:szCs w:val="20"/>
              </w:rPr>
            </w:pPr>
            <w:r>
              <w:rPr>
                <w:rFonts w:ascii="Times New Roman" w:hAnsi="Times New Roman"/>
                <w:noProof/>
                <w:sz w:val="20"/>
              </w:rPr>
              <w:t> </w:t>
            </w:r>
          </w:p>
        </w:tc>
        <w:tc>
          <w:tcPr>
            <w:tcW w:w="1120" w:type="dxa"/>
            <w:shd w:val="clear" w:color="auto" w:fill="auto"/>
            <w:noWrap/>
            <w:vAlign w:val="bottom"/>
            <w:hideMark/>
          </w:tcPr>
          <w:p w14:paraId="5DB65314" w14:textId="77777777" w:rsidR="00C84885" w:rsidRPr="00892B75" w:rsidRDefault="00C84885" w:rsidP="00D27628">
            <w:pPr>
              <w:spacing w:after="0" w:line="240" w:lineRule="auto"/>
              <w:jc w:val="center"/>
              <w:rPr>
                <w:rFonts w:ascii="Times New Roman" w:eastAsia="Times New Roman" w:hAnsi="Times New Roman"/>
                <w:noProof/>
                <w:sz w:val="20"/>
                <w:szCs w:val="20"/>
              </w:rPr>
            </w:pPr>
            <w:r>
              <w:rPr>
                <w:rFonts w:ascii="Times New Roman" w:hAnsi="Times New Roman"/>
                <w:noProof/>
                <w:sz w:val="20"/>
              </w:rPr>
              <w:t>17</w:t>
            </w:r>
          </w:p>
        </w:tc>
        <w:tc>
          <w:tcPr>
            <w:tcW w:w="1168" w:type="dxa"/>
            <w:tcBorders>
              <w:top w:val="single" w:sz="4" w:space="0" w:color="auto"/>
              <w:left w:val="single" w:sz="4" w:space="0" w:color="auto"/>
              <w:bottom w:val="single" w:sz="4" w:space="0" w:color="auto"/>
              <w:right w:val="nil"/>
            </w:tcBorders>
            <w:shd w:val="clear" w:color="auto" w:fill="FFFFFF" w:themeFill="background1"/>
            <w:noWrap/>
            <w:vAlign w:val="bottom"/>
          </w:tcPr>
          <w:p w14:paraId="369E153C" w14:textId="77777777" w:rsidR="00C84885" w:rsidRPr="00452EA9"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6 723,02</w:t>
            </w:r>
          </w:p>
        </w:tc>
        <w:tc>
          <w:tcPr>
            <w:tcW w:w="1116" w:type="dxa"/>
            <w:tcBorders>
              <w:top w:val="single" w:sz="4" w:space="0" w:color="auto"/>
              <w:left w:val="single" w:sz="4" w:space="0" w:color="auto"/>
              <w:bottom w:val="single" w:sz="4" w:space="0" w:color="auto"/>
              <w:right w:val="nil"/>
            </w:tcBorders>
            <w:shd w:val="clear" w:color="auto" w:fill="FFFFFF" w:themeFill="background1"/>
            <w:noWrap/>
            <w:vAlign w:val="bottom"/>
          </w:tcPr>
          <w:p w14:paraId="69A17902" w14:textId="77777777" w:rsidR="00C84885" w:rsidRPr="00452EA9"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6 862,80</w:t>
            </w:r>
          </w:p>
        </w:tc>
        <w:tc>
          <w:tcPr>
            <w:tcW w:w="1036" w:type="dxa"/>
            <w:tcBorders>
              <w:top w:val="single" w:sz="4" w:space="0" w:color="auto"/>
              <w:left w:val="single" w:sz="4" w:space="0" w:color="auto"/>
              <w:bottom w:val="single" w:sz="4" w:space="0" w:color="auto"/>
              <w:right w:val="nil"/>
            </w:tcBorders>
            <w:shd w:val="clear" w:color="auto" w:fill="FFFFFF" w:themeFill="background1"/>
            <w:noWrap/>
            <w:vAlign w:val="bottom"/>
          </w:tcPr>
          <w:p w14:paraId="72AC363D" w14:textId="77777777" w:rsidR="00C84885" w:rsidRPr="00452EA9"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7 005,52</w:t>
            </w:r>
          </w:p>
        </w:tc>
        <w:tc>
          <w:tcPr>
            <w:tcW w:w="1058" w:type="dxa"/>
            <w:tcBorders>
              <w:top w:val="single" w:sz="4" w:space="0" w:color="auto"/>
              <w:left w:val="single" w:sz="4" w:space="0" w:color="auto"/>
              <w:bottom w:val="single" w:sz="4" w:space="0" w:color="auto"/>
              <w:right w:val="nil"/>
            </w:tcBorders>
            <w:shd w:val="clear" w:color="auto" w:fill="FFFFFF" w:themeFill="background1"/>
            <w:noWrap/>
            <w:vAlign w:val="bottom"/>
          </w:tcPr>
          <w:p w14:paraId="53A9AD4F" w14:textId="77777777" w:rsidR="00C84885" w:rsidRPr="00452EA9"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7 151,22</w:t>
            </w:r>
          </w:p>
        </w:tc>
        <w:tc>
          <w:tcPr>
            <w:tcW w:w="1058" w:type="dxa"/>
            <w:tcBorders>
              <w:top w:val="single" w:sz="4" w:space="0" w:color="auto"/>
              <w:left w:val="single" w:sz="4" w:space="0" w:color="auto"/>
              <w:bottom w:val="single" w:sz="4" w:space="0" w:color="auto"/>
              <w:right w:val="nil"/>
            </w:tcBorders>
            <w:shd w:val="clear" w:color="auto" w:fill="FFFFFF" w:themeFill="background1"/>
            <w:noWrap/>
            <w:vAlign w:val="bottom"/>
          </w:tcPr>
          <w:p w14:paraId="2F6A7FF3" w14:textId="77777777" w:rsidR="00C84885" w:rsidRPr="00452EA9"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7 299,93</w:t>
            </w:r>
          </w:p>
        </w:tc>
        <w:tc>
          <w:tcPr>
            <w:tcW w:w="1116" w:type="dxa"/>
            <w:tcBorders>
              <w:top w:val="single" w:sz="4" w:space="0" w:color="auto"/>
              <w:left w:val="single" w:sz="4" w:space="0" w:color="auto"/>
              <w:bottom w:val="single" w:sz="4" w:space="0" w:color="auto"/>
              <w:right w:val="nil"/>
            </w:tcBorders>
            <w:shd w:val="clear" w:color="auto" w:fill="FFFFFF" w:themeFill="background1"/>
            <w:noWrap/>
            <w:vAlign w:val="bottom"/>
          </w:tcPr>
          <w:p w14:paraId="23BB555C" w14:textId="77777777" w:rsidR="00C84885" w:rsidRPr="00452EA9"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7 451,73</w:t>
            </w:r>
          </w:p>
        </w:tc>
        <w:tc>
          <w:tcPr>
            <w:tcW w:w="110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4C67A38" w14:textId="77777777" w:rsidR="00C84885" w:rsidRPr="00452EA9"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7 606,70</w:t>
            </w:r>
          </w:p>
        </w:tc>
      </w:tr>
      <w:tr w:rsidR="00C84885" w:rsidRPr="00892B75" w14:paraId="68883AFB" w14:textId="77777777" w:rsidTr="00D27628">
        <w:trPr>
          <w:trHeight w:val="250"/>
        </w:trPr>
        <w:tc>
          <w:tcPr>
            <w:tcW w:w="1260" w:type="dxa"/>
            <w:shd w:val="clear" w:color="auto" w:fill="auto"/>
            <w:noWrap/>
            <w:vAlign w:val="bottom"/>
            <w:hideMark/>
          </w:tcPr>
          <w:p w14:paraId="49796F21" w14:textId="77777777" w:rsidR="00C84885" w:rsidRPr="00892B75" w:rsidRDefault="00C84885" w:rsidP="00D27628">
            <w:pPr>
              <w:spacing w:after="0" w:line="240" w:lineRule="auto"/>
              <w:jc w:val="center"/>
              <w:rPr>
                <w:rFonts w:ascii="Times New Roman" w:eastAsia="Times New Roman" w:hAnsi="Times New Roman"/>
                <w:noProof/>
                <w:sz w:val="20"/>
                <w:szCs w:val="20"/>
              </w:rPr>
            </w:pPr>
            <w:r>
              <w:rPr>
                <w:rFonts w:ascii="Times New Roman" w:hAnsi="Times New Roman"/>
                <w:noProof/>
                <w:sz w:val="20"/>
              </w:rPr>
              <w:t> </w:t>
            </w:r>
          </w:p>
        </w:tc>
        <w:tc>
          <w:tcPr>
            <w:tcW w:w="1120" w:type="dxa"/>
            <w:shd w:val="clear" w:color="auto" w:fill="auto"/>
            <w:noWrap/>
            <w:vAlign w:val="bottom"/>
            <w:hideMark/>
          </w:tcPr>
          <w:p w14:paraId="52A92DBD" w14:textId="77777777" w:rsidR="00C84885" w:rsidRPr="00892B75" w:rsidRDefault="00C84885" w:rsidP="00D27628">
            <w:pPr>
              <w:spacing w:after="0" w:line="240" w:lineRule="auto"/>
              <w:jc w:val="center"/>
              <w:rPr>
                <w:rFonts w:ascii="Times New Roman" w:eastAsia="Times New Roman" w:hAnsi="Times New Roman"/>
                <w:noProof/>
                <w:sz w:val="20"/>
                <w:szCs w:val="20"/>
              </w:rPr>
            </w:pPr>
            <w:r>
              <w:rPr>
                <w:rFonts w:ascii="Times New Roman" w:hAnsi="Times New Roman"/>
                <w:noProof/>
                <w:sz w:val="20"/>
              </w:rPr>
              <w:t>16</w:t>
            </w:r>
          </w:p>
        </w:tc>
        <w:tc>
          <w:tcPr>
            <w:tcW w:w="1168" w:type="dxa"/>
            <w:tcBorders>
              <w:top w:val="single" w:sz="4" w:space="0" w:color="auto"/>
              <w:left w:val="single" w:sz="4" w:space="0" w:color="auto"/>
              <w:bottom w:val="single" w:sz="4" w:space="0" w:color="auto"/>
              <w:right w:val="nil"/>
            </w:tcBorders>
            <w:shd w:val="clear" w:color="auto" w:fill="FFFFFF" w:themeFill="background1"/>
            <w:noWrap/>
            <w:vAlign w:val="bottom"/>
          </w:tcPr>
          <w:p w14:paraId="3F4C82F4" w14:textId="77777777" w:rsidR="00C84885" w:rsidRPr="00452EA9"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5 941,96</w:t>
            </w:r>
          </w:p>
        </w:tc>
        <w:tc>
          <w:tcPr>
            <w:tcW w:w="1116" w:type="dxa"/>
            <w:tcBorders>
              <w:top w:val="single" w:sz="4" w:space="0" w:color="auto"/>
              <w:left w:val="single" w:sz="4" w:space="0" w:color="auto"/>
              <w:bottom w:val="single" w:sz="4" w:space="0" w:color="auto"/>
              <w:right w:val="nil"/>
            </w:tcBorders>
            <w:shd w:val="clear" w:color="auto" w:fill="FFFFFF" w:themeFill="background1"/>
            <w:noWrap/>
            <w:vAlign w:val="bottom"/>
          </w:tcPr>
          <w:p w14:paraId="75489591" w14:textId="77777777" w:rsidR="00C84885" w:rsidRPr="00452EA9"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6 065,52</w:t>
            </w:r>
          </w:p>
        </w:tc>
        <w:tc>
          <w:tcPr>
            <w:tcW w:w="1036" w:type="dxa"/>
            <w:tcBorders>
              <w:top w:val="single" w:sz="4" w:space="0" w:color="auto"/>
              <w:left w:val="single" w:sz="4" w:space="0" w:color="auto"/>
              <w:bottom w:val="single" w:sz="4" w:space="0" w:color="auto"/>
              <w:right w:val="nil"/>
            </w:tcBorders>
            <w:shd w:val="clear" w:color="auto" w:fill="FFFFFF" w:themeFill="background1"/>
            <w:noWrap/>
            <w:vAlign w:val="bottom"/>
          </w:tcPr>
          <w:p w14:paraId="7C9ECE17" w14:textId="77777777" w:rsidR="00C84885" w:rsidRPr="00452EA9"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6 191,66</w:t>
            </w:r>
          </w:p>
        </w:tc>
        <w:tc>
          <w:tcPr>
            <w:tcW w:w="1058" w:type="dxa"/>
            <w:tcBorders>
              <w:top w:val="single" w:sz="4" w:space="0" w:color="auto"/>
              <w:left w:val="single" w:sz="4" w:space="0" w:color="auto"/>
              <w:bottom w:val="single" w:sz="4" w:space="0" w:color="auto"/>
              <w:right w:val="nil"/>
            </w:tcBorders>
            <w:shd w:val="clear" w:color="auto" w:fill="FFFFFF" w:themeFill="background1"/>
            <w:noWrap/>
            <w:vAlign w:val="bottom"/>
          </w:tcPr>
          <w:p w14:paraId="73553047" w14:textId="77777777" w:rsidR="00C84885" w:rsidRPr="00452EA9"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6 320,42</w:t>
            </w:r>
          </w:p>
        </w:tc>
        <w:tc>
          <w:tcPr>
            <w:tcW w:w="1058" w:type="dxa"/>
            <w:tcBorders>
              <w:top w:val="single" w:sz="4" w:space="0" w:color="auto"/>
              <w:left w:val="single" w:sz="4" w:space="0" w:color="auto"/>
              <w:bottom w:val="single" w:sz="4" w:space="0" w:color="auto"/>
              <w:right w:val="nil"/>
            </w:tcBorders>
            <w:shd w:val="clear" w:color="auto" w:fill="FFFFFF" w:themeFill="background1"/>
            <w:noWrap/>
            <w:vAlign w:val="bottom"/>
          </w:tcPr>
          <w:p w14:paraId="262A1199" w14:textId="77777777" w:rsidR="00C84885" w:rsidRPr="00452EA9"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6 451,87</w:t>
            </w:r>
          </w:p>
        </w:tc>
        <w:tc>
          <w:tcPr>
            <w:tcW w:w="1116" w:type="dxa"/>
            <w:tcBorders>
              <w:top w:val="single" w:sz="4" w:space="0" w:color="auto"/>
              <w:left w:val="single" w:sz="4" w:space="0" w:color="auto"/>
              <w:bottom w:val="single" w:sz="4" w:space="0" w:color="auto"/>
              <w:right w:val="nil"/>
            </w:tcBorders>
            <w:shd w:val="clear" w:color="auto" w:fill="FFFFFF" w:themeFill="background1"/>
            <w:noWrap/>
            <w:vAlign w:val="bottom"/>
          </w:tcPr>
          <w:p w14:paraId="36F1F386" w14:textId="77777777" w:rsidR="00C84885" w:rsidRPr="00452EA9"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6 586,06</w:t>
            </w:r>
          </w:p>
        </w:tc>
        <w:tc>
          <w:tcPr>
            <w:tcW w:w="110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B182674" w14:textId="77777777" w:rsidR="00C84885" w:rsidRPr="00452EA9"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6 723,02</w:t>
            </w:r>
          </w:p>
        </w:tc>
      </w:tr>
      <w:tr w:rsidR="00C84885" w:rsidRPr="00892B75" w14:paraId="73DC188F" w14:textId="77777777" w:rsidTr="00D27628">
        <w:trPr>
          <w:trHeight w:val="250"/>
        </w:trPr>
        <w:tc>
          <w:tcPr>
            <w:tcW w:w="1260" w:type="dxa"/>
            <w:shd w:val="clear" w:color="auto" w:fill="auto"/>
            <w:noWrap/>
            <w:vAlign w:val="bottom"/>
            <w:hideMark/>
          </w:tcPr>
          <w:p w14:paraId="4D4B9F5A" w14:textId="77777777" w:rsidR="00C84885" w:rsidRPr="00892B75" w:rsidRDefault="00C84885" w:rsidP="00D27628">
            <w:pPr>
              <w:spacing w:after="0" w:line="240" w:lineRule="auto"/>
              <w:jc w:val="center"/>
              <w:rPr>
                <w:rFonts w:ascii="Times New Roman" w:eastAsia="Times New Roman" w:hAnsi="Times New Roman"/>
                <w:noProof/>
                <w:sz w:val="20"/>
                <w:szCs w:val="20"/>
              </w:rPr>
            </w:pPr>
            <w:r>
              <w:rPr>
                <w:rFonts w:ascii="Times New Roman" w:hAnsi="Times New Roman"/>
                <w:noProof/>
                <w:sz w:val="20"/>
              </w:rPr>
              <w:t> </w:t>
            </w:r>
          </w:p>
        </w:tc>
        <w:tc>
          <w:tcPr>
            <w:tcW w:w="1120" w:type="dxa"/>
            <w:shd w:val="clear" w:color="auto" w:fill="auto"/>
            <w:noWrap/>
            <w:vAlign w:val="bottom"/>
            <w:hideMark/>
          </w:tcPr>
          <w:p w14:paraId="692D164F" w14:textId="77777777" w:rsidR="00C84885" w:rsidRPr="00892B75" w:rsidRDefault="00C84885" w:rsidP="00D27628">
            <w:pPr>
              <w:spacing w:after="0" w:line="240" w:lineRule="auto"/>
              <w:jc w:val="center"/>
              <w:rPr>
                <w:rFonts w:ascii="Times New Roman" w:eastAsia="Times New Roman" w:hAnsi="Times New Roman"/>
                <w:noProof/>
                <w:sz w:val="20"/>
                <w:szCs w:val="20"/>
              </w:rPr>
            </w:pPr>
            <w:r>
              <w:rPr>
                <w:rFonts w:ascii="Times New Roman" w:hAnsi="Times New Roman"/>
                <w:noProof/>
                <w:sz w:val="20"/>
              </w:rPr>
              <w:t>15</w:t>
            </w:r>
          </w:p>
        </w:tc>
        <w:tc>
          <w:tcPr>
            <w:tcW w:w="1168" w:type="dxa"/>
            <w:tcBorders>
              <w:top w:val="single" w:sz="4" w:space="0" w:color="auto"/>
              <w:left w:val="single" w:sz="4" w:space="0" w:color="auto"/>
              <w:bottom w:val="single" w:sz="4" w:space="0" w:color="auto"/>
              <w:right w:val="nil"/>
            </w:tcBorders>
            <w:shd w:val="clear" w:color="auto" w:fill="FFFFFF" w:themeFill="background1"/>
            <w:noWrap/>
            <w:vAlign w:val="bottom"/>
          </w:tcPr>
          <w:p w14:paraId="01BDD402" w14:textId="77777777" w:rsidR="00C84885" w:rsidRPr="00452EA9"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5 251,63</w:t>
            </w:r>
          </w:p>
        </w:tc>
        <w:tc>
          <w:tcPr>
            <w:tcW w:w="1116" w:type="dxa"/>
            <w:tcBorders>
              <w:top w:val="single" w:sz="4" w:space="0" w:color="auto"/>
              <w:left w:val="single" w:sz="4" w:space="0" w:color="auto"/>
              <w:bottom w:val="single" w:sz="4" w:space="0" w:color="auto"/>
              <w:right w:val="nil"/>
            </w:tcBorders>
            <w:shd w:val="clear" w:color="auto" w:fill="FFFFFF" w:themeFill="background1"/>
            <w:noWrap/>
            <w:vAlign w:val="bottom"/>
          </w:tcPr>
          <w:p w14:paraId="6A7AF524" w14:textId="77777777" w:rsidR="00C84885" w:rsidRPr="00452EA9"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5 360,85</w:t>
            </w:r>
          </w:p>
        </w:tc>
        <w:tc>
          <w:tcPr>
            <w:tcW w:w="1036" w:type="dxa"/>
            <w:tcBorders>
              <w:top w:val="single" w:sz="4" w:space="0" w:color="auto"/>
              <w:left w:val="single" w:sz="4" w:space="0" w:color="auto"/>
              <w:bottom w:val="single" w:sz="4" w:space="0" w:color="auto"/>
              <w:right w:val="nil"/>
            </w:tcBorders>
            <w:shd w:val="clear" w:color="auto" w:fill="FFFFFF" w:themeFill="background1"/>
            <w:noWrap/>
            <w:vAlign w:val="bottom"/>
          </w:tcPr>
          <w:p w14:paraId="0A1B4A90" w14:textId="77777777" w:rsidR="00C84885" w:rsidRPr="00452EA9"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5 472,35</w:t>
            </w:r>
          </w:p>
        </w:tc>
        <w:tc>
          <w:tcPr>
            <w:tcW w:w="1058" w:type="dxa"/>
            <w:tcBorders>
              <w:top w:val="single" w:sz="4" w:space="0" w:color="auto"/>
              <w:left w:val="single" w:sz="4" w:space="0" w:color="auto"/>
              <w:bottom w:val="single" w:sz="4" w:space="0" w:color="auto"/>
              <w:right w:val="nil"/>
            </w:tcBorders>
            <w:shd w:val="clear" w:color="auto" w:fill="FFFFFF" w:themeFill="background1"/>
            <w:noWrap/>
            <w:vAlign w:val="bottom"/>
          </w:tcPr>
          <w:p w14:paraId="540830AE" w14:textId="77777777" w:rsidR="00C84885" w:rsidRPr="00452EA9"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5 586,15</w:t>
            </w:r>
          </w:p>
        </w:tc>
        <w:tc>
          <w:tcPr>
            <w:tcW w:w="1058" w:type="dxa"/>
            <w:tcBorders>
              <w:top w:val="single" w:sz="4" w:space="0" w:color="auto"/>
              <w:left w:val="single" w:sz="4" w:space="0" w:color="auto"/>
              <w:bottom w:val="single" w:sz="4" w:space="0" w:color="auto"/>
              <w:right w:val="nil"/>
            </w:tcBorders>
            <w:shd w:val="clear" w:color="auto" w:fill="FFFFFF" w:themeFill="background1"/>
            <w:noWrap/>
            <w:vAlign w:val="bottom"/>
          </w:tcPr>
          <w:p w14:paraId="59407028" w14:textId="77777777" w:rsidR="00C84885" w:rsidRPr="00452EA9"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5 702,33</w:t>
            </w:r>
          </w:p>
        </w:tc>
        <w:tc>
          <w:tcPr>
            <w:tcW w:w="1116" w:type="dxa"/>
            <w:tcBorders>
              <w:top w:val="single" w:sz="4" w:space="0" w:color="auto"/>
              <w:left w:val="single" w:sz="4" w:space="0" w:color="auto"/>
              <w:bottom w:val="single" w:sz="4" w:space="0" w:color="auto"/>
              <w:right w:val="nil"/>
            </w:tcBorders>
            <w:shd w:val="clear" w:color="auto" w:fill="FFFFFF" w:themeFill="background1"/>
            <w:noWrap/>
            <w:vAlign w:val="bottom"/>
          </w:tcPr>
          <w:p w14:paraId="181B8C6B" w14:textId="77777777" w:rsidR="00C84885" w:rsidRPr="00452EA9"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5 820,89</w:t>
            </w:r>
          </w:p>
        </w:tc>
        <w:tc>
          <w:tcPr>
            <w:tcW w:w="110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3E6AF32" w14:textId="77777777" w:rsidR="00C84885" w:rsidRPr="00452EA9"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5 941,96</w:t>
            </w:r>
          </w:p>
        </w:tc>
      </w:tr>
      <w:tr w:rsidR="00C84885" w:rsidRPr="00892B75" w14:paraId="2DD9176F" w14:textId="77777777" w:rsidTr="00D27628">
        <w:trPr>
          <w:trHeight w:val="250"/>
        </w:trPr>
        <w:tc>
          <w:tcPr>
            <w:tcW w:w="1260" w:type="dxa"/>
            <w:shd w:val="clear" w:color="auto" w:fill="auto"/>
            <w:noWrap/>
            <w:vAlign w:val="bottom"/>
            <w:hideMark/>
          </w:tcPr>
          <w:p w14:paraId="5DA7087A" w14:textId="77777777" w:rsidR="00C84885" w:rsidRPr="00892B75" w:rsidRDefault="00C84885" w:rsidP="00D27628">
            <w:pPr>
              <w:spacing w:after="0" w:line="240" w:lineRule="auto"/>
              <w:jc w:val="center"/>
              <w:rPr>
                <w:rFonts w:ascii="Times New Roman" w:eastAsia="Times New Roman" w:hAnsi="Times New Roman"/>
                <w:noProof/>
                <w:sz w:val="20"/>
                <w:szCs w:val="20"/>
              </w:rPr>
            </w:pPr>
            <w:r>
              <w:rPr>
                <w:rFonts w:ascii="Times New Roman" w:hAnsi="Times New Roman"/>
                <w:noProof/>
                <w:sz w:val="20"/>
              </w:rPr>
              <w:t> </w:t>
            </w:r>
          </w:p>
        </w:tc>
        <w:tc>
          <w:tcPr>
            <w:tcW w:w="1120" w:type="dxa"/>
            <w:shd w:val="clear" w:color="auto" w:fill="auto"/>
            <w:noWrap/>
            <w:vAlign w:val="bottom"/>
            <w:hideMark/>
          </w:tcPr>
          <w:p w14:paraId="6BFD2B20" w14:textId="77777777" w:rsidR="00C84885" w:rsidRPr="00892B75" w:rsidRDefault="00C84885" w:rsidP="00D27628">
            <w:pPr>
              <w:spacing w:after="0" w:line="240" w:lineRule="auto"/>
              <w:jc w:val="center"/>
              <w:rPr>
                <w:rFonts w:ascii="Times New Roman" w:eastAsia="Times New Roman" w:hAnsi="Times New Roman"/>
                <w:noProof/>
                <w:sz w:val="20"/>
                <w:szCs w:val="20"/>
              </w:rPr>
            </w:pPr>
            <w:r>
              <w:rPr>
                <w:rFonts w:ascii="Times New Roman" w:hAnsi="Times New Roman"/>
                <w:noProof/>
                <w:sz w:val="20"/>
              </w:rPr>
              <w:t>14</w:t>
            </w:r>
          </w:p>
        </w:tc>
        <w:tc>
          <w:tcPr>
            <w:tcW w:w="1168" w:type="dxa"/>
            <w:tcBorders>
              <w:top w:val="single" w:sz="4" w:space="0" w:color="auto"/>
              <w:left w:val="single" w:sz="4" w:space="0" w:color="auto"/>
              <w:bottom w:val="single" w:sz="4" w:space="0" w:color="auto"/>
              <w:right w:val="nil"/>
            </w:tcBorders>
            <w:shd w:val="clear" w:color="auto" w:fill="FFFFFF" w:themeFill="background1"/>
            <w:noWrap/>
            <w:vAlign w:val="bottom"/>
          </w:tcPr>
          <w:p w14:paraId="6A6C5FA9" w14:textId="77777777" w:rsidR="00C84885" w:rsidRPr="00452EA9"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4 641,55</w:t>
            </w:r>
          </w:p>
        </w:tc>
        <w:tc>
          <w:tcPr>
            <w:tcW w:w="1116" w:type="dxa"/>
            <w:tcBorders>
              <w:top w:val="single" w:sz="4" w:space="0" w:color="auto"/>
              <w:left w:val="single" w:sz="4" w:space="0" w:color="auto"/>
              <w:bottom w:val="single" w:sz="4" w:space="0" w:color="auto"/>
              <w:right w:val="nil"/>
            </w:tcBorders>
            <w:shd w:val="clear" w:color="auto" w:fill="FFFFFF" w:themeFill="background1"/>
            <w:noWrap/>
            <w:vAlign w:val="bottom"/>
          </w:tcPr>
          <w:p w14:paraId="5A9ECC1B" w14:textId="77777777" w:rsidR="00C84885" w:rsidRPr="00452EA9"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4 738,07</w:t>
            </w:r>
          </w:p>
        </w:tc>
        <w:tc>
          <w:tcPr>
            <w:tcW w:w="1036" w:type="dxa"/>
            <w:tcBorders>
              <w:top w:val="single" w:sz="4" w:space="0" w:color="auto"/>
              <w:left w:val="single" w:sz="4" w:space="0" w:color="auto"/>
              <w:bottom w:val="single" w:sz="4" w:space="0" w:color="auto"/>
              <w:right w:val="nil"/>
            </w:tcBorders>
            <w:shd w:val="clear" w:color="auto" w:fill="FFFFFF" w:themeFill="background1"/>
            <w:noWrap/>
            <w:vAlign w:val="bottom"/>
          </w:tcPr>
          <w:p w14:paraId="19090F5D" w14:textId="77777777" w:rsidR="00C84885" w:rsidRPr="00452EA9"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4 836,61</w:t>
            </w:r>
          </w:p>
        </w:tc>
        <w:tc>
          <w:tcPr>
            <w:tcW w:w="1058" w:type="dxa"/>
            <w:tcBorders>
              <w:top w:val="single" w:sz="4" w:space="0" w:color="auto"/>
              <w:left w:val="single" w:sz="4" w:space="0" w:color="auto"/>
              <w:bottom w:val="single" w:sz="4" w:space="0" w:color="auto"/>
              <w:right w:val="nil"/>
            </w:tcBorders>
            <w:shd w:val="clear" w:color="auto" w:fill="FFFFFF" w:themeFill="background1"/>
            <w:noWrap/>
            <w:vAlign w:val="bottom"/>
          </w:tcPr>
          <w:p w14:paraId="0B9F1750" w14:textId="77777777" w:rsidR="00C84885" w:rsidRPr="00452EA9"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4 937,18</w:t>
            </w:r>
          </w:p>
        </w:tc>
        <w:tc>
          <w:tcPr>
            <w:tcW w:w="1058" w:type="dxa"/>
            <w:tcBorders>
              <w:top w:val="single" w:sz="4" w:space="0" w:color="auto"/>
              <w:left w:val="single" w:sz="4" w:space="0" w:color="auto"/>
              <w:bottom w:val="single" w:sz="4" w:space="0" w:color="auto"/>
              <w:right w:val="nil"/>
            </w:tcBorders>
            <w:shd w:val="clear" w:color="auto" w:fill="FFFFFF" w:themeFill="background1"/>
            <w:noWrap/>
            <w:vAlign w:val="bottom"/>
          </w:tcPr>
          <w:p w14:paraId="714E1833" w14:textId="77777777" w:rsidR="00C84885" w:rsidRPr="00452EA9"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5 039,89</w:t>
            </w:r>
          </w:p>
        </w:tc>
        <w:tc>
          <w:tcPr>
            <w:tcW w:w="1116" w:type="dxa"/>
            <w:tcBorders>
              <w:top w:val="single" w:sz="4" w:space="0" w:color="auto"/>
              <w:left w:val="single" w:sz="4" w:space="0" w:color="auto"/>
              <w:bottom w:val="single" w:sz="4" w:space="0" w:color="auto"/>
              <w:right w:val="nil"/>
            </w:tcBorders>
            <w:shd w:val="clear" w:color="auto" w:fill="FFFFFF" w:themeFill="background1"/>
            <w:noWrap/>
            <w:vAlign w:val="bottom"/>
          </w:tcPr>
          <w:p w14:paraId="5C0348F2" w14:textId="77777777" w:rsidR="00C84885" w:rsidRPr="00452EA9"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5 144,65</w:t>
            </w:r>
          </w:p>
        </w:tc>
        <w:tc>
          <w:tcPr>
            <w:tcW w:w="110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51265D4" w14:textId="77777777" w:rsidR="00C84885" w:rsidRPr="00452EA9"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5 251,63</w:t>
            </w:r>
          </w:p>
        </w:tc>
      </w:tr>
      <w:tr w:rsidR="00C84885" w:rsidRPr="00892B75" w14:paraId="2131F668" w14:textId="77777777" w:rsidTr="00D27628">
        <w:trPr>
          <w:trHeight w:val="250"/>
        </w:trPr>
        <w:tc>
          <w:tcPr>
            <w:tcW w:w="1260" w:type="dxa"/>
            <w:shd w:val="clear" w:color="auto" w:fill="auto"/>
            <w:noWrap/>
            <w:vAlign w:val="bottom"/>
            <w:hideMark/>
          </w:tcPr>
          <w:p w14:paraId="7C64D79C" w14:textId="77777777" w:rsidR="00C84885" w:rsidRPr="00892B75" w:rsidRDefault="00C84885" w:rsidP="00D27628">
            <w:pPr>
              <w:spacing w:after="0" w:line="240" w:lineRule="auto"/>
              <w:jc w:val="center"/>
              <w:rPr>
                <w:rFonts w:ascii="Times New Roman" w:eastAsia="Times New Roman" w:hAnsi="Times New Roman"/>
                <w:noProof/>
                <w:sz w:val="20"/>
                <w:szCs w:val="20"/>
              </w:rPr>
            </w:pPr>
            <w:r>
              <w:rPr>
                <w:rFonts w:ascii="Times New Roman" w:hAnsi="Times New Roman"/>
                <w:noProof/>
                <w:sz w:val="20"/>
              </w:rPr>
              <w:t> </w:t>
            </w:r>
          </w:p>
        </w:tc>
        <w:tc>
          <w:tcPr>
            <w:tcW w:w="1120" w:type="dxa"/>
            <w:shd w:val="clear" w:color="auto" w:fill="auto"/>
            <w:noWrap/>
            <w:vAlign w:val="bottom"/>
            <w:hideMark/>
          </w:tcPr>
          <w:p w14:paraId="43B07727" w14:textId="77777777" w:rsidR="00C84885" w:rsidRPr="00892B75" w:rsidRDefault="00C84885" w:rsidP="00D27628">
            <w:pPr>
              <w:spacing w:after="0" w:line="240" w:lineRule="auto"/>
              <w:jc w:val="center"/>
              <w:rPr>
                <w:rFonts w:ascii="Times New Roman" w:eastAsia="Times New Roman" w:hAnsi="Times New Roman"/>
                <w:noProof/>
                <w:sz w:val="20"/>
                <w:szCs w:val="20"/>
              </w:rPr>
            </w:pPr>
            <w:r>
              <w:rPr>
                <w:rFonts w:ascii="Times New Roman" w:hAnsi="Times New Roman"/>
                <w:noProof/>
                <w:sz w:val="20"/>
              </w:rPr>
              <w:t>13</w:t>
            </w:r>
          </w:p>
        </w:tc>
        <w:tc>
          <w:tcPr>
            <w:tcW w:w="1168" w:type="dxa"/>
            <w:tcBorders>
              <w:top w:val="single" w:sz="4" w:space="0" w:color="auto"/>
              <w:left w:val="single" w:sz="4" w:space="0" w:color="auto"/>
              <w:bottom w:val="single" w:sz="4" w:space="0" w:color="auto"/>
              <w:right w:val="nil"/>
            </w:tcBorders>
            <w:shd w:val="clear" w:color="auto" w:fill="FFFFFF" w:themeFill="background1"/>
            <w:noWrap/>
            <w:vAlign w:val="bottom"/>
          </w:tcPr>
          <w:p w14:paraId="63D7FA31" w14:textId="77777777" w:rsidR="00C84885" w:rsidRPr="00452EA9"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4 102,30</w:t>
            </w:r>
          </w:p>
        </w:tc>
        <w:tc>
          <w:tcPr>
            <w:tcW w:w="1116" w:type="dxa"/>
            <w:tcBorders>
              <w:top w:val="single" w:sz="4" w:space="0" w:color="auto"/>
              <w:left w:val="single" w:sz="4" w:space="0" w:color="auto"/>
              <w:bottom w:val="single" w:sz="4" w:space="0" w:color="auto"/>
              <w:right w:val="nil"/>
            </w:tcBorders>
            <w:shd w:val="clear" w:color="auto" w:fill="FFFFFF" w:themeFill="background1"/>
            <w:noWrap/>
            <w:vAlign w:val="bottom"/>
          </w:tcPr>
          <w:p w14:paraId="6FA620A2" w14:textId="77777777" w:rsidR="00C84885" w:rsidRPr="00452EA9"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4 187,63</w:t>
            </w:r>
          </w:p>
        </w:tc>
        <w:tc>
          <w:tcPr>
            <w:tcW w:w="1036" w:type="dxa"/>
            <w:tcBorders>
              <w:top w:val="single" w:sz="4" w:space="0" w:color="auto"/>
              <w:left w:val="single" w:sz="4" w:space="0" w:color="auto"/>
              <w:bottom w:val="single" w:sz="4" w:space="0" w:color="auto"/>
              <w:right w:val="nil"/>
            </w:tcBorders>
            <w:shd w:val="clear" w:color="auto" w:fill="FFFFFF" w:themeFill="background1"/>
            <w:noWrap/>
            <w:vAlign w:val="bottom"/>
          </w:tcPr>
          <w:p w14:paraId="533EEA33" w14:textId="77777777" w:rsidR="00C84885" w:rsidRPr="00452EA9"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4 274,71</w:t>
            </w:r>
          </w:p>
        </w:tc>
        <w:tc>
          <w:tcPr>
            <w:tcW w:w="1058" w:type="dxa"/>
            <w:tcBorders>
              <w:top w:val="single" w:sz="4" w:space="0" w:color="auto"/>
              <w:left w:val="single" w:sz="4" w:space="0" w:color="auto"/>
              <w:bottom w:val="single" w:sz="4" w:space="0" w:color="auto"/>
              <w:right w:val="nil"/>
            </w:tcBorders>
            <w:shd w:val="clear" w:color="auto" w:fill="FFFFFF" w:themeFill="background1"/>
            <w:noWrap/>
            <w:vAlign w:val="bottom"/>
          </w:tcPr>
          <w:p w14:paraId="2FAB9067" w14:textId="77777777" w:rsidR="00C84885" w:rsidRPr="00452EA9"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4 363,63</w:t>
            </w:r>
          </w:p>
        </w:tc>
        <w:tc>
          <w:tcPr>
            <w:tcW w:w="1058" w:type="dxa"/>
            <w:tcBorders>
              <w:top w:val="single" w:sz="4" w:space="0" w:color="auto"/>
              <w:left w:val="single" w:sz="4" w:space="0" w:color="auto"/>
              <w:bottom w:val="single" w:sz="4" w:space="0" w:color="auto"/>
              <w:right w:val="nil"/>
            </w:tcBorders>
            <w:shd w:val="clear" w:color="auto" w:fill="FFFFFF" w:themeFill="background1"/>
            <w:noWrap/>
            <w:vAlign w:val="bottom"/>
          </w:tcPr>
          <w:p w14:paraId="63CF8C25" w14:textId="77777777" w:rsidR="00C84885" w:rsidRPr="00452EA9"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4 454,35</w:t>
            </w:r>
          </w:p>
        </w:tc>
        <w:tc>
          <w:tcPr>
            <w:tcW w:w="1116" w:type="dxa"/>
            <w:tcBorders>
              <w:top w:val="single" w:sz="4" w:space="0" w:color="auto"/>
              <w:left w:val="single" w:sz="4" w:space="0" w:color="auto"/>
              <w:bottom w:val="single" w:sz="4" w:space="0" w:color="auto"/>
              <w:right w:val="nil"/>
            </w:tcBorders>
            <w:shd w:val="clear" w:color="auto" w:fill="FFFFFF" w:themeFill="background1"/>
            <w:noWrap/>
            <w:vAlign w:val="bottom"/>
          </w:tcPr>
          <w:p w14:paraId="2C404148" w14:textId="77777777" w:rsidR="00C84885" w:rsidRPr="00452EA9"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4 546,99</w:t>
            </w:r>
          </w:p>
        </w:tc>
        <w:tc>
          <w:tcPr>
            <w:tcW w:w="110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81538D4" w14:textId="77777777" w:rsidR="00C84885" w:rsidRPr="00452EA9"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4 641,55</w:t>
            </w:r>
          </w:p>
        </w:tc>
      </w:tr>
      <w:tr w:rsidR="00C84885" w:rsidRPr="00892B75" w14:paraId="1E93A5D4" w14:textId="77777777" w:rsidTr="00D27628">
        <w:trPr>
          <w:trHeight w:val="250"/>
        </w:trPr>
        <w:tc>
          <w:tcPr>
            <w:tcW w:w="1260" w:type="dxa"/>
            <w:shd w:val="clear" w:color="auto" w:fill="auto"/>
            <w:noWrap/>
            <w:vAlign w:val="bottom"/>
            <w:hideMark/>
          </w:tcPr>
          <w:p w14:paraId="14C6C202" w14:textId="77777777" w:rsidR="00C84885" w:rsidRPr="00892B75" w:rsidRDefault="00C84885" w:rsidP="00D27628">
            <w:pPr>
              <w:spacing w:after="0" w:line="240" w:lineRule="auto"/>
              <w:jc w:val="center"/>
              <w:rPr>
                <w:rFonts w:ascii="Times New Roman" w:eastAsia="Times New Roman" w:hAnsi="Times New Roman"/>
                <w:noProof/>
                <w:sz w:val="20"/>
                <w:szCs w:val="20"/>
              </w:rPr>
            </w:pPr>
            <w:r>
              <w:rPr>
                <w:rFonts w:ascii="Times New Roman" w:hAnsi="Times New Roman"/>
                <w:noProof/>
                <w:sz w:val="20"/>
              </w:rPr>
              <w:t>III</w:t>
            </w:r>
          </w:p>
        </w:tc>
        <w:tc>
          <w:tcPr>
            <w:tcW w:w="1120" w:type="dxa"/>
            <w:shd w:val="clear" w:color="auto" w:fill="auto"/>
            <w:noWrap/>
            <w:vAlign w:val="bottom"/>
            <w:hideMark/>
          </w:tcPr>
          <w:p w14:paraId="280D927B" w14:textId="77777777" w:rsidR="00C84885" w:rsidRPr="00892B75" w:rsidRDefault="00C84885" w:rsidP="00D27628">
            <w:pPr>
              <w:spacing w:after="0" w:line="240" w:lineRule="auto"/>
              <w:jc w:val="center"/>
              <w:rPr>
                <w:rFonts w:ascii="Times New Roman" w:eastAsia="Times New Roman" w:hAnsi="Times New Roman"/>
                <w:noProof/>
                <w:sz w:val="20"/>
                <w:szCs w:val="20"/>
              </w:rPr>
            </w:pPr>
            <w:r>
              <w:rPr>
                <w:rFonts w:ascii="Times New Roman" w:hAnsi="Times New Roman"/>
                <w:noProof/>
                <w:sz w:val="20"/>
              </w:rPr>
              <w:t>12</w:t>
            </w:r>
          </w:p>
        </w:tc>
        <w:tc>
          <w:tcPr>
            <w:tcW w:w="1168" w:type="dxa"/>
            <w:tcBorders>
              <w:top w:val="single" w:sz="4" w:space="0" w:color="auto"/>
              <w:left w:val="single" w:sz="4" w:space="0" w:color="auto"/>
              <w:bottom w:val="single" w:sz="4" w:space="0" w:color="auto"/>
              <w:right w:val="nil"/>
            </w:tcBorders>
            <w:shd w:val="clear" w:color="auto" w:fill="FFFFFF" w:themeFill="background1"/>
            <w:noWrap/>
            <w:vAlign w:val="bottom"/>
          </w:tcPr>
          <w:p w14:paraId="2BB944AA" w14:textId="77777777" w:rsidR="00C84885" w:rsidRPr="00452EA9"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5 251,57</w:t>
            </w:r>
          </w:p>
        </w:tc>
        <w:tc>
          <w:tcPr>
            <w:tcW w:w="1116" w:type="dxa"/>
            <w:tcBorders>
              <w:top w:val="single" w:sz="4" w:space="0" w:color="auto"/>
              <w:left w:val="single" w:sz="4" w:space="0" w:color="auto"/>
              <w:bottom w:val="single" w:sz="4" w:space="0" w:color="auto"/>
              <w:right w:val="nil"/>
            </w:tcBorders>
            <w:shd w:val="clear" w:color="auto" w:fill="FFFFFF" w:themeFill="background1"/>
            <w:noWrap/>
            <w:vAlign w:val="bottom"/>
          </w:tcPr>
          <w:p w14:paraId="7D8BE846" w14:textId="77777777" w:rsidR="00C84885" w:rsidRPr="00452EA9"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5 360,77</w:t>
            </w:r>
          </w:p>
        </w:tc>
        <w:tc>
          <w:tcPr>
            <w:tcW w:w="1036" w:type="dxa"/>
            <w:tcBorders>
              <w:top w:val="single" w:sz="4" w:space="0" w:color="auto"/>
              <w:left w:val="single" w:sz="4" w:space="0" w:color="auto"/>
              <w:bottom w:val="single" w:sz="4" w:space="0" w:color="auto"/>
              <w:right w:val="nil"/>
            </w:tcBorders>
            <w:shd w:val="clear" w:color="auto" w:fill="FFFFFF" w:themeFill="background1"/>
            <w:noWrap/>
            <w:vAlign w:val="bottom"/>
          </w:tcPr>
          <w:p w14:paraId="7B5AC04F" w14:textId="77777777" w:rsidR="00C84885" w:rsidRPr="00452EA9"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5 472,27</w:t>
            </w:r>
          </w:p>
        </w:tc>
        <w:tc>
          <w:tcPr>
            <w:tcW w:w="1058" w:type="dxa"/>
            <w:tcBorders>
              <w:top w:val="single" w:sz="4" w:space="0" w:color="auto"/>
              <w:left w:val="single" w:sz="4" w:space="0" w:color="auto"/>
              <w:bottom w:val="single" w:sz="4" w:space="0" w:color="auto"/>
              <w:right w:val="nil"/>
            </w:tcBorders>
            <w:shd w:val="clear" w:color="auto" w:fill="FFFFFF" w:themeFill="background1"/>
            <w:noWrap/>
            <w:vAlign w:val="bottom"/>
          </w:tcPr>
          <w:p w14:paraId="639092B4" w14:textId="77777777" w:rsidR="00C84885" w:rsidRPr="00452EA9"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5 586,05</w:t>
            </w:r>
          </w:p>
        </w:tc>
        <w:tc>
          <w:tcPr>
            <w:tcW w:w="1058" w:type="dxa"/>
            <w:tcBorders>
              <w:top w:val="single" w:sz="4" w:space="0" w:color="auto"/>
              <w:left w:val="single" w:sz="4" w:space="0" w:color="auto"/>
              <w:bottom w:val="single" w:sz="4" w:space="0" w:color="auto"/>
              <w:right w:val="nil"/>
            </w:tcBorders>
            <w:shd w:val="clear" w:color="auto" w:fill="FFFFFF" w:themeFill="background1"/>
            <w:noWrap/>
            <w:vAlign w:val="bottom"/>
          </w:tcPr>
          <w:p w14:paraId="3C58F4E8" w14:textId="77777777" w:rsidR="00C84885" w:rsidRPr="00452EA9"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5 702,19</w:t>
            </w:r>
          </w:p>
        </w:tc>
        <w:tc>
          <w:tcPr>
            <w:tcW w:w="1116" w:type="dxa"/>
            <w:tcBorders>
              <w:top w:val="single" w:sz="4" w:space="0" w:color="auto"/>
              <w:left w:val="single" w:sz="4" w:space="0" w:color="auto"/>
              <w:bottom w:val="single" w:sz="4" w:space="0" w:color="auto"/>
              <w:right w:val="nil"/>
            </w:tcBorders>
            <w:shd w:val="clear" w:color="auto" w:fill="FFFFFF" w:themeFill="background1"/>
            <w:noWrap/>
            <w:vAlign w:val="bottom"/>
          </w:tcPr>
          <w:p w14:paraId="3BB8493D" w14:textId="77777777" w:rsidR="00C84885" w:rsidRPr="00452EA9"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5 820,78</w:t>
            </w:r>
          </w:p>
        </w:tc>
        <w:tc>
          <w:tcPr>
            <w:tcW w:w="110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7DE84A6" w14:textId="77777777" w:rsidR="00C84885" w:rsidRPr="00452EA9"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5 941,82</w:t>
            </w:r>
          </w:p>
        </w:tc>
      </w:tr>
      <w:tr w:rsidR="00C84885" w:rsidRPr="00892B75" w14:paraId="792466E6" w14:textId="77777777" w:rsidTr="00D27628">
        <w:trPr>
          <w:trHeight w:val="250"/>
        </w:trPr>
        <w:tc>
          <w:tcPr>
            <w:tcW w:w="1260" w:type="dxa"/>
            <w:shd w:val="clear" w:color="auto" w:fill="auto"/>
            <w:noWrap/>
            <w:vAlign w:val="bottom"/>
            <w:hideMark/>
          </w:tcPr>
          <w:p w14:paraId="214D8178" w14:textId="77777777" w:rsidR="00C84885" w:rsidRPr="00892B75" w:rsidRDefault="00C84885" w:rsidP="00D27628">
            <w:pPr>
              <w:spacing w:after="0" w:line="240" w:lineRule="auto"/>
              <w:jc w:val="center"/>
              <w:rPr>
                <w:rFonts w:ascii="Times New Roman" w:eastAsia="Times New Roman" w:hAnsi="Times New Roman"/>
                <w:noProof/>
                <w:sz w:val="20"/>
                <w:szCs w:val="20"/>
              </w:rPr>
            </w:pPr>
            <w:r>
              <w:rPr>
                <w:rFonts w:ascii="Times New Roman" w:hAnsi="Times New Roman"/>
                <w:noProof/>
                <w:sz w:val="20"/>
              </w:rPr>
              <w:t> </w:t>
            </w:r>
          </w:p>
        </w:tc>
        <w:tc>
          <w:tcPr>
            <w:tcW w:w="1120" w:type="dxa"/>
            <w:shd w:val="clear" w:color="auto" w:fill="auto"/>
            <w:noWrap/>
            <w:vAlign w:val="bottom"/>
            <w:hideMark/>
          </w:tcPr>
          <w:p w14:paraId="356CAF10" w14:textId="77777777" w:rsidR="00C84885" w:rsidRPr="00892B75" w:rsidRDefault="00C84885" w:rsidP="00D27628">
            <w:pPr>
              <w:spacing w:after="0" w:line="240" w:lineRule="auto"/>
              <w:jc w:val="center"/>
              <w:rPr>
                <w:rFonts w:ascii="Times New Roman" w:eastAsia="Times New Roman" w:hAnsi="Times New Roman"/>
                <w:noProof/>
                <w:sz w:val="20"/>
                <w:szCs w:val="20"/>
              </w:rPr>
            </w:pPr>
            <w:r>
              <w:rPr>
                <w:rFonts w:ascii="Times New Roman" w:hAnsi="Times New Roman"/>
                <w:noProof/>
                <w:sz w:val="20"/>
              </w:rPr>
              <w:t>11</w:t>
            </w:r>
          </w:p>
        </w:tc>
        <w:tc>
          <w:tcPr>
            <w:tcW w:w="1168" w:type="dxa"/>
            <w:tcBorders>
              <w:top w:val="single" w:sz="4" w:space="0" w:color="auto"/>
              <w:left w:val="single" w:sz="4" w:space="0" w:color="auto"/>
              <w:bottom w:val="single" w:sz="4" w:space="0" w:color="auto"/>
              <w:right w:val="nil"/>
            </w:tcBorders>
            <w:shd w:val="clear" w:color="auto" w:fill="FFFFFF" w:themeFill="background1"/>
            <w:noWrap/>
            <w:vAlign w:val="bottom"/>
          </w:tcPr>
          <w:p w14:paraId="2584C3D1" w14:textId="77777777" w:rsidR="00C84885" w:rsidRPr="00452EA9"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4 641,52</w:t>
            </w:r>
          </w:p>
        </w:tc>
        <w:tc>
          <w:tcPr>
            <w:tcW w:w="1116" w:type="dxa"/>
            <w:tcBorders>
              <w:top w:val="single" w:sz="4" w:space="0" w:color="auto"/>
              <w:left w:val="single" w:sz="4" w:space="0" w:color="auto"/>
              <w:bottom w:val="single" w:sz="4" w:space="0" w:color="auto"/>
              <w:right w:val="nil"/>
            </w:tcBorders>
            <w:shd w:val="clear" w:color="auto" w:fill="FFFFFF" w:themeFill="background1"/>
            <w:noWrap/>
            <w:vAlign w:val="bottom"/>
          </w:tcPr>
          <w:p w14:paraId="7158FBF2" w14:textId="77777777" w:rsidR="00C84885" w:rsidRPr="00452EA9"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4 738,01</w:t>
            </w:r>
          </w:p>
        </w:tc>
        <w:tc>
          <w:tcPr>
            <w:tcW w:w="1036" w:type="dxa"/>
            <w:tcBorders>
              <w:top w:val="single" w:sz="4" w:space="0" w:color="auto"/>
              <w:left w:val="single" w:sz="4" w:space="0" w:color="auto"/>
              <w:bottom w:val="single" w:sz="4" w:space="0" w:color="auto"/>
              <w:right w:val="nil"/>
            </w:tcBorders>
            <w:shd w:val="clear" w:color="auto" w:fill="FFFFFF" w:themeFill="background1"/>
            <w:noWrap/>
            <w:vAlign w:val="bottom"/>
          </w:tcPr>
          <w:p w14:paraId="7DC656A4" w14:textId="77777777" w:rsidR="00C84885" w:rsidRPr="00452EA9"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4 836,54</w:t>
            </w:r>
          </w:p>
        </w:tc>
        <w:tc>
          <w:tcPr>
            <w:tcW w:w="1058" w:type="dxa"/>
            <w:tcBorders>
              <w:top w:val="single" w:sz="4" w:space="0" w:color="auto"/>
              <w:left w:val="single" w:sz="4" w:space="0" w:color="auto"/>
              <w:bottom w:val="single" w:sz="4" w:space="0" w:color="auto"/>
              <w:right w:val="nil"/>
            </w:tcBorders>
            <w:shd w:val="clear" w:color="auto" w:fill="FFFFFF" w:themeFill="background1"/>
            <w:noWrap/>
            <w:vAlign w:val="bottom"/>
          </w:tcPr>
          <w:p w14:paraId="3CF6C8CA" w14:textId="77777777" w:rsidR="00C84885" w:rsidRPr="00452EA9"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4 937,11</w:t>
            </w:r>
          </w:p>
        </w:tc>
        <w:tc>
          <w:tcPr>
            <w:tcW w:w="1058" w:type="dxa"/>
            <w:tcBorders>
              <w:top w:val="single" w:sz="4" w:space="0" w:color="auto"/>
              <w:left w:val="single" w:sz="4" w:space="0" w:color="auto"/>
              <w:bottom w:val="single" w:sz="4" w:space="0" w:color="auto"/>
              <w:right w:val="nil"/>
            </w:tcBorders>
            <w:shd w:val="clear" w:color="auto" w:fill="FFFFFF" w:themeFill="background1"/>
            <w:noWrap/>
            <w:vAlign w:val="bottom"/>
          </w:tcPr>
          <w:p w14:paraId="6281C6EC" w14:textId="77777777" w:rsidR="00C84885" w:rsidRPr="00452EA9"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5 039,79</w:t>
            </w:r>
          </w:p>
        </w:tc>
        <w:tc>
          <w:tcPr>
            <w:tcW w:w="1116" w:type="dxa"/>
            <w:tcBorders>
              <w:top w:val="single" w:sz="4" w:space="0" w:color="auto"/>
              <w:left w:val="single" w:sz="4" w:space="0" w:color="auto"/>
              <w:bottom w:val="single" w:sz="4" w:space="0" w:color="auto"/>
              <w:right w:val="nil"/>
            </w:tcBorders>
            <w:shd w:val="clear" w:color="auto" w:fill="FFFFFF" w:themeFill="background1"/>
            <w:noWrap/>
            <w:vAlign w:val="bottom"/>
          </w:tcPr>
          <w:p w14:paraId="27B927E6" w14:textId="77777777" w:rsidR="00C84885" w:rsidRPr="00452EA9"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5 144,58</w:t>
            </w:r>
          </w:p>
        </w:tc>
        <w:tc>
          <w:tcPr>
            <w:tcW w:w="110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53C6612" w14:textId="77777777" w:rsidR="00C84885" w:rsidRPr="00452EA9"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5 251,57</w:t>
            </w:r>
          </w:p>
        </w:tc>
      </w:tr>
      <w:tr w:rsidR="00C84885" w:rsidRPr="00892B75" w14:paraId="0DE68DFC" w14:textId="77777777" w:rsidTr="00D27628">
        <w:trPr>
          <w:trHeight w:val="250"/>
        </w:trPr>
        <w:tc>
          <w:tcPr>
            <w:tcW w:w="1260" w:type="dxa"/>
            <w:shd w:val="clear" w:color="auto" w:fill="auto"/>
            <w:noWrap/>
            <w:vAlign w:val="bottom"/>
            <w:hideMark/>
          </w:tcPr>
          <w:p w14:paraId="048C85C3" w14:textId="77777777" w:rsidR="00C84885" w:rsidRPr="00892B75" w:rsidRDefault="00C84885" w:rsidP="00D27628">
            <w:pPr>
              <w:spacing w:after="0" w:line="240" w:lineRule="auto"/>
              <w:jc w:val="center"/>
              <w:rPr>
                <w:rFonts w:ascii="Times New Roman" w:eastAsia="Times New Roman" w:hAnsi="Times New Roman"/>
                <w:noProof/>
                <w:sz w:val="20"/>
                <w:szCs w:val="20"/>
              </w:rPr>
            </w:pPr>
            <w:r>
              <w:rPr>
                <w:rFonts w:ascii="Times New Roman" w:hAnsi="Times New Roman"/>
                <w:noProof/>
                <w:sz w:val="20"/>
              </w:rPr>
              <w:t> </w:t>
            </w:r>
          </w:p>
        </w:tc>
        <w:tc>
          <w:tcPr>
            <w:tcW w:w="1120" w:type="dxa"/>
            <w:shd w:val="clear" w:color="auto" w:fill="auto"/>
            <w:noWrap/>
            <w:vAlign w:val="bottom"/>
            <w:hideMark/>
          </w:tcPr>
          <w:p w14:paraId="1DF4353A" w14:textId="77777777" w:rsidR="00C84885" w:rsidRPr="00892B75" w:rsidRDefault="00C84885" w:rsidP="00D27628">
            <w:pPr>
              <w:spacing w:after="0" w:line="240" w:lineRule="auto"/>
              <w:jc w:val="center"/>
              <w:rPr>
                <w:rFonts w:ascii="Times New Roman" w:eastAsia="Times New Roman" w:hAnsi="Times New Roman"/>
                <w:noProof/>
                <w:sz w:val="20"/>
                <w:szCs w:val="20"/>
              </w:rPr>
            </w:pPr>
            <w:r>
              <w:rPr>
                <w:rFonts w:ascii="Times New Roman" w:hAnsi="Times New Roman"/>
                <w:noProof/>
                <w:sz w:val="20"/>
              </w:rPr>
              <w:t>10</w:t>
            </w:r>
          </w:p>
        </w:tc>
        <w:tc>
          <w:tcPr>
            <w:tcW w:w="1168" w:type="dxa"/>
            <w:tcBorders>
              <w:top w:val="single" w:sz="4" w:space="0" w:color="auto"/>
              <w:left w:val="single" w:sz="4" w:space="0" w:color="auto"/>
              <w:bottom w:val="single" w:sz="4" w:space="0" w:color="auto"/>
              <w:right w:val="nil"/>
            </w:tcBorders>
            <w:shd w:val="clear" w:color="auto" w:fill="FFFFFF" w:themeFill="background1"/>
            <w:noWrap/>
            <w:vAlign w:val="bottom"/>
          </w:tcPr>
          <w:p w14:paraId="3CAAAC11" w14:textId="77777777" w:rsidR="00C84885" w:rsidRPr="00452EA9"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4 102,29</w:t>
            </w:r>
          </w:p>
        </w:tc>
        <w:tc>
          <w:tcPr>
            <w:tcW w:w="1116" w:type="dxa"/>
            <w:tcBorders>
              <w:top w:val="single" w:sz="4" w:space="0" w:color="auto"/>
              <w:left w:val="single" w:sz="4" w:space="0" w:color="auto"/>
              <w:bottom w:val="single" w:sz="4" w:space="0" w:color="auto"/>
              <w:right w:val="nil"/>
            </w:tcBorders>
            <w:shd w:val="clear" w:color="auto" w:fill="FFFFFF" w:themeFill="background1"/>
            <w:noWrap/>
            <w:vAlign w:val="bottom"/>
          </w:tcPr>
          <w:p w14:paraId="7A97D247" w14:textId="77777777" w:rsidR="00C84885" w:rsidRPr="00452EA9"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4 187,60</w:t>
            </w:r>
          </w:p>
        </w:tc>
        <w:tc>
          <w:tcPr>
            <w:tcW w:w="1036" w:type="dxa"/>
            <w:tcBorders>
              <w:top w:val="single" w:sz="4" w:space="0" w:color="auto"/>
              <w:left w:val="single" w:sz="4" w:space="0" w:color="auto"/>
              <w:bottom w:val="single" w:sz="4" w:space="0" w:color="auto"/>
              <w:right w:val="nil"/>
            </w:tcBorders>
            <w:shd w:val="clear" w:color="auto" w:fill="FFFFFF" w:themeFill="background1"/>
            <w:noWrap/>
            <w:vAlign w:val="bottom"/>
          </w:tcPr>
          <w:p w14:paraId="2D6AE049" w14:textId="77777777" w:rsidR="00C84885" w:rsidRPr="00452EA9"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4 274,69</w:t>
            </w:r>
          </w:p>
        </w:tc>
        <w:tc>
          <w:tcPr>
            <w:tcW w:w="1058" w:type="dxa"/>
            <w:tcBorders>
              <w:top w:val="single" w:sz="4" w:space="0" w:color="auto"/>
              <w:left w:val="single" w:sz="4" w:space="0" w:color="auto"/>
              <w:bottom w:val="single" w:sz="4" w:space="0" w:color="auto"/>
              <w:right w:val="nil"/>
            </w:tcBorders>
            <w:shd w:val="clear" w:color="auto" w:fill="FFFFFF" w:themeFill="background1"/>
            <w:noWrap/>
            <w:vAlign w:val="bottom"/>
          </w:tcPr>
          <w:p w14:paraId="782B18F9" w14:textId="77777777" w:rsidR="00C84885" w:rsidRPr="00452EA9"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4 363,60</w:t>
            </w:r>
          </w:p>
        </w:tc>
        <w:tc>
          <w:tcPr>
            <w:tcW w:w="1058" w:type="dxa"/>
            <w:tcBorders>
              <w:top w:val="single" w:sz="4" w:space="0" w:color="auto"/>
              <w:left w:val="single" w:sz="4" w:space="0" w:color="auto"/>
              <w:bottom w:val="single" w:sz="4" w:space="0" w:color="auto"/>
              <w:right w:val="nil"/>
            </w:tcBorders>
            <w:shd w:val="clear" w:color="auto" w:fill="FFFFFF" w:themeFill="background1"/>
            <w:noWrap/>
            <w:vAlign w:val="bottom"/>
          </w:tcPr>
          <w:p w14:paraId="2869FB19" w14:textId="77777777" w:rsidR="00C84885" w:rsidRPr="00452EA9"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4 454,32</w:t>
            </w:r>
          </w:p>
        </w:tc>
        <w:tc>
          <w:tcPr>
            <w:tcW w:w="1116" w:type="dxa"/>
            <w:tcBorders>
              <w:top w:val="single" w:sz="4" w:space="0" w:color="auto"/>
              <w:left w:val="single" w:sz="4" w:space="0" w:color="auto"/>
              <w:bottom w:val="single" w:sz="4" w:space="0" w:color="auto"/>
              <w:right w:val="nil"/>
            </w:tcBorders>
            <w:shd w:val="clear" w:color="auto" w:fill="FFFFFF" w:themeFill="background1"/>
            <w:noWrap/>
            <w:vAlign w:val="bottom"/>
          </w:tcPr>
          <w:p w14:paraId="04D2C4A1" w14:textId="77777777" w:rsidR="00C84885" w:rsidRPr="00452EA9"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4 546,96</w:t>
            </w:r>
          </w:p>
        </w:tc>
        <w:tc>
          <w:tcPr>
            <w:tcW w:w="110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4CE0019" w14:textId="77777777" w:rsidR="00C84885" w:rsidRPr="00452EA9"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4 641,52</w:t>
            </w:r>
          </w:p>
        </w:tc>
      </w:tr>
      <w:tr w:rsidR="00C84885" w:rsidRPr="00892B75" w14:paraId="609D87A4" w14:textId="77777777" w:rsidTr="00D27628">
        <w:trPr>
          <w:trHeight w:val="250"/>
        </w:trPr>
        <w:tc>
          <w:tcPr>
            <w:tcW w:w="1260" w:type="dxa"/>
            <w:shd w:val="clear" w:color="auto" w:fill="auto"/>
            <w:noWrap/>
            <w:vAlign w:val="bottom"/>
            <w:hideMark/>
          </w:tcPr>
          <w:p w14:paraId="60E1BA49" w14:textId="77777777" w:rsidR="00C84885" w:rsidRPr="00892B75" w:rsidRDefault="00C84885" w:rsidP="00D27628">
            <w:pPr>
              <w:spacing w:after="0" w:line="240" w:lineRule="auto"/>
              <w:jc w:val="center"/>
              <w:rPr>
                <w:rFonts w:ascii="Times New Roman" w:eastAsia="Times New Roman" w:hAnsi="Times New Roman"/>
                <w:noProof/>
                <w:sz w:val="20"/>
                <w:szCs w:val="20"/>
              </w:rPr>
            </w:pPr>
            <w:r>
              <w:rPr>
                <w:rFonts w:ascii="Times New Roman" w:hAnsi="Times New Roman"/>
                <w:noProof/>
                <w:sz w:val="20"/>
              </w:rPr>
              <w:t> </w:t>
            </w:r>
          </w:p>
        </w:tc>
        <w:tc>
          <w:tcPr>
            <w:tcW w:w="1120" w:type="dxa"/>
            <w:shd w:val="clear" w:color="auto" w:fill="auto"/>
            <w:noWrap/>
            <w:vAlign w:val="bottom"/>
            <w:hideMark/>
          </w:tcPr>
          <w:p w14:paraId="4EB47622" w14:textId="77777777" w:rsidR="00C84885" w:rsidRPr="00892B75" w:rsidRDefault="00C84885" w:rsidP="00D27628">
            <w:pPr>
              <w:spacing w:after="0" w:line="240" w:lineRule="auto"/>
              <w:jc w:val="center"/>
              <w:rPr>
                <w:rFonts w:ascii="Times New Roman" w:eastAsia="Times New Roman" w:hAnsi="Times New Roman"/>
                <w:noProof/>
                <w:sz w:val="20"/>
                <w:szCs w:val="20"/>
              </w:rPr>
            </w:pPr>
            <w:r>
              <w:rPr>
                <w:rFonts w:ascii="Times New Roman" w:hAnsi="Times New Roman"/>
                <w:noProof/>
                <w:sz w:val="20"/>
              </w:rPr>
              <w:t>9</w:t>
            </w:r>
          </w:p>
        </w:tc>
        <w:tc>
          <w:tcPr>
            <w:tcW w:w="1168" w:type="dxa"/>
            <w:tcBorders>
              <w:top w:val="single" w:sz="4" w:space="0" w:color="auto"/>
              <w:left w:val="single" w:sz="4" w:space="0" w:color="auto"/>
              <w:bottom w:val="single" w:sz="4" w:space="0" w:color="auto"/>
              <w:right w:val="nil"/>
            </w:tcBorders>
            <w:shd w:val="clear" w:color="auto" w:fill="FFFFFF" w:themeFill="background1"/>
            <w:noWrap/>
            <w:vAlign w:val="bottom"/>
          </w:tcPr>
          <w:p w14:paraId="7C24DA9A" w14:textId="77777777" w:rsidR="00C84885" w:rsidRPr="00452EA9"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3 625,74</w:t>
            </w:r>
          </w:p>
        </w:tc>
        <w:tc>
          <w:tcPr>
            <w:tcW w:w="1116" w:type="dxa"/>
            <w:tcBorders>
              <w:top w:val="single" w:sz="4" w:space="0" w:color="auto"/>
              <w:left w:val="single" w:sz="4" w:space="0" w:color="auto"/>
              <w:bottom w:val="single" w:sz="4" w:space="0" w:color="auto"/>
              <w:right w:val="nil"/>
            </w:tcBorders>
            <w:shd w:val="clear" w:color="auto" w:fill="FFFFFF" w:themeFill="background1"/>
            <w:noWrap/>
            <w:vAlign w:val="bottom"/>
          </w:tcPr>
          <w:p w14:paraId="2CE3477F" w14:textId="77777777" w:rsidR="00C84885" w:rsidRPr="00452EA9"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3 701,14</w:t>
            </w:r>
          </w:p>
        </w:tc>
        <w:tc>
          <w:tcPr>
            <w:tcW w:w="1036" w:type="dxa"/>
            <w:tcBorders>
              <w:top w:val="single" w:sz="4" w:space="0" w:color="auto"/>
              <w:left w:val="single" w:sz="4" w:space="0" w:color="auto"/>
              <w:bottom w:val="single" w:sz="4" w:space="0" w:color="auto"/>
              <w:right w:val="nil"/>
            </w:tcBorders>
            <w:shd w:val="clear" w:color="auto" w:fill="FFFFFF" w:themeFill="background1"/>
            <w:noWrap/>
            <w:vAlign w:val="bottom"/>
          </w:tcPr>
          <w:p w14:paraId="263AAF3A" w14:textId="77777777" w:rsidR="00C84885" w:rsidRPr="00452EA9"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3 778,11</w:t>
            </w:r>
          </w:p>
        </w:tc>
        <w:tc>
          <w:tcPr>
            <w:tcW w:w="1058" w:type="dxa"/>
            <w:tcBorders>
              <w:top w:val="single" w:sz="4" w:space="0" w:color="auto"/>
              <w:left w:val="single" w:sz="4" w:space="0" w:color="auto"/>
              <w:bottom w:val="single" w:sz="4" w:space="0" w:color="auto"/>
              <w:right w:val="nil"/>
            </w:tcBorders>
            <w:shd w:val="clear" w:color="auto" w:fill="FFFFFF" w:themeFill="background1"/>
            <w:noWrap/>
            <w:vAlign w:val="bottom"/>
          </w:tcPr>
          <w:p w14:paraId="3461009D" w14:textId="77777777" w:rsidR="00C84885" w:rsidRPr="00452EA9"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3 856,69</w:t>
            </w:r>
          </w:p>
        </w:tc>
        <w:tc>
          <w:tcPr>
            <w:tcW w:w="1058" w:type="dxa"/>
            <w:tcBorders>
              <w:top w:val="single" w:sz="4" w:space="0" w:color="auto"/>
              <w:left w:val="single" w:sz="4" w:space="0" w:color="auto"/>
              <w:bottom w:val="single" w:sz="4" w:space="0" w:color="auto"/>
              <w:right w:val="nil"/>
            </w:tcBorders>
            <w:shd w:val="clear" w:color="auto" w:fill="FFFFFF" w:themeFill="background1"/>
            <w:noWrap/>
            <w:vAlign w:val="bottom"/>
          </w:tcPr>
          <w:p w14:paraId="086157E3" w14:textId="77777777" w:rsidR="00C84885" w:rsidRPr="00452EA9"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3 936,89</w:t>
            </w:r>
          </w:p>
        </w:tc>
        <w:tc>
          <w:tcPr>
            <w:tcW w:w="1116" w:type="dxa"/>
            <w:tcBorders>
              <w:top w:val="single" w:sz="4" w:space="0" w:color="auto"/>
              <w:left w:val="single" w:sz="4" w:space="0" w:color="auto"/>
              <w:bottom w:val="single" w:sz="4" w:space="0" w:color="auto"/>
              <w:right w:val="nil"/>
            </w:tcBorders>
            <w:shd w:val="clear" w:color="auto" w:fill="FFFFFF" w:themeFill="background1"/>
            <w:noWrap/>
            <w:vAlign w:val="bottom"/>
          </w:tcPr>
          <w:p w14:paraId="19755292" w14:textId="77777777" w:rsidR="00C84885" w:rsidRPr="00452EA9"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4 018,73</w:t>
            </w:r>
          </w:p>
        </w:tc>
        <w:tc>
          <w:tcPr>
            <w:tcW w:w="110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4ED59DF" w14:textId="77777777" w:rsidR="00C84885" w:rsidRPr="00452EA9"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4 102,29</w:t>
            </w:r>
          </w:p>
        </w:tc>
      </w:tr>
      <w:tr w:rsidR="00C84885" w:rsidRPr="00892B75" w14:paraId="0B1896EB" w14:textId="77777777" w:rsidTr="00D27628">
        <w:trPr>
          <w:trHeight w:val="250"/>
        </w:trPr>
        <w:tc>
          <w:tcPr>
            <w:tcW w:w="1260" w:type="dxa"/>
            <w:shd w:val="clear" w:color="auto" w:fill="auto"/>
            <w:noWrap/>
            <w:vAlign w:val="bottom"/>
            <w:hideMark/>
          </w:tcPr>
          <w:p w14:paraId="1669914C" w14:textId="77777777" w:rsidR="00C84885" w:rsidRPr="00892B75" w:rsidRDefault="00C84885" w:rsidP="00D27628">
            <w:pPr>
              <w:spacing w:after="0" w:line="240" w:lineRule="auto"/>
              <w:jc w:val="center"/>
              <w:rPr>
                <w:rFonts w:ascii="Times New Roman" w:eastAsia="Times New Roman" w:hAnsi="Times New Roman"/>
                <w:noProof/>
                <w:sz w:val="20"/>
                <w:szCs w:val="20"/>
              </w:rPr>
            </w:pPr>
            <w:r>
              <w:rPr>
                <w:rFonts w:ascii="Times New Roman" w:hAnsi="Times New Roman"/>
                <w:noProof/>
                <w:sz w:val="20"/>
              </w:rPr>
              <w:t> </w:t>
            </w:r>
          </w:p>
        </w:tc>
        <w:tc>
          <w:tcPr>
            <w:tcW w:w="1120" w:type="dxa"/>
            <w:shd w:val="clear" w:color="auto" w:fill="auto"/>
            <w:noWrap/>
            <w:vAlign w:val="bottom"/>
            <w:hideMark/>
          </w:tcPr>
          <w:p w14:paraId="6AF7C79B" w14:textId="77777777" w:rsidR="00C84885" w:rsidRPr="00892B75" w:rsidRDefault="00C84885" w:rsidP="00D27628">
            <w:pPr>
              <w:spacing w:after="0" w:line="240" w:lineRule="auto"/>
              <w:jc w:val="center"/>
              <w:rPr>
                <w:rFonts w:ascii="Times New Roman" w:eastAsia="Times New Roman" w:hAnsi="Times New Roman"/>
                <w:noProof/>
                <w:sz w:val="20"/>
                <w:szCs w:val="20"/>
              </w:rPr>
            </w:pPr>
            <w:r>
              <w:rPr>
                <w:rFonts w:ascii="Times New Roman" w:hAnsi="Times New Roman"/>
                <w:noProof/>
                <w:sz w:val="20"/>
              </w:rPr>
              <w:t>8</w:t>
            </w:r>
          </w:p>
        </w:tc>
        <w:tc>
          <w:tcPr>
            <w:tcW w:w="1168" w:type="dxa"/>
            <w:tcBorders>
              <w:top w:val="single" w:sz="4" w:space="0" w:color="auto"/>
              <w:left w:val="single" w:sz="4" w:space="0" w:color="auto"/>
              <w:bottom w:val="single" w:sz="4" w:space="0" w:color="auto"/>
              <w:right w:val="nil"/>
            </w:tcBorders>
            <w:shd w:val="clear" w:color="auto" w:fill="FFFFFF" w:themeFill="background1"/>
            <w:noWrap/>
            <w:vAlign w:val="bottom"/>
          </w:tcPr>
          <w:p w14:paraId="3EB16B96" w14:textId="77777777" w:rsidR="00C84885" w:rsidRPr="00452EA9"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3 204,55</w:t>
            </w:r>
          </w:p>
        </w:tc>
        <w:tc>
          <w:tcPr>
            <w:tcW w:w="1116" w:type="dxa"/>
            <w:tcBorders>
              <w:top w:val="single" w:sz="4" w:space="0" w:color="auto"/>
              <w:left w:val="single" w:sz="4" w:space="0" w:color="auto"/>
              <w:bottom w:val="single" w:sz="4" w:space="0" w:color="auto"/>
              <w:right w:val="nil"/>
            </w:tcBorders>
            <w:shd w:val="clear" w:color="auto" w:fill="FFFFFF" w:themeFill="background1"/>
            <w:noWrap/>
            <w:vAlign w:val="bottom"/>
          </w:tcPr>
          <w:p w14:paraId="37793116" w14:textId="77777777" w:rsidR="00C84885" w:rsidRPr="00452EA9"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3 271,19</w:t>
            </w:r>
          </w:p>
        </w:tc>
        <w:tc>
          <w:tcPr>
            <w:tcW w:w="1036" w:type="dxa"/>
            <w:tcBorders>
              <w:top w:val="single" w:sz="4" w:space="0" w:color="auto"/>
              <w:left w:val="single" w:sz="4" w:space="0" w:color="auto"/>
              <w:bottom w:val="single" w:sz="4" w:space="0" w:color="auto"/>
              <w:right w:val="nil"/>
            </w:tcBorders>
            <w:shd w:val="clear" w:color="auto" w:fill="FFFFFF" w:themeFill="background1"/>
            <w:noWrap/>
            <w:vAlign w:val="bottom"/>
          </w:tcPr>
          <w:p w14:paraId="3F5CD96E" w14:textId="77777777" w:rsidR="00C84885" w:rsidRPr="00452EA9"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3 339,23</w:t>
            </w:r>
          </w:p>
        </w:tc>
        <w:tc>
          <w:tcPr>
            <w:tcW w:w="1058" w:type="dxa"/>
            <w:tcBorders>
              <w:top w:val="single" w:sz="4" w:space="0" w:color="auto"/>
              <w:left w:val="single" w:sz="4" w:space="0" w:color="auto"/>
              <w:bottom w:val="single" w:sz="4" w:space="0" w:color="auto"/>
              <w:right w:val="nil"/>
            </w:tcBorders>
            <w:shd w:val="clear" w:color="auto" w:fill="FFFFFF" w:themeFill="background1"/>
            <w:noWrap/>
            <w:vAlign w:val="bottom"/>
          </w:tcPr>
          <w:p w14:paraId="680E32E4" w14:textId="77777777" w:rsidR="00C84885" w:rsidRPr="00452EA9"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3 408,65</w:t>
            </w:r>
          </w:p>
        </w:tc>
        <w:tc>
          <w:tcPr>
            <w:tcW w:w="1058" w:type="dxa"/>
            <w:tcBorders>
              <w:top w:val="single" w:sz="4" w:space="0" w:color="auto"/>
              <w:left w:val="single" w:sz="4" w:space="0" w:color="auto"/>
              <w:bottom w:val="single" w:sz="4" w:space="0" w:color="auto"/>
              <w:right w:val="nil"/>
            </w:tcBorders>
            <w:shd w:val="clear" w:color="auto" w:fill="FFFFFF" w:themeFill="background1"/>
            <w:noWrap/>
            <w:vAlign w:val="bottom"/>
          </w:tcPr>
          <w:p w14:paraId="03C33E2E" w14:textId="77777777" w:rsidR="00C84885" w:rsidRPr="00452EA9"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3 479,55</w:t>
            </w:r>
          </w:p>
        </w:tc>
        <w:tc>
          <w:tcPr>
            <w:tcW w:w="1116" w:type="dxa"/>
            <w:tcBorders>
              <w:top w:val="single" w:sz="4" w:space="0" w:color="auto"/>
              <w:left w:val="single" w:sz="4" w:space="0" w:color="auto"/>
              <w:bottom w:val="single" w:sz="4" w:space="0" w:color="auto"/>
              <w:right w:val="nil"/>
            </w:tcBorders>
            <w:shd w:val="clear" w:color="auto" w:fill="FFFFFF" w:themeFill="background1"/>
            <w:noWrap/>
            <w:vAlign w:val="bottom"/>
          </w:tcPr>
          <w:p w14:paraId="74352D05" w14:textId="77777777" w:rsidR="00C84885" w:rsidRPr="00452EA9"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3 551,89</w:t>
            </w:r>
          </w:p>
        </w:tc>
        <w:tc>
          <w:tcPr>
            <w:tcW w:w="110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70D0F81" w14:textId="77777777" w:rsidR="00C84885" w:rsidRPr="00452EA9"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3 625,74</w:t>
            </w:r>
          </w:p>
        </w:tc>
      </w:tr>
      <w:tr w:rsidR="00C84885" w:rsidRPr="00892B75" w14:paraId="6D3968C7" w14:textId="77777777" w:rsidTr="00D27628">
        <w:trPr>
          <w:trHeight w:val="250"/>
        </w:trPr>
        <w:tc>
          <w:tcPr>
            <w:tcW w:w="1260" w:type="dxa"/>
            <w:shd w:val="clear" w:color="auto" w:fill="auto"/>
            <w:noWrap/>
            <w:vAlign w:val="bottom"/>
            <w:hideMark/>
          </w:tcPr>
          <w:p w14:paraId="49625AAF" w14:textId="77777777" w:rsidR="00C84885" w:rsidRPr="00892B75" w:rsidRDefault="00C84885" w:rsidP="00D27628">
            <w:pPr>
              <w:spacing w:after="0" w:line="240" w:lineRule="auto"/>
              <w:jc w:val="center"/>
              <w:rPr>
                <w:rFonts w:ascii="Times New Roman" w:eastAsia="Times New Roman" w:hAnsi="Times New Roman"/>
                <w:noProof/>
                <w:sz w:val="20"/>
                <w:szCs w:val="20"/>
              </w:rPr>
            </w:pPr>
            <w:r>
              <w:rPr>
                <w:rFonts w:ascii="Times New Roman" w:hAnsi="Times New Roman"/>
                <w:noProof/>
                <w:sz w:val="20"/>
              </w:rPr>
              <w:t>II</w:t>
            </w:r>
          </w:p>
        </w:tc>
        <w:tc>
          <w:tcPr>
            <w:tcW w:w="1120" w:type="dxa"/>
            <w:shd w:val="clear" w:color="auto" w:fill="auto"/>
            <w:noWrap/>
            <w:vAlign w:val="bottom"/>
            <w:hideMark/>
          </w:tcPr>
          <w:p w14:paraId="5D3DD6F2" w14:textId="77777777" w:rsidR="00C84885" w:rsidRPr="00892B75" w:rsidRDefault="00C84885" w:rsidP="00D27628">
            <w:pPr>
              <w:spacing w:after="0" w:line="240" w:lineRule="auto"/>
              <w:jc w:val="center"/>
              <w:rPr>
                <w:rFonts w:ascii="Times New Roman" w:eastAsia="Times New Roman" w:hAnsi="Times New Roman"/>
                <w:noProof/>
                <w:sz w:val="20"/>
                <w:szCs w:val="20"/>
              </w:rPr>
            </w:pPr>
            <w:r>
              <w:rPr>
                <w:rFonts w:ascii="Times New Roman" w:hAnsi="Times New Roman"/>
                <w:noProof/>
                <w:sz w:val="20"/>
              </w:rPr>
              <w:t>7</w:t>
            </w:r>
          </w:p>
        </w:tc>
        <w:tc>
          <w:tcPr>
            <w:tcW w:w="1168" w:type="dxa"/>
            <w:tcBorders>
              <w:top w:val="single" w:sz="4" w:space="0" w:color="auto"/>
              <w:left w:val="single" w:sz="4" w:space="0" w:color="auto"/>
              <w:bottom w:val="single" w:sz="4" w:space="0" w:color="auto"/>
              <w:right w:val="nil"/>
            </w:tcBorders>
            <w:shd w:val="clear" w:color="auto" w:fill="FFFFFF" w:themeFill="background1"/>
            <w:noWrap/>
            <w:vAlign w:val="bottom"/>
          </w:tcPr>
          <w:p w14:paraId="286BE6EB" w14:textId="77777777" w:rsidR="00C84885" w:rsidRPr="00452EA9"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3 625,66</w:t>
            </w:r>
          </w:p>
        </w:tc>
        <w:tc>
          <w:tcPr>
            <w:tcW w:w="1116" w:type="dxa"/>
            <w:tcBorders>
              <w:top w:val="single" w:sz="4" w:space="0" w:color="auto"/>
              <w:left w:val="single" w:sz="4" w:space="0" w:color="auto"/>
              <w:bottom w:val="single" w:sz="4" w:space="0" w:color="auto"/>
              <w:right w:val="nil"/>
            </w:tcBorders>
            <w:shd w:val="clear" w:color="auto" w:fill="FFFFFF" w:themeFill="background1"/>
            <w:noWrap/>
            <w:vAlign w:val="bottom"/>
          </w:tcPr>
          <w:p w14:paraId="4E869984" w14:textId="77777777" w:rsidR="00C84885" w:rsidRPr="00452EA9"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3 701,09</w:t>
            </w:r>
          </w:p>
        </w:tc>
        <w:tc>
          <w:tcPr>
            <w:tcW w:w="1036" w:type="dxa"/>
            <w:tcBorders>
              <w:top w:val="single" w:sz="4" w:space="0" w:color="auto"/>
              <w:left w:val="single" w:sz="4" w:space="0" w:color="auto"/>
              <w:bottom w:val="single" w:sz="4" w:space="0" w:color="auto"/>
              <w:right w:val="nil"/>
            </w:tcBorders>
            <w:shd w:val="clear" w:color="auto" w:fill="FFFFFF" w:themeFill="background1"/>
            <w:noWrap/>
            <w:vAlign w:val="bottom"/>
          </w:tcPr>
          <w:p w14:paraId="1CBC361F" w14:textId="77777777" w:rsidR="00C84885" w:rsidRPr="00452EA9"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3 778,05</w:t>
            </w:r>
          </w:p>
        </w:tc>
        <w:tc>
          <w:tcPr>
            <w:tcW w:w="1058" w:type="dxa"/>
            <w:tcBorders>
              <w:top w:val="single" w:sz="4" w:space="0" w:color="auto"/>
              <w:left w:val="single" w:sz="4" w:space="0" w:color="auto"/>
              <w:bottom w:val="single" w:sz="4" w:space="0" w:color="auto"/>
              <w:right w:val="nil"/>
            </w:tcBorders>
            <w:shd w:val="clear" w:color="auto" w:fill="FFFFFF" w:themeFill="background1"/>
            <w:noWrap/>
            <w:vAlign w:val="bottom"/>
          </w:tcPr>
          <w:p w14:paraId="7B74FC94" w14:textId="77777777" w:rsidR="00C84885" w:rsidRPr="00452EA9"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3 856,62</w:t>
            </w:r>
          </w:p>
        </w:tc>
        <w:tc>
          <w:tcPr>
            <w:tcW w:w="1058" w:type="dxa"/>
            <w:tcBorders>
              <w:top w:val="single" w:sz="4" w:space="0" w:color="auto"/>
              <w:left w:val="single" w:sz="4" w:space="0" w:color="auto"/>
              <w:bottom w:val="single" w:sz="4" w:space="0" w:color="auto"/>
              <w:right w:val="nil"/>
            </w:tcBorders>
            <w:shd w:val="clear" w:color="auto" w:fill="FFFFFF" w:themeFill="background1"/>
            <w:noWrap/>
            <w:vAlign w:val="bottom"/>
          </w:tcPr>
          <w:p w14:paraId="520AB83E" w14:textId="77777777" w:rsidR="00C84885" w:rsidRPr="00452EA9"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3 936,87</w:t>
            </w:r>
          </w:p>
        </w:tc>
        <w:tc>
          <w:tcPr>
            <w:tcW w:w="1116" w:type="dxa"/>
            <w:tcBorders>
              <w:top w:val="single" w:sz="4" w:space="0" w:color="auto"/>
              <w:left w:val="single" w:sz="4" w:space="0" w:color="auto"/>
              <w:bottom w:val="single" w:sz="4" w:space="0" w:color="auto"/>
              <w:right w:val="nil"/>
            </w:tcBorders>
            <w:shd w:val="clear" w:color="auto" w:fill="FFFFFF" w:themeFill="background1"/>
            <w:noWrap/>
            <w:vAlign w:val="bottom"/>
          </w:tcPr>
          <w:p w14:paraId="004B13BF" w14:textId="77777777" w:rsidR="00C84885" w:rsidRPr="00452EA9"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4 018,73</w:t>
            </w:r>
          </w:p>
        </w:tc>
        <w:tc>
          <w:tcPr>
            <w:tcW w:w="110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B41251B" w14:textId="77777777" w:rsidR="00C84885" w:rsidRPr="00452EA9"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4 102,30</w:t>
            </w:r>
          </w:p>
        </w:tc>
      </w:tr>
      <w:tr w:rsidR="00C84885" w:rsidRPr="00892B75" w14:paraId="265AE5B1" w14:textId="77777777" w:rsidTr="00D27628">
        <w:trPr>
          <w:trHeight w:val="250"/>
        </w:trPr>
        <w:tc>
          <w:tcPr>
            <w:tcW w:w="1260" w:type="dxa"/>
            <w:shd w:val="clear" w:color="auto" w:fill="auto"/>
            <w:noWrap/>
            <w:vAlign w:val="bottom"/>
            <w:hideMark/>
          </w:tcPr>
          <w:p w14:paraId="4E759F11" w14:textId="77777777" w:rsidR="00C84885" w:rsidRPr="00892B75" w:rsidRDefault="00C84885" w:rsidP="00D27628">
            <w:pPr>
              <w:spacing w:after="0" w:line="240" w:lineRule="auto"/>
              <w:jc w:val="center"/>
              <w:rPr>
                <w:rFonts w:ascii="Times New Roman" w:eastAsia="Times New Roman" w:hAnsi="Times New Roman"/>
                <w:noProof/>
                <w:sz w:val="20"/>
                <w:szCs w:val="20"/>
              </w:rPr>
            </w:pPr>
            <w:r>
              <w:rPr>
                <w:rFonts w:ascii="Times New Roman" w:hAnsi="Times New Roman"/>
                <w:noProof/>
                <w:sz w:val="20"/>
              </w:rPr>
              <w:t> </w:t>
            </w:r>
          </w:p>
        </w:tc>
        <w:tc>
          <w:tcPr>
            <w:tcW w:w="1120" w:type="dxa"/>
            <w:shd w:val="clear" w:color="auto" w:fill="auto"/>
            <w:noWrap/>
            <w:vAlign w:val="bottom"/>
            <w:hideMark/>
          </w:tcPr>
          <w:p w14:paraId="116423EC" w14:textId="77777777" w:rsidR="00C84885" w:rsidRPr="00892B75" w:rsidRDefault="00C84885" w:rsidP="00D27628">
            <w:pPr>
              <w:spacing w:after="0" w:line="240" w:lineRule="auto"/>
              <w:jc w:val="center"/>
              <w:rPr>
                <w:rFonts w:ascii="Times New Roman" w:eastAsia="Times New Roman" w:hAnsi="Times New Roman"/>
                <w:noProof/>
                <w:sz w:val="20"/>
                <w:szCs w:val="20"/>
              </w:rPr>
            </w:pPr>
            <w:r>
              <w:rPr>
                <w:rFonts w:ascii="Times New Roman" w:hAnsi="Times New Roman"/>
                <w:noProof/>
                <w:sz w:val="20"/>
              </w:rPr>
              <w:t>6</w:t>
            </w:r>
          </w:p>
        </w:tc>
        <w:tc>
          <w:tcPr>
            <w:tcW w:w="1168" w:type="dxa"/>
            <w:tcBorders>
              <w:top w:val="single" w:sz="4" w:space="0" w:color="auto"/>
              <w:left w:val="single" w:sz="4" w:space="0" w:color="auto"/>
              <w:bottom w:val="single" w:sz="4" w:space="0" w:color="auto"/>
              <w:right w:val="nil"/>
            </w:tcBorders>
            <w:shd w:val="clear" w:color="auto" w:fill="FFFFFF" w:themeFill="background1"/>
            <w:noWrap/>
            <w:vAlign w:val="bottom"/>
          </w:tcPr>
          <w:p w14:paraId="49C2D8EB" w14:textId="77777777" w:rsidR="00C84885" w:rsidRPr="00452EA9"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3 204,41</w:t>
            </w:r>
          </w:p>
        </w:tc>
        <w:tc>
          <w:tcPr>
            <w:tcW w:w="1116" w:type="dxa"/>
            <w:tcBorders>
              <w:top w:val="single" w:sz="4" w:space="0" w:color="auto"/>
              <w:left w:val="single" w:sz="4" w:space="0" w:color="auto"/>
              <w:bottom w:val="single" w:sz="4" w:space="0" w:color="auto"/>
              <w:right w:val="nil"/>
            </w:tcBorders>
            <w:shd w:val="clear" w:color="auto" w:fill="FFFFFF" w:themeFill="background1"/>
            <w:noWrap/>
            <w:vAlign w:val="bottom"/>
          </w:tcPr>
          <w:p w14:paraId="53089473" w14:textId="77777777" w:rsidR="00C84885" w:rsidRPr="00452EA9"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3 271,03</w:t>
            </w:r>
          </w:p>
        </w:tc>
        <w:tc>
          <w:tcPr>
            <w:tcW w:w="1036" w:type="dxa"/>
            <w:tcBorders>
              <w:top w:val="single" w:sz="4" w:space="0" w:color="auto"/>
              <w:left w:val="single" w:sz="4" w:space="0" w:color="auto"/>
              <w:bottom w:val="single" w:sz="4" w:space="0" w:color="auto"/>
              <w:right w:val="nil"/>
            </w:tcBorders>
            <w:shd w:val="clear" w:color="auto" w:fill="FFFFFF" w:themeFill="background1"/>
            <w:noWrap/>
            <w:vAlign w:val="bottom"/>
          </w:tcPr>
          <w:p w14:paraId="0B33DAE5" w14:textId="77777777" w:rsidR="00C84885" w:rsidRPr="00452EA9"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3 339,08</w:t>
            </w:r>
          </w:p>
        </w:tc>
        <w:tc>
          <w:tcPr>
            <w:tcW w:w="1058" w:type="dxa"/>
            <w:tcBorders>
              <w:top w:val="single" w:sz="4" w:space="0" w:color="auto"/>
              <w:left w:val="single" w:sz="4" w:space="0" w:color="auto"/>
              <w:bottom w:val="single" w:sz="4" w:space="0" w:color="auto"/>
              <w:right w:val="nil"/>
            </w:tcBorders>
            <w:shd w:val="clear" w:color="auto" w:fill="FFFFFF" w:themeFill="background1"/>
            <w:noWrap/>
            <w:vAlign w:val="bottom"/>
          </w:tcPr>
          <w:p w14:paraId="5F6131DF" w14:textId="77777777" w:rsidR="00C84885" w:rsidRPr="00452EA9"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3 408,53</w:t>
            </w:r>
          </w:p>
        </w:tc>
        <w:tc>
          <w:tcPr>
            <w:tcW w:w="1058" w:type="dxa"/>
            <w:tcBorders>
              <w:top w:val="single" w:sz="4" w:space="0" w:color="auto"/>
              <w:left w:val="single" w:sz="4" w:space="0" w:color="auto"/>
              <w:bottom w:val="single" w:sz="4" w:space="0" w:color="auto"/>
              <w:right w:val="nil"/>
            </w:tcBorders>
            <w:shd w:val="clear" w:color="auto" w:fill="FFFFFF" w:themeFill="background1"/>
            <w:noWrap/>
            <w:vAlign w:val="bottom"/>
          </w:tcPr>
          <w:p w14:paraId="2EC31812" w14:textId="77777777" w:rsidR="00C84885" w:rsidRPr="00452EA9"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3 479,42</w:t>
            </w:r>
          </w:p>
        </w:tc>
        <w:tc>
          <w:tcPr>
            <w:tcW w:w="1116" w:type="dxa"/>
            <w:tcBorders>
              <w:top w:val="single" w:sz="4" w:space="0" w:color="auto"/>
              <w:left w:val="single" w:sz="4" w:space="0" w:color="auto"/>
              <w:bottom w:val="single" w:sz="4" w:space="0" w:color="auto"/>
              <w:right w:val="nil"/>
            </w:tcBorders>
            <w:shd w:val="clear" w:color="auto" w:fill="FFFFFF" w:themeFill="background1"/>
            <w:noWrap/>
            <w:vAlign w:val="bottom"/>
          </w:tcPr>
          <w:p w14:paraId="0D7F3F23" w14:textId="77777777" w:rsidR="00C84885" w:rsidRPr="00452EA9"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3 551,79</w:t>
            </w:r>
          </w:p>
        </w:tc>
        <w:tc>
          <w:tcPr>
            <w:tcW w:w="110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5A5D7F6" w14:textId="77777777" w:rsidR="00C84885" w:rsidRPr="00452EA9"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3 625,66</w:t>
            </w:r>
          </w:p>
        </w:tc>
      </w:tr>
      <w:tr w:rsidR="00C84885" w:rsidRPr="00892B75" w14:paraId="53568773" w14:textId="77777777" w:rsidTr="00D27628">
        <w:trPr>
          <w:trHeight w:val="250"/>
        </w:trPr>
        <w:tc>
          <w:tcPr>
            <w:tcW w:w="1260" w:type="dxa"/>
            <w:shd w:val="clear" w:color="auto" w:fill="auto"/>
            <w:noWrap/>
            <w:vAlign w:val="bottom"/>
            <w:hideMark/>
          </w:tcPr>
          <w:p w14:paraId="082A6B4E" w14:textId="77777777" w:rsidR="00C84885" w:rsidRPr="00892B75" w:rsidRDefault="00C84885" w:rsidP="00D27628">
            <w:pPr>
              <w:spacing w:after="0" w:line="240" w:lineRule="auto"/>
              <w:jc w:val="center"/>
              <w:rPr>
                <w:rFonts w:ascii="Times New Roman" w:eastAsia="Times New Roman" w:hAnsi="Times New Roman"/>
                <w:noProof/>
                <w:sz w:val="20"/>
                <w:szCs w:val="20"/>
              </w:rPr>
            </w:pPr>
            <w:r>
              <w:rPr>
                <w:rFonts w:ascii="Times New Roman" w:hAnsi="Times New Roman"/>
                <w:noProof/>
                <w:sz w:val="20"/>
              </w:rPr>
              <w:t> </w:t>
            </w:r>
          </w:p>
        </w:tc>
        <w:tc>
          <w:tcPr>
            <w:tcW w:w="1120" w:type="dxa"/>
            <w:shd w:val="clear" w:color="auto" w:fill="auto"/>
            <w:noWrap/>
            <w:vAlign w:val="bottom"/>
            <w:hideMark/>
          </w:tcPr>
          <w:p w14:paraId="5E63450F" w14:textId="77777777" w:rsidR="00C84885" w:rsidRPr="00892B75" w:rsidRDefault="00C84885" w:rsidP="00D27628">
            <w:pPr>
              <w:spacing w:after="0" w:line="240" w:lineRule="auto"/>
              <w:jc w:val="center"/>
              <w:rPr>
                <w:rFonts w:ascii="Times New Roman" w:eastAsia="Times New Roman" w:hAnsi="Times New Roman"/>
                <w:noProof/>
                <w:sz w:val="20"/>
                <w:szCs w:val="20"/>
              </w:rPr>
            </w:pPr>
            <w:r>
              <w:rPr>
                <w:rFonts w:ascii="Times New Roman" w:hAnsi="Times New Roman"/>
                <w:noProof/>
                <w:sz w:val="20"/>
              </w:rPr>
              <w:t>5</w:t>
            </w:r>
          </w:p>
        </w:tc>
        <w:tc>
          <w:tcPr>
            <w:tcW w:w="1168" w:type="dxa"/>
            <w:tcBorders>
              <w:top w:val="single" w:sz="4" w:space="0" w:color="auto"/>
              <w:left w:val="single" w:sz="4" w:space="0" w:color="auto"/>
              <w:bottom w:val="single" w:sz="4" w:space="0" w:color="auto"/>
              <w:right w:val="nil"/>
            </w:tcBorders>
            <w:shd w:val="clear" w:color="auto" w:fill="FFFFFF" w:themeFill="background1"/>
            <w:noWrap/>
            <w:vAlign w:val="bottom"/>
          </w:tcPr>
          <w:p w14:paraId="215D335B" w14:textId="77777777" w:rsidR="00C84885" w:rsidRPr="00452EA9"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2 832,07</w:t>
            </w:r>
          </w:p>
        </w:tc>
        <w:tc>
          <w:tcPr>
            <w:tcW w:w="1116" w:type="dxa"/>
            <w:tcBorders>
              <w:top w:val="single" w:sz="4" w:space="0" w:color="auto"/>
              <w:left w:val="single" w:sz="4" w:space="0" w:color="auto"/>
              <w:bottom w:val="single" w:sz="4" w:space="0" w:color="auto"/>
              <w:right w:val="nil"/>
            </w:tcBorders>
            <w:shd w:val="clear" w:color="auto" w:fill="FFFFFF" w:themeFill="background1"/>
            <w:noWrap/>
            <w:vAlign w:val="bottom"/>
          </w:tcPr>
          <w:p w14:paraId="0F87FAE9" w14:textId="77777777" w:rsidR="00C84885" w:rsidRPr="00452EA9"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2 890,96</w:t>
            </w:r>
          </w:p>
        </w:tc>
        <w:tc>
          <w:tcPr>
            <w:tcW w:w="1036" w:type="dxa"/>
            <w:tcBorders>
              <w:top w:val="single" w:sz="4" w:space="0" w:color="auto"/>
              <w:left w:val="single" w:sz="4" w:space="0" w:color="auto"/>
              <w:bottom w:val="single" w:sz="4" w:space="0" w:color="auto"/>
              <w:right w:val="nil"/>
            </w:tcBorders>
            <w:shd w:val="clear" w:color="auto" w:fill="FFFFFF" w:themeFill="background1"/>
            <w:noWrap/>
            <w:vAlign w:val="bottom"/>
          </w:tcPr>
          <w:p w14:paraId="6EB16FBE" w14:textId="77777777" w:rsidR="00C84885" w:rsidRPr="00452EA9"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2 951,10</w:t>
            </w:r>
          </w:p>
        </w:tc>
        <w:tc>
          <w:tcPr>
            <w:tcW w:w="1058" w:type="dxa"/>
            <w:tcBorders>
              <w:top w:val="single" w:sz="4" w:space="0" w:color="auto"/>
              <w:left w:val="single" w:sz="4" w:space="0" w:color="auto"/>
              <w:bottom w:val="single" w:sz="4" w:space="0" w:color="auto"/>
              <w:right w:val="nil"/>
            </w:tcBorders>
            <w:shd w:val="clear" w:color="auto" w:fill="FFFFFF" w:themeFill="background1"/>
            <w:noWrap/>
            <w:vAlign w:val="bottom"/>
          </w:tcPr>
          <w:p w14:paraId="2818C795" w14:textId="77777777" w:rsidR="00C84885" w:rsidRPr="00452EA9"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3 012,49</w:t>
            </w:r>
          </w:p>
        </w:tc>
        <w:tc>
          <w:tcPr>
            <w:tcW w:w="1058" w:type="dxa"/>
            <w:tcBorders>
              <w:top w:val="single" w:sz="4" w:space="0" w:color="auto"/>
              <w:left w:val="single" w:sz="4" w:space="0" w:color="auto"/>
              <w:bottom w:val="single" w:sz="4" w:space="0" w:color="auto"/>
              <w:right w:val="nil"/>
            </w:tcBorders>
            <w:shd w:val="clear" w:color="auto" w:fill="FFFFFF" w:themeFill="background1"/>
            <w:noWrap/>
            <w:vAlign w:val="bottom"/>
          </w:tcPr>
          <w:p w14:paraId="59AD66D6" w14:textId="77777777" w:rsidR="00C84885" w:rsidRPr="00452EA9"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3 075,13</w:t>
            </w:r>
          </w:p>
        </w:tc>
        <w:tc>
          <w:tcPr>
            <w:tcW w:w="1116" w:type="dxa"/>
            <w:tcBorders>
              <w:top w:val="single" w:sz="4" w:space="0" w:color="auto"/>
              <w:left w:val="single" w:sz="4" w:space="0" w:color="auto"/>
              <w:bottom w:val="single" w:sz="4" w:space="0" w:color="auto"/>
              <w:right w:val="nil"/>
            </w:tcBorders>
            <w:shd w:val="clear" w:color="auto" w:fill="FFFFFF" w:themeFill="background1"/>
            <w:noWrap/>
            <w:vAlign w:val="bottom"/>
          </w:tcPr>
          <w:p w14:paraId="6C4EF30F" w14:textId="77777777" w:rsidR="00C84885" w:rsidRPr="00452EA9"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3 139,11</w:t>
            </w:r>
          </w:p>
        </w:tc>
        <w:tc>
          <w:tcPr>
            <w:tcW w:w="110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BCF860E" w14:textId="77777777" w:rsidR="00C84885" w:rsidRPr="00452EA9"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3 204,41</w:t>
            </w:r>
          </w:p>
        </w:tc>
      </w:tr>
      <w:tr w:rsidR="00C84885" w:rsidRPr="00892B75" w14:paraId="3C8D7078" w14:textId="77777777" w:rsidTr="00D27628">
        <w:trPr>
          <w:trHeight w:val="250"/>
        </w:trPr>
        <w:tc>
          <w:tcPr>
            <w:tcW w:w="1260" w:type="dxa"/>
            <w:shd w:val="clear" w:color="auto" w:fill="auto"/>
            <w:noWrap/>
            <w:vAlign w:val="bottom"/>
            <w:hideMark/>
          </w:tcPr>
          <w:p w14:paraId="399721BE" w14:textId="77777777" w:rsidR="00C84885" w:rsidRPr="00892B75" w:rsidRDefault="00C84885" w:rsidP="00D27628">
            <w:pPr>
              <w:spacing w:after="0" w:line="240" w:lineRule="auto"/>
              <w:jc w:val="center"/>
              <w:rPr>
                <w:rFonts w:ascii="Times New Roman" w:eastAsia="Times New Roman" w:hAnsi="Times New Roman"/>
                <w:noProof/>
                <w:sz w:val="20"/>
                <w:szCs w:val="20"/>
              </w:rPr>
            </w:pPr>
            <w:r>
              <w:rPr>
                <w:rFonts w:ascii="Times New Roman" w:hAnsi="Times New Roman"/>
                <w:noProof/>
                <w:sz w:val="20"/>
              </w:rPr>
              <w:t> </w:t>
            </w:r>
          </w:p>
        </w:tc>
        <w:tc>
          <w:tcPr>
            <w:tcW w:w="1120" w:type="dxa"/>
            <w:shd w:val="clear" w:color="auto" w:fill="auto"/>
            <w:noWrap/>
            <w:vAlign w:val="bottom"/>
            <w:hideMark/>
          </w:tcPr>
          <w:p w14:paraId="75F63D21" w14:textId="77777777" w:rsidR="00C84885" w:rsidRPr="00892B75" w:rsidRDefault="00C84885" w:rsidP="00D27628">
            <w:pPr>
              <w:spacing w:after="0" w:line="240" w:lineRule="auto"/>
              <w:jc w:val="center"/>
              <w:rPr>
                <w:rFonts w:ascii="Times New Roman" w:eastAsia="Times New Roman" w:hAnsi="Times New Roman"/>
                <w:noProof/>
                <w:sz w:val="20"/>
                <w:szCs w:val="20"/>
              </w:rPr>
            </w:pPr>
            <w:r>
              <w:rPr>
                <w:rFonts w:ascii="Times New Roman" w:hAnsi="Times New Roman"/>
                <w:noProof/>
                <w:sz w:val="20"/>
              </w:rPr>
              <w:t>4</w:t>
            </w:r>
          </w:p>
        </w:tc>
        <w:tc>
          <w:tcPr>
            <w:tcW w:w="1168" w:type="dxa"/>
            <w:tcBorders>
              <w:top w:val="single" w:sz="4" w:space="0" w:color="auto"/>
              <w:left w:val="single" w:sz="4" w:space="0" w:color="auto"/>
              <w:bottom w:val="single" w:sz="4" w:space="0" w:color="auto"/>
              <w:right w:val="nil"/>
            </w:tcBorders>
            <w:shd w:val="clear" w:color="auto" w:fill="FFFFFF" w:themeFill="background1"/>
            <w:noWrap/>
            <w:vAlign w:val="bottom"/>
          </w:tcPr>
          <w:p w14:paraId="0294034B" w14:textId="77777777" w:rsidR="00C84885" w:rsidRPr="00452EA9"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2 503,00</w:t>
            </w:r>
          </w:p>
        </w:tc>
        <w:tc>
          <w:tcPr>
            <w:tcW w:w="1116" w:type="dxa"/>
            <w:tcBorders>
              <w:top w:val="single" w:sz="4" w:space="0" w:color="auto"/>
              <w:left w:val="single" w:sz="4" w:space="0" w:color="auto"/>
              <w:bottom w:val="single" w:sz="4" w:space="0" w:color="auto"/>
              <w:right w:val="nil"/>
            </w:tcBorders>
            <w:shd w:val="clear" w:color="auto" w:fill="FFFFFF" w:themeFill="background1"/>
            <w:noWrap/>
            <w:vAlign w:val="bottom"/>
          </w:tcPr>
          <w:p w14:paraId="034F01BB" w14:textId="77777777" w:rsidR="00C84885" w:rsidRPr="00452EA9"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2 555,07</w:t>
            </w:r>
          </w:p>
        </w:tc>
        <w:tc>
          <w:tcPr>
            <w:tcW w:w="1036" w:type="dxa"/>
            <w:tcBorders>
              <w:top w:val="single" w:sz="4" w:space="0" w:color="auto"/>
              <w:left w:val="single" w:sz="4" w:space="0" w:color="auto"/>
              <w:bottom w:val="single" w:sz="4" w:space="0" w:color="auto"/>
              <w:right w:val="nil"/>
            </w:tcBorders>
            <w:shd w:val="clear" w:color="auto" w:fill="FFFFFF" w:themeFill="background1"/>
            <w:noWrap/>
            <w:vAlign w:val="bottom"/>
          </w:tcPr>
          <w:p w14:paraId="0902203B" w14:textId="77777777" w:rsidR="00C84885" w:rsidRPr="00452EA9"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2 608,22</w:t>
            </w:r>
          </w:p>
        </w:tc>
        <w:tc>
          <w:tcPr>
            <w:tcW w:w="1058" w:type="dxa"/>
            <w:tcBorders>
              <w:top w:val="single" w:sz="4" w:space="0" w:color="auto"/>
              <w:left w:val="single" w:sz="4" w:space="0" w:color="auto"/>
              <w:bottom w:val="single" w:sz="4" w:space="0" w:color="auto"/>
              <w:right w:val="nil"/>
            </w:tcBorders>
            <w:shd w:val="clear" w:color="auto" w:fill="FFFFFF" w:themeFill="background1"/>
            <w:noWrap/>
            <w:vAlign w:val="bottom"/>
          </w:tcPr>
          <w:p w14:paraId="319B31E0" w14:textId="77777777" w:rsidR="00C84885" w:rsidRPr="00452EA9"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2 662,47</w:t>
            </w:r>
          </w:p>
        </w:tc>
        <w:tc>
          <w:tcPr>
            <w:tcW w:w="1058" w:type="dxa"/>
            <w:tcBorders>
              <w:top w:val="single" w:sz="4" w:space="0" w:color="auto"/>
              <w:left w:val="single" w:sz="4" w:space="0" w:color="auto"/>
              <w:bottom w:val="single" w:sz="4" w:space="0" w:color="auto"/>
              <w:right w:val="nil"/>
            </w:tcBorders>
            <w:shd w:val="clear" w:color="auto" w:fill="FFFFFF" w:themeFill="background1"/>
            <w:noWrap/>
            <w:vAlign w:val="bottom"/>
          </w:tcPr>
          <w:p w14:paraId="29D5244E" w14:textId="77777777" w:rsidR="00C84885" w:rsidRPr="00452EA9"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2 717,84</w:t>
            </w:r>
          </w:p>
        </w:tc>
        <w:tc>
          <w:tcPr>
            <w:tcW w:w="1116" w:type="dxa"/>
            <w:tcBorders>
              <w:top w:val="single" w:sz="4" w:space="0" w:color="auto"/>
              <w:left w:val="single" w:sz="4" w:space="0" w:color="auto"/>
              <w:bottom w:val="single" w:sz="4" w:space="0" w:color="auto"/>
              <w:right w:val="nil"/>
            </w:tcBorders>
            <w:shd w:val="clear" w:color="auto" w:fill="FFFFFF" w:themeFill="background1"/>
            <w:noWrap/>
            <w:vAlign w:val="bottom"/>
          </w:tcPr>
          <w:p w14:paraId="70DE8200" w14:textId="77777777" w:rsidR="00C84885" w:rsidRPr="00452EA9"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2 774,37</w:t>
            </w:r>
          </w:p>
        </w:tc>
        <w:tc>
          <w:tcPr>
            <w:tcW w:w="110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32E26A6" w14:textId="77777777" w:rsidR="00C84885" w:rsidRPr="00452EA9"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2 832,07</w:t>
            </w:r>
          </w:p>
        </w:tc>
      </w:tr>
      <w:tr w:rsidR="00C84885" w:rsidRPr="00892B75" w14:paraId="3F804662" w14:textId="77777777" w:rsidTr="00D27628">
        <w:trPr>
          <w:trHeight w:val="250"/>
        </w:trPr>
        <w:tc>
          <w:tcPr>
            <w:tcW w:w="1260" w:type="dxa"/>
            <w:shd w:val="clear" w:color="auto" w:fill="auto"/>
            <w:noWrap/>
            <w:vAlign w:val="bottom"/>
            <w:hideMark/>
          </w:tcPr>
          <w:p w14:paraId="19206DFC" w14:textId="77777777" w:rsidR="00C84885" w:rsidRPr="00892B75" w:rsidRDefault="00C84885" w:rsidP="00D27628">
            <w:pPr>
              <w:spacing w:after="0" w:line="240" w:lineRule="auto"/>
              <w:jc w:val="center"/>
              <w:rPr>
                <w:rFonts w:ascii="Times New Roman" w:eastAsia="Times New Roman" w:hAnsi="Times New Roman"/>
                <w:noProof/>
                <w:sz w:val="20"/>
                <w:szCs w:val="20"/>
              </w:rPr>
            </w:pPr>
            <w:r>
              <w:rPr>
                <w:rFonts w:ascii="Times New Roman" w:hAnsi="Times New Roman"/>
                <w:noProof/>
                <w:sz w:val="20"/>
              </w:rPr>
              <w:t>I</w:t>
            </w:r>
          </w:p>
        </w:tc>
        <w:tc>
          <w:tcPr>
            <w:tcW w:w="1120" w:type="dxa"/>
            <w:shd w:val="clear" w:color="auto" w:fill="auto"/>
            <w:noWrap/>
            <w:vAlign w:val="bottom"/>
            <w:hideMark/>
          </w:tcPr>
          <w:p w14:paraId="0C280D7B" w14:textId="77777777" w:rsidR="00C84885" w:rsidRPr="00892B75" w:rsidRDefault="00C84885" w:rsidP="00D27628">
            <w:pPr>
              <w:spacing w:after="0" w:line="240" w:lineRule="auto"/>
              <w:jc w:val="center"/>
              <w:rPr>
                <w:rFonts w:ascii="Times New Roman" w:eastAsia="Times New Roman" w:hAnsi="Times New Roman"/>
                <w:noProof/>
                <w:sz w:val="20"/>
                <w:szCs w:val="20"/>
              </w:rPr>
            </w:pPr>
            <w:r>
              <w:rPr>
                <w:rFonts w:ascii="Times New Roman" w:hAnsi="Times New Roman"/>
                <w:noProof/>
                <w:sz w:val="20"/>
              </w:rPr>
              <w:t>3</w:t>
            </w:r>
          </w:p>
        </w:tc>
        <w:tc>
          <w:tcPr>
            <w:tcW w:w="1168" w:type="dxa"/>
            <w:tcBorders>
              <w:top w:val="single" w:sz="4" w:space="0" w:color="auto"/>
              <w:left w:val="single" w:sz="4" w:space="0" w:color="auto"/>
              <w:bottom w:val="single" w:sz="4" w:space="0" w:color="auto"/>
              <w:right w:val="nil"/>
            </w:tcBorders>
            <w:shd w:val="clear" w:color="auto" w:fill="FFFFFF" w:themeFill="background1"/>
            <w:noWrap/>
            <w:vAlign w:val="bottom"/>
          </w:tcPr>
          <w:p w14:paraId="7799CC3F" w14:textId="77777777" w:rsidR="00C84885" w:rsidRPr="00452EA9"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3 083,51</w:t>
            </w:r>
          </w:p>
        </w:tc>
        <w:tc>
          <w:tcPr>
            <w:tcW w:w="1116" w:type="dxa"/>
            <w:tcBorders>
              <w:top w:val="single" w:sz="4" w:space="0" w:color="auto"/>
              <w:left w:val="single" w:sz="4" w:space="0" w:color="auto"/>
              <w:bottom w:val="single" w:sz="4" w:space="0" w:color="auto"/>
              <w:right w:val="nil"/>
            </w:tcBorders>
            <w:shd w:val="clear" w:color="auto" w:fill="FFFFFF" w:themeFill="background1"/>
            <w:noWrap/>
            <w:vAlign w:val="bottom"/>
          </w:tcPr>
          <w:p w14:paraId="623D7F4D" w14:textId="77777777" w:rsidR="00C84885" w:rsidRPr="00452EA9"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3 147,49</w:t>
            </w:r>
          </w:p>
        </w:tc>
        <w:tc>
          <w:tcPr>
            <w:tcW w:w="1036" w:type="dxa"/>
            <w:tcBorders>
              <w:top w:val="single" w:sz="4" w:space="0" w:color="auto"/>
              <w:left w:val="single" w:sz="4" w:space="0" w:color="auto"/>
              <w:bottom w:val="single" w:sz="4" w:space="0" w:color="auto"/>
              <w:right w:val="nil"/>
            </w:tcBorders>
            <w:shd w:val="clear" w:color="auto" w:fill="FFFFFF" w:themeFill="background1"/>
            <w:noWrap/>
            <w:vAlign w:val="bottom"/>
          </w:tcPr>
          <w:p w14:paraId="6C4994E5" w14:textId="77777777" w:rsidR="00C84885" w:rsidRPr="00452EA9"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3 212,83</w:t>
            </w:r>
          </w:p>
        </w:tc>
        <w:tc>
          <w:tcPr>
            <w:tcW w:w="1058" w:type="dxa"/>
            <w:tcBorders>
              <w:top w:val="single" w:sz="4" w:space="0" w:color="auto"/>
              <w:left w:val="single" w:sz="4" w:space="0" w:color="auto"/>
              <w:bottom w:val="single" w:sz="4" w:space="0" w:color="auto"/>
              <w:right w:val="nil"/>
            </w:tcBorders>
            <w:shd w:val="clear" w:color="auto" w:fill="FFFFFF" w:themeFill="background1"/>
            <w:noWrap/>
            <w:vAlign w:val="bottom"/>
          </w:tcPr>
          <w:p w14:paraId="5DE212EB" w14:textId="77777777" w:rsidR="00C84885" w:rsidRPr="00452EA9"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3 279,50</w:t>
            </w:r>
          </w:p>
        </w:tc>
        <w:tc>
          <w:tcPr>
            <w:tcW w:w="1058" w:type="dxa"/>
            <w:tcBorders>
              <w:top w:val="single" w:sz="4" w:space="0" w:color="auto"/>
              <w:left w:val="single" w:sz="4" w:space="0" w:color="auto"/>
              <w:bottom w:val="single" w:sz="4" w:space="0" w:color="auto"/>
              <w:right w:val="nil"/>
            </w:tcBorders>
            <w:shd w:val="clear" w:color="auto" w:fill="FFFFFF" w:themeFill="background1"/>
            <w:noWrap/>
            <w:vAlign w:val="bottom"/>
          </w:tcPr>
          <w:p w14:paraId="44FCB9C8" w14:textId="77777777" w:rsidR="00C84885" w:rsidRPr="00452EA9"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3 347,55</w:t>
            </w:r>
          </w:p>
        </w:tc>
        <w:tc>
          <w:tcPr>
            <w:tcW w:w="1116" w:type="dxa"/>
            <w:tcBorders>
              <w:top w:val="single" w:sz="4" w:space="0" w:color="auto"/>
              <w:left w:val="single" w:sz="4" w:space="0" w:color="auto"/>
              <w:bottom w:val="single" w:sz="4" w:space="0" w:color="auto"/>
              <w:right w:val="nil"/>
            </w:tcBorders>
            <w:shd w:val="clear" w:color="auto" w:fill="FFFFFF" w:themeFill="background1"/>
            <w:noWrap/>
            <w:vAlign w:val="bottom"/>
          </w:tcPr>
          <w:p w14:paraId="2E700387" w14:textId="77777777" w:rsidR="00C84885" w:rsidRPr="00452EA9"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3 417,05</w:t>
            </w:r>
          </w:p>
        </w:tc>
        <w:tc>
          <w:tcPr>
            <w:tcW w:w="110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A440BAA" w14:textId="77777777" w:rsidR="00C84885" w:rsidRPr="00452EA9"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3 487,98</w:t>
            </w:r>
          </w:p>
        </w:tc>
      </w:tr>
      <w:tr w:rsidR="00C84885" w:rsidRPr="00892B75" w14:paraId="2AD2BA97" w14:textId="77777777" w:rsidTr="00D27628">
        <w:trPr>
          <w:trHeight w:val="250"/>
        </w:trPr>
        <w:tc>
          <w:tcPr>
            <w:tcW w:w="1260" w:type="dxa"/>
            <w:shd w:val="clear" w:color="auto" w:fill="auto"/>
            <w:noWrap/>
            <w:vAlign w:val="bottom"/>
            <w:hideMark/>
          </w:tcPr>
          <w:p w14:paraId="3718FE56" w14:textId="77777777" w:rsidR="00C84885" w:rsidRPr="00892B75" w:rsidRDefault="00C84885" w:rsidP="00D27628">
            <w:pPr>
              <w:spacing w:after="0" w:line="240" w:lineRule="auto"/>
              <w:jc w:val="center"/>
              <w:rPr>
                <w:rFonts w:ascii="Times New Roman" w:eastAsia="Times New Roman" w:hAnsi="Times New Roman"/>
                <w:noProof/>
                <w:sz w:val="20"/>
                <w:szCs w:val="20"/>
              </w:rPr>
            </w:pPr>
            <w:r>
              <w:rPr>
                <w:rFonts w:ascii="Times New Roman" w:hAnsi="Times New Roman"/>
                <w:noProof/>
                <w:sz w:val="20"/>
              </w:rPr>
              <w:t> </w:t>
            </w:r>
          </w:p>
        </w:tc>
        <w:tc>
          <w:tcPr>
            <w:tcW w:w="1120" w:type="dxa"/>
            <w:shd w:val="clear" w:color="auto" w:fill="auto"/>
            <w:noWrap/>
            <w:vAlign w:val="bottom"/>
            <w:hideMark/>
          </w:tcPr>
          <w:p w14:paraId="54E1EFD3" w14:textId="77777777" w:rsidR="00C84885" w:rsidRPr="00892B75" w:rsidRDefault="00C84885" w:rsidP="00D27628">
            <w:pPr>
              <w:spacing w:after="0" w:line="240" w:lineRule="auto"/>
              <w:jc w:val="center"/>
              <w:rPr>
                <w:rFonts w:ascii="Times New Roman" w:eastAsia="Times New Roman" w:hAnsi="Times New Roman"/>
                <w:noProof/>
                <w:sz w:val="20"/>
                <w:szCs w:val="20"/>
              </w:rPr>
            </w:pPr>
            <w:r>
              <w:rPr>
                <w:rFonts w:ascii="Times New Roman" w:hAnsi="Times New Roman"/>
                <w:noProof/>
                <w:sz w:val="20"/>
              </w:rPr>
              <w:t>2</w:t>
            </w:r>
          </w:p>
        </w:tc>
        <w:tc>
          <w:tcPr>
            <w:tcW w:w="1168" w:type="dxa"/>
            <w:tcBorders>
              <w:top w:val="single" w:sz="4" w:space="0" w:color="auto"/>
              <w:left w:val="single" w:sz="4" w:space="0" w:color="auto"/>
              <w:bottom w:val="single" w:sz="4" w:space="0" w:color="auto"/>
              <w:right w:val="nil"/>
            </w:tcBorders>
            <w:shd w:val="clear" w:color="auto" w:fill="FFFFFF" w:themeFill="background1"/>
            <w:noWrap/>
            <w:vAlign w:val="bottom"/>
          </w:tcPr>
          <w:p w14:paraId="7ABA4F89" w14:textId="77777777" w:rsidR="00C84885" w:rsidRPr="00452EA9"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2 725,95</w:t>
            </w:r>
          </w:p>
        </w:tc>
        <w:tc>
          <w:tcPr>
            <w:tcW w:w="1116" w:type="dxa"/>
            <w:tcBorders>
              <w:top w:val="single" w:sz="4" w:space="0" w:color="auto"/>
              <w:left w:val="single" w:sz="4" w:space="0" w:color="auto"/>
              <w:bottom w:val="single" w:sz="4" w:space="0" w:color="auto"/>
              <w:right w:val="nil"/>
            </w:tcBorders>
            <w:shd w:val="clear" w:color="auto" w:fill="FFFFFF" w:themeFill="background1"/>
            <w:noWrap/>
            <w:vAlign w:val="bottom"/>
          </w:tcPr>
          <w:p w14:paraId="588A2B76" w14:textId="77777777" w:rsidR="00C84885" w:rsidRPr="00452EA9"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2 782,52</w:t>
            </w:r>
          </w:p>
        </w:tc>
        <w:tc>
          <w:tcPr>
            <w:tcW w:w="1036" w:type="dxa"/>
            <w:tcBorders>
              <w:top w:val="single" w:sz="4" w:space="0" w:color="auto"/>
              <w:left w:val="single" w:sz="4" w:space="0" w:color="auto"/>
              <w:bottom w:val="single" w:sz="4" w:space="0" w:color="auto"/>
              <w:right w:val="nil"/>
            </w:tcBorders>
            <w:shd w:val="clear" w:color="auto" w:fill="FFFFFF" w:themeFill="background1"/>
            <w:noWrap/>
            <w:vAlign w:val="bottom"/>
          </w:tcPr>
          <w:p w14:paraId="47B22EE6" w14:textId="77777777" w:rsidR="00C84885" w:rsidRPr="00452EA9"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2 840,28</w:t>
            </w:r>
          </w:p>
        </w:tc>
        <w:tc>
          <w:tcPr>
            <w:tcW w:w="1058" w:type="dxa"/>
            <w:tcBorders>
              <w:top w:val="single" w:sz="4" w:space="0" w:color="auto"/>
              <w:left w:val="single" w:sz="4" w:space="0" w:color="auto"/>
              <w:bottom w:val="single" w:sz="4" w:space="0" w:color="auto"/>
              <w:right w:val="nil"/>
            </w:tcBorders>
            <w:shd w:val="clear" w:color="auto" w:fill="FFFFFF" w:themeFill="background1"/>
            <w:noWrap/>
            <w:vAlign w:val="bottom"/>
          </w:tcPr>
          <w:p w14:paraId="19BE1003" w14:textId="77777777" w:rsidR="00C84885" w:rsidRPr="00452EA9"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2 899,22</w:t>
            </w:r>
          </w:p>
        </w:tc>
        <w:tc>
          <w:tcPr>
            <w:tcW w:w="1058" w:type="dxa"/>
            <w:tcBorders>
              <w:top w:val="single" w:sz="4" w:space="0" w:color="auto"/>
              <w:left w:val="single" w:sz="4" w:space="0" w:color="auto"/>
              <w:bottom w:val="single" w:sz="4" w:space="0" w:color="auto"/>
              <w:right w:val="nil"/>
            </w:tcBorders>
            <w:shd w:val="clear" w:color="auto" w:fill="FFFFFF" w:themeFill="background1"/>
            <w:noWrap/>
            <w:vAlign w:val="bottom"/>
          </w:tcPr>
          <w:p w14:paraId="2B79107E" w14:textId="77777777" w:rsidR="00C84885" w:rsidRPr="00452EA9"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2 959,40</w:t>
            </w:r>
          </w:p>
        </w:tc>
        <w:tc>
          <w:tcPr>
            <w:tcW w:w="1116" w:type="dxa"/>
            <w:tcBorders>
              <w:top w:val="single" w:sz="4" w:space="0" w:color="auto"/>
              <w:left w:val="single" w:sz="4" w:space="0" w:color="auto"/>
              <w:bottom w:val="single" w:sz="4" w:space="0" w:color="auto"/>
              <w:right w:val="nil"/>
            </w:tcBorders>
            <w:shd w:val="clear" w:color="auto" w:fill="FFFFFF" w:themeFill="background1"/>
            <w:noWrap/>
            <w:vAlign w:val="bottom"/>
          </w:tcPr>
          <w:p w14:paraId="5E7A7D99" w14:textId="77777777" w:rsidR="00C84885" w:rsidRPr="00452EA9"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3 020,83</w:t>
            </w:r>
          </w:p>
        </w:tc>
        <w:tc>
          <w:tcPr>
            <w:tcW w:w="110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C314FE5" w14:textId="77777777" w:rsidR="00C84885" w:rsidRPr="00452EA9"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3 083,51</w:t>
            </w:r>
          </w:p>
        </w:tc>
      </w:tr>
      <w:tr w:rsidR="00C84885" w:rsidRPr="00892B75" w14:paraId="2308EA41" w14:textId="77777777" w:rsidTr="00D27628">
        <w:trPr>
          <w:trHeight w:val="250"/>
        </w:trPr>
        <w:tc>
          <w:tcPr>
            <w:tcW w:w="1260" w:type="dxa"/>
            <w:shd w:val="clear" w:color="auto" w:fill="auto"/>
            <w:noWrap/>
            <w:vAlign w:val="bottom"/>
            <w:hideMark/>
          </w:tcPr>
          <w:p w14:paraId="714D07BF" w14:textId="77777777" w:rsidR="00C84885" w:rsidRPr="00892B75" w:rsidRDefault="00C84885" w:rsidP="00D27628">
            <w:pPr>
              <w:spacing w:after="0" w:line="240" w:lineRule="auto"/>
              <w:jc w:val="center"/>
              <w:rPr>
                <w:rFonts w:ascii="Times New Roman" w:eastAsia="Times New Roman" w:hAnsi="Times New Roman"/>
                <w:noProof/>
                <w:sz w:val="20"/>
                <w:szCs w:val="20"/>
              </w:rPr>
            </w:pPr>
            <w:r>
              <w:rPr>
                <w:rFonts w:ascii="Times New Roman" w:hAnsi="Times New Roman"/>
                <w:noProof/>
                <w:sz w:val="20"/>
              </w:rPr>
              <w:t> </w:t>
            </w:r>
          </w:p>
        </w:tc>
        <w:tc>
          <w:tcPr>
            <w:tcW w:w="1120" w:type="dxa"/>
            <w:shd w:val="clear" w:color="auto" w:fill="auto"/>
            <w:noWrap/>
            <w:vAlign w:val="bottom"/>
            <w:hideMark/>
          </w:tcPr>
          <w:p w14:paraId="332F22DF" w14:textId="77777777" w:rsidR="00C84885" w:rsidRPr="00892B75" w:rsidRDefault="00C84885" w:rsidP="00D27628">
            <w:pPr>
              <w:spacing w:after="0" w:line="240" w:lineRule="auto"/>
              <w:jc w:val="center"/>
              <w:rPr>
                <w:rFonts w:ascii="Times New Roman" w:eastAsia="Times New Roman" w:hAnsi="Times New Roman"/>
                <w:noProof/>
                <w:sz w:val="20"/>
                <w:szCs w:val="20"/>
              </w:rPr>
            </w:pPr>
            <w:r>
              <w:rPr>
                <w:rFonts w:ascii="Times New Roman" w:hAnsi="Times New Roman"/>
                <w:noProof/>
                <w:sz w:val="20"/>
              </w:rPr>
              <w:t>1</w:t>
            </w:r>
          </w:p>
        </w:tc>
        <w:tc>
          <w:tcPr>
            <w:tcW w:w="1168" w:type="dxa"/>
            <w:tcBorders>
              <w:top w:val="single" w:sz="4" w:space="0" w:color="auto"/>
              <w:left w:val="single" w:sz="4" w:space="0" w:color="auto"/>
              <w:bottom w:val="single" w:sz="4" w:space="0" w:color="auto"/>
              <w:right w:val="nil"/>
            </w:tcBorders>
            <w:shd w:val="clear" w:color="auto" w:fill="FFFFFF" w:themeFill="background1"/>
            <w:noWrap/>
            <w:vAlign w:val="bottom"/>
          </w:tcPr>
          <w:p w14:paraId="3259A1D9" w14:textId="77777777" w:rsidR="00C84885" w:rsidRPr="00452EA9"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2 409,87</w:t>
            </w:r>
          </w:p>
        </w:tc>
        <w:tc>
          <w:tcPr>
            <w:tcW w:w="1116" w:type="dxa"/>
            <w:tcBorders>
              <w:top w:val="single" w:sz="4" w:space="0" w:color="auto"/>
              <w:left w:val="single" w:sz="4" w:space="0" w:color="auto"/>
              <w:bottom w:val="single" w:sz="4" w:space="0" w:color="auto"/>
              <w:right w:val="nil"/>
            </w:tcBorders>
            <w:shd w:val="clear" w:color="auto" w:fill="FFFFFF" w:themeFill="background1"/>
            <w:noWrap/>
            <w:vAlign w:val="bottom"/>
          </w:tcPr>
          <w:p w14:paraId="33A2DDB2" w14:textId="77777777" w:rsidR="00C84885" w:rsidRPr="00452EA9"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2 459,90</w:t>
            </w:r>
          </w:p>
        </w:tc>
        <w:tc>
          <w:tcPr>
            <w:tcW w:w="1036" w:type="dxa"/>
            <w:tcBorders>
              <w:top w:val="single" w:sz="4" w:space="0" w:color="auto"/>
              <w:left w:val="single" w:sz="4" w:space="0" w:color="auto"/>
              <w:bottom w:val="single" w:sz="4" w:space="0" w:color="auto"/>
              <w:right w:val="nil"/>
            </w:tcBorders>
            <w:shd w:val="clear" w:color="auto" w:fill="FFFFFF" w:themeFill="background1"/>
            <w:noWrap/>
            <w:vAlign w:val="bottom"/>
          </w:tcPr>
          <w:p w14:paraId="0A1FC3AB" w14:textId="77777777" w:rsidR="00C84885" w:rsidRPr="00452EA9"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2 510,93</w:t>
            </w:r>
          </w:p>
        </w:tc>
        <w:tc>
          <w:tcPr>
            <w:tcW w:w="1058" w:type="dxa"/>
            <w:tcBorders>
              <w:top w:val="single" w:sz="4" w:space="0" w:color="auto"/>
              <w:left w:val="single" w:sz="4" w:space="0" w:color="auto"/>
              <w:bottom w:val="single" w:sz="4" w:space="0" w:color="auto"/>
              <w:right w:val="nil"/>
            </w:tcBorders>
            <w:shd w:val="clear" w:color="auto" w:fill="FFFFFF" w:themeFill="background1"/>
            <w:noWrap/>
            <w:vAlign w:val="bottom"/>
          </w:tcPr>
          <w:p w14:paraId="7FA22DF7" w14:textId="77777777" w:rsidR="00C84885" w:rsidRPr="00452EA9"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2 563,03</w:t>
            </w:r>
          </w:p>
        </w:tc>
        <w:tc>
          <w:tcPr>
            <w:tcW w:w="1058" w:type="dxa"/>
            <w:tcBorders>
              <w:top w:val="single" w:sz="4" w:space="0" w:color="auto"/>
              <w:left w:val="single" w:sz="4" w:space="0" w:color="auto"/>
              <w:bottom w:val="single" w:sz="4" w:space="0" w:color="auto"/>
              <w:right w:val="nil"/>
            </w:tcBorders>
            <w:shd w:val="clear" w:color="auto" w:fill="FFFFFF" w:themeFill="background1"/>
            <w:noWrap/>
            <w:vAlign w:val="bottom"/>
          </w:tcPr>
          <w:p w14:paraId="0BCA5B70" w14:textId="77777777" w:rsidR="00C84885" w:rsidRPr="00452EA9"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2 616,24</w:t>
            </w:r>
          </w:p>
        </w:tc>
        <w:tc>
          <w:tcPr>
            <w:tcW w:w="1116" w:type="dxa"/>
            <w:tcBorders>
              <w:top w:val="single" w:sz="4" w:space="0" w:color="auto"/>
              <w:left w:val="single" w:sz="4" w:space="0" w:color="auto"/>
              <w:bottom w:val="single" w:sz="4" w:space="0" w:color="auto"/>
              <w:right w:val="nil"/>
            </w:tcBorders>
            <w:shd w:val="clear" w:color="auto" w:fill="FFFFFF" w:themeFill="background1"/>
            <w:noWrap/>
            <w:vAlign w:val="bottom"/>
          </w:tcPr>
          <w:p w14:paraId="6D229128" w14:textId="77777777" w:rsidR="00C84885" w:rsidRPr="00452EA9"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2 670,53</w:t>
            </w:r>
          </w:p>
        </w:tc>
        <w:tc>
          <w:tcPr>
            <w:tcW w:w="110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2279195" w14:textId="77777777" w:rsidR="00C84885" w:rsidRPr="00452EA9"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2 725,95</w:t>
            </w:r>
          </w:p>
        </w:tc>
      </w:tr>
    </w:tbl>
    <w:p w14:paraId="280F9363" w14:textId="77777777" w:rsidR="00C84885" w:rsidRDefault="00C84885" w:rsidP="00C84885">
      <w:pPr>
        <w:spacing w:after="0" w:line="360" w:lineRule="auto"/>
        <w:jc w:val="both"/>
        <w:rPr>
          <w:rFonts w:ascii="Times New Roman" w:hAnsi="Times New Roman"/>
          <w:noProof/>
          <w:sz w:val="24"/>
          <w:szCs w:val="20"/>
          <w:lang w:eastAsia="en-GB"/>
        </w:rPr>
      </w:pPr>
    </w:p>
    <w:p w14:paraId="7895F349" w14:textId="77777777" w:rsidR="00C84885" w:rsidRPr="001A6C0F" w:rsidRDefault="00C84885" w:rsidP="00C84885">
      <w:pPr>
        <w:spacing w:before="120" w:after="120" w:line="240" w:lineRule="auto"/>
        <w:jc w:val="both"/>
        <w:rPr>
          <w:noProof/>
        </w:rPr>
      </w:pPr>
      <w:r>
        <w:rPr>
          <w:noProof/>
        </w:rPr>
        <w:fldChar w:fldCharType="begin"/>
      </w:r>
      <w:r>
        <w:rPr>
          <w:noProof/>
        </w:rPr>
        <w:instrText xml:space="preserve"> LINK Excel.Sheet.8 "\\\\net1.cec.eu.int\\HR\\E\\1\\1. B1-D1-HR_E1\\PER20.5.35 Rémunérations, pensions, indemnités\\PER20.5.35_08 Adaptations\\PER20.5.35_08-01 Adaptations annuelles\\2021\\All parameters updated 2021.xls" "Actualisation 2021 (rounded)!R74C4:R93C12" \a \f 4 \h  \* MERGEFORMAT </w:instrText>
      </w:r>
      <w:r>
        <w:rPr>
          <w:noProof/>
        </w:rPr>
        <w:fldChar w:fldCharType="end"/>
      </w:r>
    </w:p>
    <w:p w14:paraId="2BA32BCF" w14:textId="77777777" w:rsidR="00C84885" w:rsidRDefault="00C84885" w:rsidP="00C84885">
      <w:pPr>
        <w:spacing w:after="0" w:line="360" w:lineRule="auto"/>
        <w:jc w:val="both"/>
        <w:rPr>
          <w:rFonts w:ascii="Times New Roman" w:hAnsi="Times New Roman"/>
          <w:noProof/>
          <w:sz w:val="24"/>
          <w:szCs w:val="20"/>
        </w:rPr>
      </w:pPr>
      <w:r>
        <w:rPr>
          <w:rFonts w:ascii="Times New Roman" w:hAnsi="Times New Roman"/>
          <w:noProof/>
          <w:sz w:val="24"/>
        </w:rPr>
        <w:t>12. Montant de la limite inférieure pour l'indemnité d'installation visée à l'article 94 du régime applicable aux autres agents, applicable à partir du 1</w:t>
      </w:r>
      <w:r>
        <w:rPr>
          <w:rFonts w:ascii="Times New Roman" w:hAnsi="Times New Roman"/>
          <w:noProof/>
          <w:sz w:val="24"/>
          <w:vertAlign w:val="superscript"/>
        </w:rPr>
        <w:t>er</w:t>
      </w:r>
      <w:r>
        <w:rPr>
          <w:rFonts w:ascii="Times New Roman" w:hAnsi="Times New Roman"/>
          <w:noProof/>
          <w:sz w:val="24"/>
        </w:rPr>
        <w:t xml:space="preserve"> janvier 2024: </w:t>
      </w:r>
    </w:p>
    <w:p w14:paraId="2DD47A71" w14:textId="77777777" w:rsidR="00C84885" w:rsidRDefault="00C84885" w:rsidP="00C84885">
      <w:pPr>
        <w:tabs>
          <w:tab w:val="num" w:pos="283"/>
        </w:tabs>
        <w:spacing w:after="0" w:line="360" w:lineRule="auto"/>
        <w:ind w:left="283" w:hanging="283"/>
        <w:jc w:val="both"/>
        <w:rPr>
          <w:rFonts w:ascii="Times New Roman" w:eastAsia="Times New Roman" w:hAnsi="Times New Roman"/>
          <w:noProof/>
          <w:sz w:val="24"/>
          <w:szCs w:val="24"/>
        </w:rPr>
      </w:pPr>
      <w:r>
        <w:rPr>
          <w:rFonts w:ascii="Times New Roman" w:hAnsi="Times New Roman"/>
          <w:noProof/>
          <w:sz w:val="24"/>
        </w:rPr>
        <w:t>-</w:t>
      </w:r>
      <w:r>
        <w:rPr>
          <w:rFonts w:ascii="Times New Roman" w:hAnsi="Times New Roman"/>
          <w:noProof/>
          <w:sz w:val="24"/>
        </w:rPr>
        <w:tab/>
        <w:t>1 093,79 EUR pour un agent ayant droit à l’allocation de foyer,</w:t>
      </w:r>
    </w:p>
    <w:p w14:paraId="4B6A1D83" w14:textId="77777777" w:rsidR="00C84885" w:rsidRDefault="00C84885" w:rsidP="00C84885">
      <w:pPr>
        <w:tabs>
          <w:tab w:val="num" w:pos="283"/>
        </w:tabs>
        <w:spacing w:after="0" w:line="360" w:lineRule="auto"/>
        <w:ind w:left="283" w:hanging="283"/>
        <w:jc w:val="both"/>
        <w:rPr>
          <w:rFonts w:ascii="Times New Roman" w:eastAsia="Times New Roman" w:hAnsi="Times New Roman"/>
          <w:noProof/>
          <w:sz w:val="24"/>
          <w:szCs w:val="24"/>
        </w:rPr>
      </w:pPr>
      <w:r>
        <w:rPr>
          <w:rFonts w:ascii="Times New Roman" w:hAnsi="Times New Roman"/>
          <w:noProof/>
          <w:sz w:val="24"/>
        </w:rPr>
        <w:t>-</w:t>
      </w:r>
      <w:r>
        <w:rPr>
          <w:rFonts w:ascii="Times New Roman" w:hAnsi="Times New Roman"/>
          <w:noProof/>
          <w:sz w:val="24"/>
        </w:rPr>
        <w:tab/>
        <w:t>648,50 EUR pour un agent n'ayant pas droit à l'allocation de foyer.</w:t>
      </w:r>
    </w:p>
    <w:p w14:paraId="40FB09F9" w14:textId="77777777" w:rsidR="00C84885" w:rsidRDefault="00C84885" w:rsidP="00C84885">
      <w:pPr>
        <w:spacing w:after="0" w:line="360" w:lineRule="auto"/>
        <w:jc w:val="both"/>
        <w:rPr>
          <w:rFonts w:ascii="Times New Roman" w:hAnsi="Times New Roman"/>
          <w:i/>
          <w:noProof/>
          <w:sz w:val="24"/>
          <w:szCs w:val="20"/>
          <w:lang w:eastAsia="en-GB"/>
        </w:rPr>
      </w:pPr>
    </w:p>
    <w:p w14:paraId="79BA780F" w14:textId="77777777" w:rsidR="00C84885" w:rsidRDefault="00C84885" w:rsidP="00C84885">
      <w:pPr>
        <w:spacing w:after="0" w:line="360" w:lineRule="auto"/>
        <w:jc w:val="both"/>
        <w:rPr>
          <w:rFonts w:ascii="Times New Roman" w:hAnsi="Times New Roman"/>
          <w:noProof/>
          <w:sz w:val="24"/>
          <w:szCs w:val="20"/>
        </w:rPr>
      </w:pPr>
      <w:r>
        <w:rPr>
          <w:rFonts w:ascii="Times New Roman" w:hAnsi="Times New Roman"/>
          <w:noProof/>
          <w:sz w:val="24"/>
        </w:rPr>
        <w:t>13.1. Montant des limites inférieure et supérieure pour l'allocation de chômage visées à l'article 96, paragraphe 3, deuxième alinéa, du régime applicable aux autres agents, applicable à partir du 1</w:t>
      </w:r>
      <w:r>
        <w:rPr>
          <w:rFonts w:ascii="Times New Roman" w:hAnsi="Times New Roman"/>
          <w:noProof/>
          <w:sz w:val="24"/>
          <w:vertAlign w:val="superscript"/>
        </w:rPr>
        <w:t>er</w:t>
      </w:r>
      <w:r>
        <w:rPr>
          <w:rFonts w:ascii="Times New Roman" w:hAnsi="Times New Roman"/>
          <w:noProof/>
          <w:sz w:val="24"/>
        </w:rPr>
        <w:t xml:space="preserve"> janvier 2024:</w:t>
      </w:r>
    </w:p>
    <w:p w14:paraId="019CD927" w14:textId="77777777" w:rsidR="00C84885" w:rsidRDefault="00C84885" w:rsidP="00C84885">
      <w:pPr>
        <w:spacing w:after="0" w:line="360" w:lineRule="auto"/>
        <w:jc w:val="both"/>
        <w:rPr>
          <w:rFonts w:ascii="Times New Roman" w:hAnsi="Times New Roman"/>
          <w:noProof/>
          <w:sz w:val="24"/>
          <w:szCs w:val="20"/>
        </w:rPr>
      </w:pPr>
      <w:r>
        <w:rPr>
          <w:rFonts w:ascii="Times New Roman" w:hAnsi="Times New Roman"/>
          <w:noProof/>
          <w:sz w:val="24"/>
        </w:rPr>
        <w:t>- 1 307,99 EUR (limite inférieure),</w:t>
      </w:r>
    </w:p>
    <w:p w14:paraId="794370D3" w14:textId="77777777" w:rsidR="00C84885" w:rsidRDefault="00C84885" w:rsidP="00C84885">
      <w:pPr>
        <w:spacing w:after="0" w:line="360" w:lineRule="auto"/>
        <w:jc w:val="both"/>
        <w:rPr>
          <w:rFonts w:ascii="Times New Roman" w:hAnsi="Times New Roman"/>
          <w:noProof/>
          <w:sz w:val="24"/>
          <w:szCs w:val="20"/>
        </w:rPr>
      </w:pPr>
      <w:r>
        <w:rPr>
          <w:rFonts w:ascii="Times New Roman" w:hAnsi="Times New Roman"/>
          <w:noProof/>
          <w:sz w:val="24"/>
        </w:rPr>
        <w:t>- 2 615,94 EUR (limite supérieure).</w:t>
      </w:r>
    </w:p>
    <w:p w14:paraId="2B4C4FAE" w14:textId="77777777" w:rsidR="00C84885" w:rsidRDefault="00C84885" w:rsidP="00C84885">
      <w:pPr>
        <w:spacing w:after="0" w:line="360" w:lineRule="auto"/>
        <w:jc w:val="both"/>
        <w:rPr>
          <w:rFonts w:ascii="Times New Roman" w:hAnsi="Times New Roman"/>
          <w:noProof/>
          <w:sz w:val="24"/>
          <w:szCs w:val="20"/>
          <w:lang w:eastAsia="en-GB"/>
        </w:rPr>
      </w:pPr>
    </w:p>
    <w:p w14:paraId="2999A359" w14:textId="77777777" w:rsidR="00C84885" w:rsidRDefault="00C84885" w:rsidP="00C84885">
      <w:pPr>
        <w:spacing w:after="0" w:line="360" w:lineRule="auto"/>
        <w:jc w:val="both"/>
        <w:rPr>
          <w:rFonts w:ascii="Times New Roman" w:hAnsi="Times New Roman"/>
          <w:noProof/>
          <w:sz w:val="24"/>
          <w:szCs w:val="20"/>
        </w:rPr>
      </w:pPr>
      <w:r>
        <w:rPr>
          <w:rFonts w:ascii="Times New Roman" w:hAnsi="Times New Roman"/>
          <w:noProof/>
          <w:sz w:val="24"/>
        </w:rPr>
        <w:t>13.2. Montant de l’abattement forfaitaire visé à l’article 96, paragraphe 7, du régime applicable aux autres agents applicable à partir du 1</w:t>
      </w:r>
      <w:r>
        <w:rPr>
          <w:rFonts w:ascii="Times New Roman" w:hAnsi="Times New Roman"/>
          <w:noProof/>
          <w:sz w:val="24"/>
          <w:vertAlign w:val="superscript"/>
        </w:rPr>
        <w:t>er</w:t>
      </w:r>
      <w:r>
        <w:rPr>
          <w:rFonts w:ascii="Times New Roman" w:hAnsi="Times New Roman"/>
          <w:noProof/>
          <w:sz w:val="24"/>
        </w:rPr>
        <w:t xml:space="preserve"> janvier 2024 - 1 189,08 EUR.</w:t>
      </w:r>
    </w:p>
    <w:p w14:paraId="061C5EB5" w14:textId="77777777" w:rsidR="00C84885" w:rsidRDefault="00C84885" w:rsidP="00C84885">
      <w:pPr>
        <w:spacing w:after="0" w:line="360" w:lineRule="auto"/>
        <w:jc w:val="both"/>
        <w:rPr>
          <w:rFonts w:ascii="Times New Roman" w:hAnsi="Times New Roman"/>
          <w:noProof/>
          <w:sz w:val="24"/>
          <w:szCs w:val="20"/>
          <w:lang w:eastAsia="en-GB"/>
        </w:rPr>
      </w:pPr>
    </w:p>
    <w:p w14:paraId="096A0346" w14:textId="77777777" w:rsidR="00C84885" w:rsidRDefault="00C84885" w:rsidP="00C84885">
      <w:pPr>
        <w:spacing w:after="0" w:line="360" w:lineRule="auto"/>
        <w:jc w:val="both"/>
        <w:rPr>
          <w:rFonts w:ascii="Times New Roman" w:hAnsi="Times New Roman"/>
          <w:noProof/>
          <w:sz w:val="24"/>
          <w:szCs w:val="20"/>
        </w:rPr>
      </w:pPr>
      <w:r>
        <w:rPr>
          <w:rFonts w:ascii="Times New Roman" w:hAnsi="Times New Roman"/>
          <w:noProof/>
          <w:sz w:val="24"/>
        </w:rPr>
        <w:t>13.3. Montant des limites inférieure et supérieure pour l'allocation de chômage visées à l'article 136 du régime applicable aux autres agents, applicable à partir du 1</w:t>
      </w:r>
      <w:r>
        <w:rPr>
          <w:rFonts w:ascii="Times New Roman" w:hAnsi="Times New Roman"/>
          <w:noProof/>
          <w:sz w:val="24"/>
          <w:vertAlign w:val="superscript"/>
        </w:rPr>
        <w:t>er</w:t>
      </w:r>
      <w:r>
        <w:rPr>
          <w:rFonts w:ascii="Times New Roman" w:hAnsi="Times New Roman"/>
          <w:noProof/>
          <w:sz w:val="24"/>
        </w:rPr>
        <w:t xml:space="preserve"> janvier 2024:</w:t>
      </w:r>
    </w:p>
    <w:p w14:paraId="430C4CC7" w14:textId="77777777" w:rsidR="00C84885" w:rsidRDefault="00C84885" w:rsidP="00C84885">
      <w:pPr>
        <w:spacing w:after="0" w:line="360" w:lineRule="auto"/>
        <w:jc w:val="both"/>
        <w:rPr>
          <w:rFonts w:ascii="Times New Roman" w:hAnsi="Times New Roman"/>
          <w:noProof/>
          <w:sz w:val="24"/>
          <w:szCs w:val="20"/>
        </w:rPr>
      </w:pPr>
      <w:r>
        <w:rPr>
          <w:rFonts w:ascii="Times New Roman" w:hAnsi="Times New Roman"/>
          <w:noProof/>
          <w:sz w:val="24"/>
        </w:rPr>
        <w:t>- 1 150,73 EUR (limite inférieure),</w:t>
      </w:r>
    </w:p>
    <w:p w14:paraId="49EA388C" w14:textId="77777777" w:rsidR="00C84885" w:rsidRDefault="00C84885" w:rsidP="00C84885">
      <w:pPr>
        <w:spacing w:after="0" w:line="360" w:lineRule="auto"/>
        <w:jc w:val="both"/>
        <w:rPr>
          <w:rFonts w:ascii="Times New Roman" w:hAnsi="Times New Roman"/>
          <w:noProof/>
          <w:sz w:val="24"/>
          <w:szCs w:val="20"/>
        </w:rPr>
      </w:pPr>
      <w:r>
        <w:rPr>
          <w:rFonts w:ascii="Times New Roman" w:hAnsi="Times New Roman"/>
          <w:noProof/>
          <w:sz w:val="24"/>
        </w:rPr>
        <w:t>- 2 707,64 EUR (limite supérieure).</w:t>
      </w:r>
    </w:p>
    <w:p w14:paraId="39882CED" w14:textId="77777777" w:rsidR="00C84885" w:rsidRDefault="00C84885" w:rsidP="00C84885">
      <w:pPr>
        <w:spacing w:after="0" w:line="360" w:lineRule="auto"/>
        <w:jc w:val="both"/>
        <w:rPr>
          <w:rFonts w:ascii="Times New Roman" w:hAnsi="Times New Roman"/>
          <w:noProof/>
          <w:sz w:val="24"/>
          <w:szCs w:val="20"/>
          <w:lang w:eastAsia="en-GB"/>
        </w:rPr>
      </w:pPr>
    </w:p>
    <w:p w14:paraId="38304050" w14:textId="77777777" w:rsidR="00C84885" w:rsidRDefault="00C84885" w:rsidP="00C84885">
      <w:pPr>
        <w:spacing w:after="0" w:line="360" w:lineRule="auto"/>
        <w:jc w:val="both"/>
        <w:rPr>
          <w:rFonts w:ascii="Times New Roman" w:hAnsi="Times New Roman"/>
          <w:noProof/>
          <w:sz w:val="24"/>
          <w:szCs w:val="20"/>
        </w:rPr>
      </w:pPr>
      <w:r>
        <w:rPr>
          <w:rFonts w:ascii="Times New Roman" w:hAnsi="Times New Roman"/>
          <w:noProof/>
          <w:sz w:val="24"/>
        </w:rPr>
        <w:t>14. Montant des indemnités pour service par tours prévues à l'article 1</w:t>
      </w:r>
      <w:r>
        <w:rPr>
          <w:rFonts w:ascii="Times New Roman" w:hAnsi="Times New Roman"/>
          <w:noProof/>
          <w:sz w:val="24"/>
          <w:vertAlign w:val="superscript"/>
        </w:rPr>
        <w:t>er</w:t>
      </w:r>
      <w:r>
        <w:rPr>
          <w:rFonts w:ascii="Times New Roman" w:hAnsi="Times New Roman"/>
          <w:noProof/>
          <w:sz w:val="24"/>
        </w:rPr>
        <w:t>, paragraphe 1, premier alinéa, du règlement (CECA, CEE, Euratom) nº 300/76 Conseil</w:t>
      </w:r>
      <w:r>
        <w:rPr>
          <w:rFonts w:ascii="Times New Roman" w:hAnsi="Times New Roman"/>
          <w:noProof/>
          <w:sz w:val="24"/>
          <w:szCs w:val="20"/>
          <w:vertAlign w:val="superscript"/>
          <w:lang w:eastAsia="en-GB"/>
        </w:rPr>
        <w:footnoteReference w:id="11"/>
      </w:r>
      <w:r>
        <w:rPr>
          <w:rFonts w:ascii="Times New Roman" w:hAnsi="Times New Roman"/>
          <w:noProof/>
          <w:sz w:val="24"/>
        </w:rPr>
        <w:t>:</w:t>
      </w:r>
    </w:p>
    <w:p w14:paraId="2E200A17" w14:textId="77777777" w:rsidR="00C84885" w:rsidRDefault="00C84885" w:rsidP="00C84885">
      <w:pPr>
        <w:spacing w:after="0" w:line="360" w:lineRule="auto"/>
        <w:jc w:val="both"/>
        <w:rPr>
          <w:rFonts w:ascii="Times New Roman" w:hAnsi="Times New Roman"/>
          <w:noProof/>
          <w:sz w:val="24"/>
          <w:szCs w:val="20"/>
        </w:rPr>
      </w:pPr>
      <w:r>
        <w:rPr>
          <w:rFonts w:ascii="Times New Roman" w:hAnsi="Times New Roman"/>
          <w:noProof/>
          <w:sz w:val="24"/>
        </w:rPr>
        <w:t xml:space="preserve">- 498,44 EUR, </w:t>
      </w:r>
    </w:p>
    <w:p w14:paraId="1E2FE3B5" w14:textId="77777777" w:rsidR="00C84885" w:rsidRDefault="00C84885" w:rsidP="00C84885">
      <w:pPr>
        <w:spacing w:after="0" w:line="360" w:lineRule="auto"/>
        <w:jc w:val="both"/>
        <w:rPr>
          <w:rFonts w:ascii="Times New Roman" w:hAnsi="Times New Roman"/>
          <w:noProof/>
          <w:sz w:val="24"/>
          <w:szCs w:val="20"/>
        </w:rPr>
      </w:pPr>
      <w:r>
        <w:rPr>
          <w:rFonts w:ascii="Times New Roman" w:hAnsi="Times New Roman"/>
          <w:noProof/>
          <w:sz w:val="24"/>
        </w:rPr>
        <w:t xml:space="preserve">- 752,31 EUR, </w:t>
      </w:r>
    </w:p>
    <w:p w14:paraId="2E3F57F1" w14:textId="77777777" w:rsidR="00C84885" w:rsidRDefault="00C84885" w:rsidP="00C84885">
      <w:pPr>
        <w:spacing w:after="0" w:line="360" w:lineRule="auto"/>
        <w:jc w:val="both"/>
        <w:rPr>
          <w:rFonts w:ascii="Times New Roman" w:hAnsi="Times New Roman"/>
          <w:noProof/>
          <w:sz w:val="24"/>
          <w:szCs w:val="20"/>
        </w:rPr>
      </w:pPr>
      <w:r>
        <w:rPr>
          <w:rFonts w:ascii="Times New Roman" w:hAnsi="Times New Roman"/>
          <w:noProof/>
          <w:sz w:val="24"/>
        </w:rPr>
        <w:t>- 822,57 EUR,</w:t>
      </w:r>
    </w:p>
    <w:p w14:paraId="4F1D9370" w14:textId="77777777" w:rsidR="00C84885" w:rsidRDefault="00C84885" w:rsidP="00C84885">
      <w:pPr>
        <w:spacing w:after="0" w:line="360" w:lineRule="auto"/>
        <w:jc w:val="both"/>
        <w:rPr>
          <w:rFonts w:ascii="Times New Roman" w:hAnsi="Times New Roman"/>
          <w:noProof/>
          <w:sz w:val="24"/>
          <w:szCs w:val="20"/>
        </w:rPr>
      </w:pPr>
      <w:r>
        <w:rPr>
          <w:rFonts w:ascii="Times New Roman" w:hAnsi="Times New Roman"/>
          <w:noProof/>
          <w:sz w:val="24"/>
        </w:rPr>
        <w:t>- 1 121,41 EUR.</w:t>
      </w:r>
    </w:p>
    <w:p w14:paraId="3CAE1631" w14:textId="77777777" w:rsidR="00C84885" w:rsidRDefault="00C84885" w:rsidP="00C84885">
      <w:pPr>
        <w:spacing w:after="0" w:line="360" w:lineRule="auto"/>
        <w:jc w:val="both"/>
        <w:rPr>
          <w:rFonts w:ascii="Times New Roman" w:hAnsi="Times New Roman"/>
          <w:noProof/>
          <w:sz w:val="24"/>
          <w:szCs w:val="20"/>
          <w:lang w:eastAsia="en-GB"/>
        </w:rPr>
      </w:pPr>
    </w:p>
    <w:p w14:paraId="7D961BDB" w14:textId="77777777" w:rsidR="00C84885" w:rsidRDefault="00C84885" w:rsidP="00C84885">
      <w:pPr>
        <w:spacing w:after="0" w:line="360" w:lineRule="auto"/>
        <w:jc w:val="both"/>
        <w:rPr>
          <w:rFonts w:ascii="Times New Roman" w:hAnsi="Times New Roman"/>
          <w:noProof/>
          <w:sz w:val="24"/>
          <w:szCs w:val="20"/>
        </w:rPr>
      </w:pPr>
      <w:r>
        <w:rPr>
          <w:rFonts w:ascii="Times New Roman" w:hAnsi="Times New Roman"/>
          <w:noProof/>
          <w:sz w:val="24"/>
        </w:rPr>
        <w:t>15. Coefficient applicable, à partir du 1</w:t>
      </w:r>
      <w:r>
        <w:rPr>
          <w:rFonts w:ascii="Times New Roman" w:hAnsi="Times New Roman"/>
          <w:noProof/>
          <w:sz w:val="24"/>
          <w:vertAlign w:val="superscript"/>
        </w:rPr>
        <w:t>er</w:t>
      </w:r>
      <w:r>
        <w:rPr>
          <w:rFonts w:ascii="Times New Roman" w:hAnsi="Times New Roman"/>
          <w:noProof/>
          <w:sz w:val="24"/>
        </w:rPr>
        <w:t xml:space="preserve"> janvier 2024 aux montants visés à l'article 4 du règlement (CEE, Euratom, CECA) n° 260/68 du Conseil</w:t>
      </w:r>
      <w:r w:rsidRPr="00AB180A">
        <w:rPr>
          <w:rFonts w:ascii="Times New Roman" w:hAnsi="Times New Roman"/>
          <w:noProof/>
          <w:sz w:val="24"/>
          <w:szCs w:val="20"/>
          <w:vertAlign w:val="superscript"/>
          <w:lang w:eastAsia="en-GB"/>
        </w:rPr>
        <w:footnoteReference w:id="12"/>
      </w:r>
      <w:r>
        <w:rPr>
          <w:rFonts w:ascii="Times New Roman" w:hAnsi="Times New Roman"/>
          <w:noProof/>
          <w:sz w:val="24"/>
        </w:rPr>
        <w:t xml:space="preserve"> </w:t>
      </w:r>
    </w:p>
    <w:p w14:paraId="02B79A65" w14:textId="77777777" w:rsidR="00C84885" w:rsidRDefault="00C84885" w:rsidP="00C84885">
      <w:pPr>
        <w:spacing w:after="0" w:line="360" w:lineRule="auto"/>
        <w:jc w:val="both"/>
        <w:rPr>
          <w:rFonts w:ascii="Times New Roman" w:hAnsi="Times New Roman"/>
          <w:noProof/>
          <w:sz w:val="24"/>
          <w:szCs w:val="20"/>
        </w:rPr>
      </w:pPr>
      <w:r>
        <w:rPr>
          <w:rFonts w:ascii="Times New Roman" w:hAnsi="Times New Roman"/>
          <w:noProof/>
          <w:sz w:val="24"/>
        </w:rPr>
        <w:t>- 7,1951.</w:t>
      </w:r>
    </w:p>
    <w:p w14:paraId="58AAD5A7" w14:textId="77777777" w:rsidR="00C84885" w:rsidRDefault="00C84885" w:rsidP="00C84885">
      <w:pPr>
        <w:spacing w:after="0" w:line="360" w:lineRule="auto"/>
        <w:jc w:val="both"/>
        <w:rPr>
          <w:rFonts w:ascii="Times New Roman" w:hAnsi="Times New Roman"/>
          <w:noProof/>
          <w:sz w:val="24"/>
          <w:szCs w:val="20"/>
          <w:lang w:eastAsia="en-GB"/>
        </w:rPr>
      </w:pPr>
    </w:p>
    <w:p w14:paraId="2CD35405" w14:textId="77777777" w:rsidR="00C84885" w:rsidRDefault="00C84885" w:rsidP="00C84885">
      <w:pPr>
        <w:rPr>
          <w:rFonts w:ascii="Times New Roman" w:hAnsi="Times New Roman"/>
          <w:noProof/>
          <w:sz w:val="24"/>
          <w:szCs w:val="20"/>
        </w:rPr>
      </w:pPr>
      <w:r>
        <w:rPr>
          <w:rFonts w:ascii="Times New Roman" w:hAnsi="Times New Roman"/>
          <w:noProof/>
          <w:sz w:val="24"/>
        </w:rPr>
        <w:t>16. Tableau des montants prévus à l'article 8, paragraphe 2, de l'annexe XIII du statut, applicable à partir du 1er janvier 2024:</w:t>
      </w:r>
    </w:p>
    <w:tbl>
      <w:tblPr>
        <w:tblW w:w="9960"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60"/>
        <w:gridCol w:w="1089"/>
        <w:gridCol w:w="1089"/>
        <w:gridCol w:w="1088"/>
        <w:gridCol w:w="1088"/>
        <w:gridCol w:w="1088"/>
        <w:gridCol w:w="1088"/>
        <w:gridCol w:w="1088"/>
        <w:gridCol w:w="1082"/>
      </w:tblGrid>
      <w:tr w:rsidR="00C84885" w:rsidRPr="00B83470" w14:paraId="44B371A8" w14:textId="77777777" w:rsidTr="00D27628">
        <w:trPr>
          <w:trHeight w:val="280"/>
        </w:trPr>
        <w:tc>
          <w:tcPr>
            <w:tcW w:w="1260" w:type="dxa"/>
            <w:shd w:val="clear" w:color="auto" w:fill="auto"/>
            <w:noWrap/>
            <w:vAlign w:val="bottom"/>
            <w:hideMark/>
          </w:tcPr>
          <w:p w14:paraId="424B00F5" w14:textId="77777777" w:rsidR="00C84885" w:rsidRPr="00B83470"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1.1.2024</w:t>
            </w:r>
          </w:p>
        </w:tc>
        <w:tc>
          <w:tcPr>
            <w:tcW w:w="8700" w:type="dxa"/>
            <w:gridSpan w:val="8"/>
            <w:shd w:val="clear" w:color="auto" w:fill="auto"/>
            <w:noWrap/>
            <w:vAlign w:val="bottom"/>
            <w:hideMark/>
          </w:tcPr>
          <w:p w14:paraId="5270993C" w14:textId="77777777" w:rsidR="00C84885" w:rsidRPr="00B83470" w:rsidRDefault="00C84885" w:rsidP="00D27628">
            <w:pPr>
              <w:spacing w:after="0" w:line="240" w:lineRule="auto"/>
              <w:jc w:val="center"/>
              <w:rPr>
                <w:rFonts w:ascii="Times New Roman" w:eastAsia="Times New Roman" w:hAnsi="Times New Roman"/>
                <w:noProof/>
                <w:sz w:val="20"/>
                <w:szCs w:val="20"/>
              </w:rPr>
            </w:pPr>
            <w:r>
              <w:rPr>
                <w:rFonts w:ascii="Times New Roman" w:hAnsi="Times New Roman"/>
                <w:noProof/>
                <w:sz w:val="20"/>
              </w:rPr>
              <w:t>ÉCHELONS</w:t>
            </w:r>
          </w:p>
        </w:tc>
      </w:tr>
      <w:tr w:rsidR="00C84885" w:rsidRPr="00B83470" w14:paraId="22979DD9" w14:textId="77777777" w:rsidTr="00D27628">
        <w:trPr>
          <w:trHeight w:val="250"/>
        </w:trPr>
        <w:tc>
          <w:tcPr>
            <w:tcW w:w="1260" w:type="dxa"/>
            <w:shd w:val="clear" w:color="auto" w:fill="auto"/>
            <w:noWrap/>
            <w:vAlign w:val="bottom"/>
            <w:hideMark/>
          </w:tcPr>
          <w:p w14:paraId="331C1239" w14:textId="77777777" w:rsidR="00C84885" w:rsidRPr="00B83470" w:rsidRDefault="00C84885" w:rsidP="00D27628">
            <w:pPr>
              <w:spacing w:after="0" w:line="240" w:lineRule="auto"/>
              <w:rPr>
                <w:rFonts w:ascii="Times New Roman" w:eastAsia="Times New Roman" w:hAnsi="Times New Roman"/>
                <w:noProof/>
                <w:sz w:val="20"/>
                <w:szCs w:val="20"/>
              </w:rPr>
            </w:pPr>
            <w:r>
              <w:rPr>
                <w:rFonts w:ascii="Times New Roman" w:hAnsi="Times New Roman"/>
                <w:noProof/>
                <w:sz w:val="20"/>
              </w:rPr>
              <w:t>GRADES</w:t>
            </w:r>
          </w:p>
        </w:tc>
        <w:tc>
          <w:tcPr>
            <w:tcW w:w="1089" w:type="dxa"/>
            <w:tcBorders>
              <w:bottom w:val="single" w:sz="4" w:space="0" w:color="auto"/>
            </w:tcBorders>
            <w:shd w:val="clear" w:color="auto" w:fill="auto"/>
            <w:noWrap/>
            <w:vAlign w:val="bottom"/>
            <w:hideMark/>
          </w:tcPr>
          <w:p w14:paraId="56F3E687" w14:textId="77777777" w:rsidR="00C84885" w:rsidRPr="00B83470" w:rsidRDefault="00C84885" w:rsidP="00D27628">
            <w:pPr>
              <w:spacing w:after="0" w:line="240" w:lineRule="auto"/>
              <w:jc w:val="center"/>
              <w:rPr>
                <w:rFonts w:ascii="Times New Roman" w:eastAsia="Times New Roman" w:hAnsi="Times New Roman"/>
                <w:noProof/>
                <w:sz w:val="20"/>
                <w:szCs w:val="20"/>
              </w:rPr>
            </w:pPr>
            <w:r>
              <w:rPr>
                <w:rFonts w:ascii="Times New Roman" w:hAnsi="Times New Roman"/>
                <w:noProof/>
                <w:sz w:val="20"/>
              </w:rPr>
              <w:t>1</w:t>
            </w:r>
          </w:p>
        </w:tc>
        <w:tc>
          <w:tcPr>
            <w:tcW w:w="1089" w:type="dxa"/>
            <w:tcBorders>
              <w:bottom w:val="single" w:sz="4" w:space="0" w:color="auto"/>
            </w:tcBorders>
            <w:shd w:val="clear" w:color="auto" w:fill="auto"/>
            <w:noWrap/>
            <w:vAlign w:val="bottom"/>
            <w:hideMark/>
          </w:tcPr>
          <w:p w14:paraId="65DFB05E" w14:textId="77777777" w:rsidR="00C84885" w:rsidRPr="00B83470" w:rsidRDefault="00C84885" w:rsidP="00D27628">
            <w:pPr>
              <w:spacing w:after="0" w:line="240" w:lineRule="auto"/>
              <w:jc w:val="center"/>
              <w:rPr>
                <w:rFonts w:ascii="Times New Roman" w:eastAsia="Times New Roman" w:hAnsi="Times New Roman"/>
                <w:noProof/>
                <w:sz w:val="20"/>
                <w:szCs w:val="20"/>
              </w:rPr>
            </w:pPr>
            <w:r>
              <w:rPr>
                <w:rFonts w:ascii="Times New Roman" w:hAnsi="Times New Roman"/>
                <w:noProof/>
                <w:sz w:val="20"/>
              </w:rPr>
              <w:t>2</w:t>
            </w:r>
          </w:p>
        </w:tc>
        <w:tc>
          <w:tcPr>
            <w:tcW w:w="1088" w:type="dxa"/>
            <w:tcBorders>
              <w:bottom w:val="single" w:sz="4" w:space="0" w:color="auto"/>
            </w:tcBorders>
            <w:shd w:val="clear" w:color="auto" w:fill="auto"/>
            <w:noWrap/>
            <w:vAlign w:val="bottom"/>
            <w:hideMark/>
          </w:tcPr>
          <w:p w14:paraId="517DF27E" w14:textId="77777777" w:rsidR="00C84885" w:rsidRPr="00B83470" w:rsidRDefault="00C84885" w:rsidP="00D27628">
            <w:pPr>
              <w:spacing w:after="0" w:line="240" w:lineRule="auto"/>
              <w:jc w:val="center"/>
              <w:rPr>
                <w:rFonts w:ascii="Times New Roman" w:eastAsia="Times New Roman" w:hAnsi="Times New Roman"/>
                <w:noProof/>
                <w:sz w:val="20"/>
                <w:szCs w:val="20"/>
              </w:rPr>
            </w:pPr>
            <w:r>
              <w:rPr>
                <w:rFonts w:ascii="Times New Roman" w:hAnsi="Times New Roman"/>
                <w:noProof/>
                <w:sz w:val="20"/>
              </w:rPr>
              <w:t>3</w:t>
            </w:r>
          </w:p>
        </w:tc>
        <w:tc>
          <w:tcPr>
            <w:tcW w:w="1088" w:type="dxa"/>
            <w:tcBorders>
              <w:bottom w:val="single" w:sz="4" w:space="0" w:color="auto"/>
            </w:tcBorders>
            <w:shd w:val="clear" w:color="auto" w:fill="auto"/>
            <w:noWrap/>
            <w:vAlign w:val="bottom"/>
            <w:hideMark/>
          </w:tcPr>
          <w:p w14:paraId="67CCBEA3" w14:textId="77777777" w:rsidR="00C84885" w:rsidRPr="00B83470" w:rsidRDefault="00C84885" w:rsidP="00D27628">
            <w:pPr>
              <w:spacing w:after="0" w:line="240" w:lineRule="auto"/>
              <w:jc w:val="center"/>
              <w:rPr>
                <w:rFonts w:ascii="Times New Roman" w:eastAsia="Times New Roman" w:hAnsi="Times New Roman"/>
                <w:noProof/>
                <w:sz w:val="20"/>
                <w:szCs w:val="20"/>
              </w:rPr>
            </w:pPr>
            <w:r>
              <w:rPr>
                <w:rFonts w:ascii="Times New Roman" w:hAnsi="Times New Roman"/>
                <w:noProof/>
                <w:sz w:val="20"/>
              </w:rPr>
              <w:t>4</w:t>
            </w:r>
          </w:p>
        </w:tc>
        <w:tc>
          <w:tcPr>
            <w:tcW w:w="1088" w:type="dxa"/>
            <w:tcBorders>
              <w:bottom w:val="single" w:sz="4" w:space="0" w:color="auto"/>
            </w:tcBorders>
            <w:shd w:val="clear" w:color="auto" w:fill="auto"/>
            <w:noWrap/>
            <w:vAlign w:val="bottom"/>
            <w:hideMark/>
          </w:tcPr>
          <w:p w14:paraId="34BA5E83" w14:textId="77777777" w:rsidR="00C84885" w:rsidRPr="00B83470" w:rsidRDefault="00C84885" w:rsidP="00D27628">
            <w:pPr>
              <w:spacing w:after="0" w:line="240" w:lineRule="auto"/>
              <w:jc w:val="center"/>
              <w:rPr>
                <w:rFonts w:ascii="Times New Roman" w:eastAsia="Times New Roman" w:hAnsi="Times New Roman"/>
                <w:noProof/>
                <w:sz w:val="20"/>
                <w:szCs w:val="20"/>
              </w:rPr>
            </w:pPr>
            <w:r>
              <w:rPr>
                <w:rFonts w:ascii="Times New Roman" w:hAnsi="Times New Roman"/>
                <w:noProof/>
                <w:sz w:val="20"/>
              </w:rPr>
              <w:t>5</w:t>
            </w:r>
          </w:p>
        </w:tc>
        <w:tc>
          <w:tcPr>
            <w:tcW w:w="1088" w:type="dxa"/>
            <w:tcBorders>
              <w:bottom w:val="single" w:sz="4" w:space="0" w:color="auto"/>
            </w:tcBorders>
            <w:shd w:val="clear" w:color="auto" w:fill="auto"/>
            <w:noWrap/>
            <w:vAlign w:val="bottom"/>
            <w:hideMark/>
          </w:tcPr>
          <w:p w14:paraId="6CC8A59F" w14:textId="77777777" w:rsidR="00C84885" w:rsidRPr="00B83470" w:rsidRDefault="00C84885" w:rsidP="00D27628">
            <w:pPr>
              <w:spacing w:after="0" w:line="240" w:lineRule="auto"/>
              <w:jc w:val="center"/>
              <w:rPr>
                <w:rFonts w:ascii="Times New Roman" w:eastAsia="Times New Roman" w:hAnsi="Times New Roman"/>
                <w:noProof/>
                <w:sz w:val="20"/>
                <w:szCs w:val="20"/>
              </w:rPr>
            </w:pPr>
            <w:r>
              <w:rPr>
                <w:rFonts w:ascii="Times New Roman" w:hAnsi="Times New Roman"/>
                <w:noProof/>
                <w:sz w:val="20"/>
              </w:rPr>
              <w:t>6</w:t>
            </w:r>
          </w:p>
        </w:tc>
        <w:tc>
          <w:tcPr>
            <w:tcW w:w="1088" w:type="dxa"/>
            <w:tcBorders>
              <w:bottom w:val="single" w:sz="4" w:space="0" w:color="auto"/>
            </w:tcBorders>
            <w:shd w:val="clear" w:color="auto" w:fill="auto"/>
            <w:noWrap/>
            <w:vAlign w:val="bottom"/>
            <w:hideMark/>
          </w:tcPr>
          <w:p w14:paraId="6886C363" w14:textId="77777777" w:rsidR="00C84885" w:rsidRPr="00B83470" w:rsidRDefault="00C84885" w:rsidP="00D27628">
            <w:pPr>
              <w:spacing w:after="0" w:line="240" w:lineRule="auto"/>
              <w:jc w:val="center"/>
              <w:rPr>
                <w:rFonts w:ascii="Times New Roman" w:eastAsia="Times New Roman" w:hAnsi="Times New Roman"/>
                <w:noProof/>
                <w:sz w:val="20"/>
                <w:szCs w:val="20"/>
              </w:rPr>
            </w:pPr>
            <w:r>
              <w:rPr>
                <w:rFonts w:ascii="Times New Roman" w:hAnsi="Times New Roman"/>
                <w:noProof/>
                <w:sz w:val="20"/>
              </w:rPr>
              <w:t>7</w:t>
            </w:r>
          </w:p>
        </w:tc>
        <w:tc>
          <w:tcPr>
            <w:tcW w:w="1082" w:type="dxa"/>
            <w:tcBorders>
              <w:bottom w:val="single" w:sz="4" w:space="0" w:color="auto"/>
            </w:tcBorders>
            <w:shd w:val="clear" w:color="auto" w:fill="auto"/>
            <w:noWrap/>
            <w:vAlign w:val="bottom"/>
            <w:hideMark/>
          </w:tcPr>
          <w:p w14:paraId="1502AC45" w14:textId="77777777" w:rsidR="00C84885" w:rsidRPr="00B83470" w:rsidRDefault="00C84885" w:rsidP="00D27628">
            <w:pPr>
              <w:spacing w:after="0" w:line="240" w:lineRule="auto"/>
              <w:jc w:val="center"/>
              <w:rPr>
                <w:rFonts w:ascii="Times New Roman" w:eastAsia="Times New Roman" w:hAnsi="Times New Roman"/>
                <w:noProof/>
                <w:sz w:val="20"/>
                <w:szCs w:val="20"/>
              </w:rPr>
            </w:pPr>
            <w:r>
              <w:rPr>
                <w:rFonts w:ascii="Times New Roman" w:hAnsi="Times New Roman"/>
                <w:noProof/>
                <w:sz w:val="20"/>
              </w:rPr>
              <w:t>8</w:t>
            </w:r>
          </w:p>
        </w:tc>
      </w:tr>
      <w:tr w:rsidR="00C84885" w:rsidRPr="00B83470" w14:paraId="34193AF0" w14:textId="77777777" w:rsidTr="00D27628">
        <w:trPr>
          <w:trHeight w:val="250"/>
        </w:trPr>
        <w:tc>
          <w:tcPr>
            <w:tcW w:w="1260" w:type="dxa"/>
            <w:shd w:val="clear" w:color="auto" w:fill="auto"/>
            <w:noWrap/>
            <w:vAlign w:val="bottom"/>
            <w:hideMark/>
          </w:tcPr>
          <w:p w14:paraId="2D8F4BF3" w14:textId="77777777" w:rsidR="00C84885" w:rsidRPr="00B83470" w:rsidRDefault="00C84885" w:rsidP="00D27628">
            <w:pPr>
              <w:spacing w:after="0" w:line="240" w:lineRule="auto"/>
              <w:jc w:val="center"/>
              <w:rPr>
                <w:rFonts w:ascii="Times New Roman" w:eastAsia="Times New Roman" w:hAnsi="Times New Roman"/>
                <w:noProof/>
                <w:sz w:val="20"/>
                <w:szCs w:val="20"/>
              </w:rPr>
            </w:pPr>
            <w:r>
              <w:rPr>
                <w:rFonts w:ascii="Times New Roman" w:hAnsi="Times New Roman"/>
                <w:noProof/>
                <w:sz w:val="20"/>
              </w:rPr>
              <w:t>16</w:t>
            </w:r>
          </w:p>
        </w:tc>
        <w:tc>
          <w:tcPr>
            <w:tcW w:w="1089" w:type="dxa"/>
            <w:tcBorders>
              <w:top w:val="single" w:sz="4" w:space="0" w:color="auto"/>
              <w:left w:val="single" w:sz="4" w:space="0" w:color="auto"/>
              <w:bottom w:val="single" w:sz="4" w:space="0" w:color="auto"/>
              <w:right w:val="nil"/>
            </w:tcBorders>
            <w:shd w:val="clear" w:color="auto" w:fill="FFFFFF" w:themeFill="background1"/>
            <w:noWrap/>
            <w:vAlign w:val="bottom"/>
          </w:tcPr>
          <w:p w14:paraId="6D617301" w14:textId="77777777" w:rsidR="00C84885" w:rsidRPr="009F7487"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22 065,99</w:t>
            </w:r>
          </w:p>
        </w:tc>
        <w:tc>
          <w:tcPr>
            <w:tcW w:w="1089" w:type="dxa"/>
            <w:tcBorders>
              <w:top w:val="single" w:sz="4" w:space="0" w:color="auto"/>
              <w:left w:val="single" w:sz="4" w:space="0" w:color="auto"/>
              <w:bottom w:val="single" w:sz="4" w:space="0" w:color="auto"/>
              <w:right w:val="nil"/>
            </w:tcBorders>
            <w:shd w:val="clear" w:color="auto" w:fill="FFFFFF" w:themeFill="background1"/>
            <w:noWrap/>
            <w:vAlign w:val="bottom"/>
          </w:tcPr>
          <w:p w14:paraId="4E85E360" w14:textId="77777777" w:rsidR="00C84885" w:rsidRPr="009F7487"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22 993,24</w:t>
            </w:r>
          </w:p>
        </w:tc>
        <w:tc>
          <w:tcPr>
            <w:tcW w:w="1088" w:type="dxa"/>
            <w:tcBorders>
              <w:top w:val="single" w:sz="4" w:space="0" w:color="auto"/>
              <w:left w:val="single" w:sz="4" w:space="0" w:color="auto"/>
              <w:bottom w:val="single" w:sz="4" w:space="0" w:color="auto"/>
              <w:right w:val="nil"/>
            </w:tcBorders>
            <w:shd w:val="clear" w:color="auto" w:fill="FFFFFF" w:themeFill="background1"/>
            <w:noWrap/>
            <w:vAlign w:val="bottom"/>
          </w:tcPr>
          <w:p w14:paraId="0170B704" w14:textId="77777777" w:rsidR="00C84885" w:rsidRPr="009F7487"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23 959,44</w:t>
            </w:r>
          </w:p>
        </w:tc>
        <w:tc>
          <w:tcPr>
            <w:tcW w:w="1088" w:type="dxa"/>
            <w:tcBorders>
              <w:top w:val="single" w:sz="4" w:space="0" w:color="auto"/>
              <w:left w:val="single" w:sz="4" w:space="0" w:color="auto"/>
              <w:bottom w:val="single" w:sz="4" w:space="0" w:color="auto"/>
              <w:right w:val="nil"/>
            </w:tcBorders>
            <w:shd w:val="clear" w:color="auto" w:fill="FFFFFF" w:themeFill="background1"/>
            <w:noWrap/>
            <w:vAlign w:val="bottom"/>
          </w:tcPr>
          <w:p w14:paraId="5C29BF76" w14:textId="77777777" w:rsidR="00C84885" w:rsidRPr="009F7487"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 </w:t>
            </w:r>
          </w:p>
        </w:tc>
        <w:tc>
          <w:tcPr>
            <w:tcW w:w="1088" w:type="dxa"/>
            <w:tcBorders>
              <w:top w:val="single" w:sz="4" w:space="0" w:color="auto"/>
              <w:left w:val="single" w:sz="4" w:space="0" w:color="auto"/>
              <w:bottom w:val="single" w:sz="4" w:space="0" w:color="auto"/>
              <w:right w:val="nil"/>
            </w:tcBorders>
            <w:shd w:val="clear" w:color="auto" w:fill="FFFFFF" w:themeFill="background1"/>
            <w:noWrap/>
            <w:vAlign w:val="bottom"/>
          </w:tcPr>
          <w:p w14:paraId="48A2F5BF" w14:textId="77777777" w:rsidR="00C84885" w:rsidRPr="009F7487"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 </w:t>
            </w:r>
          </w:p>
        </w:tc>
        <w:tc>
          <w:tcPr>
            <w:tcW w:w="1088" w:type="dxa"/>
            <w:tcBorders>
              <w:top w:val="single" w:sz="4" w:space="0" w:color="auto"/>
              <w:left w:val="single" w:sz="4" w:space="0" w:color="auto"/>
              <w:bottom w:val="single" w:sz="4" w:space="0" w:color="auto"/>
              <w:right w:val="nil"/>
            </w:tcBorders>
            <w:shd w:val="clear" w:color="auto" w:fill="FFFFFF" w:themeFill="background1"/>
            <w:noWrap/>
            <w:vAlign w:val="bottom"/>
          </w:tcPr>
          <w:p w14:paraId="2EBA8A90" w14:textId="77777777" w:rsidR="00C84885" w:rsidRPr="009F7487"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 </w:t>
            </w:r>
          </w:p>
        </w:tc>
        <w:tc>
          <w:tcPr>
            <w:tcW w:w="1088" w:type="dxa"/>
            <w:tcBorders>
              <w:top w:val="single" w:sz="4" w:space="0" w:color="auto"/>
              <w:left w:val="single" w:sz="4" w:space="0" w:color="auto"/>
              <w:bottom w:val="single" w:sz="4" w:space="0" w:color="auto"/>
              <w:right w:val="nil"/>
            </w:tcBorders>
            <w:shd w:val="clear" w:color="auto" w:fill="FFFFFF" w:themeFill="background1"/>
            <w:noWrap/>
            <w:vAlign w:val="bottom"/>
          </w:tcPr>
          <w:p w14:paraId="4562788D" w14:textId="77777777" w:rsidR="00C84885" w:rsidRPr="009F7487"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 </w:t>
            </w:r>
          </w:p>
        </w:tc>
        <w:tc>
          <w:tcPr>
            <w:tcW w:w="108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DB78293" w14:textId="77777777" w:rsidR="00C84885" w:rsidRPr="009F7487"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 </w:t>
            </w:r>
          </w:p>
        </w:tc>
      </w:tr>
      <w:tr w:rsidR="00C84885" w:rsidRPr="00B83470" w14:paraId="22C39C39" w14:textId="77777777" w:rsidTr="00D27628">
        <w:trPr>
          <w:trHeight w:val="250"/>
        </w:trPr>
        <w:tc>
          <w:tcPr>
            <w:tcW w:w="1260" w:type="dxa"/>
            <w:shd w:val="clear" w:color="auto" w:fill="auto"/>
            <w:noWrap/>
            <w:vAlign w:val="bottom"/>
            <w:hideMark/>
          </w:tcPr>
          <w:p w14:paraId="46F6D4A4" w14:textId="77777777" w:rsidR="00C84885" w:rsidRPr="00B83470" w:rsidRDefault="00C84885" w:rsidP="00D27628">
            <w:pPr>
              <w:spacing w:after="0" w:line="240" w:lineRule="auto"/>
              <w:jc w:val="center"/>
              <w:rPr>
                <w:rFonts w:ascii="Times New Roman" w:eastAsia="Times New Roman" w:hAnsi="Times New Roman"/>
                <w:noProof/>
                <w:sz w:val="20"/>
                <w:szCs w:val="20"/>
              </w:rPr>
            </w:pPr>
            <w:r>
              <w:rPr>
                <w:rFonts w:ascii="Times New Roman" w:hAnsi="Times New Roman"/>
                <w:noProof/>
                <w:sz w:val="20"/>
              </w:rPr>
              <w:t>15</w:t>
            </w:r>
          </w:p>
        </w:tc>
        <w:tc>
          <w:tcPr>
            <w:tcW w:w="1089" w:type="dxa"/>
            <w:tcBorders>
              <w:top w:val="single" w:sz="4" w:space="0" w:color="auto"/>
              <w:left w:val="single" w:sz="4" w:space="0" w:color="auto"/>
              <w:bottom w:val="single" w:sz="4" w:space="0" w:color="auto"/>
              <w:right w:val="nil"/>
            </w:tcBorders>
            <w:shd w:val="clear" w:color="auto" w:fill="FFFFFF" w:themeFill="background1"/>
            <w:noWrap/>
            <w:vAlign w:val="bottom"/>
          </w:tcPr>
          <w:p w14:paraId="06486E0D" w14:textId="77777777" w:rsidR="00C84885" w:rsidRPr="009F7487"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19 502,65</w:t>
            </w:r>
          </w:p>
        </w:tc>
        <w:tc>
          <w:tcPr>
            <w:tcW w:w="1089" w:type="dxa"/>
            <w:tcBorders>
              <w:top w:val="single" w:sz="4" w:space="0" w:color="auto"/>
              <w:left w:val="single" w:sz="4" w:space="0" w:color="auto"/>
              <w:bottom w:val="single" w:sz="4" w:space="0" w:color="auto"/>
              <w:right w:val="nil"/>
            </w:tcBorders>
            <w:shd w:val="clear" w:color="auto" w:fill="FFFFFF" w:themeFill="background1"/>
            <w:noWrap/>
            <w:vAlign w:val="bottom"/>
          </w:tcPr>
          <w:p w14:paraId="23B28D5D" w14:textId="77777777" w:rsidR="00C84885" w:rsidRPr="009F7487"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20 322,19</w:t>
            </w:r>
          </w:p>
        </w:tc>
        <w:tc>
          <w:tcPr>
            <w:tcW w:w="1088" w:type="dxa"/>
            <w:tcBorders>
              <w:top w:val="single" w:sz="4" w:space="0" w:color="auto"/>
              <w:left w:val="single" w:sz="4" w:space="0" w:color="auto"/>
              <w:bottom w:val="single" w:sz="4" w:space="0" w:color="auto"/>
              <w:right w:val="nil"/>
            </w:tcBorders>
            <w:shd w:val="clear" w:color="auto" w:fill="FFFFFF" w:themeFill="background1"/>
            <w:noWrap/>
            <w:vAlign w:val="bottom"/>
          </w:tcPr>
          <w:p w14:paraId="13E5FBCF" w14:textId="77777777" w:rsidR="00C84885" w:rsidRPr="009F7487"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21 176,13</w:t>
            </w:r>
          </w:p>
        </w:tc>
        <w:tc>
          <w:tcPr>
            <w:tcW w:w="1088" w:type="dxa"/>
            <w:tcBorders>
              <w:top w:val="single" w:sz="4" w:space="0" w:color="auto"/>
              <w:left w:val="single" w:sz="4" w:space="0" w:color="auto"/>
              <w:bottom w:val="single" w:sz="4" w:space="0" w:color="auto"/>
              <w:right w:val="nil"/>
            </w:tcBorders>
            <w:shd w:val="clear" w:color="auto" w:fill="FFFFFF" w:themeFill="background1"/>
            <w:noWrap/>
            <w:vAlign w:val="bottom"/>
          </w:tcPr>
          <w:p w14:paraId="78F9F190" w14:textId="77777777" w:rsidR="00C84885" w:rsidRPr="009F7487"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21 549,79</w:t>
            </w:r>
          </w:p>
        </w:tc>
        <w:tc>
          <w:tcPr>
            <w:tcW w:w="1088" w:type="dxa"/>
            <w:tcBorders>
              <w:top w:val="single" w:sz="4" w:space="0" w:color="auto"/>
              <w:left w:val="single" w:sz="4" w:space="0" w:color="auto"/>
              <w:bottom w:val="single" w:sz="4" w:space="0" w:color="auto"/>
              <w:right w:val="nil"/>
            </w:tcBorders>
            <w:shd w:val="clear" w:color="auto" w:fill="FFFFFF" w:themeFill="background1"/>
            <w:noWrap/>
            <w:vAlign w:val="bottom"/>
          </w:tcPr>
          <w:p w14:paraId="27B51873" w14:textId="77777777" w:rsidR="00C84885" w:rsidRPr="009F7487"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21 847,52</w:t>
            </w:r>
          </w:p>
        </w:tc>
        <w:tc>
          <w:tcPr>
            <w:tcW w:w="1088" w:type="dxa"/>
            <w:tcBorders>
              <w:top w:val="single" w:sz="4" w:space="0" w:color="auto"/>
              <w:left w:val="single" w:sz="4" w:space="0" w:color="auto"/>
              <w:bottom w:val="single" w:sz="4" w:space="0" w:color="auto"/>
              <w:right w:val="nil"/>
            </w:tcBorders>
            <w:shd w:val="clear" w:color="auto" w:fill="FFFFFF" w:themeFill="background1"/>
            <w:noWrap/>
            <w:vAlign w:val="bottom"/>
          </w:tcPr>
          <w:p w14:paraId="6977C66C" w14:textId="77777777" w:rsidR="00C84885" w:rsidRPr="009F7487"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22 765,58</w:t>
            </w:r>
          </w:p>
        </w:tc>
        <w:tc>
          <w:tcPr>
            <w:tcW w:w="1088" w:type="dxa"/>
            <w:tcBorders>
              <w:top w:val="single" w:sz="4" w:space="0" w:color="auto"/>
              <w:left w:val="single" w:sz="4" w:space="0" w:color="auto"/>
              <w:bottom w:val="single" w:sz="4" w:space="0" w:color="auto"/>
              <w:right w:val="nil"/>
            </w:tcBorders>
            <w:shd w:val="clear" w:color="auto" w:fill="FFFFFF" w:themeFill="background1"/>
            <w:noWrap/>
            <w:vAlign w:val="bottom"/>
          </w:tcPr>
          <w:p w14:paraId="3304047D" w14:textId="77777777" w:rsidR="00C84885" w:rsidRPr="009F7487"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 </w:t>
            </w:r>
          </w:p>
        </w:tc>
        <w:tc>
          <w:tcPr>
            <w:tcW w:w="108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C2CEE6D" w14:textId="77777777" w:rsidR="00C84885" w:rsidRPr="009F7487"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 </w:t>
            </w:r>
          </w:p>
        </w:tc>
      </w:tr>
      <w:tr w:rsidR="00C84885" w:rsidRPr="00B83470" w14:paraId="50608963" w14:textId="77777777" w:rsidTr="00D27628">
        <w:trPr>
          <w:trHeight w:val="250"/>
        </w:trPr>
        <w:tc>
          <w:tcPr>
            <w:tcW w:w="1260" w:type="dxa"/>
            <w:shd w:val="clear" w:color="auto" w:fill="auto"/>
            <w:noWrap/>
            <w:vAlign w:val="bottom"/>
            <w:hideMark/>
          </w:tcPr>
          <w:p w14:paraId="454CFB44" w14:textId="77777777" w:rsidR="00C84885" w:rsidRPr="00B83470" w:rsidRDefault="00C84885" w:rsidP="00D27628">
            <w:pPr>
              <w:spacing w:after="0" w:line="240" w:lineRule="auto"/>
              <w:jc w:val="center"/>
              <w:rPr>
                <w:rFonts w:ascii="Times New Roman" w:eastAsia="Times New Roman" w:hAnsi="Times New Roman"/>
                <w:noProof/>
                <w:sz w:val="20"/>
                <w:szCs w:val="20"/>
              </w:rPr>
            </w:pPr>
            <w:r>
              <w:rPr>
                <w:rFonts w:ascii="Times New Roman" w:hAnsi="Times New Roman"/>
                <w:noProof/>
                <w:sz w:val="20"/>
              </w:rPr>
              <w:t>14</w:t>
            </w:r>
          </w:p>
        </w:tc>
        <w:tc>
          <w:tcPr>
            <w:tcW w:w="1089" w:type="dxa"/>
            <w:tcBorders>
              <w:top w:val="single" w:sz="4" w:space="0" w:color="auto"/>
              <w:left w:val="single" w:sz="4" w:space="0" w:color="auto"/>
              <w:bottom w:val="single" w:sz="4" w:space="0" w:color="auto"/>
              <w:right w:val="nil"/>
            </w:tcBorders>
            <w:shd w:val="clear" w:color="auto" w:fill="FFFFFF" w:themeFill="background1"/>
            <w:noWrap/>
            <w:vAlign w:val="bottom"/>
          </w:tcPr>
          <w:p w14:paraId="35504143" w14:textId="77777777" w:rsidR="00C84885" w:rsidRPr="009F7487"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17 237,05</w:t>
            </w:r>
          </w:p>
        </w:tc>
        <w:tc>
          <w:tcPr>
            <w:tcW w:w="1089" w:type="dxa"/>
            <w:tcBorders>
              <w:top w:val="single" w:sz="4" w:space="0" w:color="auto"/>
              <w:left w:val="single" w:sz="4" w:space="0" w:color="auto"/>
              <w:bottom w:val="single" w:sz="4" w:space="0" w:color="auto"/>
              <w:right w:val="nil"/>
            </w:tcBorders>
            <w:shd w:val="clear" w:color="auto" w:fill="FFFFFF" w:themeFill="background1"/>
            <w:noWrap/>
            <w:vAlign w:val="bottom"/>
          </w:tcPr>
          <w:p w14:paraId="62E46DD8" w14:textId="77777777" w:rsidR="00C84885" w:rsidRPr="009F7487"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17 961,41</w:t>
            </w:r>
          </w:p>
        </w:tc>
        <w:tc>
          <w:tcPr>
            <w:tcW w:w="1088" w:type="dxa"/>
            <w:tcBorders>
              <w:top w:val="single" w:sz="4" w:space="0" w:color="auto"/>
              <w:left w:val="single" w:sz="4" w:space="0" w:color="auto"/>
              <w:bottom w:val="single" w:sz="4" w:space="0" w:color="auto"/>
              <w:right w:val="nil"/>
            </w:tcBorders>
            <w:shd w:val="clear" w:color="auto" w:fill="FFFFFF" w:themeFill="background1"/>
            <w:noWrap/>
            <w:vAlign w:val="bottom"/>
          </w:tcPr>
          <w:p w14:paraId="7056F4BF" w14:textId="77777777" w:rsidR="00C84885" w:rsidRPr="009F7487"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18 716,16</w:t>
            </w:r>
          </w:p>
        </w:tc>
        <w:tc>
          <w:tcPr>
            <w:tcW w:w="1088" w:type="dxa"/>
            <w:tcBorders>
              <w:top w:val="single" w:sz="4" w:space="0" w:color="auto"/>
              <w:left w:val="single" w:sz="4" w:space="0" w:color="auto"/>
              <w:bottom w:val="single" w:sz="4" w:space="0" w:color="auto"/>
              <w:right w:val="nil"/>
            </w:tcBorders>
            <w:shd w:val="clear" w:color="auto" w:fill="FFFFFF" w:themeFill="background1"/>
            <w:noWrap/>
            <w:vAlign w:val="bottom"/>
          </w:tcPr>
          <w:p w14:paraId="52F83833" w14:textId="77777777" w:rsidR="00C84885" w:rsidRPr="009F7487"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19 236,87</w:t>
            </w:r>
          </w:p>
        </w:tc>
        <w:tc>
          <w:tcPr>
            <w:tcW w:w="1088" w:type="dxa"/>
            <w:tcBorders>
              <w:top w:val="single" w:sz="4" w:space="0" w:color="auto"/>
              <w:left w:val="single" w:sz="4" w:space="0" w:color="auto"/>
              <w:bottom w:val="single" w:sz="4" w:space="0" w:color="auto"/>
              <w:right w:val="nil"/>
            </w:tcBorders>
            <w:shd w:val="clear" w:color="auto" w:fill="FFFFFF" w:themeFill="background1"/>
            <w:noWrap/>
            <w:vAlign w:val="bottom"/>
          </w:tcPr>
          <w:p w14:paraId="1790DD43" w14:textId="77777777" w:rsidR="00C84885" w:rsidRPr="009F7487"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19 502,65</w:t>
            </w:r>
          </w:p>
        </w:tc>
        <w:tc>
          <w:tcPr>
            <w:tcW w:w="1088" w:type="dxa"/>
            <w:tcBorders>
              <w:top w:val="single" w:sz="4" w:space="0" w:color="auto"/>
              <w:left w:val="single" w:sz="4" w:space="0" w:color="auto"/>
              <w:bottom w:val="single" w:sz="4" w:space="0" w:color="auto"/>
              <w:right w:val="nil"/>
            </w:tcBorders>
            <w:shd w:val="clear" w:color="auto" w:fill="FFFFFF" w:themeFill="background1"/>
            <w:noWrap/>
            <w:vAlign w:val="bottom"/>
          </w:tcPr>
          <w:p w14:paraId="2B8519ED" w14:textId="77777777" w:rsidR="00C84885" w:rsidRPr="009F7487"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20 322,19</w:t>
            </w:r>
          </w:p>
        </w:tc>
        <w:tc>
          <w:tcPr>
            <w:tcW w:w="1088" w:type="dxa"/>
            <w:tcBorders>
              <w:top w:val="single" w:sz="4" w:space="0" w:color="auto"/>
              <w:left w:val="single" w:sz="4" w:space="0" w:color="auto"/>
              <w:bottom w:val="single" w:sz="4" w:space="0" w:color="auto"/>
              <w:right w:val="nil"/>
            </w:tcBorders>
            <w:shd w:val="clear" w:color="auto" w:fill="FFFFFF" w:themeFill="background1"/>
            <w:noWrap/>
            <w:vAlign w:val="bottom"/>
          </w:tcPr>
          <w:p w14:paraId="2C40509F" w14:textId="77777777" w:rsidR="00C84885" w:rsidRPr="009F7487"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21 176,13</w:t>
            </w:r>
          </w:p>
        </w:tc>
        <w:tc>
          <w:tcPr>
            <w:tcW w:w="108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A61AE17" w14:textId="77777777" w:rsidR="00C84885" w:rsidRPr="009F7487"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22 065,99</w:t>
            </w:r>
          </w:p>
        </w:tc>
      </w:tr>
      <w:tr w:rsidR="00C84885" w:rsidRPr="00B83470" w14:paraId="320BD823" w14:textId="77777777" w:rsidTr="00D27628">
        <w:trPr>
          <w:trHeight w:val="250"/>
        </w:trPr>
        <w:tc>
          <w:tcPr>
            <w:tcW w:w="1260" w:type="dxa"/>
            <w:shd w:val="clear" w:color="auto" w:fill="auto"/>
            <w:noWrap/>
            <w:vAlign w:val="bottom"/>
            <w:hideMark/>
          </w:tcPr>
          <w:p w14:paraId="22837D6C" w14:textId="77777777" w:rsidR="00C84885" w:rsidRPr="00B83470" w:rsidRDefault="00C84885" w:rsidP="00D27628">
            <w:pPr>
              <w:spacing w:after="0" w:line="240" w:lineRule="auto"/>
              <w:jc w:val="center"/>
              <w:rPr>
                <w:rFonts w:ascii="Times New Roman" w:eastAsia="Times New Roman" w:hAnsi="Times New Roman"/>
                <w:noProof/>
                <w:sz w:val="20"/>
                <w:szCs w:val="20"/>
              </w:rPr>
            </w:pPr>
            <w:r>
              <w:rPr>
                <w:rFonts w:ascii="Times New Roman" w:hAnsi="Times New Roman"/>
                <w:noProof/>
                <w:sz w:val="20"/>
              </w:rPr>
              <w:t>13</w:t>
            </w:r>
          </w:p>
        </w:tc>
        <w:tc>
          <w:tcPr>
            <w:tcW w:w="1089" w:type="dxa"/>
            <w:tcBorders>
              <w:top w:val="single" w:sz="4" w:space="0" w:color="auto"/>
              <w:left w:val="single" w:sz="4" w:space="0" w:color="auto"/>
              <w:bottom w:val="single" w:sz="4" w:space="0" w:color="auto"/>
              <w:right w:val="nil"/>
            </w:tcBorders>
            <w:shd w:val="clear" w:color="auto" w:fill="FFFFFF" w:themeFill="background1"/>
            <w:noWrap/>
            <w:vAlign w:val="bottom"/>
          </w:tcPr>
          <w:p w14:paraId="296F65A3" w14:textId="77777777" w:rsidR="00C84885" w:rsidRPr="009F7487"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15 234,71</w:t>
            </w:r>
          </w:p>
        </w:tc>
        <w:tc>
          <w:tcPr>
            <w:tcW w:w="1089" w:type="dxa"/>
            <w:tcBorders>
              <w:top w:val="single" w:sz="4" w:space="0" w:color="auto"/>
              <w:left w:val="single" w:sz="4" w:space="0" w:color="auto"/>
              <w:bottom w:val="single" w:sz="4" w:space="0" w:color="auto"/>
              <w:right w:val="nil"/>
            </w:tcBorders>
            <w:shd w:val="clear" w:color="auto" w:fill="FFFFFF" w:themeFill="background1"/>
            <w:noWrap/>
            <w:vAlign w:val="bottom"/>
          </w:tcPr>
          <w:p w14:paraId="319AEA0B" w14:textId="77777777" w:rsidR="00C84885" w:rsidRPr="009F7487"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15 874,88</w:t>
            </w:r>
          </w:p>
        </w:tc>
        <w:tc>
          <w:tcPr>
            <w:tcW w:w="1088" w:type="dxa"/>
            <w:tcBorders>
              <w:top w:val="single" w:sz="4" w:space="0" w:color="auto"/>
              <w:left w:val="single" w:sz="4" w:space="0" w:color="auto"/>
              <w:bottom w:val="single" w:sz="4" w:space="0" w:color="auto"/>
              <w:right w:val="nil"/>
            </w:tcBorders>
            <w:shd w:val="clear" w:color="auto" w:fill="FFFFFF" w:themeFill="background1"/>
            <w:noWrap/>
            <w:vAlign w:val="bottom"/>
          </w:tcPr>
          <w:p w14:paraId="1F117AF2" w14:textId="77777777" w:rsidR="00C84885" w:rsidRPr="009F7487"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16 541,94</w:t>
            </w:r>
          </w:p>
        </w:tc>
        <w:tc>
          <w:tcPr>
            <w:tcW w:w="1088" w:type="dxa"/>
            <w:tcBorders>
              <w:top w:val="single" w:sz="4" w:space="0" w:color="auto"/>
              <w:left w:val="single" w:sz="4" w:space="0" w:color="auto"/>
              <w:bottom w:val="single" w:sz="4" w:space="0" w:color="auto"/>
              <w:right w:val="nil"/>
            </w:tcBorders>
            <w:shd w:val="clear" w:color="auto" w:fill="FFFFFF" w:themeFill="background1"/>
            <w:noWrap/>
            <w:vAlign w:val="bottom"/>
          </w:tcPr>
          <w:p w14:paraId="7CA64C4F" w14:textId="77777777" w:rsidR="00C84885" w:rsidRPr="009F7487"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17 002,20</w:t>
            </w:r>
          </w:p>
        </w:tc>
        <w:tc>
          <w:tcPr>
            <w:tcW w:w="1088" w:type="dxa"/>
            <w:tcBorders>
              <w:top w:val="single" w:sz="4" w:space="0" w:color="auto"/>
              <w:left w:val="single" w:sz="4" w:space="0" w:color="auto"/>
              <w:bottom w:val="single" w:sz="4" w:space="0" w:color="auto"/>
              <w:right w:val="nil"/>
            </w:tcBorders>
            <w:shd w:val="clear" w:color="auto" w:fill="FFFFFF" w:themeFill="background1"/>
            <w:noWrap/>
            <w:vAlign w:val="bottom"/>
          </w:tcPr>
          <w:p w14:paraId="12CA6DF6" w14:textId="77777777" w:rsidR="00C84885" w:rsidRPr="009F7487"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17 237,05</w:t>
            </w:r>
          </w:p>
        </w:tc>
        <w:tc>
          <w:tcPr>
            <w:tcW w:w="1088" w:type="dxa"/>
            <w:tcBorders>
              <w:top w:val="single" w:sz="4" w:space="0" w:color="auto"/>
              <w:left w:val="single" w:sz="4" w:space="0" w:color="auto"/>
              <w:bottom w:val="single" w:sz="4" w:space="0" w:color="auto"/>
              <w:right w:val="nil"/>
            </w:tcBorders>
            <w:shd w:val="clear" w:color="auto" w:fill="FFFFFF" w:themeFill="background1"/>
            <w:noWrap/>
            <w:vAlign w:val="bottom"/>
          </w:tcPr>
          <w:p w14:paraId="7AE92232" w14:textId="77777777" w:rsidR="00C84885" w:rsidRPr="009F7487"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 </w:t>
            </w:r>
          </w:p>
        </w:tc>
        <w:tc>
          <w:tcPr>
            <w:tcW w:w="1088" w:type="dxa"/>
            <w:tcBorders>
              <w:top w:val="single" w:sz="4" w:space="0" w:color="auto"/>
              <w:left w:val="single" w:sz="4" w:space="0" w:color="auto"/>
              <w:bottom w:val="single" w:sz="4" w:space="0" w:color="auto"/>
              <w:right w:val="nil"/>
            </w:tcBorders>
            <w:shd w:val="clear" w:color="auto" w:fill="FFFFFF" w:themeFill="background1"/>
            <w:noWrap/>
            <w:vAlign w:val="bottom"/>
          </w:tcPr>
          <w:p w14:paraId="5CD1E255" w14:textId="77777777" w:rsidR="00C84885" w:rsidRPr="009F7487"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 </w:t>
            </w:r>
          </w:p>
        </w:tc>
        <w:tc>
          <w:tcPr>
            <w:tcW w:w="108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AE4AE9E" w14:textId="77777777" w:rsidR="00C84885" w:rsidRPr="009F7487"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 </w:t>
            </w:r>
          </w:p>
        </w:tc>
      </w:tr>
      <w:tr w:rsidR="00C84885" w:rsidRPr="00B83470" w14:paraId="7E773671" w14:textId="77777777" w:rsidTr="00D27628">
        <w:trPr>
          <w:trHeight w:val="250"/>
        </w:trPr>
        <w:tc>
          <w:tcPr>
            <w:tcW w:w="1260" w:type="dxa"/>
            <w:shd w:val="clear" w:color="auto" w:fill="auto"/>
            <w:noWrap/>
            <w:vAlign w:val="bottom"/>
            <w:hideMark/>
          </w:tcPr>
          <w:p w14:paraId="0B6F908F" w14:textId="77777777" w:rsidR="00C84885" w:rsidRPr="00B83470" w:rsidRDefault="00C84885" w:rsidP="00D27628">
            <w:pPr>
              <w:spacing w:after="0" w:line="240" w:lineRule="auto"/>
              <w:jc w:val="center"/>
              <w:rPr>
                <w:rFonts w:ascii="Times New Roman" w:eastAsia="Times New Roman" w:hAnsi="Times New Roman"/>
                <w:noProof/>
                <w:sz w:val="20"/>
                <w:szCs w:val="20"/>
              </w:rPr>
            </w:pPr>
            <w:r>
              <w:rPr>
                <w:rFonts w:ascii="Times New Roman" w:hAnsi="Times New Roman"/>
                <w:noProof/>
                <w:sz w:val="20"/>
              </w:rPr>
              <w:t>12</w:t>
            </w:r>
          </w:p>
        </w:tc>
        <w:tc>
          <w:tcPr>
            <w:tcW w:w="1089" w:type="dxa"/>
            <w:tcBorders>
              <w:top w:val="single" w:sz="4" w:space="0" w:color="auto"/>
              <w:left w:val="single" w:sz="4" w:space="0" w:color="auto"/>
              <w:bottom w:val="single" w:sz="4" w:space="0" w:color="auto"/>
              <w:right w:val="nil"/>
            </w:tcBorders>
            <w:shd w:val="clear" w:color="auto" w:fill="FFFFFF" w:themeFill="background1"/>
            <w:noWrap/>
            <w:vAlign w:val="bottom"/>
          </w:tcPr>
          <w:p w14:paraId="52096942" w14:textId="77777777" w:rsidR="00C84885" w:rsidRPr="009F7487"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13 464,92</w:t>
            </w:r>
          </w:p>
        </w:tc>
        <w:tc>
          <w:tcPr>
            <w:tcW w:w="1089" w:type="dxa"/>
            <w:tcBorders>
              <w:top w:val="single" w:sz="4" w:space="0" w:color="auto"/>
              <w:left w:val="single" w:sz="4" w:space="0" w:color="auto"/>
              <w:bottom w:val="single" w:sz="4" w:space="0" w:color="auto"/>
              <w:right w:val="nil"/>
            </w:tcBorders>
            <w:shd w:val="clear" w:color="auto" w:fill="FFFFFF" w:themeFill="background1"/>
            <w:noWrap/>
            <w:vAlign w:val="bottom"/>
          </w:tcPr>
          <w:p w14:paraId="4E17E25E" w14:textId="77777777" w:rsidR="00C84885" w:rsidRPr="009F7487"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14 030,73</w:t>
            </w:r>
          </w:p>
        </w:tc>
        <w:tc>
          <w:tcPr>
            <w:tcW w:w="1088" w:type="dxa"/>
            <w:tcBorders>
              <w:top w:val="single" w:sz="4" w:space="0" w:color="auto"/>
              <w:left w:val="single" w:sz="4" w:space="0" w:color="auto"/>
              <w:bottom w:val="single" w:sz="4" w:space="0" w:color="auto"/>
              <w:right w:val="nil"/>
            </w:tcBorders>
            <w:shd w:val="clear" w:color="auto" w:fill="FFFFFF" w:themeFill="background1"/>
            <w:noWrap/>
            <w:vAlign w:val="bottom"/>
          </w:tcPr>
          <w:p w14:paraId="0553FE61" w14:textId="77777777" w:rsidR="00C84885" w:rsidRPr="009F7487"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14 620,34</w:t>
            </w:r>
          </w:p>
        </w:tc>
        <w:tc>
          <w:tcPr>
            <w:tcW w:w="1088" w:type="dxa"/>
            <w:tcBorders>
              <w:top w:val="single" w:sz="4" w:space="0" w:color="auto"/>
              <w:left w:val="single" w:sz="4" w:space="0" w:color="auto"/>
              <w:bottom w:val="single" w:sz="4" w:space="0" w:color="auto"/>
              <w:right w:val="nil"/>
            </w:tcBorders>
            <w:shd w:val="clear" w:color="auto" w:fill="FFFFFF" w:themeFill="background1"/>
            <w:noWrap/>
            <w:vAlign w:val="bottom"/>
          </w:tcPr>
          <w:p w14:paraId="025274A2" w14:textId="77777777" w:rsidR="00C84885" w:rsidRPr="009F7487"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15 027,08</w:t>
            </w:r>
          </w:p>
        </w:tc>
        <w:tc>
          <w:tcPr>
            <w:tcW w:w="1088" w:type="dxa"/>
            <w:tcBorders>
              <w:top w:val="single" w:sz="4" w:space="0" w:color="auto"/>
              <w:left w:val="single" w:sz="4" w:space="0" w:color="auto"/>
              <w:bottom w:val="single" w:sz="4" w:space="0" w:color="auto"/>
              <w:right w:val="nil"/>
            </w:tcBorders>
            <w:shd w:val="clear" w:color="auto" w:fill="FFFFFF" w:themeFill="background1"/>
            <w:noWrap/>
            <w:vAlign w:val="bottom"/>
          </w:tcPr>
          <w:p w14:paraId="30511078" w14:textId="77777777" w:rsidR="00C84885" w:rsidRPr="009F7487"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15 234,71</w:t>
            </w:r>
          </w:p>
        </w:tc>
        <w:tc>
          <w:tcPr>
            <w:tcW w:w="1088" w:type="dxa"/>
            <w:tcBorders>
              <w:top w:val="single" w:sz="4" w:space="0" w:color="auto"/>
              <w:left w:val="single" w:sz="4" w:space="0" w:color="auto"/>
              <w:bottom w:val="single" w:sz="4" w:space="0" w:color="auto"/>
              <w:right w:val="nil"/>
            </w:tcBorders>
            <w:shd w:val="clear" w:color="auto" w:fill="FFFFFF" w:themeFill="background1"/>
            <w:noWrap/>
            <w:vAlign w:val="bottom"/>
          </w:tcPr>
          <w:p w14:paraId="30F1861E" w14:textId="77777777" w:rsidR="00C84885" w:rsidRPr="009F7487"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15 874,88</w:t>
            </w:r>
          </w:p>
        </w:tc>
        <w:tc>
          <w:tcPr>
            <w:tcW w:w="1088" w:type="dxa"/>
            <w:tcBorders>
              <w:top w:val="single" w:sz="4" w:space="0" w:color="auto"/>
              <w:left w:val="single" w:sz="4" w:space="0" w:color="auto"/>
              <w:bottom w:val="single" w:sz="4" w:space="0" w:color="auto"/>
              <w:right w:val="nil"/>
            </w:tcBorders>
            <w:shd w:val="clear" w:color="auto" w:fill="FFFFFF" w:themeFill="background1"/>
            <w:noWrap/>
            <w:vAlign w:val="bottom"/>
          </w:tcPr>
          <w:p w14:paraId="3CB2F20F" w14:textId="77777777" w:rsidR="00C84885" w:rsidRPr="009F7487"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16 541,94</w:t>
            </w:r>
          </w:p>
        </w:tc>
        <w:tc>
          <w:tcPr>
            <w:tcW w:w="108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7FCF607" w14:textId="77777777" w:rsidR="00C84885" w:rsidRPr="009F7487"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17 237,05</w:t>
            </w:r>
          </w:p>
        </w:tc>
      </w:tr>
      <w:tr w:rsidR="00C84885" w:rsidRPr="00B83470" w14:paraId="7E50B4DD" w14:textId="77777777" w:rsidTr="00D27628">
        <w:trPr>
          <w:trHeight w:val="250"/>
        </w:trPr>
        <w:tc>
          <w:tcPr>
            <w:tcW w:w="1260" w:type="dxa"/>
            <w:shd w:val="clear" w:color="auto" w:fill="auto"/>
            <w:noWrap/>
            <w:vAlign w:val="bottom"/>
            <w:hideMark/>
          </w:tcPr>
          <w:p w14:paraId="3E708D54" w14:textId="77777777" w:rsidR="00C84885" w:rsidRPr="00B83470" w:rsidRDefault="00C84885" w:rsidP="00D27628">
            <w:pPr>
              <w:spacing w:after="0" w:line="240" w:lineRule="auto"/>
              <w:jc w:val="center"/>
              <w:rPr>
                <w:rFonts w:ascii="Times New Roman" w:eastAsia="Times New Roman" w:hAnsi="Times New Roman"/>
                <w:noProof/>
                <w:sz w:val="20"/>
                <w:szCs w:val="20"/>
              </w:rPr>
            </w:pPr>
            <w:r>
              <w:rPr>
                <w:rFonts w:ascii="Times New Roman" w:hAnsi="Times New Roman"/>
                <w:noProof/>
                <w:sz w:val="20"/>
              </w:rPr>
              <w:t>11</w:t>
            </w:r>
          </w:p>
        </w:tc>
        <w:tc>
          <w:tcPr>
            <w:tcW w:w="1089" w:type="dxa"/>
            <w:tcBorders>
              <w:top w:val="single" w:sz="4" w:space="0" w:color="auto"/>
              <w:left w:val="single" w:sz="4" w:space="0" w:color="auto"/>
              <w:bottom w:val="single" w:sz="4" w:space="0" w:color="auto"/>
              <w:right w:val="nil"/>
            </w:tcBorders>
            <w:shd w:val="clear" w:color="auto" w:fill="FFFFFF" w:themeFill="background1"/>
            <w:noWrap/>
            <w:vAlign w:val="bottom"/>
          </w:tcPr>
          <w:p w14:paraId="7EEAA827" w14:textId="77777777" w:rsidR="00C84885" w:rsidRPr="009F7487"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11 900,73</w:t>
            </w:r>
          </w:p>
        </w:tc>
        <w:tc>
          <w:tcPr>
            <w:tcW w:w="1089" w:type="dxa"/>
            <w:tcBorders>
              <w:top w:val="single" w:sz="4" w:space="0" w:color="auto"/>
              <w:left w:val="single" w:sz="4" w:space="0" w:color="auto"/>
              <w:bottom w:val="single" w:sz="4" w:space="0" w:color="auto"/>
              <w:right w:val="nil"/>
            </w:tcBorders>
            <w:shd w:val="clear" w:color="auto" w:fill="FFFFFF" w:themeFill="background1"/>
            <w:noWrap/>
            <w:vAlign w:val="bottom"/>
          </w:tcPr>
          <w:p w14:paraId="0B41DBCE" w14:textId="77777777" w:rsidR="00C84885" w:rsidRPr="009F7487"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12 400,81</w:t>
            </w:r>
          </w:p>
        </w:tc>
        <w:tc>
          <w:tcPr>
            <w:tcW w:w="1088" w:type="dxa"/>
            <w:tcBorders>
              <w:top w:val="single" w:sz="4" w:space="0" w:color="auto"/>
              <w:left w:val="single" w:sz="4" w:space="0" w:color="auto"/>
              <w:bottom w:val="single" w:sz="4" w:space="0" w:color="auto"/>
              <w:right w:val="nil"/>
            </w:tcBorders>
            <w:shd w:val="clear" w:color="auto" w:fill="FFFFFF" w:themeFill="background1"/>
            <w:noWrap/>
            <w:vAlign w:val="bottom"/>
          </w:tcPr>
          <w:p w14:paraId="789A1638" w14:textId="77777777" w:rsidR="00C84885" w:rsidRPr="009F7487"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12 921,91</w:t>
            </w:r>
          </w:p>
        </w:tc>
        <w:tc>
          <w:tcPr>
            <w:tcW w:w="1088" w:type="dxa"/>
            <w:tcBorders>
              <w:top w:val="single" w:sz="4" w:space="0" w:color="auto"/>
              <w:left w:val="single" w:sz="4" w:space="0" w:color="auto"/>
              <w:bottom w:val="single" w:sz="4" w:space="0" w:color="auto"/>
              <w:right w:val="nil"/>
            </w:tcBorders>
            <w:shd w:val="clear" w:color="auto" w:fill="FFFFFF" w:themeFill="background1"/>
            <w:noWrap/>
            <w:vAlign w:val="bottom"/>
          </w:tcPr>
          <w:p w14:paraId="4A535EE0" w14:textId="77777777" w:rsidR="00C84885" w:rsidRPr="009F7487"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13 281,43</w:t>
            </w:r>
          </w:p>
        </w:tc>
        <w:tc>
          <w:tcPr>
            <w:tcW w:w="1088" w:type="dxa"/>
            <w:tcBorders>
              <w:top w:val="single" w:sz="4" w:space="0" w:color="auto"/>
              <w:left w:val="single" w:sz="4" w:space="0" w:color="auto"/>
              <w:bottom w:val="single" w:sz="4" w:space="0" w:color="auto"/>
              <w:right w:val="nil"/>
            </w:tcBorders>
            <w:shd w:val="clear" w:color="auto" w:fill="FFFFFF" w:themeFill="background1"/>
            <w:noWrap/>
            <w:vAlign w:val="bottom"/>
          </w:tcPr>
          <w:p w14:paraId="7B6B8D04" w14:textId="77777777" w:rsidR="00C84885" w:rsidRPr="009F7487"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13 464,92</w:t>
            </w:r>
          </w:p>
        </w:tc>
        <w:tc>
          <w:tcPr>
            <w:tcW w:w="1088" w:type="dxa"/>
            <w:tcBorders>
              <w:top w:val="single" w:sz="4" w:space="0" w:color="auto"/>
              <w:left w:val="single" w:sz="4" w:space="0" w:color="auto"/>
              <w:bottom w:val="single" w:sz="4" w:space="0" w:color="auto"/>
              <w:right w:val="nil"/>
            </w:tcBorders>
            <w:shd w:val="clear" w:color="auto" w:fill="FFFFFF" w:themeFill="background1"/>
            <w:noWrap/>
            <w:vAlign w:val="bottom"/>
          </w:tcPr>
          <w:p w14:paraId="680DC3E4" w14:textId="77777777" w:rsidR="00C84885" w:rsidRPr="009F7487"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14 030,73</w:t>
            </w:r>
          </w:p>
        </w:tc>
        <w:tc>
          <w:tcPr>
            <w:tcW w:w="1088" w:type="dxa"/>
            <w:tcBorders>
              <w:top w:val="single" w:sz="4" w:space="0" w:color="auto"/>
              <w:left w:val="single" w:sz="4" w:space="0" w:color="auto"/>
              <w:bottom w:val="single" w:sz="4" w:space="0" w:color="auto"/>
              <w:right w:val="nil"/>
            </w:tcBorders>
            <w:shd w:val="clear" w:color="auto" w:fill="FFFFFF" w:themeFill="background1"/>
            <w:noWrap/>
            <w:vAlign w:val="bottom"/>
          </w:tcPr>
          <w:p w14:paraId="73210254" w14:textId="77777777" w:rsidR="00C84885" w:rsidRPr="009F7487"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14 620,34</w:t>
            </w:r>
          </w:p>
        </w:tc>
        <w:tc>
          <w:tcPr>
            <w:tcW w:w="108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4633E0F" w14:textId="77777777" w:rsidR="00C84885" w:rsidRPr="009F7487"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15 234,71</w:t>
            </w:r>
          </w:p>
        </w:tc>
      </w:tr>
      <w:tr w:rsidR="00C84885" w:rsidRPr="00B83470" w14:paraId="4C52A00C" w14:textId="77777777" w:rsidTr="00D27628">
        <w:trPr>
          <w:trHeight w:val="250"/>
        </w:trPr>
        <w:tc>
          <w:tcPr>
            <w:tcW w:w="1260" w:type="dxa"/>
            <w:shd w:val="clear" w:color="auto" w:fill="auto"/>
            <w:noWrap/>
            <w:vAlign w:val="bottom"/>
            <w:hideMark/>
          </w:tcPr>
          <w:p w14:paraId="7937864E" w14:textId="77777777" w:rsidR="00C84885" w:rsidRPr="00B83470" w:rsidRDefault="00C84885" w:rsidP="00D27628">
            <w:pPr>
              <w:spacing w:after="0" w:line="240" w:lineRule="auto"/>
              <w:jc w:val="center"/>
              <w:rPr>
                <w:rFonts w:ascii="Times New Roman" w:eastAsia="Times New Roman" w:hAnsi="Times New Roman"/>
                <w:noProof/>
                <w:sz w:val="20"/>
                <w:szCs w:val="20"/>
              </w:rPr>
            </w:pPr>
            <w:r>
              <w:rPr>
                <w:rFonts w:ascii="Times New Roman" w:hAnsi="Times New Roman"/>
                <w:noProof/>
                <w:sz w:val="20"/>
              </w:rPr>
              <w:t>10</w:t>
            </w:r>
          </w:p>
        </w:tc>
        <w:tc>
          <w:tcPr>
            <w:tcW w:w="1089" w:type="dxa"/>
            <w:tcBorders>
              <w:top w:val="single" w:sz="4" w:space="0" w:color="auto"/>
              <w:left w:val="single" w:sz="4" w:space="0" w:color="auto"/>
              <w:bottom w:val="single" w:sz="4" w:space="0" w:color="auto"/>
              <w:right w:val="nil"/>
            </w:tcBorders>
            <w:shd w:val="clear" w:color="auto" w:fill="FFFFFF" w:themeFill="background1"/>
            <w:noWrap/>
            <w:vAlign w:val="bottom"/>
          </w:tcPr>
          <w:p w14:paraId="622860A2" w14:textId="77777777" w:rsidR="00C84885" w:rsidRPr="009F7487"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10 518,29</w:t>
            </w:r>
          </w:p>
        </w:tc>
        <w:tc>
          <w:tcPr>
            <w:tcW w:w="1089" w:type="dxa"/>
            <w:tcBorders>
              <w:top w:val="single" w:sz="4" w:space="0" w:color="auto"/>
              <w:left w:val="single" w:sz="4" w:space="0" w:color="auto"/>
              <w:bottom w:val="single" w:sz="4" w:space="0" w:color="auto"/>
              <w:right w:val="nil"/>
            </w:tcBorders>
            <w:shd w:val="clear" w:color="auto" w:fill="FFFFFF" w:themeFill="background1"/>
            <w:noWrap/>
            <w:vAlign w:val="bottom"/>
          </w:tcPr>
          <w:p w14:paraId="42102242" w14:textId="77777777" w:rsidR="00C84885" w:rsidRPr="009F7487"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10 960,26</w:t>
            </w:r>
          </w:p>
        </w:tc>
        <w:tc>
          <w:tcPr>
            <w:tcW w:w="1088" w:type="dxa"/>
            <w:tcBorders>
              <w:top w:val="single" w:sz="4" w:space="0" w:color="auto"/>
              <w:left w:val="single" w:sz="4" w:space="0" w:color="auto"/>
              <w:bottom w:val="single" w:sz="4" w:space="0" w:color="auto"/>
              <w:right w:val="nil"/>
            </w:tcBorders>
            <w:shd w:val="clear" w:color="auto" w:fill="FFFFFF" w:themeFill="background1"/>
            <w:noWrap/>
            <w:vAlign w:val="bottom"/>
          </w:tcPr>
          <w:p w14:paraId="7FFF1E08" w14:textId="77777777" w:rsidR="00C84885" w:rsidRPr="009F7487"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11 420,84</w:t>
            </w:r>
          </w:p>
        </w:tc>
        <w:tc>
          <w:tcPr>
            <w:tcW w:w="1088" w:type="dxa"/>
            <w:tcBorders>
              <w:top w:val="single" w:sz="4" w:space="0" w:color="auto"/>
              <w:left w:val="single" w:sz="4" w:space="0" w:color="auto"/>
              <w:bottom w:val="single" w:sz="4" w:space="0" w:color="auto"/>
              <w:right w:val="nil"/>
            </w:tcBorders>
            <w:shd w:val="clear" w:color="auto" w:fill="FFFFFF" w:themeFill="background1"/>
            <w:noWrap/>
            <w:vAlign w:val="bottom"/>
          </w:tcPr>
          <w:p w14:paraId="793013DC" w14:textId="77777777" w:rsidR="00C84885" w:rsidRPr="009F7487"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11 738,57</w:t>
            </w:r>
          </w:p>
        </w:tc>
        <w:tc>
          <w:tcPr>
            <w:tcW w:w="1088" w:type="dxa"/>
            <w:tcBorders>
              <w:top w:val="single" w:sz="4" w:space="0" w:color="auto"/>
              <w:left w:val="single" w:sz="4" w:space="0" w:color="auto"/>
              <w:bottom w:val="single" w:sz="4" w:space="0" w:color="auto"/>
              <w:right w:val="nil"/>
            </w:tcBorders>
            <w:shd w:val="clear" w:color="auto" w:fill="FFFFFF" w:themeFill="background1"/>
            <w:noWrap/>
            <w:vAlign w:val="bottom"/>
          </w:tcPr>
          <w:p w14:paraId="4476E1F9" w14:textId="77777777" w:rsidR="00C84885" w:rsidRPr="009F7487"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11 900,73</w:t>
            </w:r>
          </w:p>
        </w:tc>
        <w:tc>
          <w:tcPr>
            <w:tcW w:w="1088" w:type="dxa"/>
            <w:tcBorders>
              <w:top w:val="single" w:sz="4" w:space="0" w:color="auto"/>
              <w:left w:val="single" w:sz="4" w:space="0" w:color="auto"/>
              <w:bottom w:val="single" w:sz="4" w:space="0" w:color="auto"/>
              <w:right w:val="nil"/>
            </w:tcBorders>
            <w:shd w:val="clear" w:color="auto" w:fill="FFFFFF" w:themeFill="background1"/>
            <w:noWrap/>
            <w:vAlign w:val="bottom"/>
          </w:tcPr>
          <w:p w14:paraId="1FC7DB76" w14:textId="77777777" w:rsidR="00C84885" w:rsidRPr="009F7487"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12 400,81</w:t>
            </w:r>
          </w:p>
        </w:tc>
        <w:tc>
          <w:tcPr>
            <w:tcW w:w="1088" w:type="dxa"/>
            <w:tcBorders>
              <w:top w:val="single" w:sz="4" w:space="0" w:color="auto"/>
              <w:left w:val="single" w:sz="4" w:space="0" w:color="auto"/>
              <w:bottom w:val="single" w:sz="4" w:space="0" w:color="auto"/>
              <w:right w:val="nil"/>
            </w:tcBorders>
            <w:shd w:val="clear" w:color="auto" w:fill="FFFFFF" w:themeFill="background1"/>
            <w:noWrap/>
            <w:vAlign w:val="bottom"/>
          </w:tcPr>
          <w:p w14:paraId="513AF4B7" w14:textId="77777777" w:rsidR="00C84885" w:rsidRPr="009F7487"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12 921,91</w:t>
            </w:r>
          </w:p>
        </w:tc>
        <w:tc>
          <w:tcPr>
            <w:tcW w:w="108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DCAE8D2" w14:textId="77777777" w:rsidR="00C84885" w:rsidRPr="009F7487"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13 464,92</w:t>
            </w:r>
          </w:p>
        </w:tc>
      </w:tr>
      <w:tr w:rsidR="00C84885" w:rsidRPr="00B83470" w14:paraId="570ED2AB" w14:textId="77777777" w:rsidTr="00D27628">
        <w:trPr>
          <w:trHeight w:val="250"/>
        </w:trPr>
        <w:tc>
          <w:tcPr>
            <w:tcW w:w="1260" w:type="dxa"/>
            <w:shd w:val="clear" w:color="auto" w:fill="auto"/>
            <w:noWrap/>
            <w:vAlign w:val="bottom"/>
            <w:hideMark/>
          </w:tcPr>
          <w:p w14:paraId="18D2CB72" w14:textId="77777777" w:rsidR="00C84885" w:rsidRPr="00B83470" w:rsidRDefault="00C84885" w:rsidP="00D27628">
            <w:pPr>
              <w:spacing w:after="0" w:line="240" w:lineRule="auto"/>
              <w:jc w:val="center"/>
              <w:rPr>
                <w:rFonts w:ascii="Times New Roman" w:eastAsia="Times New Roman" w:hAnsi="Times New Roman"/>
                <w:noProof/>
                <w:sz w:val="20"/>
                <w:szCs w:val="20"/>
              </w:rPr>
            </w:pPr>
            <w:r>
              <w:rPr>
                <w:rFonts w:ascii="Times New Roman" w:hAnsi="Times New Roman"/>
                <w:noProof/>
                <w:sz w:val="20"/>
              </w:rPr>
              <w:t>9</w:t>
            </w:r>
          </w:p>
        </w:tc>
        <w:tc>
          <w:tcPr>
            <w:tcW w:w="1089" w:type="dxa"/>
            <w:tcBorders>
              <w:top w:val="single" w:sz="4" w:space="0" w:color="auto"/>
              <w:left w:val="single" w:sz="4" w:space="0" w:color="auto"/>
              <w:bottom w:val="single" w:sz="4" w:space="0" w:color="auto"/>
              <w:right w:val="nil"/>
            </w:tcBorders>
            <w:shd w:val="clear" w:color="auto" w:fill="FFFFFF" w:themeFill="background1"/>
            <w:noWrap/>
            <w:vAlign w:val="bottom"/>
          </w:tcPr>
          <w:p w14:paraId="69D39B25" w14:textId="77777777" w:rsidR="00C84885" w:rsidRPr="009F7487"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9 296,39</w:t>
            </w:r>
          </w:p>
        </w:tc>
        <w:tc>
          <w:tcPr>
            <w:tcW w:w="1089" w:type="dxa"/>
            <w:tcBorders>
              <w:top w:val="single" w:sz="4" w:space="0" w:color="auto"/>
              <w:left w:val="single" w:sz="4" w:space="0" w:color="auto"/>
              <w:bottom w:val="single" w:sz="4" w:space="0" w:color="auto"/>
              <w:right w:val="nil"/>
            </w:tcBorders>
            <w:shd w:val="clear" w:color="auto" w:fill="FFFFFF" w:themeFill="background1"/>
            <w:noWrap/>
            <w:vAlign w:val="bottom"/>
          </w:tcPr>
          <w:p w14:paraId="75F3C643" w14:textId="77777777" w:rsidR="00C84885" w:rsidRPr="009F7487"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9 687,04</w:t>
            </w:r>
          </w:p>
        </w:tc>
        <w:tc>
          <w:tcPr>
            <w:tcW w:w="1088" w:type="dxa"/>
            <w:tcBorders>
              <w:top w:val="single" w:sz="4" w:space="0" w:color="auto"/>
              <w:left w:val="single" w:sz="4" w:space="0" w:color="auto"/>
              <w:bottom w:val="single" w:sz="4" w:space="0" w:color="auto"/>
              <w:right w:val="nil"/>
            </w:tcBorders>
            <w:shd w:val="clear" w:color="auto" w:fill="FFFFFF" w:themeFill="background1"/>
            <w:noWrap/>
            <w:vAlign w:val="bottom"/>
          </w:tcPr>
          <w:p w14:paraId="2409E0CB" w14:textId="77777777" w:rsidR="00C84885" w:rsidRPr="009F7487"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10 094,12</w:t>
            </w:r>
          </w:p>
        </w:tc>
        <w:tc>
          <w:tcPr>
            <w:tcW w:w="1088" w:type="dxa"/>
            <w:tcBorders>
              <w:top w:val="single" w:sz="4" w:space="0" w:color="auto"/>
              <w:left w:val="single" w:sz="4" w:space="0" w:color="auto"/>
              <w:bottom w:val="single" w:sz="4" w:space="0" w:color="auto"/>
              <w:right w:val="nil"/>
            </w:tcBorders>
            <w:shd w:val="clear" w:color="auto" w:fill="FFFFFF" w:themeFill="background1"/>
            <w:noWrap/>
            <w:vAlign w:val="bottom"/>
          </w:tcPr>
          <w:p w14:paraId="2A018751" w14:textId="77777777" w:rsidR="00C84885" w:rsidRPr="009F7487"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10 374,93</w:t>
            </w:r>
          </w:p>
        </w:tc>
        <w:tc>
          <w:tcPr>
            <w:tcW w:w="1088" w:type="dxa"/>
            <w:tcBorders>
              <w:top w:val="single" w:sz="4" w:space="0" w:color="auto"/>
              <w:left w:val="single" w:sz="4" w:space="0" w:color="auto"/>
              <w:bottom w:val="single" w:sz="4" w:space="0" w:color="auto"/>
              <w:right w:val="nil"/>
            </w:tcBorders>
            <w:shd w:val="clear" w:color="auto" w:fill="FFFFFF" w:themeFill="background1"/>
            <w:noWrap/>
            <w:vAlign w:val="bottom"/>
          </w:tcPr>
          <w:p w14:paraId="17B0F16A" w14:textId="77777777" w:rsidR="00C84885" w:rsidRPr="009F7487"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10 518,29</w:t>
            </w:r>
          </w:p>
        </w:tc>
        <w:tc>
          <w:tcPr>
            <w:tcW w:w="1088" w:type="dxa"/>
            <w:tcBorders>
              <w:top w:val="single" w:sz="4" w:space="0" w:color="auto"/>
              <w:left w:val="single" w:sz="4" w:space="0" w:color="auto"/>
              <w:bottom w:val="single" w:sz="4" w:space="0" w:color="auto"/>
              <w:right w:val="nil"/>
            </w:tcBorders>
            <w:shd w:val="clear" w:color="auto" w:fill="FFFFFF" w:themeFill="background1"/>
            <w:noWrap/>
            <w:vAlign w:val="bottom"/>
          </w:tcPr>
          <w:p w14:paraId="7A2A31D1" w14:textId="77777777" w:rsidR="00C84885" w:rsidRPr="009F7487"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 </w:t>
            </w:r>
          </w:p>
        </w:tc>
        <w:tc>
          <w:tcPr>
            <w:tcW w:w="1088" w:type="dxa"/>
            <w:tcBorders>
              <w:top w:val="single" w:sz="4" w:space="0" w:color="auto"/>
              <w:left w:val="single" w:sz="4" w:space="0" w:color="auto"/>
              <w:bottom w:val="single" w:sz="4" w:space="0" w:color="auto"/>
              <w:right w:val="nil"/>
            </w:tcBorders>
            <w:shd w:val="clear" w:color="auto" w:fill="FFFFFF" w:themeFill="background1"/>
            <w:noWrap/>
            <w:vAlign w:val="bottom"/>
          </w:tcPr>
          <w:p w14:paraId="3FC6159D" w14:textId="77777777" w:rsidR="00C84885" w:rsidRPr="009F7487"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 </w:t>
            </w:r>
          </w:p>
        </w:tc>
        <w:tc>
          <w:tcPr>
            <w:tcW w:w="108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D37F716" w14:textId="77777777" w:rsidR="00C84885" w:rsidRPr="009F7487"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 </w:t>
            </w:r>
          </w:p>
        </w:tc>
      </w:tr>
      <w:tr w:rsidR="00C84885" w:rsidRPr="00B83470" w14:paraId="6FFD64ED" w14:textId="77777777" w:rsidTr="00D27628">
        <w:trPr>
          <w:trHeight w:val="250"/>
        </w:trPr>
        <w:tc>
          <w:tcPr>
            <w:tcW w:w="1260" w:type="dxa"/>
            <w:shd w:val="clear" w:color="auto" w:fill="auto"/>
            <w:noWrap/>
            <w:vAlign w:val="bottom"/>
            <w:hideMark/>
          </w:tcPr>
          <w:p w14:paraId="6EB4D57E" w14:textId="77777777" w:rsidR="00C84885" w:rsidRPr="00B83470" w:rsidRDefault="00C84885" w:rsidP="00D27628">
            <w:pPr>
              <w:spacing w:after="0" w:line="240" w:lineRule="auto"/>
              <w:jc w:val="center"/>
              <w:rPr>
                <w:rFonts w:ascii="Times New Roman" w:eastAsia="Times New Roman" w:hAnsi="Times New Roman"/>
                <w:noProof/>
                <w:sz w:val="20"/>
                <w:szCs w:val="20"/>
              </w:rPr>
            </w:pPr>
            <w:r>
              <w:rPr>
                <w:rFonts w:ascii="Times New Roman" w:hAnsi="Times New Roman"/>
                <w:noProof/>
                <w:sz w:val="20"/>
              </w:rPr>
              <w:t>8</w:t>
            </w:r>
          </w:p>
        </w:tc>
        <w:tc>
          <w:tcPr>
            <w:tcW w:w="1089" w:type="dxa"/>
            <w:tcBorders>
              <w:top w:val="single" w:sz="4" w:space="0" w:color="auto"/>
              <w:left w:val="single" w:sz="4" w:space="0" w:color="auto"/>
              <w:bottom w:val="single" w:sz="4" w:space="0" w:color="auto"/>
              <w:right w:val="nil"/>
            </w:tcBorders>
            <w:shd w:val="clear" w:color="auto" w:fill="FFFFFF" w:themeFill="background1"/>
            <w:noWrap/>
            <w:vAlign w:val="bottom"/>
          </w:tcPr>
          <w:p w14:paraId="2A6F27C7" w14:textId="77777777" w:rsidR="00C84885" w:rsidRPr="009F7487"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8 216,45</w:t>
            </w:r>
          </w:p>
        </w:tc>
        <w:tc>
          <w:tcPr>
            <w:tcW w:w="1089" w:type="dxa"/>
            <w:tcBorders>
              <w:top w:val="single" w:sz="4" w:space="0" w:color="auto"/>
              <w:left w:val="single" w:sz="4" w:space="0" w:color="auto"/>
              <w:bottom w:val="single" w:sz="4" w:space="0" w:color="auto"/>
              <w:right w:val="nil"/>
            </w:tcBorders>
            <w:shd w:val="clear" w:color="auto" w:fill="FFFFFF" w:themeFill="background1"/>
            <w:noWrap/>
            <w:vAlign w:val="bottom"/>
          </w:tcPr>
          <w:p w14:paraId="0555D171" w14:textId="77777777" w:rsidR="00C84885" w:rsidRPr="009F7487"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8 561,72</w:t>
            </w:r>
          </w:p>
        </w:tc>
        <w:tc>
          <w:tcPr>
            <w:tcW w:w="1088" w:type="dxa"/>
            <w:tcBorders>
              <w:top w:val="single" w:sz="4" w:space="0" w:color="auto"/>
              <w:left w:val="single" w:sz="4" w:space="0" w:color="auto"/>
              <w:bottom w:val="single" w:sz="4" w:space="0" w:color="auto"/>
              <w:right w:val="nil"/>
            </w:tcBorders>
            <w:shd w:val="clear" w:color="auto" w:fill="FFFFFF" w:themeFill="background1"/>
            <w:noWrap/>
            <w:vAlign w:val="bottom"/>
          </w:tcPr>
          <w:p w14:paraId="48508EDA" w14:textId="77777777" w:rsidR="00C84885" w:rsidRPr="009F7487"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8 921,49</w:t>
            </w:r>
          </w:p>
        </w:tc>
        <w:tc>
          <w:tcPr>
            <w:tcW w:w="1088" w:type="dxa"/>
            <w:tcBorders>
              <w:top w:val="single" w:sz="4" w:space="0" w:color="auto"/>
              <w:left w:val="single" w:sz="4" w:space="0" w:color="auto"/>
              <w:bottom w:val="single" w:sz="4" w:space="0" w:color="auto"/>
              <w:right w:val="nil"/>
            </w:tcBorders>
            <w:shd w:val="clear" w:color="auto" w:fill="FFFFFF" w:themeFill="background1"/>
            <w:noWrap/>
            <w:vAlign w:val="bottom"/>
          </w:tcPr>
          <w:p w14:paraId="558520E1" w14:textId="77777777" w:rsidR="00C84885" w:rsidRPr="009F7487"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9 169,71</w:t>
            </w:r>
          </w:p>
        </w:tc>
        <w:tc>
          <w:tcPr>
            <w:tcW w:w="1088" w:type="dxa"/>
            <w:tcBorders>
              <w:top w:val="single" w:sz="4" w:space="0" w:color="auto"/>
              <w:left w:val="single" w:sz="4" w:space="0" w:color="auto"/>
              <w:bottom w:val="single" w:sz="4" w:space="0" w:color="auto"/>
              <w:right w:val="nil"/>
            </w:tcBorders>
            <w:shd w:val="clear" w:color="auto" w:fill="FFFFFF" w:themeFill="background1"/>
            <w:noWrap/>
            <w:vAlign w:val="bottom"/>
          </w:tcPr>
          <w:p w14:paraId="6F4B2FDA" w14:textId="77777777" w:rsidR="00C84885" w:rsidRPr="009F7487"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9 296,39</w:t>
            </w:r>
          </w:p>
        </w:tc>
        <w:tc>
          <w:tcPr>
            <w:tcW w:w="1088" w:type="dxa"/>
            <w:tcBorders>
              <w:top w:val="single" w:sz="4" w:space="0" w:color="auto"/>
              <w:left w:val="single" w:sz="4" w:space="0" w:color="auto"/>
              <w:bottom w:val="single" w:sz="4" w:space="0" w:color="auto"/>
              <w:right w:val="nil"/>
            </w:tcBorders>
            <w:shd w:val="clear" w:color="auto" w:fill="FFFFFF" w:themeFill="background1"/>
            <w:noWrap/>
            <w:vAlign w:val="bottom"/>
          </w:tcPr>
          <w:p w14:paraId="3277AF6A" w14:textId="77777777" w:rsidR="00C84885" w:rsidRPr="009F7487"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9 687,04</w:t>
            </w:r>
          </w:p>
        </w:tc>
        <w:tc>
          <w:tcPr>
            <w:tcW w:w="1088" w:type="dxa"/>
            <w:tcBorders>
              <w:top w:val="single" w:sz="4" w:space="0" w:color="auto"/>
              <w:left w:val="single" w:sz="4" w:space="0" w:color="auto"/>
              <w:bottom w:val="single" w:sz="4" w:space="0" w:color="auto"/>
              <w:right w:val="nil"/>
            </w:tcBorders>
            <w:shd w:val="clear" w:color="auto" w:fill="FFFFFF" w:themeFill="background1"/>
            <w:noWrap/>
            <w:vAlign w:val="bottom"/>
          </w:tcPr>
          <w:p w14:paraId="34913AAB" w14:textId="77777777" w:rsidR="00C84885" w:rsidRPr="009F7487"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10 094,12</w:t>
            </w:r>
          </w:p>
        </w:tc>
        <w:tc>
          <w:tcPr>
            <w:tcW w:w="108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2847EB3" w14:textId="77777777" w:rsidR="00C84885" w:rsidRPr="009F7487"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10 518,29</w:t>
            </w:r>
          </w:p>
        </w:tc>
      </w:tr>
      <w:tr w:rsidR="00C84885" w:rsidRPr="00B83470" w14:paraId="08927330" w14:textId="77777777" w:rsidTr="00D27628">
        <w:trPr>
          <w:trHeight w:val="250"/>
        </w:trPr>
        <w:tc>
          <w:tcPr>
            <w:tcW w:w="1260" w:type="dxa"/>
            <w:shd w:val="clear" w:color="auto" w:fill="auto"/>
            <w:noWrap/>
            <w:vAlign w:val="bottom"/>
            <w:hideMark/>
          </w:tcPr>
          <w:p w14:paraId="6715D85F" w14:textId="77777777" w:rsidR="00C84885" w:rsidRPr="00B83470" w:rsidRDefault="00C84885" w:rsidP="00D27628">
            <w:pPr>
              <w:spacing w:after="0" w:line="240" w:lineRule="auto"/>
              <w:jc w:val="center"/>
              <w:rPr>
                <w:rFonts w:ascii="Times New Roman" w:eastAsia="Times New Roman" w:hAnsi="Times New Roman"/>
                <w:noProof/>
                <w:sz w:val="20"/>
                <w:szCs w:val="20"/>
              </w:rPr>
            </w:pPr>
            <w:r>
              <w:rPr>
                <w:rFonts w:ascii="Times New Roman" w:hAnsi="Times New Roman"/>
                <w:noProof/>
                <w:sz w:val="20"/>
              </w:rPr>
              <w:t>7</w:t>
            </w:r>
          </w:p>
        </w:tc>
        <w:tc>
          <w:tcPr>
            <w:tcW w:w="1089" w:type="dxa"/>
            <w:tcBorders>
              <w:top w:val="single" w:sz="4" w:space="0" w:color="auto"/>
              <w:left w:val="single" w:sz="4" w:space="0" w:color="auto"/>
              <w:bottom w:val="single" w:sz="4" w:space="0" w:color="auto"/>
              <w:right w:val="nil"/>
            </w:tcBorders>
            <w:shd w:val="clear" w:color="auto" w:fill="FFFFFF" w:themeFill="background1"/>
            <w:noWrap/>
            <w:vAlign w:val="bottom"/>
          </w:tcPr>
          <w:p w14:paraId="4C1AB384" w14:textId="77777777" w:rsidR="00C84885" w:rsidRPr="009F7487"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7 261,98</w:t>
            </w:r>
          </w:p>
        </w:tc>
        <w:tc>
          <w:tcPr>
            <w:tcW w:w="1089" w:type="dxa"/>
            <w:tcBorders>
              <w:top w:val="single" w:sz="4" w:space="0" w:color="auto"/>
              <w:left w:val="single" w:sz="4" w:space="0" w:color="auto"/>
              <w:bottom w:val="single" w:sz="4" w:space="0" w:color="auto"/>
              <w:right w:val="nil"/>
            </w:tcBorders>
            <w:shd w:val="clear" w:color="auto" w:fill="FFFFFF" w:themeFill="background1"/>
            <w:noWrap/>
            <w:vAlign w:val="bottom"/>
          </w:tcPr>
          <w:p w14:paraId="3765A439" w14:textId="77777777" w:rsidR="00C84885" w:rsidRPr="009F7487"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7 567,14</w:t>
            </w:r>
          </w:p>
        </w:tc>
        <w:tc>
          <w:tcPr>
            <w:tcW w:w="1088" w:type="dxa"/>
            <w:tcBorders>
              <w:top w:val="single" w:sz="4" w:space="0" w:color="auto"/>
              <w:left w:val="single" w:sz="4" w:space="0" w:color="auto"/>
              <w:bottom w:val="single" w:sz="4" w:space="0" w:color="auto"/>
              <w:right w:val="nil"/>
            </w:tcBorders>
            <w:shd w:val="clear" w:color="auto" w:fill="FFFFFF" w:themeFill="background1"/>
            <w:noWrap/>
            <w:vAlign w:val="bottom"/>
          </w:tcPr>
          <w:p w14:paraId="5159ED4E" w14:textId="77777777" w:rsidR="00C84885" w:rsidRPr="009F7487"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7 885,11</w:t>
            </w:r>
          </w:p>
        </w:tc>
        <w:tc>
          <w:tcPr>
            <w:tcW w:w="1088" w:type="dxa"/>
            <w:tcBorders>
              <w:top w:val="single" w:sz="4" w:space="0" w:color="auto"/>
              <w:left w:val="single" w:sz="4" w:space="0" w:color="auto"/>
              <w:bottom w:val="single" w:sz="4" w:space="0" w:color="auto"/>
              <w:right w:val="nil"/>
            </w:tcBorders>
            <w:shd w:val="clear" w:color="auto" w:fill="FFFFFF" w:themeFill="background1"/>
            <w:noWrap/>
            <w:vAlign w:val="bottom"/>
          </w:tcPr>
          <w:p w14:paraId="01F1B7EF" w14:textId="77777777" w:rsidR="00C84885" w:rsidRPr="009F7487"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8 104,50</w:t>
            </w:r>
          </w:p>
        </w:tc>
        <w:tc>
          <w:tcPr>
            <w:tcW w:w="1088" w:type="dxa"/>
            <w:tcBorders>
              <w:top w:val="single" w:sz="4" w:space="0" w:color="auto"/>
              <w:left w:val="single" w:sz="4" w:space="0" w:color="auto"/>
              <w:bottom w:val="single" w:sz="4" w:space="0" w:color="auto"/>
              <w:right w:val="nil"/>
            </w:tcBorders>
            <w:shd w:val="clear" w:color="auto" w:fill="FFFFFF" w:themeFill="background1"/>
            <w:noWrap/>
            <w:vAlign w:val="bottom"/>
          </w:tcPr>
          <w:p w14:paraId="312A0333" w14:textId="77777777" w:rsidR="00C84885" w:rsidRPr="009F7487"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8 216,45</w:t>
            </w:r>
          </w:p>
        </w:tc>
        <w:tc>
          <w:tcPr>
            <w:tcW w:w="1088" w:type="dxa"/>
            <w:tcBorders>
              <w:top w:val="single" w:sz="4" w:space="0" w:color="auto"/>
              <w:left w:val="single" w:sz="4" w:space="0" w:color="auto"/>
              <w:bottom w:val="single" w:sz="4" w:space="0" w:color="auto"/>
              <w:right w:val="nil"/>
            </w:tcBorders>
            <w:shd w:val="clear" w:color="auto" w:fill="FFFFFF" w:themeFill="background1"/>
            <w:noWrap/>
            <w:vAlign w:val="bottom"/>
          </w:tcPr>
          <w:p w14:paraId="33C977EC" w14:textId="77777777" w:rsidR="00C84885" w:rsidRPr="009F7487"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8 561,72</w:t>
            </w:r>
          </w:p>
        </w:tc>
        <w:tc>
          <w:tcPr>
            <w:tcW w:w="1088" w:type="dxa"/>
            <w:tcBorders>
              <w:top w:val="single" w:sz="4" w:space="0" w:color="auto"/>
              <w:left w:val="single" w:sz="4" w:space="0" w:color="auto"/>
              <w:bottom w:val="single" w:sz="4" w:space="0" w:color="auto"/>
              <w:right w:val="nil"/>
            </w:tcBorders>
            <w:shd w:val="clear" w:color="auto" w:fill="FFFFFF" w:themeFill="background1"/>
            <w:noWrap/>
            <w:vAlign w:val="bottom"/>
          </w:tcPr>
          <w:p w14:paraId="530A72A6" w14:textId="77777777" w:rsidR="00C84885" w:rsidRPr="009F7487"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8 921,49</w:t>
            </w:r>
          </w:p>
        </w:tc>
        <w:tc>
          <w:tcPr>
            <w:tcW w:w="108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2DD22F2" w14:textId="77777777" w:rsidR="00C84885" w:rsidRPr="009F7487"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9 296,39</w:t>
            </w:r>
          </w:p>
        </w:tc>
      </w:tr>
      <w:tr w:rsidR="00C84885" w:rsidRPr="00B83470" w14:paraId="612F630E" w14:textId="77777777" w:rsidTr="00D27628">
        <w:trPr>
          <w:trHeight w:val="290"/>
        </w:trPr>
        <w:tc>
          <w:tcPr>
            <w:tcW w:w="1260" w:type="dxa"/>
            <w:shd w:val="clear" w:color="auto" w:fill="auto"/>
            <w:noWrap/>
            <w:vAlign w:val="bottom"/>
            <w:hideMark/>
          </w:tcPr>
          <w:p w14:paraId="7559A0AC" w14:textId="77777777" w:rsidR="00C84885" w:rsidRPr="00B83470" w:rsidRDefault="00C84885" w:rsidP="00D27628">
            <w:pPr>
              <w:spacing w:after="0" w:line="240" w:lineRule="auto"/>
              <w:jc w:val="center"/>
              <w:rPr>
                <w:rFonts w:ascii="Times New Roman" w:eastAsia="Times New Roman" w:hAnsi="Times New Roman"/>
                <w:noProof/>
                <w:sz w:val="20"/>
                <w:szCs w:val="20"/>
              </w:rPr>
            </w:pPr>
            <w:r>
              <w:rPr>
                <w:rFonts w:ascii="Times New Roman" w:hAnsi="Times New Roman"/>
                <w:noProof/>
                <w:sz w:val="20"/>
              </w:rPr>
              <w:t>6</w:t>
            </w:r>
          </w:p>
        </w:tc>
        <w:tc>
          <w:tcPr>
            <w:tcW w:w="1089" w:type="dxa"/>
            <w:tcBorders>
              <w:top w:val="single" w:sz="4" w:space="0" w:color="auto"/>
              <w:left w:val="single" w:sz="4" w:space="0" w:color="auto"/>
              <w:bottom w:val="single" w:sz="4" w:space="0" w:color="auto"/>
              <w:right w:val="nil"/>
            </w:tcBorders>
            <w:shd w:val="clear" w:color="auto" w:fill="FFFFFF" w:themeFill="background1"/>
            <w:noWrap/>
            <w:vAlign w:val="bottom"/>
          </w:tcPr>
          <w:p w14:paraId="0A75D515" w14:textId="77777777" w:rsidR="00C84885" w:rsidRPr="009F7487"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6 418,36</w:t>
            </w:r>
          </w:p>
        </w:tc>
        <w:tc>
          <w:tcPr>
            <w:tcW w:w="1089" w:type="dxa"/>
            <w:tcBorders>
              <w:top w:val="single" w:sz="4" w:space="0" w:color="auto"/>
              <w:left w:val="single" w:sz="4" w:space="0" w:color="auto"/>
              <w:bottom w:val="single" w:sz="4" w:space="0" w:color="auto"/>
              <w:right w:val="nil"/>
            </w:tcBorders>
            <w:shd w:val="clear" w:color="auto" w:fill="FFFFFF" w:themeFill="background1"/>
            <w:noWrap/>
            <w:vAlign w:val="bottom"/>
          </w:tcPr>
          <w:p w14:paraId="657C3E00" w14:textId="77777777" w:rsidR="00C84885" w:rsidRPr="009F7487"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6 688,09</w:t>
            </w:r>
          </w:p>
        </w:tc>
        <w:tc>
          <w:tcPr>
            <w:tcW w:w="1088" w:type="dxa"/>
            <w:tcBorders>
              <w:top w:val="single" w:sz="4" w:space="0" w:color="auto"/>
              <w:left w:val="single" w:sz="4" w:space="0" w:color="auto"/>
              <w:bottom w:val="single" w:sz="4" w:space="0" w:color="auto"/>
              <w:right w:val="nil"/>
            </w:tcBorders>
            <w:shd w:val="clear" w:color="auto" w:fill="FFFFFF" w:themeFill="background1"/>
            <w:noWrap/>
            <w:vAlign w:val="bottom"/>
          </w:tcPr>
          <w:p w14:paraId="6A6368C1" w14:textId="77777777" w:rsidR="00C84885" w:rsidRPr="009F7487"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6 969,11</w:t>
            </w:r>
          </w:p>
        </w:tc>
        <w:tc>
          <w:tcPr>
            <w:tcW w:w="1088" w:type="dxa"/>
            <w:tcBorders>
              <w:top w:val="single" w:sz="4" w:space="0" w:color="auto"/>
              <w:left w:val="single" w:sz="4" w:space="0" w:color="auto"/>
              <w:bottom w:val="single" w:sz="4" w:space="0" w:color="auto"/>
              <w:right w:val="nil"/>
            </w:tcBorders>
            <w:shd w:val="clear" w:color="auto" w:fill="FFFFFF" w:themeFill="background1"/>
            <w:noWrap/>
            <w:vAlign w:val="bottom"/>
          </w:tcPr>
          <w:p w14:paraId="02B69D64" w14:textId="77777777" w:rsidR="00C84885" w:rsidRPr="009F7487"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7 163,02</w:t>
            </w:r>
          </w:p>
        </w:tc>
        <w:tc>
          <w:tcPr>
            <w:tcW w:w="1088" w:type="dxa"/>
            <w:tcBorders>
              <w:top w:val="single" w:sz="4" w:space="0" w:color="auto"/>
              <w:left w:val="single" w:sz="4" w:space="0" w:color="auto"/>
              <w:bottom w:val="single" w:sz="4" w:space="0" w:color="auto"/>
              <w:right w:val="nil"/>
            </w:tcBorders>
            <w:shd w:val="clear" w:color="auto" w:fill="FFFFFF" w:themeFill="background1"/>
            <w:noWrap/>
            <w:vAlign w:val="bottom"/>
          </w:tcPr>
          <w:p w14:paraId="32C0C0AC" w14:textId="77777777" w:rsidR="00C84885" w:rsidRPr="009F7487"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7 261,98</w:t>
            </w:r>
          </w:p>
        </w:tc>
        <w:tc>
          <w:tcPr>
            <w:tcW w:w="1088" w:type="dxa"/>
            <w:tcBorders>
              <w:top w:val="single" w:sz="4" w:space="0" w:color="auto"/>
              <w:left w:val="single" w:sz="4" w:space="0" w:color="auto"/>
              <w:bottom w:val="single" w:sz="4" w:space="0" w:color="auto"/>
              <w:right w:val="nil"/>
            </w:tcBorders>
            <w:shd w:val="clear" w:color="auto" w:fill="FFFFFF" w:themeFill="background1"/>
            <w:noWrap/>
            <w:vAlign w:val="bottom"/>
          </w:tcPr>
          <w:p w14:paraId="27AC5AEF" w14:textId="77777777" w:rsidR="00C84885" w:rsidRPr="009F7487"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7 567,14</w:t>
            </w:r>
          </w:p>
        </w:tc>
        <w:tc>
          <w:tcPr>
            <w:tcW w:w="1088" w:type="dxa"/>
            <w:tcBorders>
              <w:top w:val="single" w:sz="4" w:space="0" w:color="auto"/>
              <w:left w:val="single" w:sz="4" w:space="0" w:color="auto"/>
              <w:bottom w:val="single" w:sz="4" w:space="0" w:color="auto"/>
              <w:right w:val="nil"/>
            </w:tcBorders>
            <w:shd w:val="clear" w:color="auto" w:fill="FFFFFF" w:themeFill="background1"/>
            <w:noWrap/>
            <w:vAlign w:val="bottom"/>
          </w:tcPr>
          <w:p w14:paraId="1A294224" w14:textId="77777777" w:rsidR="00C84885" w:rsidRPr="009F7487"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7 885,11</w:t>
            </w:r>
          </w:p>
        </w:tc>
        <w:tc>
          <w:tcPr>
            <w:tcW w:w="108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BDB2536" w14:textId="77777777" w:rsidR="00C84885" w:rsidRPr="009F7487"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8 216,45</w:t>
            </w:r>
          </w:p>
        </w:tc>
      </w:tr>
      <w:tr w:rsidR="00C84885" w:rsidRPr="00B83470" w14:paraId="5742D147" w14:textId="77777777" w:rsidTr="00D27628">
        <w:trPr>
          <w:trHeight w:val="250"/>
        </w:trPr>
        <w:tc>
          <w:tcPr>
            <w:tcW w:w="1260" w:type="dxa"/>
            <w:shd w:val="clear" w:color="auto" w:fill="auto"/>
            <w:noWrap/>
            <w:vAlign w:val="bottom"/>
            <w:hideMark/>
          </w:tcPr>
          <w:p w14:paraId="71F7F323" w14:textId="77777777" w:rsidR="00C84885" w:rsidRPr="00B83470" w:rsidRDefault="00C84885" w:rsidP="00D27628">
            <w:pPr>
              <w:spacing w:after="0" w:line="240" w:lineRule="auto"/>
              <w:jc w:val="center"/>
              <w:rPr>
                <w:rFonts w:ascii="Times New Roman" w:eastAsia="Times New Roman" w:hAnsi="Times New Roman"/>
                <w:noProof/>
                <w:sz w:val="20"/>
                <w:szCs w:val="20"/>
              </w:rPr>
            </w:pPr>
            <w:r>
              <w:rPr>
                <w:rFonts w:ascii="Times New Roman" w:hAnsi="Times New Roman"/>
                <w:noProof/>
                <w:sz w:val="20"/>
              </w:rPr>
              <w:t>5</w:t>
            </w:r>
          </w:p>
        </w:tc>
        <w:tc>
          <w:tcPr>
            <w:tcW w:w="1089" w:type="dxa"/>
            <w:tcBorders>
              <w:top w:val="single" w:sz="4" w:space="0" w:color="auto"/>
              <w:left w:val="single" w:sz="4" w:space="0" w:color="auto"/>
              <w:bottom w:val="single" w:sz="4" w:space="0" w:color="auto"/>
              <w:right w:val="nil"/>
            </w:tcBorders>
            <w:shd w:val="clear" w:color="auto" w:fill="FFFFFF" w:themeFill="background1"/>
            <w:noWrap/>
            <w:vAlign w:val="bottom"/>
          </w:tcPr>
          <w:p w14:paraId="50378ADD" w14:textId="77777777" w:rsidR="00C84885" w:rsidRPr="009F7487"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5 672,78</w:t>
            </w:r>
          </w:p>
        </w:tc>
        <w:tc>
          <w:tcPr>
            <w:tcW w:w="1089" w:type="dxa"/>
            <w:tcBorders>
              <w:top w:val="single" w:sz="4" w:space="0" w:color="auto"/>
              <w:left w:val="single" w:sz="4" w:space="0" w:color="auto"/>
              <w:bottom w:val="single" w:sz="4" w:space="0" w:color="auto"/>
              <w:right w:val="nil"/>
            </w:tcBorders>
            <w:shd w:val="clear" w:color="auto" w:fill="FFFFFF" w:themeFill="background1"/>
            <w:noWrap/>
            <w:vAlign w:val="bottom"/>
          </w:tcPr>
          <w:p w14:paraId="7DD71194" w14:textId="77777777" w:rsidR="00C84885" w:rsidRPr="009F7487"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5 911,15</w:t>
            </w:r>
          </w:p>
        </w:tc>
        <w:tc>
          <w:tcPr>
            <w:tcW w:w="1088" w:type="dxa"/>
            <w:tcBorders>
              <w:top w:val="single" w:sz="4" w:space="0" w:color="auto"/>
              <w:left w:val="single" w:sz="4" w:space="0" w:color="auto"/>
              <w:bottom w:val="single" w:sz="4" w:space="0" w:color="auto"/>
              <w:right w:val="nil"/>
            </w:tcBorders>
            <w:shd w:val="clear" w:color="auto" w:fill="FFFFFF" w:themeFill="background1"/>
            <w:noWrap/>
            <w:vAlign w:val="bottom"/>
          </w:tcPr>
          <w:p w14:paraId="3ECA5E0A" w14:textId="77777777" w:rsidR="00C84885" w:rsidRPr="009F7487"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6 159,54</w:t>
            </w:r>
          </w:p>
        </w:tc>
        <w:tc>
          <w:tcPr>
            <w:tcW w:w="1088" w:type="dxa"/>
            <w:tcBorders>
              <w:top w:val="single" w:sz="4" w:space="0" w:color="auto"/>
              <w:left w:val="single" w:sz="4" w:space="0" w:color="auto"/>
              <w:bottom w:val="single" w:sz="4" w:space="0" w:color="auto"/>
              <w:right w:val="nil"/>
            </w:tcBorders>
            <w:shd w:val="clear" w:color="auto" w:fill="FFFFFF" w:themeFill="background1"/>
            <w:noWrap/>
            <w:vAlign w:val="bottom"/>
          </w:tcPr>
          <w:p w14:paraId="74868876" w14:textId="77777777" w:rsidR="00C84885" w:rsidRPr="009F7487"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6 330,93</w:t>
            </w:r>
          </w:p>
        </w:tc>
        <w:tc>
          <w:tcPr>
            <w:tcW w:w="1088" w:type="dxa"/>
            <w:tcBorders>
              <w:top w:val="single" w:sz="4" w:space="0" w:color="auto"/>
              <w:left w:val="single" w:sz="4" w:space="0" w:color="auto"/>
              <w:bottom w:val="single" w:sz="4" w:space="0" w:color="auto"/>
              <w:right w:val="nil"/>
            </w:tcBorders>
            <w:shd w:val="clear" w:color="auto" w:fill="FFFFFF" w:themeFill="background1"/>
            <w:noWrap/>
            <w:vAlign w:val="bottom"/>
          </w:tcPr>
          <w:p w14:paraId="682E071C" w14:textId="77777777" w:rsidR="00C84885" w:rsidRPr="009F7487"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6 418,36</w:t>
            </w:r>
          </w:p>
        </w:tc>
        <w:tc>
          <w:tcPr>
            <w:tcW w:w="1088" w:type="dxa"/>
            <w:tcBorders>
              <w:top w:val="single" w:sz="4" w:space="0" w:color="auto"/>
              <w:left w:val="single" w:sz="4" w:space="0" w:color="auto"/>
              <w:bottom w:val="single" w:sz="4" w:space="0" w:color="auto"/>
              <w:right w:val="nil"/>
            </w:tcBorders>
            <w:shd w:val="clear" w:color="auto" w:fill="FFFFFF" w:themeFill="background1"/>
            <w:noWrap/>
            <w:vAlign w:val="bottom"/>
          </w:tcPr>
          <w:p w14:paraId="48D39AE8" w14:textId="77777777" w:rsidR="00C84885" w:rsidRPr="009F7487"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6 688,09</w:t>
            </w:r>
          </w:p>
        </w:tc>
        <w:tc>
          <w:tcPr>
            <w:tcW w:w="1088" w:type="dxa"/>
            <w:tcBorders>
              <w:top w:val="single" w:sz="4" w:space="0" w:color="auto"/>
              <w:left w:val="single" w:sz="4" w:space="0" w:color="auto"/>
              <w:bottom w:val="single" w:sz="4" w:space="0" w:color="auto"/>
              <w:right w:val="nil"/>
            </w:tcBorders>
            <w:shd w:val="clear" w:color="auto" w:fill="FFFFFF" w:themeFill="background1"/>
            <w:noWrap/>
            <w:vAlign w:val="bottom"/>
          </w:tcPr>
          <w:p w14:paraId="78EA9909" w14:textId="77777777" w:rsidR="00C84885" w:rsidRPr="009F7487"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6 969,11</w:t>
            </w:r>
          </w:p>
        </w:tc>
        <w:tc>
          <w:tcPr>
            <w:tcW w:w="108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AFDD78B" w14:textId="77777777" w:rsidR="00C84885" w:rsidRPr="009F7487"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7 261,98</w:t>
            </w:r>
          </w:p>
        </w:tc>
      </w:tr>
      <w:tr w:rsidR="00C84885" w:rsidRPr="00B83470" w14:paraId="4C775BC3" w14:textId="77777777" w:rsidTr="00D27628">
        <w:trPr>
          <w:trHeight w:val="250"/>
        </w:trPr>
        <w:tc>
          <w:tcPr>
            <w:tcW w:w="1260" w:type="dxa"/>
            <w:shd w:val="clear" w:color="auto" w:fill="auto"/>
            <w:noWrap/>
            <w:vAlign w:val="bottom"/>
            <w:hideMark/>
          </w:tcPr>
          <w:p w14:paraId="39636C35" w14:textId="77777777" w:rsidR="00C84885" w:rsidRPr="00B83470" w:rsidRDefault="00C84885" w:rsidP="00D27628">
            <w:pPr>
              <w:spacing w:after="0" w:line="240" w:lineRule="auto"/>
              <w:jc w:val="center"/>
              <w:rPr>
                <w:rFonts w:ascii="Times New Roman" w:eastAsia="Times New Roman" w:hAnsi="Times New Roman"/>
                <w:noProof/>
                <w:sz w:val="20"/>
                <w:szCs w:val="20"/>
              </w:rPr>
            </w:pPr>
            <w:r>
              <w:rPr>
                <w:rFonts w:ascii="Times New Roman" w:hAnsi="Times New Roman"/>
                <w:noProof/>
                <w:sz w:val="20"/>
              </w:rPr>
              <w:t>4</w:t>
            </w:r>
          </w:p>
        </w:tc>
        <w:tc>
          <w:tcPr>
            <w:tcW w:w="1089" w:type="dxa"/>
            <w:tcBorders>
              <w:top w:val="single" w:sz="4" w:space="0" w:color="auto"/>
              <w:left w:val="single" w:sz="4" w:space="0" w:color="auto"/>
              <w:bottom w:val="single" w:sz="4" w:space="0" w:color="auto"/>
              <w:right w:val="nil"/>
            </w:tcBorders>
            <w:shd w:val="clear" w:color="auto" w:fill="FFFFFF" w:themeFill="background1"/>
            <w:noWrap/>
            <w:vAlign w:val="bottom"/>
          </w:tcPr>
          <w:p w14:paraId="363AF7CF" w14:textId="77777777" w:rsidR="00C84885" w:rsidRPr="009F7487"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5 013,79</w:t>
            </w:r>
          </w:p>
        </w:tc>
        <w:tc>
          <w:tcPr>
            <w:tcW w:w="1089" w:type="dxa"/>
            <w:tcBorders>
              <w:top w:val="single" w:sz="4" w:space="0" w:color="auto"/>
              <w:left w:val="single" w:sz="4" w:space="0" w:color="auto"/>
              <w:bottom w:val="single" w:sz="4" w:space="0" w:color="auto"/>
              <w:right w:val="nil"/>
            </w:tcBorders>
            <w:shd w:val="clear" w:color="auto" w:fill="FFFFFF" w:themeFill="background1"/>
            <w:noWrap/>
            <w:vAlign w:val="bottom"/>
          </w:tcPr>
          <w:p w14:paraId="0F418FC7" w14:textId="77777777" w:rsidR="00C84885" w:rsidRPr="009F7487"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5 224,46</w:t>
            </w:r>
          </w:p>
        </w:tc>
        <w:tc>
          <w:tcPr>
            <w:tcW w:w="1088" w:type="dxa"/>
            <w:tcBorders>
              <w:top w:val="single" w:sz="4" w:space="0" w:color="auto"/>
              <w:left w:val="single" w:sz="4" w:space="0" w:color="auto"/>
              <w:bottom w:val="single" w:sz="4" w:space="0" w:color="auto"/>
              <w:right w:val="nil"/>
            </w:tcBorders>
            <w:shd w:val="clear" w:color="auto" w:fill="FFFFFF" w:themeFill="background1"/>
            <w:noWrap/>
            <w:vAlign w:val="bottom"/>
          </w:tcPr>
          <w:p w14:paraId="61357505" w14:textId="77777777" w:rsidR="00C84885" w:rsidRPr="009F7487"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5 444,00</w:t>
            </w:r>
          </w:p>
        </w:tc>
        <w:tc>
          <w:tcPr>
            <w:tcW w:w="1088" w:type="dxa"/>
            <w:tcBorders>
              <w:top w:val="single" w:sz="4" w:space="0" w:color="auto"/>
              <w:left w:val="single" w:sz="4" w:space="0" w:color="auto"/>
              <w:bottom w:val="single" w:sz="4" w:space="0" w:color="auto"/>
              <w:right w:val="nil"/>
            </w:tcBorders>
            <w:shd w:val="clear" w:color="auto" w:fill="FFFFFF" w:themeFill="background1"/>
            <w:noWrap/>
            <w:vAlign w:val="bottom"/>
          </w:tcPr>
          <w:p w14:paraId="5AD735B4" w14:textId="77777777" w:rsidR="00C84885" w:rsidRPr="009F7487"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5 595,48</w:t>
            </w:r>
          </w:p>
        </w:tc>
        <w:tc>
          <w:tcPr>
            <w:tcW w:w="1088" w:type="dxa"/>
            <w:tcBorders>
              <w:top w:val="single" w:sz="4" w:space="0" w:color="auto"/>
              <w:left w:val="single" w:sz="4" w:space="0" w:color="auto"/>
              <w:bottom w:val="single" w:sz="4" w:space="0" w:color="auto"/>
              <w:right w:val="nil"/>
            </w:tcBorders>
            <w:shd w:val="clear" w:color="auto" w:fill="FFFFFF" w:themeFill="background1"/>
            <w:noWrap/>
            <w:vAlign w:val="bottom"/>
          </w:tcPr>
          <w:p w14:paraId="0D342205" w14:textId="77777777" w:rsidR="00C84885" w:rsidRPr="009F7487"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5 672,78</w:t>
            </w:r>
          </w:p>
        </w:tc>
        <w:tc>
          <w:tcPr>
            <w:tcW w:w="1088" w:type="dxa"/>
            <w:tcBorders>
              <w:top w:val="single" w:sz="4" w:space="0" w:color="auto"/>
              <w:left w:val="single" w:sz="4" w:space="0" w:color="auto"/>
              <w:bottom w:val="single" w:sz="4" w:space="0" w:color="auto"/>
              <w:right w:val="nil"/>
            </w:tcBorders>
            <w:shd w:val="clear" w:color="auto" w:fill="FFFFFF" w:themeFill="background1"/>
            <w:noWrap/>
            <w:vAlign w:val="bottom"/>
          </w:tcPr>
          <w:p w14:paraId="2409D550" w14:textId="77777777" w:rsidR="00C84885" w:rsidRPr="009F7487"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5 911,15</w:t>
            </w:r>
          </w:p>
        </w:tc>
        <w:tc>
          <w:tcPr>
            <w:tcW w:w="1088" w:type="dxa"/>
            <w:tcBorders>
              <w:top w:val="single" w:sz="4" w:space="0" w:color="auto"/>
              <w:left w:val="single" w:sz="4" w:space="0" w:color="auto"/>
              <w:bottom w:val="single" w:sz="4" w:space="0" w:color="auto"/>
              <w:right w:val="nil"/>
            </w:tcBorders>
            <w:shd w:val="clear" w:color="auto" w:fill="FFFFFF" w:themeFill="background1"/>
            <w:noWrap/>
            <w:vAlign w:val="bottom"/>
          </w:tcPr>
          <w:p w14:paraId="28491A15" w14:textId="77777777" w:rsidR="00C84885" w:rsidRPr="009F7487"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6 159,54</w:t>
            </w:r>
          </w:p>
        </w:tc>
        <w:tc>
          <w:tcPr>
            <w:tcW w:w="108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77A5E10" w14:textId="77777777" w:rsidR="00C84885" w:rsidRPr="009F7487"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6 418,36</w:t>
            </w:r>
          </w:p>
        </w:tc>
      </w:tr>
      <w:tr w:rsidR="00C84885" w:rsidRPr="00B83470" w14:paraId="2E062507" w14:textId="77777777" w:rsidTr="00D27628">
        <w:trPr>
          <w:trHeight w:val="250"/>
        </w:trPr>
        <w:tc>
          <w:tcPr>
            <w:tcW w:w="1260" w:type="dxa"/>
            <w:shd w:val="clear" w:color="auto" w:fill="auto"/>
            <w:noWrap/>
            <w:vAlign w:val="bottom"/>
            <w:hideMark/>
          </w:tcPr>
          <w:p w14:paraId="1A081A6A" w14:textId="77777777" w:rsidR="00C84885" w:rsidRPr="00B83470" w:rsidRDefault="00C84885" w:rsidP="00D27628">
            <w:pPr>
              <w:spacing w:after="0" w:line="240" w:lineRule="auto"/>
              <w:jc w:val="center"/>
              <w:rPr>
                <w:rFonts w:ascii="Times New Roman" w:eastAsia="Times New Roman" w:hAnsi="Times New Roman"/>
                <w:noProof/>
                <w:sz w:val="20"/>
                <w:szCs w:val="20"/>
              </w:rPr>
            </w:pPr>
            <w:r>
              <w:rPr>
                <w:rFonts w:ascii="Times New Roman" w:hAnsi="Times New Roman"/>
                <w:noProof/>
                <w:sz w:val="20"/>
              </w:rPr>
              <w:t>3</w:t>
            </w:r>
          </w:p>
        </w:tc>
        <w:tc>
          <w:tcPr>
            <w:tcW w:w="1089" w:type="dxa"/>
            <w:tcBorders>
              <w:top w:val="single" w:sz="4" w:space="0" w:color="auto"/>
              <w:left w:val="single" w:sz="4" w:space="0" w:color="auto"/>
              <w:bottom w:val="single" w:sz="4" w:space="0" w:color="auto"/>
              <w:right w:val="nil"/>
            </w:tcBorders>
            <w:shd w:val="clear" w:color="auto" w:fill="FFFFFF" w:themeFill="background1"/>
            <w:noWrap/>
            <w:vAlign w:val="bottom"/>
          </w:tcPr>
          <w:p w14:paraId="43EA0E6D" w14:textId="77777777" w:rsidR="00C84885" w:rsidRPr="009F7487"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4 431,32</w:t>
            </w:r>
          </w:p>
        </w:tc>
        <w:tc>
          <w:tcPr>
            <w:tcW w:w="1089" w:type="dxa"/>
            <w:tcBorders>
              <w:top w:val="single" w:sz="4" w:space="0" w:color="auto"/>
              <w:left w:val="single" w:sz="4" w:space="0" w:color="auto"/>
              <w:bottom w:val="single" w:sz="4" w:space="0" w:color="auto"/>
              <w:right w:val="nil"/>
            </w:tcBorders>
            <w:shd w:val="clear" w:color="auto" w:fill="FFFFFF" w:themeFill="background1"/>
            <w:noWrap/>
            <w:vAlign w:val="bottom"/>
          </w:tcPr>
          <w:p w14:paraId="0538551A" w14:textId="77777777" w:rsidR="00C84885" w:rsidRPr="009F7487"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4 617,56</w:t>
            </w:r>
          </w:p>
        </w:tc>
        <w:tc>
          <w:tcPr>
            <w:tcW w:w="1088" w:type="dxa"/>
            <w:tcBorders>
              <w:top w:val="single" w:sz="4" w:space="0" w:color="auto"/>
              <w:left w:val="single" w:sz="4" w:space="0" w:color="auto"/>
              <w:bottom w:val="single" w:sz="4" w:space="0" w:color="auto"/>
              <w:right w:val="nil"/>
            </w:tcBorders>
            <w:shd w:val="clear" w:color="auto" w:fill="FFFFFF" w:themeFill="background1"/>
            <w:noWrap/>
            <w:vAlign w:val="bottom"/>
          </w:tcPr>
          <w:p w14:paraId="5D257054" w14:textId="77777777" w:rsidR="00C84885" w:rsidRPr="009F7487"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4 811,59</w:t>
            </w:r>
          </w:p>
        </w:tc>
        <w:tc>
          <w:tcPr>
            <w:tcW w:w="1088" w:type="dxa"/>
            <w:tcBorders>
              <w:top w:val="single" w:sz="4" w:space="0" w:color="auto"/>
              <w:left w:val="single" w:sz="4" w:space="0" w:color="auto"/>
              <w:bottom w:val="single" w:sz="4" w:space="0" w:color="auto"/>
              <w:right w:val="nil"/>
            </w:tcBorders>
            <w:shd w:val="clear" w:color="auto" w:fill="FFFFFF" w:themeFill="background1"/>
            <w:noWrap/>
            <w:vAlign w:val="bottom"/>
          </w:tcPr>
          <w:p w14:paraId="005334F7" w14:textId="77777777" w:rsidR="00C84885" w:rsidRPr="009F7487"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4 945,44</w:t>
            </w:r>
          </w:p>
        </w:tc>
        <w:tc>
          <w:tcPr>
            <w:tcW w:w="1088" w:type="dxa"/>
            <w:tcBorders>
              <w:top w:val="single" w:sz="4" w:space="0" w:color="auto"/>
              <w:left w:val="single" w:sz="4" w:space="0" w:color="auto"/>
              <w:bottom w:val="single" w:sz="4" w:space="0" w:color="auto"/>
              <w:right w:val="nil"/>
            </w:tcBorders>
            <w:shd w:val="clear" w:color="auto" w:fill="FFFFFF" w:themeFill="background1"/>
            <w:noWrap/>
            <w:vAlign w:val="bottom"/>
          </w:tcPr>
          <w:p w14:paraId="1323912B" w14:textId="77777777" w:rsidR="00C84885" w:rsidRPr="009F7487"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5 013,79</w:t>
            </w:r>
          </w:p>
        </w:tc>
        <w:tc>
          <w:tcPr>
            <w:tcW w:w="1088" w:type="dxa"/>
            <w:tcBorders>
              <w:top w:val="single" w:sz="4" w:space="0" w:color="auto"/>
              <w:left w:val="single" w:sz="4" w:space="0" w:color="auto"/>
              <w:bottom w:val="single" w:sz="4" w:space="0" w:color="auto"/>
              <w:right w:val="nil"/>
            </w:tcBorders>
            <w:shd w:val="clear" w:color="auto" w:fill="FFFFFF" w:themeFill="background1"/>
            <w:noWrap/>
            <w:vAlign w:val="bottom"/>
          </w:tcPr>
          <w:p w14:paraId="5684E341" w14:textId="77777777" w:rsidR="00C84885" w:rsidRPr="009F7487"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5 224,46</w:t>
            </w:r>
          </w:p>
        </w:tc>
        <w:tc>
          <w:tcPr>
            <w:tcW w:w="1088" w:type="dxa"/>
            <w:tcBorders>
              <w:top w:val="single" w:sz="4" w:space="0" w:color="auto"/>
              <w:left w:val="single" w:sz="4" w:space="0" w:color="auto"/>
              <w:bottom w:val="single" w:sz="4" w:space="0" w:color="auto"/>
              <w:right w:val="nil"/>
            </w:tcBorders>
            <w:shd w:val="clear" w:color="auto" w:fill="FFFFFF" w:themeFill="background1"/>
            <w:noWrap/>
            <w:vAlign w:val="bottom"/>
          </w:tcPr>
          <w:p w14:paraId="430F2B82" w14:textId="77777777" w:rsidR="00C84885" w:rsidRPr="009F7487"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5 444,00</w:t>
            </w:r>
          </w:p>
        </w:tc>
        <w:tc>
          <w:tcPr>
            <w:tcW w:w="108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804DFB0" w14:textId="77777777" w:rsidR="00C84885" w:rsidRPr="009F7487"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5 672,78</w:t>
            </w:r>
          </w:p>
        </w:tc>
      </w:tr>
      <w:tr w:rsidR="00C84885" w:rsidRPr="00B83470" w14:paraId="7488D636" w14:textId="77777777" w:rsidTr="00D27628">
        <w:trPr>
          <w:trHeight w:val="250"/>
        </w:trPr>
        <w:tc>
          <w:tcPr>
            <w:tcW w:w="1260" w:type="dxa"/>
            <w:shd w:val="clear" w:color="auto" w:fill="auto"/>
            <w:noWrap/>
            <w:vAlign w:val="bottom"/>
            <w:hideMark/>
          </w:tcPr>
          <w:p w14:paraId="3CC738F6" w14:textId="77777777" w:rsidR="00C84885" w:rsidRPr="00B83470" w:rsidRDefault="00C84885" w:rsidP="00D27628">
            <w:pPr>
              <w:spacing w:after="0" w:line="240" w:lineRule="auto"/>
              <w:jc w:val="center"/>
              <w:rPr>
                <w:rFonts w:ascii="Times New Roman" w:eastAsia="Times New Roman" w:hAnsi="Times New Roman"/>
                <w:noProof/>
                <w:sz w:val="20"/>
                <w:szCs w:val="20"/>
              </w:rPr>
            </w:pPr>
            <w:r>
              <w:rPr>
                <w:rFonts w:ascii="Times New Roman" w:hAnsi="Times New Roman"/>
                <w:noProof/>
                <w:sz w:val="20"/>
              </w:rPr>
              <w:t>2</w:t>
            </w:r>
          </w:p>
        </w:tc>
        <w:tc>
          <w:tcPr>
            <w:tcW w:w="1089" w:type="dxa"/>
            <w:tcBorders>
              <w:top w:val="single" w:sz="4" w:space="0" w:color="auto"/>
              <w:left w:val="single" w:sz="4" w:space="0" w:color="auto"/>
              <w:bottom w:val="single" w:sz="4" w:space="0" w:color="auto"/>
              <w:right w:val="nil"/>
            </w:tcBorders>
            <w:shd w:val="clear" w:color="auto" w:fill="FFFFFF" w:themeFill="background1"/>
            <w:noWrap/>
            <w:vAlign w:val="bottom"/>
          </w:tcPr>
          <w:p w14:paraId="41E110C8" w14:textId="77777777" w:rsidR="00C84885" w:rsidRPr="009F7487"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3 916,56</w:t>
            </w:r>
          </w:p>
        </w:tc>
        <w:tc>
          <w:tcPr>
            <w:tcW w:w="1089" w:type="dxa"/>
            <w:tcBorders>
              <w:top w:val="single" w:sz="4" w:space="0" w:color="auto"/>
              <w:left w:val="single" w:sz="4" w:space="0" w:color="auto"/>
              <w:bottom w:val="single" w:sz="4" w:space="0" w:color="auto"/>
              <w:right w:val="nil"/>
            </w:tcBorders>
            <w:shd w:val="clear" w:color="auto" w:fill="FFFFFF" w:themeFill="background1"/>
            <w:noWrap/>
            <w:vAlign w:val="bottom"/>
          </w:tcPr>
          <w:p w14:paraId="724D9335" w14:textId="77777777" w:rsidR="00C84885" w:rsidRPr="009F7487"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4 081,14</w:t>
            </w:r>
          </w:p>
        </w:tc>
        <w:tc>
          <w:tcPr>
            <w:tcW w:w="1088" w:type="dxa"/>
            <w:tcBorders>
              <w:top w:val="single" w:sz="4" w:space="0" w:color="auto"/>
              <w:left w:val="single" w:sz="4" w:space="0" w:color="auto"/>
              <w:bottom w:val="single" w:sz="4" w:space="0" w:color="auto"/>
              <w:right w:val="nil"/>
            </w:tcBorders>
            <w:shd w:val="clear" w:color="auto" w:fill="FFFFFF" w:themeFill="background1"/>
            <w:noWrap/>
            <w:vAlign w:val="bottom"/>
          </w:tcPr>
          <w:p w14:paraId="25154E31" w14:textId="77777777" w:rsidR="00C84885" w:rsidRPr="009F7487"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4 252,63</w:t>
            </w:r>
          </w:p>
        </w:tc>
        <w:tc>
          <w:tcPr>
            <w:tcW w:w="1088" w:type="dxa"/>
            <w:tcBorders>
              <w:top w:val="single" w:sz="4" w:space="0" w:color="auto"/>
              <w:left w:val="single" w:sz="4" w:space="0" w:color="auto"/>
              <w:bottom w:val="single" w:sz="4" w:space="0" w:color="auto"/>
              <w:right w:val="nil"/>
            </w:tcBorders>
            <w:shd w:val="clear" w:color="auto" w:fill="FFFFFF" w:themeFill="background1"/>
            <w:noWrap/>
            <w:vAlign w:val="bottom"/>
          </w:tcPr>
          <w:p w14:paraId="3D65840B" w14:textId="77777777" w:rsidR="00C84885" w:rsidRPr="009F7487"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4 370,96</w:t>
            </w:r>
          </w:p>
        </w:tc>
        <w:tc>
          <w:tcPr>
            <w:tcW w:w="1088" w:type="dxa"/>
            <w:tcBorders>
              <w:top w:val="single" w:sz="4" w:space="0" w:color="auto"/>
              <w:left w:val="single" w:sz="4" w:space="0" w:color="auto"/>
              <w:bottom w:val="single" w:sz="4" w:space="0" w:color="auto"/>
              <w:right w:val="nil"/>
            </w:tcBorders>
            <w:shd w:val="clear" w:color="auto" w:fill="FFFFFF" w:themeFill="background1"/>
            <w:noWrap/>
            <w:vAlign w:val="bottom"/>
          </w:tcPr>
          <w:p w14:paraId="7A877674" w14:textId="77777777" w:rsidR="00C84885" w:rsidRPr="009F7487"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4 431,32</w:t>
            </w:r>
          </w:p>
        </w:tc>
        <w:tc>
          <w:tcPr>
            <w:tcW w:w="1088" w:type="dxa"/>
            <w:tcBorders>
              <w:top w:val="single" w:sz="4" w:space="0" w:color="auto"/>
              <w:left w:val="single" w:sz="4" w:space="0" w:color="auto"/>
              <w:bottom w:val="single" w:sz="4" w:space="0" w:color="auto"/>
              <w:right w:val="nil"/>
            </w:tcBorders>
            <w:shd w:val="clear" w:color="auto" w:fill="FFFFFF" w:themeFill="background1"/>
            <w:noWrap/>
            <w:vAlign w:val="bottom"/>
          </w:tcPr>
          <w:p w14:paraId="39D845E3" w14:textId="77777777" w:rsidR="00C84885" w:rsidRPr="009F7487"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4 617,56</w:t>
            </w:r>
          </w:p>
        </w:tc>
        <w:tc>
          <w:tcPr>
            <w:tcW w:w="1088" w:type="dxa"/>
            <w:tcBorders>
              <w:top w:val="single" w:sz="4" w:space="0" w:color="auto"/>
              <w:left w:val="single" w:sz="4" w:space="0" w:color="auto"/>
              <w:bottom w:val="single" w:sz="4" w:space="0" w:color="auto"/>
              <w:right w:val="nil"/>
            </w:tcBorders>
            <w:shd w:val="clear" w:color="auto" w:fill="FFFFFF" w:themeFill="background1"/>
            <w:noWrap/>
            <w:vAlign w:val="bottom"/>
          </w:tcPr>
          <w:p w14:paraId="38FDF825" w14:textId="77777777" w:rsidR="00C84885" w:rsidRPr="009F7487"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4 811,59</w:t>
            </w:r>
          </w:p>
        </w:tc>
        <w:tc>
          <w:tcPr>
            <w:tcW w:w="108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22585C0" w14:textId="77777777" w:rsidR="00C84885" w:rsidRPr="009F7487"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5 013,79</w:t>
            </w:r>
          </w:p>
        </w:tc>
      </w:tr>
      <w:tr w:rsidR="00C84885" w:rsidRPr="00B83470" w14:paraId="28095F7D" w14:textId="77777777" w:rsidTr="00D27628">
        <w:trPr>
          <w:trHeight w:val="250"/>
        </w:trPr>
        <w:tc>
          <w:tcPr>
            <w:tcW w:w="1260" w:type="dxa"/>
            <w:shd w:val="clear" w:color="auto" w:fill="auto"/>
            <w:noWrap/>
            <w:vAlign w:val="bottom"/>
            <w:hideMark/>
          </w:tcPr>
          <w:p w14:paraId="408ED00D" w14:textId="77777777" w:rsidR="00C84885" w:rsidRPr="00B83470" w:rsidRDefault="00C84885" w:rsidP="00D27628">
            <w:pPr>
              <w:spacing w:after="0" w:line="240" w:lineRule="auto"/>
              <w:jc w:val="center"/>
              <w:rPr>
                <w:rFonts w:ascii="Times New Roman" w:eastAsia="Times New Roman" w:hAnsi="Times New Roman"/>
                <w:noProof/>
                <w:sz w:val="20"/>
                <w:szCs w:val="20"/>
              </w:rPr>
            </w:pPr>
            <w:r>
              <w:rPr>
                <w:rFonts w:ascii="Times New Roman" w:hAnsi="Times New Roman"/>
                <w:noProof/>
                <w:sz w:val="20"/>
              </w:rPr>
              <w:t>1</w:t>
            </w:r>
          </w:p>
        </w:tc>
        <w:tc>
          <w:tcPr>
            <w:tcW w:w="1089" w:type="dxa"/>
            <w:tcBorders>
              <w:top w:val="single" w:sz="4" w:space="0" w:color="auto"/>
              <w:left w:val="single" w:sz="4" w:space="0" w:color="auto"/>
              <w:bottom w:val="single" w:sz="4" w:space="0" w:color="auto"/>
              <w:right w:val="nil"/>
            </w:tcBorders>
            <w:shd w:val="clear" w:color="auto" w:fill="FFFFFF" w:themeFill="background1"/>
            <w:noWrap/>
            <w:vAlign w:val="bottom"/>
          </w:tcPr>
          <w:p w14:paraId="41D06BFF" w14:textId="77777777" w:rsidR="00C84885" w:rsidRPr="009F7487"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3 427,31</w:t>
            </w:r>
          </w:p>
        </w:tc>
        <w:tc>
          <w:tcPr>
            <w:tcW w:w="1089" w:type="dxa"/>
            <w:tcBorders>
              <w:top w:val="single" w:sz="4" w:space="0" w:color="auto"/>
              <w:left w:val="single" w:sz="4" w:space="0" w:color="auto"/>
              <w:bottom w:val="single" w:sz="4" w:space="0" w:color="auto"/>
              <w:right w:val="nil"/>
            </w:tcBorders>
            <w:shd w:val="clear" w:color="auto" w:fill="FFFFFF" w:themeFill="background1"/>
            <w:noWrap/>
            <w:vAlign w:val="bottom"/>
          </w:tcPr>
          <w:p w14:paraId="73CBF757" w14:textId="77777777" w:rsidR="00C84885" w:rsidRPr="009F7487"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3 571,33</w:t>
            </w:r>
          </w:p>
        </w:tc>
        <w:tc>
          <w:tcPr>
            <w:tcW w:w="1088" w:type="dxa"/>
            <w:tcBorders>
              <w:top w:val="single" w:sz="4" w:space="0" w:color="auto"/>
              <w:left w:val="single" w:sz="4" w:space="0" w:color="auto"/>
              <w:bottom w:val="single" w:sz="4" w:space="0" w:color="auto"/>
              <w:right w:val="nil"/>
            </w:tcBorders>
            <w:shd w:val="clear" w:color="auto" w:fill="FFFFFF" w:themeFill="background1"/>
            <w:noWrap/>
            <w:vAlign w:val="bottom"/>
          </w:tcPr>
          <w:p w14:paraId="72DCBF69" w14:textId="77777777" w:rsidR="00C84885" w:rsidRPr="009F7487"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3 721,39</w:t>
            </w:r>
          </w:p>
        </w:tc>
        <w:tc>
          <w:tcPr>
            <w:tcW w:w="1088" w:type="dxa"/>
            <w:tcBorders>
              <w:top w:val="single" w:sz="4" w:space="0" w:color="auto"/>
              <w:left w:val="single" w:sz="4" w:space="0" w:color="auto"/>
              <w:bottom w:val="single" w:sz="4" w:space="0" w:color="auto"/>
              <w:right w:val="nil"/>
            </w:tcBorders>
            <w:shd w:val="clear" w:color="auto" w:fill="FFFFFF" w:themeFill="background1"/>
            <w:noWrap/>
            <w:vAlign w:val="bottom"/>
          </w:tcPr>
          <w:p w14:paraId="19A81443" w14:textId="77777777" w:rsidR="00C84885" w:rsidRPr="009F7487"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3 863,22</w:t>
            </w:r>
          </w:p>
        </w:tc>
        <w:tc>
          <w:tcPr>
            <w:tcW w:w="1088" w:type="dxa"/>
            <w:tcBorders>
              <w:top w:val="single" w:sz="4" w:space="0" w:color="auto"/>
              <w:left w:val="single" w:sz="4" w:space="0" w:color="auto"/>
              <w:bottom w:val="single" w:sz="4" w:space="0" w:color="auto"/>
              <w:right w:val="nil"/>
            </w:tcBorders>
            <w:shd w:val="clear" w:color="auto" w:fill="FFFFFF" w:themeFill="background1"/>
            <w:noWrap/>
            <w:vAlign w:val="bottom"/>
          </w:tcPr>
          <w:p w14:paraId="601DFE38" w14:textId="77777777" w:rsidR="00C84885" w:rsidRPr="009F7487"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3 916,56</w:t>
            </w:r>
          </w:p>
        </w:tc>
        <w:tc>
          <w:tcPr>
            <w:tcW w:w="1088" w:type="dxa"/>
            <w:tcBorders>
              <w:top w:val="single" w:sz="4" w:space="0" w:color="auto"/>
              <w:left w:val="single" w:sz="4" w:space="0" w:color="auto"/>
              <w:bottom w:val="single" w:sz="4" w:space="0" w:color="auto"/>
              <w:right w:val="nil"/>
            </w:tcBorders>
            <w:shd w:val="clear" w:color="auto" w:fill="FFFFFF" w:themeFill="background1"/>
            <w:noWrap/>
            <w:vAlign w:val="bottom"/>
          </w:tcPr>
          <w:p w14:paraId="79AE86CD" w14:textId="77777777" w:rsidR="00C84885" w:rsidRPr="009F7487"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 </w:t>
            </w:r>
          </w:p>
        </w:tc>
        <w:tc>
          <w:tcPr>
            <w:tcW w:w="1088" w:type="dxa"/>
            <w:tcBorders>
              <w:top w:val="single" w:sz="4" w:space="0" w:color="auto"/>
              <w:left w:val="single" w:sz="4" w:space="0" w:color="auto"/>
              <w:bottom w:val="single" w:sz="4" w:space="0" w:color="auto"/>
              <w:right w:val="nil"/>
            </w:tcBorders>
            <w:shd w:val="clear" w:color="auto" w:fill="FFFFFF" w:themeFill="background1"/>
            <w:noWrap/>
            <w:vAlign w:val="bottom"/>
          </w:tcPr>
          <w:p w14:paraId="37766C38" w14:textId="77777777" w:rsidR="00C84885" w:rsidRPr="009F7487"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 </w:t>
            </w:r>
          </w:p>
        </w:tc>
        <w:tc>
          <w:tcPr>
            <w:tcW w:w="108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5228306" w14:textId="77777777" w:rsidR="00C84885" w:rsidRPr="009F7487"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 </w:t>
            </w:r>
          </w:p>
        </w:tc>
      </w:tr>
    </w:tbl>
    <w:p w14:paraId="0AA0FDE1" w14:textId="77777777" w:rsidR="00C84885" w:rsidRDefault="00C84885" w:rsidP="00C84885">
      <w:pPr>
        <w:keepNext/>
        <w:spacing w:after="0" w:line="360" w:lineRule="auto"/>
        <w:rPr>
          <w:rFonts w:ascii="Times New Roman" w:hAnsi="Times New Roman"/>
          <w:i/>
          <w:noProof/>
          <w:sz w:val="24"/>
          <w:szCs w:val="20"/>
          <w:lang w:eastAsia="en-GB"/>
        </w:rPr>
      </w:pPr>
    </w:p>
    <w:p w14:paraId="5D384E71" w14:textId="77777777" w:rsidR="00C84885" w:rsidRDefault="00C84885" w:rsidP="00C84885">
      <w:pPr>
        <w:spacing w:after="0" w:line="360" w:lineRule="auto"/>
        <w:jc w:val="both"/>
        <w:rPr>
          <w:rFonts w:ascii="Times New Roman" w:hAnsi="Times New Roman"/>
          <w:noProof/>
          <w:sz w:val="24"/>
          <w:szCs w:val="20"/>
        </w:rPr>
      </w:pPr>
      <w:r>
        <w:rPr>
          <w:rFonts w:ascii="Times New Roman" w:hAnsi="Times New Roman"/>
          <w:noProof/>
          <w:sz w:val="24"/>
        </w:rPr>
        <w:t>17. Montant, applicable, à partir du 1</w:t>
      </w:r>
      <w:r>
        <w:rPr>
          <w:rFonts w:ascii="Times New Roman" w:hAnsi="Times New Roman"/>
          <w:noProof/>
          <w:sz w:val="24"/>
          <w:vertAlign w:val="superscript"/>
        </w:rPr>
        <w:t>er</w:t>
      </w:r>
      <w:r>
        <w:rPr>
          <w:rFonts w:ascii="Times New Roman" w:hAnsi="Times New Roman"/>
          <w:noProof/>
          <w:sz w:val="24"/>
        </w:rPr>
        <w:t xml:space="preserve"> janvier 2024 de l’indemnité forfaitaire mentionnée à l’article 4 </w:t>
      </w:r>
      <w:r>
        <w:rPr>
          <w:rFonts w:ascii="Times New Roman" w:hAnsi="Times New Roman"/>
          <w:i/>
          <w:noProof/>
          <w:sz w:val="24"/>
        </w:rPr>
        <w:t>bis</w:t>
      </w:r>
      <w:r>
        <w:rPr>
          <w:rFonts w:ascii="Times New Roman" w:hAnsi="Times New Roman"/>
          <w:noProof/>
          <w:sz w:val="24"/>
        </w:rPr>
        <w:t xml:space="preserve"> de l’annexe VII du statut en vigueur avant le 1</w:t>
      </w:r>
      <w:r>
        <w:rPr>
          <w:rFonts w:ascii="Times New Roman" w:hAnsi="Times New Roman"/>
          <w:noProof/>
          <w:sz w:val="24"/>
          <w:vertAlign w:val="superscript"/>
        </w:rPr>
        <w:t>er</w:t>
      </w:r>
      <w:r>
        <w:rPr>
          <w:rFonts w:ascii="Times New Roman" w:hAnsi="Times New Roman"/>
          <w:noProof/>
          <w:sz w:val="24"/>
        </w:rPr>
        <w:t xml:space="preserve"> mai 2004, utilisé pour l’application de l’article 18, paragraphe 1, de l’annexe XIII du statut:</w:t>
      </w:r>
    </w:p>
    <w:p w14:paraId="54263D9C" w14:textId="77777777" w:rsidR="00C84885" w:rsidRDefault="00C84885" w:rsidP="00C84885">
      <w:pPr>
        <w:spacing w:after="0" w:line="360" w:lineRule="auto"/>
        <w:jc w:val="both"/>
        <w:rPr>
          <w:rFonts w:ascii="Times New Roman" w:hAnsi="Times New Roman"/>
          <w:noProof/>
          <w:sz w:val="24"/>
          <w:szCs w:val="20"/>
        </w:rPr>
      </w:pPr>
      <w:r>
        <w:rPr>
          <w:rFonts w:ascii="Times New Roman" w:hAnsi="Times New Roman"/>
          <w:noProof/>
          <w:sz w:val="24"/>
        </w:rPr>
        <w:t>- 171,95 EUR par mois pour les fonctionnaires classés dans les grades C4 ou C5,</w:t>
      </w:r>
    </w:p>
    <w:p w14:paraId="5A166D7A" w14:textId="77777777" w:rsidR="00C84885" w:rsidRDefault="00C84885" w:rsidP="00C84885">
      <w:pPr>
        <w:spacing w:after="0" w:line="360" w:lineRule="auto"/>
        <w:jc w:val="both"/>
        <w:rPr>
          <w:rFonts w:ascii="Times New Roman" w:hAnsi="Times New Roman"/>
          <w:noProof/>
          <w:sz w:val="24"/>
          <w:szCs w:val="20"/>
        </w:rPr>
      </w:pPr>
      <w:r>
        <w:rPr>
          <w:rFonts w:ascii="Times New Roman" w:hAnsi="Times New Roman"/>
          <w:noProof/>
          <w:sz w:val="24"/>
        </w:rPr>
        <w:t>- 264,64 EUR par mois pour les fonctionnaires classés dans les grades C1, C2 ou C3.</w:t>
      </w:r>
    </w:p>
    <w:p w14:paraId="2972B910" w14:textId="77777777" w:rsidR="00C84885" w:rsidRDefault="00C84885" w:rsidP="00C84885">
      <w:pPr>
        <w:spacing w:after="0" w:line="360" w:lineRule="auto"/>
        <w:jc w:val="both"/>
        <w:rPr>
          <w:rFonts w:ascii="Times New Roman" w:hAnsi="Times New Roman"/>
          <w:noProof/>
          <w:sz w:val="24"/>
          <w:szCs w:val="20"/>
          <w:lang w:eastAsia="en-GB"/>
        </w:rPr>
      </w:pPr>
    </w:p>
    <w:p w14:paraId="31326930" w14:textId="77777777" w:rsidR="00C84885" w:rsidRDefault="00C84885" w:rsidP="00C84885">
      <w:pPr>
        <w:spacing w:after="0" w:line="360" w:lineRule="auto"/>
        <w:jc w:val="both"/>
        <w:rPr>
          <w:rFonts w:ascii="Times New Roman" w:hAnsi="Times New Roman"/>
          <w:noProof/>
          <w:sz w:val="24"/>
          <w:szCs w:val="20"/>
        </w:rPr>
      </w:pPr>
      <w:r>
        <w:rPr>
          <w:rFonts w:ascii="Times New Roman" w:hAnsi="Times New Roman"/>
          <w:noProof/>
          <w:sz w:val="24"/>
        </w:rPr>
        <w:t>18. Tableau contenant le barème des traitements de base prévu à l'article 133, du régime applicable aux autres agents, applicable à partir du 1</w:t>
      </w:r>
      <w:r>
        <w:rPr>
          <w:rFonts w:ascii="Times New Roman" w:hAnsi="Times New Roman"/>
          <w:noProof/>
          <w:sz w:val="24"/>
          <w:vertAlign w:val="superscript"/>
        </w:rPr>
        <w:t>er</w:t>
      </w:r>
      <w:r>
        <w:rPr>
          <w:rFonts w:ascii="Times New Roman" w:hAnsi="Times New Roman"/>
          <w:noProof/>
          <w:sz w:val="24"/>
        </w:rPr>
        <w:t xml:space="preserve"> janvier 2024:</w:t>
      </w:r>
    </w:p>
    <w:tbl>
      <w:tblPr>
        <w:tblW w:w="8860" w:type="dxa"/>
        <w:tblInd w:w="80" w:type="dxa"/>
        <w:tblCellMar>
          <w:left w:w="70" w:type="dxa"/>
          <w:right w:w="70" w:type="dxa"/>
        </w:tblCellMar>
        <w:tblLook w:val="04A0" w:firstRow="1" w:lastRow="0" w:firstColumn="1" w:lastColumn="0" w:noHBand="0" w:noVBand="1"/>
      </w:tblPr>
      <w:tblGrid>
        <w:gridCol w:w="1260"/>
        <w:gridCol w:w="1120"/>
        <w:gridCol w:w="1160"/>
        <w:gridCol w:w="1100"/>
        <w:gridCol w:w="1020"/>
        <w:gridCol w:w="1040"/>
        <w:gridCol w:w="1060"/>
        <w:gridCol w:w="1100"/>
      </w:tblGrid>
      <w:tr w:rsidR="00C84885" w:rsidRPr="008D0159" w14:paraId="6A143D7B" w14:textId="77777777" w:rsidTr="00D27628">
        <w:trPr>
          <w:trHeight w:val="250"/>
        </w:trPr>
        <w:tc>
          <w:tcPr>
            <w:tcW w:w="126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75FA3020" w14:textId="77777777" w:rsidR="00C84885" w:rsidRPr="00FD713D" w:rsidRDefault="00C84885" w:rsidP="00D27628">
            <w:pPr>
              <w:spacing w:after="0" w:line="240" w:lineRule="auto"/>
              <w:rPr>
                <w:rFonts w:ascii="Times New Roman" w:eastAsia="Times New Roman" w:hAnsi="Times New Roman"/>
                <w:noProof/>
                <w:sz w:val="20"/>
                <w:szCs w:val="20"/>
              </w:rPr>
            </w:pPr>
            <w:r>
              <w:rPr>
                <w:rFonts w:ascii="Times New Roman" w:hAnsi="Times New Roman"/>
                <w:noProof/>
                <w:sz w:val="20"/>
              </w:rPr>
              <w:t>Grades</w:t>
            </w:r>
          </w:p>
        </w:tc>
        <w:tc>
          <w:tcPr>
            <w:tcW w:w="1120" w:type="dxa"/>
            <w:tcBorders>
              <w:top w:val="single" w:sz="8" w:space="0" w:color="auto"/>
              <w:left w:val="nil"/>
              <w:bottom w:val="single" w:sz="4" w:space="0" w:color="auto"/>
              <w:right w:val="single" w:sz="4" w:space="0" w:color="auto"/>
            </w:tcBorders>
            <w:shd w:val="clear" w:color="auto" w:fill="auto"/>
            <w:noWrap/>
            <w:vAlign w:val="center"/>
            <w:hideMark/>
          </w:tcPr>
          <w:p w14:paraId="1A1525BA" w14:textId="77777777" w:rsidR="00C84885" w:rsidRPr="00FD713D" w:rsidRDefault="00C84885" w:rsidP="00D27628">
            <w:pPr>
              <w:spacing w:after="0" w:line="240" w:lineRule="auto"/>
              <w:jc w:val="center"/>
              <w:rPr>
                <w:rFonts w:ascii="Times New Roman" w:eastAsia="Times New Roman" w:hAnsi="Times New Roman"/>
                <w:noProof/>
                <w:sz w:val="20"/>
                <w:szCs w:val="20"/>
              </w:rPr>
            </w:pPr>
            <w:r>
              <w:rPr>
                <w:rFonts w:ascii="Times New Roman" w:hAnsi="Times New Roman"/>
                <w:noProof/>
                <w:sz w:val="20"/>
              </w:rPr>
              <w:t>1</w:t>
            </w:r>
          </w:p>
        </w:tc>
        <w:tc>
          <w:tcPr>
            <w:tcW w:w="1160" w:type="dxa"/>
            <w:tcBorders>
              <w:top w:val="single" w:sz="8" w:space="0" w:color="auto"/>
              <w:left w:val="nil"/>
              <w:bottom w:val="single" w:sz="4" w:space="0" w:color="auto"/>
              <w:right w:val="single" w:sz="4" w:space="0" w:color="auto"/>
            </w:tcBorders>
            <w:shd w:val="clear" w:color="auto" w:fill="auto"/>
            <w:noWrap/>
            <w:vAlign w:val="center"/>
            <w:hideMark/>
          </w:tcPr>
          <w:p w14:paraId="38550BD7" w14:textId="77777777" w:rsidR="00C84885" w:rsidRPr="00FD713D" w:rsidRDefault="00C84885" w:rsidP="00D27628">
            <w:pPr>
              <w:spacing w:after="0" w:line="240" w:lineRule="auto"/>
              <w:jc w:val="center"/>
              <w:rPr>
                <w:rFonts w:ascii="Times New Roman" w:eastAsia="Times New Roman" w:hAnsi="Times New Roman"/>
                <w:noProof/>
                <w:sz w:val="20"/>
                <w:szCs w:val="20"/>
              </w:rPr>
            </w:pPr>
            <w:r>
              <w:rPr>
                <w:rFonts w:ascii="Times New Roman" w:hAnsi="Times New Roman"/>
                <w:noProof/>
                <w:sz w:val="20"/>
              </w:rPr>
              <w:t>2</w:t>
            </w:r>
          </w:p>
        </w:tc>
        <w:tc>
          <w:tcPr>
            <w:tcW w:w="1100" w:type="dxa"/>
            <w:tcBorders>
              <w:top w:val="single" w:sz="8" w:space="0" w:color="auto"/>
              <w:left w:val="nil"/>
              <w:bottom w:val="single" w:sz="4" w:space="0" w:color="auto"/>
              <w:right w:val="single" w:sz="4" w:space="0" w:color="auto"/>
            </w:tcBorders>
            <w:shd w:val="clear" w:color="auto" w:fill="auto"/>
            <w:noWrap/>
            <w:vAlign w:val="center"/>
            <w:hideMark/>
          </w:tcPr>
          <w:p w14:paraId="31B40495" w14:textId="77777777" w:rsidR="00C84885" w:rsidRPr="00FD713D" w:rsidRDefault="00C84885" w:rsidP="00D27628">
            <w:pPr>
              <w:spacing w:after="0" w:line="240" w:lineRule="auto"/>
              <w:jc w:val="center"/>
              <w:rPr>
                <w:rFonts w:ascii="Times New Roman" w:eastAsia="Times New Roman" w:hAnsi="Times New Roman"/>
                <w:noProof/>
                <w:sz w:val="20"/>
                <w:szCs w:val="20"/>
              </w:rPr>
            </w:pPr>
            <w:r>
              <w:rPr>
                <w:rFonts w:ascii="Times New Roman" w:hAnsi="Times New Roman"/>
                <w:noProof/>
                <w:sz w:val="20"/>
              </w:rPr>
              <w:t>3</w:t>
            </w:r>
          </w:p>
        </w:tc>
        <w:tc>
          <w:tcPr>
            <w:tcW w:w="1020" w:type="dxa"/>
            <w:tcBorders>
              <w:top w:val="single" w:sz="8" w:space="0" w:color="auto"/>
              <w:left w:val="nil"/>
              <w:bottom w:val="single" w:sz="4" w:space="0" w:color="auto"/>
              <w:right w:val="single" w:sz="4" w:space="0" w:color="auto"/>
            </w:tcBorders>
            <w:shd w:val="clear" w:color="auto" w:fill="auto"/>
            <w:noWrap/>
            <w:vAlign w:val="center"/>
            <w:hideMark/>
          </w:tcPr>
          <w:p w14:paraId="62209AEC" w14:textId="77777777" w:rsidR="00C84885" w:rsidRPr="00FD713D" w:rsidRDefault="00C84885" w:rsidP="00D27628">
            <w:pPr>
              <w:spacing w:after="0" w:line="240" w:lineRule="auto"/>
              <w:jc w:val="center"/>
              <w:rPr>
                <w:rFonts w:ascii="Times New Roman" w:eastAsia="Times New Roman" w:hAnsi="Times New Roman"/>
                <w:noProof/>
                <w:sz w:val="20"/>
                <w:szCs w:val="20"/>
              </w:rPr>
            </w:pPr>
            <w:r>
              <w:rPr>
                <w:rFonts w:ascii="Times New Roman" w:hAnsi="Times New Roman"/>
                <w:noProof/>
                <w:sz w:val="20"/>
              </w:rPr>
              <w:t>4</w:t>
            </w:r>
          </w:p>
        </w:tc>
        <w:tc>
          <w:tcPr>
            <w:tcW w:w="1040" w:type="dxa"/>
            <w:tcBorders>
              <w:top w:val="single" w:sz="8" w:space="0" w:color="auto"/>
              <w:left w:val="nil"/>
              <w:bottom w:val="single" w:sz="4" w:space="0" w:color="auto"/>
              <w:right w:val="single" w:sz="4" w:space="0" w:color="auto"/>
            </w:tcBorders>
            <w:shd w:val="clear" w:color="auto" w:fill="auto"/>
            <w:noWrap/>
            <w:vAlign w:val="center"/>
            <w:hideMark/>
          </w:tcPr>
          <w:p w14:paraId="17E444ED" w14:textId="77777777" w:rsidR="00C84885" w:rsidRPr="00FD713D" w:rsidRDefault="00C84885" w:rsidP="00D27628">
            <w:pPr>
              <w:spacing w:after="0" w:line="240" w:lineRule="auto"/>
              <w:jc w:val="center"/>
              <w:rPr>
                <w:rFonts w:ascii="Times New Roman" w:eastAsia="Times New Roman" w:hAnsi="Times New Roman"/>
                <w:noProof/>
                <w:sz w:val="20"/>
                <w:szCs w:val="20"/>
              </w:rPr>
            </w:pPr>
            <w:r>
              <w:rPr>
                <w:rFonts w:ascii="Times New Roman" w:hAnsi="Times New Roman"/>
                <w:noProof/>
                <w:sz w:val="20"/>
              </w:rPr>
              <w:t>5</w:t>
            </w:r>
          </w:p>
        </w:tc>
        <w:tc>
          <w:tcPr>
            <w:tcW w:w="1060" w:type="dxa"/>
            <w:tcBorders>
              <w:top w:val="single" w:sz="8" w:space="0" w:color="auto"/>
              <w:left w:val="nil"/>
              <w:bottom w:val="single" w:sz="4" w:space="0" w:color="auto"/>
              <w:right w:val="single" w:sz="4" w:space="0" w:color="auto"/>
            </w:tcBorders>
            <w:shd w:val="clear" w:color="auto" w:fill="auto"/>
            <w:noWrap/>
            <w:vAlign w:val="center"/>
            <w:hideMark/>
          </w:tcPr>
          <w:p w14:paraId="2B34EEDF" w14:textId="77777777" w:rsidR="00C84885" w:rsidRPr="00FD713D" w:rsidRDefault="00C84885" w:rsidP="00D27628">
            <w:pPr>
              <w:spacing w:after="0" w:line="240" w:lineRule="auto"/>
              <w:jc w:val="center"/>
              <w:rPr>
                <w:rFonts w:ascii="Times New Roman" w:eastAsia="Times New Roman" w:hAnsi="Times New Roman"/>
                <w:noProof/>
                <w:sz w:val="20"/>
                <w:szCs w:val="20"/>
              </w:rPr>
            </w:pPr>
            <w:r>
              <w:rPr>
                <w:rFonts w:ascii="Times New Roman" w:hAnsi="Times New Roman"/>
                <w:noProof/>
                <w:sz w:val="20"/>
              </w:rPr>
              <w:t>6</w:t>
            </w:r>
          </w:p>
        </w:tc>
        <w:tc>
          <w:tcPr>
            <w:tcW w:w="1100" w:type="dxa"/>
            <w:tcBorders>
              <w:top w:val="single" w:sz="4" w:space="0" w:color="auto"/>
              <w:left w:val="nil"/>
              <w:bottom w:val="single" w:sz="4" w:space="0" w:color="auto"/>
              <w:right w:val="single" w:sz="4" w:space="0" w:color="auto"/>
            </w:tcBorders>
            <w:shd w:val="clear" w:color="auto" w:fill="auto"/>
            <w:noWrap/>
            <w:vAlign w:val="center"/>
            <w:hideMark/>
          </w:tcPr>
          <w:p w14:paraId="28BCB263" w14:textId="77777777" w:rsidR="00C84885" w:rsidRPr="00FD713D" w:rsidRDefault="00C84885" w:rsidP="00D27628">
            <w:pPr>
              <w:spacing w:after="0" w:line="240" w:lineRule="auto"/>
              <w:jc w:val="center"/>
              <w:rPr>
                <w:rFonts w:ascii="Times New Roman" w:eastAsia="Times New Roman" w:hAnsi="Times New Roman"/>
                <w:noProof/>
                <w:sz w:val="20"/>
                <w:szCs w:val="20"/>
              </w:rPr>
            </w:pPr>
            <w:r>
              <w:rPr>
                <w:rFonts w:ascii="Times New Roman" w:hAnsi="Times New Roman"/>
                <w:noProof/>
                <w:sz w:val="20"/>
              </w:rPr>
              <w:t>7</w:t>
            </w:r>
          </w:p>
        </w:tc>
      </w:tr>
      <w:tr w:rsidR="00C84885" w:rsidRPr="008D0159" w14:paraId="1F74FC73" w14:textId="77777777" w:rsidTr="00D27628">
        <w:trPr>
          <w:trHeight w:val="500"/>
        </w:trPr>
        <w:tc>
          <w:tcPr>
            <w:tcW w:w="1260" w:type="dxa"/>
            <w:tcBorders>
              <w:top w:val="nil"/>
              <w:left w:val="single" w:sz="8" w:space="0" w:color="auto"/>
              <w:bottom w:val="single" w:sz="4" w:space="0" w:color="auto"/>
              <w:right w:val="single" w:sz="4" w:space="0" w:color="auto"/>
            </w:tcBorders>
            <w:shd w:val="clear" w:color="auto" w:fill="auto"/>
            <w:vAlign w:val="bottom"/>
            <w:hideMark/>
          </w:tcPr>
          <w:p w14:paraId="25877665" w14:textId="77777777" w:rsidR="00C84885" w:rsidRPr="00FD713D" w:rsidRDefault="00C84885" w:rsidP="00D27628">
            <w:pPr>
              <w:spacing w:after="0" w:line="240" w:lineRule="auto"/>
              <w:rPr>
                <w:rFonts w:ascii="Times New Roman" w:eastAsia="Times New Roman" w:hAnsi="Times New Roman"/>
                <w:noProof/>
                <w:sz w:val="20"/>
                <w:szCs w:val="20"/>
              </w:rPr>
            </w:pPr>
            <w:r>
              <w:rPr>
                <w:rFonts w:ascii="Times New Roman" w:hAnsi="Times New Roman"/>
                <w:noProof/>
                <w:sz w:val="20"/>
              </w:rPr>
              <w:t>Traitement de base à temps plein</w:t>
            </w:r>
          </w:p>
        </w:tc>
        <w:tc>
          <w:tcPr>
            <w:tcW w:w="1120" w:type="dxa"/>
            <w:tcBorders>
              <w:top w:val="single" w:sz="4" w:space="0" w:color="auto"/>
              <w:left w:val="single" w:sz="4" w:space="0" w:color="auto"/>
              <w:bottom w:val="nil"/>
              <w:right w:val="nil"/>
            </w:tcBorders>
            <w:shd w:val="clear" w:color="auto" w:fill="FFFFFF" w:themeFill="background1"/>
            <w:noWrap/>
            <w:vAlign w:val="bottom"/>
          </w:tcPr>
          <w:p w14:paraId="58D5CAF2" w14:textId="77777777" w:rsidR="00C84885" w:rsidRPr="00FD713D"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2 192 ,06</w:t>
            </w:r>
          </w:p>
        </w:tc>
        <w:tc>
          <w:tcPr>
            <w:tcW w:w="1160" w:type="dxa"/>
            <w:tcBorders>
              <w:top w:val="single" w:sz="4" w:space="0" w:color="auto"/>
              <w:left w:val="single" w:sz="4" w:space="0" w:color="auto"/>
              <w:bottom w:val="nil"/>
              <w:right w:val="nil"/>
            </w:tcBorders>
            <w:shd w:val="clear" w:color="auto" w:fill="FFFFFF" w:themeFill="background1"/>
            <w:noWrap/>
            <w:vAlign w:val="bottom"/>
          </w:tcPr>
          <w:p w14:paraId="1CD77FFB" w14:textId="77777777" w:rsidR="00C84885" w:rsidRPr="00FD713D"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2 553 ,75</w:t>
            </w:r>
          </w:p>
        </w:tc>
        <w:tc>
          <w:tcPr>
            <w:tcW w:w="1100" w:type="dxa"/>
            <w:tcBorders>
              <w:top w:val="single" w:sz="4" w:space="0" w:color="auto"/>
              <w:left w:val="single" w:sz="4" w:space="0" w:color="auto"/>
              <w:bottom w:val="nil"/>
              <w:right w:val="nil"/>
            </w:tcBorders>
            <w:shd w:val="clear" w:color="auto" w:fill="FFFFFF" w:themeFill="background1"/>
            <w:noWrap/>
            <w:vAlign w:val="bottom"/>
          </w:tcPr>
          <w:p w14:paraId="12558066" w14:textId="77777777" w:rsidR="00C84885" w:rsidRPr="00FD713D"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2 768 ,79</w:t>
            </w:r>
          </w:p>
        </w:tc>
        <w:tc>
          <w:tcPr>
            <w:tcW w:w="1020" w:type="dxa"/>
            <w:tcBorders>
              <w:top w:val="single" w:sz="4" w:space="0" w:color="auto"/>
              <w:left w:val="single" w:sz="4" w:space="0" w:color="auto"/>
              <w:bottom w:val="nil"/>
              <w:right w:val="nil"/>
            </w:tcBorders>
            <w:shd w:val="clear" w:color="auto" w:fill="FFFFFF" w:themeFill="background1"/>
            <w:noWrap/>
            <w:vAlign w:val="bottom"/>
          </w:tcPr>
          <w:p w14:paraId="752B9614" w14:textId="77777777" w:rsidR="00C84885" w:rsidRPr="00FD713D"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3 001 ,97</w:t>
            </w:r>
          </w:p>
        </w:tc>
        <w:tc>
          <w:tcPr>
            <w:tcW w:w="1040" w:type="dxa"/>
            <w:tcBorders>
              <w:top w:val="single" w:sz="4" w:space="0" w:color="auto"/>
              <w:left w:val="single" w:sz="4" w:space="0" w:color="auto"/>
              <w:bottom w:val="nil"/>
              <w:right w:val="nil"/>
            </w:tcBorders>
            <w:shd w:val="clear" w:color="auto" w:fill="FFFFFF" w:themeFill="background1"/>
            <w:noWrap/>
            <w:vAlign w:val="bottom"/>
          </w:tcPr>
          <w:p w14:paraId="242972FB" w14:textId="77777777" w:rsidR="00C84885" w:rsidRPr="00FD713D"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3 254 ,74</w:t>
            </w:r>
          </w:p>
        </w:tc>
        <w:tc>
          <w:tcPr>
            <w:tcW w:w="1060" w:type="dxa"/>
            <w:tcBorders>
              <w:top w:val="single" w:sz="4" w:space="0" w:color="auto"/>
              <w:left w:val="single" w:sz="4" w:space="0" w:color="auto"/>
              <w:bottom w:val="single" w:sz="4" w:space="0" w:color="auto"/>
              <w:right w:val="nil"/>
            </w:tcBorders>
            <w:shd w:val="clear" w:color="auto" w:fill="FFFFFF" w:themeFill="background1"/>
            <w:noWrap/>
            <w:vAlign w:val="bottom"/>
          </w:tcPr>
          <w:p w14:paraId="652CC872" w14:textId="77777777" w:rsidR="00C84885" w:rsidRPr="00FD713D"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3 528 ,84</w:t>
            </w:r>
          </w:p>
        </w:tc>
        <w:tc>
          <w:tcPr>
            <w:tcW w:w="110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2129F46" w14:textId="77777777" w:rsidR="00C84885" w:rsidRPr="00FD713D"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3 826 ,02</w:t>
            </w:r>
          </w:p>
        </w:tc>
      </w:tr>
      <w:tr w:rsidR="00C84885" w:rsidRPr="008D0159" w14:paraId="5016DD74" w14:textId="77777777" w:rsidTr="00D27628">
        <w:trPr>
          <w:trHeight w:val="250"/>
        </w:trPr>
        <w:tc>
          <w:tcPr>
            <w:tcW w:w="1260" w:type="dxa"/>
            <w:tcBorders>
              <w:top w:val="nil"/>
              <w:left w:val="single" w:sz="8" w:space="0" w:color="auto"/>
              <w:bottom w:val="single" w:sz="4" w:space="0" w:color="auto"/>
              <w:right w:val="single" w:sz="4" w:space="0" w:color="auto"/>
            </w:tcBorders>
            <w:shd w:val="clear" w:color="auto" w:fill="auto"/>
            <w:noWrap/>
            <w:vAlign w:val="bottom"/>
            <w:hideMark/>
          </w:tcPr>
          <w:p w14:paraId="66058E36" w14:textId="77777777" w:rsidR="00C84885" w:rsidRPr="00FD713D" w:rsidRDefault="00C84885" w:rsidP="00D27628">
            <w:pPr>
              <w:spacing w:after="0" w:line="240" w:lineRule="auto"/>
              <w:rPr>
                <w:rFonts w:ascii="Times New Roman" w:eastAsia="Times New Roman" w:hAnsi="Times New Roman"/>
                <w:noProof/>
                <w:sz w:val="20"/>
                <w:szCs w:val="20"/>
              </w:rPr>
            </w:pPr>
            <w:r>
              <w:rPr>
                <w:rFonts w:ascii="Times New Roman" w:hAnsi="Times New Roman"/>
                <w:noProof/>
                <w:sz w:val="20"/>
              </w:rPr>
              <w:t>Grades</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7E2D9491" w14:textId="77777777" w:rsidR="00C84885" w:rsidRPr="00FD713D" w:rsidRDefault="00C84885" w:rsidP="00D27628">
            <w:pPr>
              <w:spacing w:after="0" w:line="240" w:lineRule="auto"/>
              <w:jc w:val="center"/>
              <w:rPr>
                <w:rFonts w:ascii="Times New Roman" w:eastAsia="Times New Roman" w:hAnsi="Times New Roman"/>
                <w:noProof/>
                <w:sz w:val="20"/>
                <w:szCs w:val="20"/>
              </w:rPr>
            </w:pPr>
            <w:r>
              <w:rPr>
                <w:rFonts w:ascii="Times New Roman" w:hAnsi="Times New Roman"/>
                <w:noProof/>
                <w:sz w:val="20"/>
              </w:rPr>
              <w:t>8</w:t>
            </w:r>
          </w:p>
        </w:tc>
        <w:tc>
          <w:tcPr>
            <w:tcW w:w="1160" w:type="dxa"/>
            <w:tcBorders>
              <w:top w:val="single" w:sz="4" w:space="0" w:color="auto"/>
              <w:left w:val="nil"/>
              <w:bottom w:val="single" w:sz="4" w:space="0" w:color="auto"/>
              <w:right w:val="single" w:sz="4" w:space="0" w:color="auto"/>
            </w:tcBorders>
            <w:shd w:val="clear" w:color="auto" w:fill="auto"/>
            <w:noWrap/>
            <w:vAlign w:val="center"/>
            <w:hideMark/>
          </w:tcPr>
          <w:p w14:paraId="35A96E8B" w14:textId="77777777" w:rsidR="00C84885" w:rsidRPr="00FD713D" w:rsidRDefault="00C84885" w:rsidP="00D27628">
            <w:pPr>
              <w:spacing w:after="0" w:line="240" w:lineRule="auto"/>
              <w:jc w:val="center"/>
              <w:rPr>
                <w:rFonts w:ascii="Times New Roman" w:eastAsia="Times New Roman" w:hAnsi="Times New Roman"/>
                <w:noProof/>
                <w:sz w:val="20"/>
                <w:szCs w:val="20"/>
              </w:rPr>
            </w:pPr>
            <w:r>
              <w:rPr>
                <w:rFonts w:ascii="Times New Roman" w:hAnsi="Times New Roman"/>
                <w:noProof/>
                <w:sz w:val="20"/>
              </w:rPr>
              <w:t>9</w:t>
            </w:r>
          </w:p>
        </w:tc>
        <w:tc>
          <w:tcPr>
            <w:tcW w:w="1100" w:type="dxa"/>
            <w:tcBorders>
              <w:top w:val="single" w:sz="4" w:space="0" w:color="auto"/>
              <w:left w:val="nil"/>
              <w:bottom w:val="single" w:sz="4" w:space="0" w:color="auto"/>
              <w:right w:val="single" w:sz="4" w:space="0" w:color="auto"/>
            </w:tcBorders>
            <w:shd w:val="clear" w:color="auto" w:fill="auto"/>
            <w:noWrap/>
            <w:vAlign w:val="center"/>
            <w:hideMark/>
          </w:tcPr>
          <w:p w14:paraId="4002ABAE" w14:textId="77777777" w:rsidR="00C84885" w:rsidRPr="00FD713D" w:rsidRDefault="00C84885" w:rsidP="00D27628">
            <w:pPr>
              <w:spacing w:after="0" w:line="240" w:lineRule="auto"/>
              <w:jc w:val="center"/>
              <w:rPr>
                <w:rFonts w:ascii="Times New Roman" w:eastAsia="Times New Roman" w:hAnsi="Times New Roman"/>
                <w:noProof/>
                <w:sz w:val="20"/>
                <w:szCs w:val="20"/>
              </w:rPr>
            </w:pPr>
            <w:r>
              <w:rPr>
                <w:rFonts w:ascii="Times New Roman" w:hAnsi="Times New Roman"/>
                <w:noProof/>
                <w:sz w:val="20"/>
              </w:rPr>
              <w:t>10</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14:paraId="4180FC3E" w14:textId="77777777" w:rsidR="00C84885" w:rsidRPr="00FD713D" w:rsidRDefault="00C84885" w:rsidP="00D27628">
            <w:pPr>
              <w:spacing w:after="0" w:line="240" w:lineRule="auto"/>
              <w:jc w:val="center"/>
              <w:rPr>
                <w:rFonts w:ascii="Times New Roman" w:eastAsia="Times New Roman" w:hAnsi="Times New Roman"/>
                <w:noProof/>
                <w:sz w:val="20"/>
                <w:szCs w:val="20"/>
              </w:rPr>
            </w:pPr>
            <w:r>
              <w:rPr>
                <w:rFonts w:ascii="Times New Roman" w:hAnsi="Times New Roman"/>
                <w:noProof/>
                <w:sz w:val="20"/>
              </w:rPr>
              <w:t>11</w:t>
            </w:r>
          </w:p>
        </w:tc>
        <w:tc>
          <w:tcPr>
            <w:tcW w:w="1040" w:type="dxa"/>
            <w:tcBorders>
              <w:top w:val="single" w:sz="4" w:space="0" w:color="auto"/>
              <w:left w:val="nil"/>
              <w:bottom w:val="single" w:sz="4" w:space="0" w:color="auto"/>
              <w:right w:val="single" w:sz="4" w:space="0" w:color="auto"/>
            </w:tcBorders>
            <w:shd w:val="clear" w:color="auto" w:fill="auto"/>
            <w:noWrap/>
            <w:vAlign w:val="center"/>
            <w:hideMark/>
          </w:tcPr>
          <w:p w14:paraId="0C599BB0" w14:textId="77777777" w:rsidR="00C84885" w:rsidRPr="00FD713D" w:rsidRDefault="00C84885" w:rsidP="00D27628">
            <w:pPr>
              <w:spacing w:after="0" w:line="240" w:lineRule="auto"/>
              <w:jc w:val="center"/>
              <w:rPr>
                <w:rFonts w:ascii="Times New Roman" w:eastAsia="Times New Roman" w:hAnsi="Times New Roman"/>
                <w:noProof/>
                <w:sz w:val="20"/>
                <w:szCs w:val="20"/>
              </w:rPr>
            </w:pPr>
            <w:r>
              <w:rPr>
                <w:rFonts w:ascii="Times New Roman" w:hAnsi="Times New Roman"/>
                <w:noProof/>
                <w:sz w:val="20"/>
              </w:rPr>
              <w:t>12</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14:paraId="64B65526" w14:textId="77777777" w:rsidR="00C84885" w:rsidRPr="00FD713D" w:rsidRDefault="00C84885" w:rsidP="00D27628">
            <w:pPr>
              <w:spacing w:after="0" w:line="240" w:lineRule="auto"/>
              <w:jc w:val="center"/>
              <w:rPr>
                <w:rFonts w:ascii="Times New Roman" w:eastAsia="Times New Roman" w:hAnsi="Times New Roman"/>
                <w:noProof/>
                <w:sz w:val="20"/>
                <w:szCs w:val="20"/>
              </w:rPr>
            </w:pPr>
            <w:r>
              <w:rPr>
                <w:rFonts w:ascii="Times New Roman" w:hAnsi="Times New Roman"/>
                <w:noProof/>
                <w:sz w:val="20"/>
              </w:rPr>
              <w:t>13</w:t>
            </w:r>
          </w:p>
        </w:tc>
        <w:tc>
          <w:tcPr>
            <w:tcW w:w="1100" w:type="dxa"/>
            <w:tcBorders>
              <w:top w:val="single" w:sz="4" w:space="0" w:color="auto"/>
              <w:left w:val="nil"/>
              <w:bottom w:val="single" w:sz="4" w:space="0" w:color="auto"/>
              <w:right w:val="single" w:sz="4" w:space="0" w:color="auto"/>
            </w:tcBorders>
            <w:shd w:val="clear" w:color="auto" w:fill="auto"/>
            <w:noWrap/>
            <w:vAlign w:val="center"/>
            <w:hideMark/>
          </w:tcPr>
          <w:p w14:paraId="41ED8512" w14:textId="77777777" w:rsidR="00C84885" w:rsidRPr="00FD713D" w:rsidRDefault="00C84885" w:rsidP="00D27628">
            <w:pPr>
              <w:spacing w:after="0" w:line="240" w:lineRule="auto"/>
              <w:jc w:val="center"/>
              <w:rPr>
                <w:rFonts w:ascii="Times New Roman" w:eastAsia="Times New Roman" w:hAnsi="Times New Roman"/>
                <w:noProof/>
                <w:sz w:val="20"/>
                <w:szCs w:val="20"/>
              </w:rPr>
            </w:pPr>
            <w:r>
              <w:rPr>
                <w:rFonts w:ascii="Times New Roman" w:hAnsi="Times New Roman"/>
                <w:noProof/>
                <w:sz w:val="20"/>
              </w:rPr>
              <w:t>14</w:t>
            </w:r>
          </w:p>
        </w:tc>
      </w:tr>
      <w:tr w:rsidR="00C84885" w:rsidRPr="008D0159" w14:paraId="2580D184" w14:textId="77777777" w:rsidTr="00D27628">
        <w:trPr>
          <w:trHeight w:val="500"/>
        </w:trPr>
        <w:tc>
          <w:tcPr>
            <w:tcW w:w="1260" w:type="dxa"/>
            <w:tcBorders>
              <w:top w:val="nil"/>
              <w:left w:val="single" w:sz="8" w:space="0" w:color="auto"/>
              <w:bottom w:val="single" w:sz="4" w:space="0" w:color="auto"/>
              <w:right w:val="single" w:sz="4" w:space="0" w:color="auto"/>
            </w:tcBorders>
            <w:shd w:val="clear" w:color="auto" w:fill="auto"/>
            <w:vAlign w:val="bottom"/>
            <w:hideMark/>
          </w:tcPr>
          <w:p w14:paraId="183A83C9" w14:textId="77777777" w:rsidR="00C84885" w:rsidRPr="00FD713D" w:rsidRDefault="00C84885" w:rsidP="00D27628">
            <w:pPr>
              <w:spacing w:after="0" w:line="240" w:lineRule="auto"/>
              <w:rPr>
                <w:rFonts w:ascii="Times New Roman" w:eastAsia="Times New Roman" w:hAnsi="Times New Roman"/>
                <w:noProof/>
                <w:sz w:val="20"/>
                <w:szCs w:val="20"/>
              </w:rPr>
            </w:pPr>
            <w:r>
              <w:rPr>
                <w:rFonts w:ascii="Times New Roman" w:hAnsi="Times New Roman"/>
                <w:noProof/>
                <w:sz w:val="20"/>
              </w:rPr>
              <w:t>Traitement de base à temps plein</w:t>
            </w:r>
          </w:p>
        </w:tc>
        <w:tc>
          <w:tcPr>
            <w:tcW w:w="1120" w:type="dxa"/>
            <w:tcBorders>
              <w:top w:val="single" w:sz="4" w:space="0" w:color="auto"/>
              <w:left w:val="single" w:sz="4" w:space="0" w:color="auto"/>
              <w:bottom w:val="single" w:sz="4" w:space="0" w:color="auto"/>
              <w:right w:val="nil"/>
            </w:tcBorders>
            <w:shd w:val="clear" w:color="auto" w:fill="FFFFFF" w:themeFill="background1"/>
            <w:noWrap/>
            <w:vAlign w:val="bottom"/>
          </w:tcPr>
          <w:p w14:paraId="17DE64ED" w14:textId="77777777" w:rsidR="00C84885" w:rsidRPr="00FD713D"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4 148 ,23</w:t>
            </w:r>
          </w:p>
        </w:tc>
        <w:tc>
          <w:tcPr>
            <w:tcW w:w="1160" w:type="dxa"/>
            <w:tcBorders>
              <w:top w:val="single" w:sz="4" w:space="0" w:color="auto"/>
              <w:left w:val="single" w:sz="4" w:space="0" w:color="auto"/>
              <w:bottom w:val="single" w:sz="4" w:space="0" w:color="auto"/>
              <w:right w:val="nil"/>
            </w:tcBorders>
            <w:shd w:val="clear" w:color="auto" w:fill="FFFFFF" w:themeFill="background1"/>
            <w:noWrap/>
            <w:vAlign w:val="bottom"/>
          </w:tcPr>
          <w:p w14:paraId="49D2A6B2" w14:textId="77777777" w:rsidR="00C84885" w:rsidRPr="00FD713D"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4 497 ,54</w:t>
            </w:r>
          </w:p>
        </w:tc>
        <w:tc>
          <w:tcPr>
            <w:tcW w:w="1100" w:type="dxa"/>
            <w:tcBorders>
              <w:top w:val="single" w:sz="4" w:space="0" w:color="auto"/>
              <w:left w:val="single" w:sz="4" w:space="0" w:color="auto"/>
              <w:bottom w:val="single" w:sz="4" w:space="0" w:color="auto"/>
              <w:right w:val="nil"/>
            </w:tcBorders>
            <w:shd w:val="clear" w:color="auto" w:fill="FFFFFF" w:themeFill="background1"/>
            <w:noWrap/>
            <w:vAlign w:val="bottom"/>
          </w:tcPr>
          <w:p w14:paraId="3151E942" w14:textId="77777777" w:rsidR="00C84885" w:rsidRPr="00FD713D"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4 876 ,26</w:t>
            </w:r>
          </w:p>
        </w:tc>
        <w:tc>
          <w:tcPr>
            <w:tcW w:w="1020" w:type="dxa"/>
            <w:tcBorders>
              <w:top w:val="single" w:sz="4" w:space="0" w:color="auto"/>
              <w:left w:val="single" w:sz="4" w:space="0" w:color="auto"/>
              <w:bottom w:val="single" w:sz="4" w:space="0" w:color="auto"/>
              <w:right w:val="nil"/>
            </w:tcBorders>
            <w:shd w:val="clear" w:color="auto" w:fill="FFFFFF" w:themeFill="background1"/>
            <w:noWrap/>
            <w:vAlign w:val="bottom"/>
          </w:tcPr>
          <w:p w14:paraId="2E6E66B7" w14:textId="77777777" w:rsidR="00C84885" w:rsidRPr="00FD713D"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5 286 ,90</w:t>
            </w:r>
          </w:p>
        </w:tc>
        <w:tc>
          <w:tcPr>
            <w:tcW w:w="1040" w:type="dxa"/>
            <w:tcBorders>
              <w:top w:val="single" w:sz="4" w:space="0" w:color="auto"/>
              <w:left w:val="single" w:sz="4" w:space="0" w:color="auto"/>
              <w:bottom w:val="single" w:sz="4" w:space="0" w:color="auto"/>
              <w:right w:val="nil"/>
            </w:tcBorders>
            <w:shd w:val="clear" w:color="auto" w:fill="FFFFFF" w:themeFill="background1"/>
            <w:noWrap/>
            <w:vAlign w:val="bottom"/>
          </w:tcPr>
          <w:p w14:paraId="5C6736DF" w14:textId="77777777" w:rsidR="00C84885" w:rsidRPr="00FD713D"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5 732 ,14</w:t>
            </w:r>
          </w:p>
        </w:tc>
        <w:tc>
          <w:tcPr>
            <w:tcW w:w="1060" w:type="dxa"/>
            <w:tcBorders>
              <w:top w:val="single" w:sz="4" w:space="0" w:color="auto"/>
              <w:left w:val="single" w:sz="4" w:space="0" w:color="auto"/>
              <w:bottom w:val="single" w:sz="4" w:space="0" w:color="auto"/>
              <w:right w:val="nil"/>
            </w:tcBorders>
            <w:shd w:val="clear" w:color="auto" w:fill="FFFFFF" w:themeFill="background1"/>
            <w:noWrap/>
            <w:vAlign w:val="bottom"/>
          </w:tcPr>
          <w:p w14:paraId="7EB0F248" w14:textId="77777777" w:rsidR="00C84885" w:rsidRPr="00FD713D"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6 214 ,82</w:t>
            </w:r>
          </w:p>
        </w:tc>
        <w:tc>
          <w:tcPr>
            <w:tcW w:w="110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54BBC39" w14:textId="77777777" w:rsidR="00C84885" w:rsidRPr="00FD713D" w:rsidRDefault="00C84885" w:rsidP="00D27628">
            <w:pPr>
              <w:spacing w:after="0" w:line="240" w:lineRule="auto"/>
              <w:rPr>
                <w:rFonts w:ascii="Times New Roman" w:eastAsia="Times New Roman" w:hAnsi="Times New Roman"/>
                <w:noProof/>
                <w:sz w:val="20"/>
                <w:szCs w:val="20"/>
              </w:rPr>
            </w:pPr>
            <w:r>
              <w:rPr>
                <w:rFonts w:ascii="Times New Roman" w:hAnsi="Times New Roman"/>
                <w:noProof/>
                <w:sz w:val="20"/>
              </w:rPr>
              <w:t>6 738 ,18</w:t>
            </w:r>
          </w:p>
        </w:tc>
      </w:tr>
      <w:tr w:rsidR="00C84885" w:rsidRPr="008D0159" w14:paraId="33931A38" w14:textId="77777777" w:rsidTr="00D27628">
        <w:trPr>
          <w:trHeight w:val="250"/>
        </w:trPr>
        <w:tc>
          <w:tcPr>
            <w:tcW w:w="1260" w:type="dxa"/>
            <w:tcBorders>
              <w:top w:val="nil"/>
              <w:left w:val="single" w:sz="8" w:space="0" w:color="auto"/>
              <w:bottom w:val="single" w:sz="4" w:space="0" w:color="auto"/>
              <w:right w:val="single" w:sz="4" w:space="0" w:color="auto"/>
            </w:tcBorders>
            <w:shd w:val="clear" w:color="auto" w:fill="auto"/>
            <w:noWrap/>
            <w:vAlign w:val="bottom"/>
            <w:hideMark/>
          </w:tcPr>
          <w:p w14:paraId="59F283A0" w14:textId="77777777" w:rsidR="00C84885" w:rsidRPr="00FD713D" w:rsidRDefault="00C84885" w:rsidP="00D27628">
            <w:pPr>
              <w:spacing w:after="0" w:line="240" w:lineRule="auto"/>
              <w:rPr>
                <w:rFonts w:ascii="Times New Roman" w:eastAsia="Times New Roman" w:hAnsi="Times New Roman"/>
                <w:noProof/>
                <w:sz w:val="20"/>
                <w:szCs w:val="20"/>
              </w:rPr>
            </w:pPr>
            <w:r>
              <w:rPr>
                <w:rFonts w:ascii="Times New Roman" w:hAnsi="Times New Roman"/>
                <w:noProof/>
                <w:sz w:val="20"/>
              </w:rPr>
              <w:t>Grades</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47B086B0" w14:textId="77777777" w:rsidR="00C84885" w:rsidRPr="00FD713D" w:rsidRDefault="00C84885" w:rsidP="00D27628">
            <w:pPr>
              <w:spacing w:after="0" w:line="240" w:lineRule="auto"/>
              <w:jc w:val="center"/>
              <w:rPr>
                <w:rFonts w:ascii="Times New Roman" w:eastAsia="Times New Roman" w:hAnsi="Times New Roman"/>
                <w:noProof/>
                <w:sz w:val="20"/>
                <w:szCs w:val="20"/>
              </w:rPr>
            </w:pPr>
            <w:r>
              <w:rPr>
                <w:rFonts w:ascii="Times New Roman" w:hAnsi="Times New Roman"/>
                <w:noProof/>
                <w:sz w:val="20"/>
              </w:rPr>
              <w:t>15</w:t>
            </w:r>
          </w:p>
        </w:tc>
        <w:tc>
          <w:tcPr>
            <w:tcW w:w="1160" w:type="dxa"/>
            <w:tcBorders>
              <w:top w:val="single" w:sz="4" w:space="0" w:color="auto"/>
              <w:left w:val="nil"/>
              <w:bottom w:val="single" w:sz="4" w:space="0" w:color="auto"/>
              <w:right w:val="single" w:sz="4" w:space="0" w:color="auto"/>
            </w:tcBorders>
            <w:shd w:val="clear" w:color="auto" w:fill="auto"/>
            <w:noWrap/>
            <w:vAlign w:val="center"/>
            <w:hideMark/>
          </w:tcPr>
          <w:p w14:paraId="5A2BE78D" w14:textId="77777777" w:rsidR="00C84885" w:rsidRPr="00FD713D" w:rsidRDefault="00C84885" w:rsidP="00D27628">
            <w:pPr>
              <w:spacing w:after="0" w:line="240" w:lineRule="auto"/>
              <w:jc w:val="center"/>
              <w:rPr>
                <w:rFonts w:ascii="Times New Roman" w:eastAsia="Times New Roman" w:hAnsi="Times New Roman"/>
                <w:noProof/>
                <w:sz w:val="20"/>
                <w:szCs w:val="20"/>
              </w:rPr>
            </w:pPr>
            <w:r>
              <w:rPr>
                <w:rFonts w:ascii="Times New Roman" w:hAnsi="Times New Roman"/>
                <w:noProof/>
                <w:sz w:val="20"/>
              </w:rPr>
              <w:t>16</w:t>
            </w:r>
          </w:p>
        </w:tc>
        <w:tc>
          <w:tcPr>
            <w:tcW w:w="1100" w:type="dxa"/>
            <w:tcBorders>
              <w:top w:val="single" w:sz="4" w:space="0" w:color="auto"/>
              <w:left w:val="nil"/>
              <w:bottom w:val="single" w:sz="4" w:space="0" w:color="auto"/>
              <w:right w:val="single" w:sz="4" w:space="0" w:color="auto"/>
            </w:tcBorders>
            <w:shd w:val="clear" w:color="auto" w:fill="auto"/>
            <w:noWrap/>
            <w:vAlign w:val="center"/>
            <w:hideMark/>
          </w:tcPr>
          <w:p w14:paraId="615EEF5A" w14:textId="77777777" w:rsidR="00C84885" w:rsidRPr="00FD713D" w:rsidRDefault="00C84885" w:rsidP="00D27628">
            <w:pPr>
              <w:spacing w:after="0" w:line="240" w:lineRule="auto"/>
              <w:jc w:val="center"/>
              <w:rPr>
                <w:rFonts w:ascii="Times New Roman" w:eastAsia="Times New Roman" w:hAnsi="Times New Roman"/>
                <w:noProof/>
                <w:sz w:val="20"/>
                <w:szCs w:val="20"/>
              </w:rPr>
            </w:pPr>
            <w:r>
              <w:rPr>
                <w:rFonts w:ascii="Times New Roman" w:hAnsi="Times New Roman"/>
                <w:noProof/>
                <w:sz w:val="20"/>
              </w:rPr>
              <w:t>17</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14:paraId="12113573" w14:textId="77777777" w:rsidR="00C84885" w:rsidRPr="00FD713D" w:rsidRDefault="00C84885" w:rsidP="00D27628">
            <w:pPr>
              <w:spacing w:after="0" w:line="240" w:lineRule="auto"/>
              <w:jc w:val="center"/>
              <w:rPr>
                <w:rFonts w:ascii="Times New Roman" w:eastAsia="Times New Roman" w:hAnsi="Times New Roman"/>
                <w:noProof/>
                <w:sz w:val="20"/>
                <w:szCs w:val="20"/>
              </w:rPr>
            </w:pPr>
            <w:r>
              <w:rPr>
                <w:rFonts w:ascii="Times New Roman" w:hAnsi="Times New Roman"/>
                <w:noProof/>
                <w:sz w:val="20"/>
              </w:rPr>
              <w:t>18</w:t>
            </w:r>
          </w:p>
        </w:tc>
        <w:tc>
          <w:tcPr>
            <w:tcW w:w="1040" w:type="dxa"/>
            <w:tcBorders>
              <w:top w:val="single" w:sz="4" w:space="0" w:color="auto"/>
              <w:left w:val="nil"/>
              <w:bottom w:val="single" w:sz="4" w:space="0" w:color="auto"/>
              <w:right w:val="single" w:sz="4" w:space="0" w:color="auto"/>
            </w:tcBorders>
            <w:shd w:val="clear" w:color="auto" w:fill="auto"/>
            <w:noWrap/>
            <w:vAlign w:val="center"/>
            <w:hideMark/>
          </w:tcPr>
          <w:p w14:paraId="393C49E1" w14:textId="77777777" w:rsidR="00C84885" w:rsidRPr="00FD713D" w:rsidRDefault="00C84885" w:rsidP="00D27628">
            <w:pPr>
              <w:spacing w:after="0" w:line="240" w:lineRule="auto"/>
              <w:jc w:val="center"/>
              <w:rPr>
                <w:rFonts w:ascii="Times New Roman" w:eastAsia="Times New Roman" w:hAnsi="Times New Roman"/>
                <w:noProof/>
                <w:sz w:val="20"/>
                <w:szCs w:val="20"/>
              </w:rPr>
            </w:pPr>
            <w:r>
              <w:rPr>
                <w:rFonts w:ascii="Times New Roman" w:hAnsi="Times New Roman"/>
                <w:noProof/>
                <w:sz w:val="20"/>
              </w:rPr>
              <w:t>19</w:t>
            </w:r>
          </w:p>
        </w:tc>
        <w:tc>
          <w:tcPr>
            <w:tcW w:w="1060" w:type="dxa"/>
            <w:tcBorders>
              <w:top w:val="single" w:sz="4" w:space="0" w:color="auto"/>
              <w:left w:val="nil"/>
              <w:bottom w:val="nil"/>
              <w:right w:val="nil"/>
            </w:tcBorders>
            <w:shd w:val="clear" w:color="auto" w:fill="auto"/>
            <w:noWrap/>
            <w:vAlign w:val="bottom"/>
            <w:hideMark/>
          </w:tcPr>
          <w:p w14:paraId="58EB130E" w14:textId="77777777" w:rsidR="00C84885" w:rsidRPr="00FD713D" w:rsidRDefault="00C84885" w:rsidP="00D27628">
            <w:pPr>
              <w:spacing w:after="0" w:line="240" w:lineRule="auto"/>
              <w:jc w:val="center"/>
              <w:rPr>
                <w:rFonts w:ascii="Times New Roman" w:eastAsia="Times New Roman" w:hAnsi="Times New Roman"/>
                <w:noProof/>
                <w:sz w:val="20"/>
                <w:szCs w:val="20"/>
                <w:lang w:val="fr-BE" w:eastAsia="fr-BE"/>
              </w:rPr>
            </w:pPr>
          </w:p>
        </w:tc>
        <w:tc>
          <w:tcPr>
            <w:tcW w:w="1100" w:type="dxa"/>
            <w:tcBorders>
              <w:top w:val="single" w:sz="4" w:space="0" w:color="auto"/>
              <w:left w:val="nil"/>
              <w:bottom w:val="nil"/>
              <w:right w:val="nil"/>
            </w:tcBorders>
            <w:shd w:val="clear" w:color="auto" w:fill="auto"/>
            <w:noWrap/>
            <w:vAlign w:val="bottom"/>
            <w:hideMark/>
          </w:tcPr>
          <w:p w14:paraId="4D46E384" w14:textId="77777777" w:rsidR="00C84885" w:rsidRPr="00FD713D" w:rsidRDefault="00C84885" w:rsidP="00D27628">
            <w:pPr>
              <w:spacing w:after="0" w:line="240" w:lineRule="auto"/>
              <w:rPr>
                <w:rFonts w:ascii="Times New Roman" w:eastAsia="Times New Roman" w:hAnsi="Times New Roman"/>
                <w:noProof/>
                <w:sz w:val="20"/>
                <w:szCs w:val="20"/>
                <w:lang w:val="fr-BE" w:eastAsia="fr-BE"/>
              </w:rPr>
            </w:pPr>
          </w:p>
        </w:tc>
      </w:tr>
      <w:tr w:rsidR="00C84885" w:rsidRPr="008D0159" w14:paraId="49812F3C" w14:textId="77777777" w:rsidTr="00D27628">
        <w:trPr>
          <w:trHeight w:val="510"/>
        </w:trPr>
        <w:tc>
          <w:tcPr>
            <w:tcW w:w="1260" w:type="dxa"/>
            <w:tcBorders>
              <w:top w:val="nil"/>
              <w:left w:val="single" w:sz="8" w:space="0" w:color="auto"/>
              <w:bottom w:val="single" w:sz="8" w:space="0" w:color="auto"/>
              <w:right w:val="single" w:sz="4" w:space="0" w:color="auto"/>
            </w:tcBorders>
            <w:shd w:val="clear" w:color="auto" w:fill="auto"/>
            <w:vAlign w:val="bottom"/>
            <w:hideMark/>
          </w:tcPr>
          <w:p w14:paraId="2D6192F6" w14:textId="77777777" w:rsidR="00C84885" w:rsidRPr="00FD713D" w:rsidRDefault="00C84885" w:rsidP="00D27628">
            <w:pPr>
              <w:spacing w:after="0" w:line="240" w:lineRule="auto"/>
              <w:rPr>
                <w:rFonts w:ascii="Times New Roman" w:eastAsia="Times New Roman" w:hAnsi="Times New Roman"/>
                <w:noProof/>
                <w:sz w:val="20"/>
                <w:szCs w:val="20"/>
              </w:rPr>
            </w:pPr>
            <w:r>
              <w:rPr>
                <w:rFonts w:ascii="Times New Roman" w:hAnsi="Times New Roman"/>
                <w:noProof/>
                <w:sz w:val="20"/>
              </w:rPr>
              <w:t>Traitement de base à temps plein</w:t>
            </w:r>
          </w:p>
        </w:tc>
        <w:tc>
          <w:tcPr>
            <w:tcW w:w="1120" w:type="dxa"/>
            <w:tcBorders>
              <w:top w:val="single" w:sz="4" w:space="0" w:color="auto"/>
              <w:left w:val="single" w:sz="4" w:space="0" w:color="auto"/>
              <w:bottom w:val="single" w:sz="4" w:space="0" w:color="auto"/>
              <w:right w:val="nil"/>
            </w:tcBorders>
            <w:shd w:val="clear" w:color="auto" w:fill="FFFFFF" w:themeFill="background1"/>
            <w:noWrap/>
            <w:vAlign w:val="bottom"/>
          </w:tcPr>
          <w:p w14:paraId="134FBF30" w14:textId="77777777" w:rsidR="00C84885" w:rsidRPr="00FD713D"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7 305 ,60</w:t>
            </w:r>
          </w:p>
        </w:tc>
        <w:tc>
          <w:tcPr>
            <w:tcW w:w="1160" w:type="dxa"/>
            <w:tcBorders>
              <w:top w:val="single" w:sz="4" w:space="0" w:color="auto"/>
              <w:left w:val="single" w:sz="4" w:space="0" w:color="auto"/>
              <w:bottom w:val="single" w:sz="4" w:space="0" w:color="auto"/>
              <w:right w:val="nil"/>
            </w:tcBorders>
            <w:shd w:val="clear" w:color="auto" w:fill="FFFFFF" w:themeFill="background1"/>
            <w:noWrap/>
            <w:vAlign w:val="bottom"/>
          </w:tcPr>
          <w:p w14:paraId="7566436A" w14:textId="77777777" w:rsidR="00C84885" w:rsidRPr="00FD713D"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7 920 ,81</w:t>
            </w:r>
          </w:p>
        </w:tc>
        <w:tc>
          <w:tcPr>
            <w:tcW w:w="1100" w:type="dxa"/>
            <w:tcBorders>
              <w:top w:val="single" w:sz="4" w:space="0" w:color="auto"/>
              <w:left w:val="single" w:sz="4" w:space="0" w:color="auto"/>
              <w:bottom w:val="single" w:sz="4" w:space="0" w:color="auto"/>
              <w:right w:val="nil"/>
            </w:tcBorders>
            <w:shd w:val="clear" w:color="auto" w:fill="FFFFFF" w:themeFill="background1"/>
            <w:noWrap/>
            <w:vAlign w:val="bottom"/>
          </w:tcPr>
          <w:p w14:paraId="6F353570" w14:textId="77777777" w:rsidR="00C84885" w:rsidRPr="00FD713D"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8 587 ,84</w:t>
            </w:r>
          </w:p>
        </w:tc>
        <w:tc>
          <w:tcPr>
            <w:tcW w:w="1020" w:type="dxa"/>
            <w:tcBorders>
              <w:top w:val="single" w:sz="4" w:space="0" w:color="auto"/>
              <w:left w:val="single" w:sz="4" w:space="0" w:color="auto"/>
              <w:bottom w:val="single" w:sz="4" w:space="0" w:color="auto"/>
              <w:right w:val="nil"/>
            </w:tcBorders>
            <w:shd w:val="clear" w:color="auto" w:fill="FFFFFF" w:themeFill="background1"/>
            <w:noWrap/>
            <w:vAlign w:val="bottom"/>
          </w:tcPr>
          <w:p w14:paraId="674FF44F" w14:textId="77777777" w:rsidR="00C84885" w:rsidRPr="00FD713D"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9 311 ,00</w:t>
            </w:r>
          </w:p>
        </w:tc>
        <w:tc>
          <w:tcPr>
            <w:tcW w:w="10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15C66D3" w14:textId="77777777" w:rsidR="00C84885" w:rsidRPr="00FD713D" w:rsidRDefault="00C84885" w:rsidP="00D27628">
            <w:pPr>
              <w:spacing w:after="0" w:line="240" w:lineRule="auto"/>
              <w:jc w:val="right"/>
              <w:rPr>
                <w:rFonts w:ascii="Times New Roman" w:eastAsia="Times New Roman" w:hAnsi="Times New Roman"/>
                <w:noProof/>
                <w:sz w:val="20"/>
                <w:szCs w:val="20"/>
              </w:rPr>
            </w:pPr>
            <w:r>
              <w:rPr>
                <w:rFonts w:ascii="Times New Roman" w:hAnsi="Times New Roman"/>
                <w:noProof/>
                <w:sz w:val="20"/>
              </w:rPr>
              <w:t>10 095 ,12</w:t>
            </w:r>
          </w:p>
        </w:tc>
        <w:tc>
          <w:tcPr>
            <w:tcW w:w="1060" w:type="dxa"/>
            <w:tcBorders>
              <w:top w:val="nil"/>
              <w:left w:val="single" w:sz="4" w:space="0" w:color="auto"/>
              <w:bottom w:val="nil"/>
              <w:right w:val="nil"/>
            </w:tcBorders>
            <w:shd w:val="clear" w:color="auto" w:fill="auto"/>
            <w:noWrap/>
            <w:vAlign w:val="bottom"/>
            <w:hideMark/>
          </w:tcPr>
          <w:p w14:paraId="50E16440" w14:textId="77777777" w:rsidR="00C84885" w:rsidRPr="00FD713D" w:rsidRDefault="00C84885" w:rsidP="00D27628">
            <w:pPr>
              <w:spacing w:after="0" w:line="240" w:lineRule="auto"/>
              <w:jc w:val="right"/>
              <w:rPr>
                <w:rFonts w:ascii="Times New Roman" w:eastAsia="Times New Roman" w:hAnsi="Times New Roman"/>
                <w:noProof/>
                <w:sz w:val="20"/>
                <w:szCs w:val="20"/>
                <w:lang w:val="fr-BE" w:eastAsia="fr-BE"/>
              </w:rPr>
            </w:pPr>
          </w:p>
        </w:tc>
        <w:tc>
          <w:tcPr>
            <w:tcW w:w="1100" w:type="dxa"/>
            <w:tcBorders>
              <w:top w:val="nil"/>
              <w:left w:val="nil"/>
              <w:bottom w:val="nil"/>
              <w:right w:val="nil"/>
            </w:tcBorders>
            <w:shd w:val="clear" w:color="auto" w:fill="auto"/>
            <w:noWrap/>
            <w:vAlign w:val="bottom"/>
            <w:hideMark/>
          </w:tcPr>
          <w:p w14:paraId="71CFBC8C" w14:textId="77777777" w:rsidR="00C84885" w:rsidRPr="00FD713D" w:rsidRDefault="00C84885" w:rsidP="00D27628">
            <w:pPr>
              <w:spacing w:after="0" w:line="240" w:lineRule="auto"/>
              <w:rPr>
                <w:rFonts w:ascii="Times New Roman" w:eastAsia="Times New Roman" w:hAnsi="Times New Roman"/>
                <w:noProof/>
                <w:sz w:val="20"/>
                <w:szCs w:val="20"/>
                <w:lang w:val="fr-BE" w:eastAsia="fr-BE"/>
              </w:rPr>
            </w:pPr>
          </w:p>
        </w:tc>
      </w:tr>
    </w:tbl>
    <w:p w14:paraId="45CD141A" w14:textId="77777777" w:rsidR="001D1D0A" w:rsidRPr="00E70294" w:rsidRDefault="001D1D0A" w:rsidP="001D1D0A">
      <w:pPr>
        <w:spacing w:after="0" w:line="360" w:lineRule="auto"/>
        <w:jc w:val="both"/>
        <w:rPr>
          <w:rFonts w:ascii="Times New Roman" w:hAnsi="Times New Roman"/>
          <w:noProof/>
          <w:sz w:val="24"/>
          <w:szCs w:val="20"/>
          <w:lang w:eastAsia="en-GB"/>
        </w:rPr>
        <w:sectPr w:rsidR="001D1D0A" w:rsidRPr="00E70294" w:rsidSect="00506602">
          <w:headerReference w:type="even" r:id="rId15"/>
          <w:headerReference w:type="default" r:id="rId16"/>
          <w:footerReference w:type="even" r:id="rId17"/>
          <w:footerReference w:type="default" r:id="rId18"/>
          <w:headerReference w:type="first" r:id="rId19"/>
          <w:footerReference w:type="first" r:id="rId20"/>
          <w:pgSz w:w="11907" w:h="16839"/>
          <w:pgMar w:top="1134" w:right="1417" w:bottom="1134" w:left="1417" w:header="709" w:footer="709" w:gutter="0"/>
          <w:cols w:space="708"/>
          <w:docGrid w:linePitch="360"/>
        </w:sectPr>
      </w:pPr>
    </w:p>
    <w:tbl>
      <w:tblPr>
        <w:tblpPr w:leftFromText="180" w:rightFromText="180" w:vertAnchor="page" w:horzAnchor="margin" w:tblpY="965"/>
        <w:tblW w:w="9468" w:type="dxa"/>
        <w:tblLayout w:type="fixed"/>
        <w:tblLook w:val="04A0" w:firstRow="1" w:lastRow="0" w:firstColumn="1" w:lastColumn="0" w:noHBand="0" w:noVBand="1"/>
      </w:tblPr>
      <w:tblGrid>
        <w:gridCol w:w="4082"/>
        <w:gridCol w:w="1831"/>
        <w:gridCol w:w="1982"/>
        <w:gridCol w:w="1573"/>
      </w:tblGrid>
      <w:tr w:rsidR="002B2D91" w:rsidRPr="00B94BC9" w14:paraId="4D1B4A08" w14:textId="77777777" w:rsidTr="00D27628">
        <w:trPr>
          <w:trHeight w:val="405"/>
        </w:trPr>
        <w:tc>
          <w:tcPr>
            <w:tcW w:w="9468" w:type="dxa"/>
            <w:gridSpan w:val="4"/>
            <w:tcBorders>
              <w:top w:val="nil"/>
              <w:left w:val="nil"/>
              <w:bottom w:val="nil"/>
              <w:right w:val="nil"/>
            </w:tcBorders>
            <w:shd w:val="clear" w:color="auto" w:fill="auto"/>
            <w:noWrap/>
            <w:vAlign w:val="center"/>
            <w:hideMark/>
          </w:tcPr>
          <w:p w14:paraId="05E0BCB1" w14:textId="5DEE4878" w:rsidR="002B2D91" w:rsidRPr="001D1D0A" w:rsidRDefault="002B2D91" w:rsidP="002B2D91">
            <w:pPr>
              <w:spacing w:line="240" w:lineRule="auto"/>
              <w:jc w:val="center"/>
              <w:rPr>
                <w:rFonts w:ascii="Times New Roman" w:hAnsi="Times New Roman" w:cs="Times New Roman"/>
                <w:b/>
                <w:bCs/>
                <w:noProof/>
                <w:sz w:val="24"/>
                <w:szCs w:val="24"/>
              </w:rPr>
            </w:pPr>
            <w:r>
              <w:rPr>
                <w:rFonts w:ascii="Times New Roman" w:hAnsi="Times New Roman"/>
                <w:b/>
                <w:noProof/>
                <w:sz w:val="24"/>
              </w:rPr>
              <w:t>ANNEXE VI</w:t>
            </w:r>
          </w:p>
          <w:p w14:paraId="30714E97" w14:textId="528F57F3" w:rsidR="002B2D91" w:rsidRDefault="002B2D91" w:rsidP="002B2D91">
            <w:pPr>
              <w:spacing w:before="120" w:after="0" w:line="240" w:lineRule="auto"/>
              <w:jc w:val="center"/>
              <w:rPr>
                <w:rFonts w:ascii="Times New Roman" w:eastAsia="Times New Roman" w:hAnsi="Times New Roman"/>
                <w:b/>
                <w:noProof/>
                <w:sz w:val="24"/>
                <w:szCs w:val="24"/>
              </w:rPr>
            </w:pPr>
            <w:r>
              <w:rPr>
                <w:rFonts w:ascii="Times New Roman" w:hAnsi="Times New Roman"/>
                <w:b/>
                <w:noProof/>
                <w:sz w:val="24"/>
              </w:rPr>
              <w:t>PUBLICATION DANS LA SÉRIE C DU JOURNAL OFFICIEL DE L'UNION EUROPÉENNE</w:t>
            </w:r>
            <w:r>
              <w:rPr>
                <w:rStyle w:val="FootnoteReference"/>
                <w:rFonts w:ascii="Times New Roman" w:hAnsi="Times New Roman" w:cs="Times New Roman"/>
                <w:b w:val="0"/>
                <w:bCs/>
                <w:noProof/>
                <w:sz w:val="24"/>
                <w:szCs w:val="24"/>
                <w:lang w:eastAsia="fr-BE"/>
              </w:rPr>
              <w:footnoteReference w:id="13"/>
            </w:r>
          </w:p>
          <w:p w14:paraId="491828F0" w14:textId="5ACAC841" w:rsidR="002B2D91" w:rsidRPr="00352B8E" w:rsidRDefault="002B2D91" w:rsidP="00D27628">
            <w:pPr>
              <w:spacing w:before="120" w:after="0" w:line="240" w:lineRule="auto"/>
              <w:jc w:val="center"/>
              <w:rPr>
                <w:rFonts w:ascii="Times New Roman" w:eastAsia="Times New Roman" w:hAnsi="Times New Roman"/>
                <w:i/>
                <w:iCs/>
                <w:noProof/>
                <w:sz w:val="32"/>
                <w:szCs w:val="32"/>
              </w:rPr>
            </w:pPr>
            <w:r>
              <w:rPr>
                <w:rFonts w:ascii="Times New Roman" w:hAnsi="Times New Roman"/>
                <w:b/>
                <w:noProof/>
                <w:sz w:val="24"/>
              </w:rPr>
              <w:t>ACTUALISATION INTERMÉDIAIRE DES COEFFICIENTS CORRECTEURS APPLICABLES AUX RÉMUNÉRATIONS DES FONCTIONNAIRES, AGENTS TEMPORAIRES ET AGENTS CONTRACTUELS DE L’UE AFFECTÉS DANS DES DÉLÉGATIONS SITUÉES EN DEHORS DE L’UE</w:t>
            </w:r>
            <w:r>
              <w:rPr>
                <w:rStyle w:val="FootnoteReference"/>
                <w:rFonts w:ascii="Times New Roman" w:eastAsia="Times New Roman" w:hAnsi="Times New Roman"/>
                <w:b w:val="0"/>
                <w:noProof/>
                <w:sz w:val="24"/>
                <w:szCs w:val="24"/>
              </w:rPr>
              <w:footnoteReference w:id="14"/>
            </w:r>
          </w:p>
          <w:p w14:paraId="3EE75E59" w14:textId="77777777" w:rsidR="002B2D91" w:rsidRPr="00B94BC9" w:rsidRDefault="002B2D91" w:rsidP="00D27628">
            <w:pPr>
              <w:spacing w:before="120" w:after="0" w:line="240" w:lineRule="auto"/>
              <w:jc w:val="center"/>
              <w:rPr>
                <w:rFonts w:ascii="Times New Roman" w:eastAsia="Times New Roman" w:hAnsi="Times New Roman"/>
                <w:i/>
                <w:iCs/>
                <w:noProof/>
                <w:sz w:val="32"/>
                <w:szCs w:val="32"/>
              </w:rPr>
            </w:pPr>
            <w:r>
              <w:rPr>
                <w:rFonts w:ascii="Times New Roman" w:hAnsi="Times New Roman"/>
                <w:i/>
                <w:noProof/>
                <w:sz w:val="32"/>
              </w:rPr>
              <w:br/>
              <w:t>AOÛT 2023</w:t>
            </w:r>
          </w:p>
        </w:tc>
      </w:tr>
      <w:tr w:rsidR="00D348E8" w:rsidRPr="00B94BC9" w14:paraId="029B6513" w14:textId="77777777" w:rsidTr="00D27628">
        <w:trPr>
          <w:trHeight w:val="630"/>
        </w:trPr>
        <w:tc>
          <w:tcPr>
            <w:tcW w:w="408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237475" w14:textId="77777777" w:rsidR="00D348E8" w:rsidRPr="00B94BC9" w:rsidRDefault="00D348E8" w:rsidP="00D27628">
            <w:pPr>
              <w:spacing w:before="120" w:after="0" w:line="240" w:lineRule="auto"/>
              <w:jc w:val="center"/>
              <w:rPr>
                <w:rFonts w:ascii="Times New Roman" w:eastAsia="Times New Roman" w:hAnsi="Times New Roman"/>
                <w:b/>
                <w:bCs/>
                <w:noProof/>
                <w:sz w:val="16"/>
                <w:szCs w:val="16"/>
              </w:rPr>
            </w:pPr>
            <w:r>
              <w:rPr>
                <w:rFonts w:ascii="Times New Roman" w:hAnsi="Times New Roman"/>
                <w:b/>
                <w:noProof/>
                <w:sz w:val="16"/>
              </w:rPr>
              <w:t>LIEU D'AFFECTATION</w:t>
            </w:r>
          </w:p>
        </w:tc>
        <w:tc>
          <w:tcPr>
            <w:tcW w:w="1831" w:type="dxa"/>
            <w:tcBorders>
              <w:top w:val="single" w:sz="4" w:space="0" w:color="000000"/>
              <w:left w:val="nil"/>
              <w:bottom w:val="single" w:sz="4" w:space="0" w:color="000000"/>
              <w:right w:val="single" w:sz="4" w:space="0" w:color="000000"/>
            </w:tcBorders>
            <w:shd w:val="clear" w:color="auto" w:fill="auto"/>
            <w:vAlign w:val="center"/>
            <w:hideMark/>
          </w:tcPr>
          <w:p w14:paraId="29378FDC" w14:textId="77777777" w:rsidR="00D348E8" w:rsidRPr="00B94BC9" w:rsidRDefault="00D348E8" w:rsidP="00D27628">
            <w:pPr>
              <w:spacing w:before="120" w:after="0" w:line="240" w:lineRule="auto"/>
              <w:jc w:val="center"/>
              <w:rPr>
                <w:rFonts w:ascii="Times New Roman" w:eastAsia="Times New Roman" w:hAnsi="Times New Roman"/>
                <w:b/>
                <w:bCs/>
                <w:noProof/>
                <w:sz w:val="16"/>
                <w:szCs w:val="16"/>
              </w:rPr>
            </w:pPr>
            <w:r>
              <w:rPr>
                <w:rFonts w:ascii="Times New Roman" w:hAnsi="Times New Roman"/>
                <w:b/>
                <w:noProof/>
                <w:sz w:val="16"/>
              </w:rPr>
              <w:t xml:space="preserve">Parités économiques </w:t>
            </w:r>
            <w:r>
              <w:rPr>
                <w:rFonts w:ascii="Times New Roman" w:hAnsi="Times New Roman"/>
                <w:b/>
                <w:noProof/>
                <w:sz w:val="16"/>
              </w:rPr>
              <w:br/>
              <w:t>août 2023</w:t>
            </w:r>
          </w:p>
        </w:tc>
        <w:tc>
          <w:tcPr>
            <w:tcW w:w="1982" w:type="dxa"/>
            <w:tcBorders>
              <w:top w:val="single" w:sz="4" w:space="0" w:color="000000"/>
              <w:left w:val="nil"/>
              <w:bottom w:val="single" w:sz="4" w:space="0" w:color="000000"/>
              <w:right w:val="single" w:sz="4" w:space="0" w:color="000000"/>
            </w:tcBorders>
            <w:shd w:val="clear" w:color="auto" w:fill="auto"/>
            <w:vAlign w:val="center"/>
            <w:hideMark/>
          </w:tcPr>
          <w:p w14:paraId="5396BF37" w14:textId="77777777" w:rsidR="00D348E8" w:rsidRPr="00B94BC9" w:rsidRDefault="00D348E8" w:rsidP="00D27628">
            <w:pPr>
              <w:spacing w:before="120" w:after="0" w:line="240" w:lineRule="auto"/>
              <w:jc w:val="center"/>
              <w:rPr>
                <w:rFonts w:ascii="Times New Roman" w:eastAsia="Times New Roman" w:hAnsi="Times New Roman"/>
                <w:b/>
                <w:bCs/>
                <w:noProof/>
                <w:sz w:val="16"/>
                <w:szCs w:val="16"/>
              </w:rPr>
            </w:pPr>
            <w:r>
              <w:rPr>
                <w:rFonts w:ascii="Times New Roman" w:hAnsi="Times New Roman"/>
                <w:b/>
                <w:noProof/>
                <w:sz w:val="16"/>
              </w:rPr>
              <w:t xml:space="preserve">Taux de change </w:t>
            </w:r>
            <w:r>
              <w:rPr>
                <w:rFonts w:ascii="Times New Roman" w:hAnsi="Times New Roman"/>
                <w:b/>
                <w:noProof/>
                <w:sz w:val="16"/>
              </w:rPr>
              <w:br/>
              <w:t>août 2023 (*)</w:t>
            </w:r>
          </w:p>
        </w:tc>
        <w:tc>
          <w:tcPr>
            <w:tcW w:w="1573" w:type="dxa"/>
            <w:tcBorders>
              <w:top w:val="single" w:sz="4" w:space="0" w:color="000000"/>
              <w:left w:val="nil"/>
              <w:bottom w:val="single" w:sz="4" w:space="0" w:color="000000"/>
              <w:right w:val="single" w:sz="4" w:space="0" w:color="000000"/>
            </w:tcBorders>
            <w:shd w:val="clear" w:color="auto" w:fill="auto"/>
            <w:vAlign w:val="center"/>
            <w:hideMark/>
          </w:tcPr>
          <w:p w14:paraId="59328815" w14:textId="77777777" w:rsidR="00D348E8" w:rsidRPr="00B94BC9" w:rsidRDefault="00D348E8" w:rsidP="00D27628">
            <w:pPr>
              <w:spacing w:before="120" w:after="0" w:line="240" w:lineRule="auto"/>
              <w:jc w:val="center"/>
              <w:rPr>
                <w:rFonts w:ascii="Times New Roman" w:eastAsia="Times New Roman" w:hAnsi="Times New Roman"/>
                <w:b/>
                <w:bCs/>
                <w:noProof/>
                <w:sz w:val="16"/>
                <w:szCs w:val="16"/>
              </w:rPr>
            </w:pPr>
            <w:r>
              <w:rPr>
                <w:rFonts w:ascii="Times New Roman" w:hAnsi="Times New Roman"/>
                <w:b/>
                <w:noProof/>
                <w:sz w:val="16"/>
              </w:rPr>
              <w:t xml:space="preserve">Coefficients correcteurs </w:t>
            </w:r>
            <w:r>
              <w:rPr>
                <w:rFonts w:ascii="Times New Roman" w:hAnsi="Times New Roman"/>
                <w:b/>
                <w:noProof/>
                <w:sz w:val="16"/>
              </w:rPr>
              <w:br/>
              <w:t>août 2023 (**)</w:t>
            </w:r>
          </w:p>
        </w:tc>
      </w:tr>
      <w:tr w:rsidR="00D348E8" w:rsidRPr="002604CC" w14:paraId="646F7E86" w14:textId="77777777" w:rsidTr="00D27628">
        <w:trPr>
          <w:trHeight w:val="285"/>
        </w:trPr>
        <w:tc>
          <w:tcPr>
            <w:tcW w:w="4082" w:type="dxa"/>
            <w:tcBorders>
              <w:top w:val="nil"/>
              <w:left w:val="single" w:sz="4" w:space="0" w:color="000000"/>
              <w:bottom w:val="single" w:sz="4" w:space="0" w:color="000000"/>
              <w:right w:val="single" w:sz="4" w:space="0" w:color="000000"/>
            </w:tcBorders>
            <w:shd w:val="clear" w:color="auto" w:fill="auto"/>
            <w:vAlign w:val="center"/>
            <w:hideMark/>
          </w:tcPr>
          <w:p w14:paraId="1E813C68" w14:textId="77777777" w:rsidR="00D348E8" w:rsidRPr="009122D6" w:rsidRDefault="00D348E8" w:rsidP="00D27628">
            <w:pPr>
              <w:jc w:val="center"/>
              <w:rPr>
                <w:rFonts w:ascii="Times New Roman" w:hAnsi="Times New Roman"/>
                <w:noProof/>
                <w:sz w:val="16"/>
                <w:szCs w:val="16"/>
              </w:rPr>
            </w:pPr>
            <w:r>
              <w:rPr>
                <w:rFonts w:ascii="Times New Roman" w:hAnsi="Times New Roman"/>
                <w:noProof/>
                <w:sz w:val="16"/>
              </w:rPr>
              <w:t>Argentine</w:t>
            </w:r>
          </w:p>
        </w:tc>
        <w:tc>
          <w:tcPr>
            <w:tcW w:w="1831" w:type="dxa"/>
            <w:tcBorders>
              <w:top w:val="nil"/>
              <w:left w:val="nil"/>
              <w:bottom w:val="single" w:sz="4" w:space="0" w:color="000000"/>
              <w:right w:val="single" w:sz="4" w:space="0" w:color="000000"/>
            </w:tcBorders>
            <w:shd w:val="clear" w:color="000000" w:fill="FFFFFF"/>
            <w:noWrap/>
          </w:tcPr>
          <w:p w14:paraId="5EF72598" w14:textId="77777777" w:rsidR="00D348E8" w:rsidRPr="005435C6" w:rsidRDefault="00D348E8" w:rsidP="00D27628">
            <w:pPr>
              <w:jc w:val="center"/>
              <w:rPr>
                <w:rFonts w:ascii="Times New Roman" w:hAnsi="Times New Roman"/>
                <w:noProof/>
                <w:sz w:val="16"/>
                <w:szCs w:val="16"/>
              </w:rPr>
            </w:pPr>
            <w:r>
              <w:rPr>
                <w:rFonts w:ascii="Times New Roman" w:hAnsi="Times New Roman"/>
                <w:noProof/>
                <w:sz w:val="16"/>
              </w:rPr>
              <w:t>253,7</w:t>
            </w:r>
          </w:p>
        </w:tc>
        <w:tc>
          <w:tcPr>
            <w:tcW w:w="1982" w:type="dxa"/>
            <w:tcBorders>
              <w:top w:val="nil"/>
              <w:left w:val="nil"/>
              <w:bottom w:val="single" w:sz="4" w:space="0" w:color="000000"/>
              <w:right w:val="single" w:sz="4" w:space="0" w:color="000000"/>
            </w:tcBorders>
            <w:shd w:val="clear" w:color="000000" w:fill="FFFFFF"/>
            <w:noWrap/>
          </w:tcPr>
          <w:p w14:paraId="4A6A1175" w14:textId="77777777" w:rsidR="00D348E8" w:rsidRPr="005435C6" w:rsidRDefault="00D348E8" w:rsidP="00D27628">
            <w:pPr>
              <w:jc w:val="center"/>
              <w:rPr>
                <w:rFonts w:ascii="Times New Roman" w:hAnsi="Times New Roman"/>
                <w:noProof/>
                <w:sz w:val="16"/>
                <w:szCs w:val="16"/>
              </w:rPr>
            </w:pPr>
            <w:r>
              <w:rPr>
                <w:rFonts w:ascii="Times New Roman" w:hAnsi="Times New Roman"/>
                <w:noProof/>
                <w:sz w:val="16"/>
              </w:rPr>
              <w:t>300,601</w:t>
            </w:r>
          </w:p>
        </w:tc>
        <w:tc>
          <w:tcPr>
            <w:tcW w:w="1573" w:type="dxa"/>
            <w:tcBorders>
              <w:top w:val="nil"/>
              <w:left w:val="nil"/>
              <w:bottom w:val="single" w:sz="4" w:space="0" w:color="000000"/>
              <w:right w:val="single" w:sz="4" w:space="0" w:color="000000"/>
            </w:tcBorders>
            <w:shd w:val="clear" w:color="000000" w:fill="FFFFFF"/>
            <w:noWrap/>
          </w:tcPr>
          <w:p w14:paraId="622C9C27" w14:textId="77777777" w:rsidR="00D348E8" w:rsidRPr="005435C6" w:rsidRDefault="00D348E8" w:rsidP="00D27628">
            <w:pPr>
              <w:jc w:val="center"/>
              <w:rPr>
                <w:rFonts w:ascii="Times New Roman" w:hAnsi="Times New Roman"/>
                <w:noProof/>
                <w:sz w:val="16"/>
                <w:szCs w:val="16"/>
              </w:rPr>
            </w:pPr>
            <w:r>
              <w:rPr>
                <w:rFonts w:ascii="Times New Roman" w:hAnsi="Times New Roman"/>
                <w:noProof/>
                <w:sz w:val="16"/>
              </w:rPr>
              <w:t>84,4</w:t>
            </w:r>
          </w:p>
        </w:tc>
      </w:tr>
      <w:tr w:rsidR="00D348E8" w:rsidRPr="002604CC" w14:paraId="4638E254" w14:textId="77777777" w:rsidTr="00D27628">
        <w:trPr>
          <w:trHeight w:val="285"/>
        </w:trPr>
        <w:tc>
          <w:tcPr>
            <w:tcW w:w="4082" w:type="dxa"/>
            <w:tcBorders>
              <w:top w:val="nil"/>
              <w:left w:val="single" w:sz="4" w:space="0" w:color="000000"/>
              <w:bottom w:val="single" w:sz="4" w:space="0" w:color="000000"/>
              <w:right w:val="single" w:sz="4" w:space="0" w:color="000000"/>
            </w:tcBorders>
            <w:shd w:val="clear" w:color="auto" w:fill="auto"/>
            <w:vAlign w:val="center"/>
            <w:hideMark/>
          </w:tcPr>
          <w:p w14:paraId="2455CC46" w14:textId="77777777" w:rsidR="00D348E8" w:rsidRPr="009122D6" w:rsidRDefault="00D348E8" w:rsidP="00D27628">
            <w:pPr>
              <w:jc w:val="center"/>
              <w:rPr>
                <w:rFonts w:ascii="Times New Roman" w:hAnsi="Times New Roman"/>
                <w:noProof/>
                <w:sz w:val="16"/>
                <w:szCs w:val="16"/>
              </w:rPr>
            </w:pPr>
            <w:r>
              <w:rPr>
                <w:rFonts w:ascii="Times New Roman" w:hAnsi="Times New Roman"/>
                <w:noProof/>
                <w:sz w:val="16"/>
              </w:rPr>
              <w:t>Arménie</w:t>
            </w:r>
          </w:p>
        </w:tc>
        <w:tc>
          <w:tcPr>
            <w:tcW w:w="1831" w:type="dxa"/>
            <w:tcBorders>
              <w:top w:val="nil"/>
              <w:left w:val="nil"/>
              <w:bottom w:val="single" w:sz="4" w:space="0" w:color="000000"/>
              <w:right w:val="single" w:sz="4" w:space="0" w:color="000000"/>
            </w:tcBorders>
            <w:shd w:val="clear" w:color="000000" w:fill="FFFFFF"/>
            <w:noWrap/>
          </w:tcPr>
          <w:p w14:paraId="0A8A5AFF" w14:textId="77777777" w:rsidR="00D348E8" w:rsidRPr="005435C6" w:rsidRDefault="00D348E8" w:rsidP="00D27628">
            <w:pPr>
              <w:jc w:val="center"/>
              <w:rPr>
                <w:rFonts w:ascii="Times New Roman" w:hAnsi="Times New Roman"/>
                <w:noProof/>
                <w:sz w:val="16"/>
                <w:szCs w:val="16"/>
              </w:rPr>
            </w:pPr>
            <w:r>
              <w:rPr>
                <w:rFonts w:ascii="Times New Roman" w:hAnsi="Times New Roman"/>
                <w:noProof/>
                <w:sz w:val="16"/>
              </w:rPr>
              <w:t>490,0</w:t>
            </w:r>
          </w:p>
        </w:tc>
        <w:tc>
          <w:tcPr>
            <w:tcW w:w="1982" w:type="dxa"/>
            <w:tcBorders>
              <w:top w:val="nil"/>
              <w:left w:val="nil"/>
              <w:bottom w:val="single" w:sz="4" w:space="0" w:color="000000"/>
              <w:right w:val="single" w:sz="4" w:space="0" w:color="000000"/>
            </w:tcBorders>
            <w:shd w:val="clear" w:color="000000" w:fill="FFFFFF"/>
            <w:noWrap/>
          </w:tcPr>
          <w:p w14:paraId="78D199A3" w14:textId="77777777" w:rsidR="00D348E8" w:rsidRPr="005435C6" w:rsidRDefault="00D348E8" w:rsidP="00D27628">
            <w:pPr>
              <w:jc w:val="center"/>
              <w:rPr>
                <w:rFonts w:ascii="Times New Roman" w:hAnsi="Times New Roman"/>
                <w:noProof/>
                <w:sz w:val="16"/>
                <w:szCs w:val="16"/>
              </w:rPr>
            </w:pPr>
            <w:r>
              <w:rPr>
                <w:rFonts w:ascii="Times New Roman" w:hAnsi="Times New Roman"/>
                <w:noProof/>
                <w:sz w:val="16"/>
              </w:rPr>
              <w:t>425,300</w:t>
            </w:r>
          </w:p>
        </w:tc>
        <w:tc>
          <w:tcPr>
            <w:tcW w:w="1573" w:type="dxa"/>
            <w:tcBorders>
              <w:top w:val="nil"/>
              <w:left w:val="nil"/>
              <w:bottom w:val="single" w:sz="4" w:space="0" w:color="000000"/>
              <w:right w:val="single" w:sz="4" w:space="0" w:color="000000"/>
            </w:tcBorders>
            <w:shd w:val="clear" w:color="000000" w:fill="FFFFFF"/>
            <w:noWrap/>
          </w:tcPr>
          <w:p w14:paraId="1BFFFA7A" w14:textId="77777777" w:rsidR="00D348E8" w:rsidRPr="005435C6" w:rsidRDefault="00D348E8" w:rsidP="00D27628">
            <w:pPr>
              <w:jc w:val="center"/>
              <w:rPr>
                <w:rFonts w:ascii="Times New Roman" w:hAnsi="Times New Roman"/>
                <w:noProof/>
                <w:sz w:val="16"/>
                <w:szCs w:val="16"/>
              </w:rPr>
            </w:pPr>
            <w:r>
              <w:rPr>
                <w:rFonts w:ascii="Times New Roman" w:hAnsi="Times New Roman"/>
                <w:noProof/>
                <w:sz w:val="16"/>
              </w:rPr>
              <w:t>115,2</w:t>
            </w:r>
          </w:p>
        </w:tc>
      </w:tr>
      <w:tr w:rsidR="00D348E8" w:rsidRPr="002604CC" w14:paraId="4135A6F8" w14:textId="77777777" w:rsidTr="00D27628">
        <w:trPr>
          <w:trHeight w:val="285"/>
        </w:trPr>
        <w:tc>
          <w:tcPr>
            <w:tcW w:w="4082" w:type="dxa"/>
            <w:tcBorders>
              <w:top w:val="nil"/>
              <w:left w:val="single" w:sz="4" w:space="0" w:color="000000"/>
              <w:bottom w:val="single" w:sz="4" w:space="0" w:color="000000"/>
              <w:right w:val="single" w:sz="4" w:space="0" w:color="000000"/>
            </w:tcBorders>
            <w:shd w:val="clear" w:color="auto" w:fill="auto"/>
            <w:vAlign w:val="center"/>
          </w:tcPr>
          <w:p w14:paraId="0F4F7959" w14:textId="77777777" w:rsidR="00D348E8" w:rsidRPr="003B3CFD" w:rsidRDefault="00D348E8" w:rsidP="00D27628">
            <w:pPr>
              <w:jc w:val="center"/>
              <w:rPr>
                <w:rFonts w:ascii="Times New Roman" w:hAnsi="Times New Roman"/>
                <w:noProof/>
                <w:sz w:val="16"/>
                <w:szCs w:val="16"/>
              </w:rPr>
            </w:pPr>
            <w:r>
              <w:rPr>
                <w:rFonts w:ascii="Times New Roman" w:hAnsi="Times New Roman"/>
                <w:noProof/>
                <w:sz w:val="16"/>
              </w:rPr>
              <w:t>Azerbaïdjan</w:t>
            </w:r>
          </w:p>
        </w:tc>
        <w:tc>
          <w:tcPr>
            <w:tcW w:w="1831" w:type="dxa"/>
            <w:tcBorders>
              <w:top w:val="nil"/>
              <w:left w:val="nil"/>
              <w:bottom w:val="single" w:sz="4" w:space="0" w:color="000000"/>
              <w:right w:val="single" w:sz="4" w:space="0" w:color="000000"/>
            </w:tcBorders>
            <w:shd w:val="clear" w:color="000000" w:fill="FFFFFF"/>
            <w:noWrap/>
          </w:tcPr>
          <w:p w14:paraId="76EF1416" w14:textId="77777777" w:rsidR="00D348E8" w:rsidRPr="005435C6" w:rsidRDefault="00D348E8" w:rsidP="00D27628">
            <w:pPr>
              <w:jc w:val="center"/>
              <w:rPr>
                <w:rFonts w:ascii="Times New Roman" w:hAnsi="Times New Roman"/>
                <w:noProof/>
                <w:sz w:val="16"/>
                <w:szCs w:val="16"/>
              </w:rPr>
            </w:pPr>
            <w:r>
              <w:rPr>
                <w:rFonts w:ascii="Times New Roman" w:hAnsi="Times New Roman"/>
                <w:noProof/>
                <w:sz w:val="16"/>
              </w:rPr>
              <w:t>1,893</w:t>
            </w:r>
          </w:p>
        </w:tc>
        <w:tc>
          <w:tcPr>
            <w:tcW w:w="1982" w:type="dxa"/>
            <w:tcBorders>
              <w:top w:val="nil"/>
              <w:left w:val="nil"/>
              <w:bottom w:val="single" w:sz="4" w:space="0" w:color="000000"/>
              <w:right w:val="single" w:sz="4" w:space="0" w:color="000000"/>
            </w:tcBorders>
            <w:shd w:val="clear" w:color="000000" w:fill="FFFFFF"/>
            <w:noWrap/>
          </w:tcPr>
          <w:p w14:paraId="4CE27824" w14:textId="77777777" w:rsidR="00D348E8" w:rsidRPr="005435C6" w:rsidRDefault="00D348E8" w:rsidP="00D27628">
            <w:pPr>
              <w:jc w:val="center"/>
              <w:rPr>
                <w:rFonts w:ascii="Times New Roman" w:hAnsi="Times New Roman"/>
                <w:noProof/>
                <w:sz w:val="16"/>
                <w:szCs w:val="16"/>
              </w:rPr>
            </w:pPr>
            <w:r>
              <w:rPr>
                <w:rFonts w:ascii="Times New Roman" w:hAnsi="Times New Roman"/>
                <w:noProof/>
                <w:sz w:val="16"/>
              </w:rPr>
              <w:t>1,87170</w:t>
            </w:r>
          </w:p>
        </w:tc>
        <w:tc>
          <w:tcPr>
            <w:tcW w:w="1573" w:type="dxa"/>
            <w:tcBorders>
              <w:top w:val="nil"/>
              <w:left w:val="nil"/>
              <w:bottom w:val="single" w:sz="4" w:space="0" w:color="000000"/>
              <w:right w:val="single" w:sz="4" w:space="0" w:color="000000"/>
            </w:tcBorders>
            <w:shd w:val="clear" w:color="000000" w:fill="FFFFFF"/>
            <w:noWrap/>
          </w:tcPr>
          <w:p w14:paraId="2727E980" w14:textId="77777777" w:rsidR="00D348E8" w:rsidRPr="005435C6" w:rsidRDefault="00D348E8" w:rsidP="00D27628">
            <w:pPr>
              <w:jc w:val="center"/>
              <w:rPr>
                <w:rFonts w:ascii="Times New Roman" w:hAnsi="Times New Roman"/>
                <w:noProof/>
                <w:sz w:val="16"/>
                <w:szCs w:val="16"/>
              </w:rPr>
            </w:pPr>
            <w:r>
              <w:rPr>
                <w:rFonts w:ascii="Times New Roman" w:hAnsi="Times New Roman"/>
                <w:noProof/>
                <w:sz w:val="16"/>
              </w:rPr>
              <w:t>101,1</w:t>
            </w:r>
          </w:p>
        </w:tc>
      </w:tr>
      <w:tr w:rsidR="00D348E8" w:rsidRPr="002604CC" w14:paraId="05871B81" w14:textId="77777777" w:rsidTr="00D27628">
        <w:trPr>
          <w:trHeight w:val="285"/>
        </w:trPr>
        <w:tc>
          <w:tcPr>
            <w:tcW w:w="4082" w:type="dxa"/>
            <w:tcBorders>
              <w:top w:val="nil"/>
              <w:left w:val="single" w:sz="4" w:space="0" w:color="000000"/>
              <w:bottom w:val="single" w:sz="4" w:space="0" w:color="000000"/>
              <w:right w:val="single" w:sz="4" w:space="0" w:color="000000"/>
            </w:tcBorders>
            <w:shd w:val="clear" w:color="auto" w:fill="auto"/>
            <w:vAlign w:val="center"/>
          </w:tcPr>
          <w:p w14:paraId="42535F45" w14:textId="77777777" w:rsidR="00D348E8" w:rsidRPr="009122D6" w:rsidRDefault="00D348E8" w:rsidP="00D27628">
            <w:pPr>
              <w:jc w:val="center"/>
              <w:rPr>
                <w:rFonts w:ascii="Times New Roman" w:hAnsi="Times New Roman"/>
                <w:noProof/>
                <w:sz w:val="16"/>
                <w:szCs w:val="16"/>
              </w:rPr>
            </w:pPr>
            <w:r>
              <w:rPr>
                <w:rFonts w:ascii="Times New Roman" w:hAnsi="Times New Roman"/>
                <w:noProof/>
                <w:sz w:val="16"/>
              </w:rPr>
              <w:t>Iran</w:t>
            </w:r>
          </w:p>
        </w:tc>
        <w:tc>
          <w:tcPr>
            <w:tcW w:w="1831" w:type="dxa"/>
            <w:tcBorders>
              <w:top w:val="nil"/>
              <w:left w:val="nil"/>
              <w:bottom w:val="single" w:sz="4" w:space="0" w:color="000000"/>
              <w:right w:val="single" w:sz="4" w:space="0" w:color="000000"/>
            </w:tcBorders>
            <w:shd w:val="clear" w:color="000000" w:fill="FFFFFF"/>
            <w:noWrap/>
          </w:tcPr>
          <w:p w14:paraId="137AB87B" w14:textId="77777777" w:rsidR="00D348E8" w:rsidRPr="005435C6" w:rsidRDefault="00D348E8" w:rsidP="00D27628">
            <w:pPr>
              <w:jc w:val="center"/>
              <w:rPr>
                <w:rFonts w:ascii="Times New Roman" w:hAnsi="Times New Roman"/>
                <w:noProof/>
                <w:sz w:val="16"/>
                <w:szCs w:val="16"/>
              </w:rPr>
            </w:pPr>
            <w:r>
              <w:rPr>
                <w:rFonts w:ascii="Times New Roman" w:hAnsi="Times New Roman"/>
                <w:noProof/>
                <w:sz w:val="16"/>
              </w:rPr>
              <w:t>90885</w:t>
            </w:r>
          </w:p>
        </w:tc>
        <w:tc>
          <w:tcPr>
            <w:tcW w:w="1982" w:type="dxa"/>
            <w:tcBorders>
              <w:top w:val="nil"/>
              <w:left w:val="nil"/>
              <w:bottom w:val="single" w:sz="4" w:space="0" w:color="000000"/>
              <w:right w:val="single" w:sz="4" w:space="0" w:color="000000"/>
            </w:tcBorders>
            <w:shd w:val="clear" w:color="000000" w:fill="FFFFFF"/>
            <w:noWrap/>
          </w:tcPr>
          <w:p w14:paraId="6603F510" w14:textId="77777777" w:rsidR="00D348E8" w:rsidRPr="005435C6" w:rsidRDefault="00D348E8" w:rsidP="00D27628">
            <w:pPr>
              <w:jc w:val="center"/>
              <w:rPr>
                <w:rFonts w:ascii="Times New Roman" w:hAnsi="Times New Roman"/>
                <w:noProof/>
                <w:sz w:val="16"/>
                <w:szCs w:val="16"/>
              </w:rPr>
            </w:pPr>
            <w:r>
              <w:rPr>
                <w:rFonts w:ascii="Times New Roman" w:hAnsi="Times New Roman"/>
                <w:noProof/>
                <w:sz w:val="16"/>
              </w:rPr>
              <w:t>46244,8</w:t>
            </w:r>
          </w:p>
        </w:tc>
        <w:tc>
          <w:tcPr>
            <w:tcW w:w="1573" w:type="dxa"/>
            <w:tcBorders>
              <w:top w:val="nil"/>
              <w:left w:val="nil"/>
              <w:bottom w:val="single" w:sz="4" w:space="0" w:color="000000"/>
              <w:right w:val="single" w:sz="4" w:space="0" w:color="000000"/>
            </w:tcBorders>
            <w:shd w:val="clear" w:color="000000" w:fill="FFFFFF"/>
            <w:noWrap/>
          </w:tcPr>
          <w:p w14:paraId="40DD515C" w14:textId="77777777" w:rsidR="00D348E8" w:rsidRPr="005435C6" w:rsidRDefault="00D348E8" w:rsidP="00D27628">
            <w:pPr>
              <w:jc w:val="center"/>
              <w:rPr>
                <w:rFonts w:ascii="Times New Roman" w:hAnsi="Times New Roman"/>
                <w:noProof/>
                <w:sz w:val="16"/>
                <w:szCs w:val="16"/>
              </w:rPr>
            </w:pPr>
            <w:r>
              <w:rPr>
                <w:rFonts w:ascii="Times New Roman" w:hAnsi="Times New Roman"/>
                <w:noProof/>
                <w:sz w:val="16"/>
              </w:rPr>
              <w:t>196,5</w:t>
            </w:r>
          </w:p>
        </w:tc>
      </w:tr>
      <w:tr w:rsidR="00D348E8" w:rsidRPr="002604CC" w14:paraId="27D22AD1" w14:textId="77777777" w:rsidTr="00D27628">
        <w:trPr>
          <w:trHeight w:val="285"/>
        </w:trPr>
        <w:tc>
          <w:tcPr>
            <w:tcW w:w="4082" w:type="dxa"/>
            <w:tcBorders>
              <w:top w:val="nil"/>
              <w:left w:val="single" w:sz="4" w:space="0" w:color="000000"/>
              <w:bottom w:val="single" w:sz="4" w:space="0" w:color="000000"/>
              <w:right w:val="single" w:sz="4" w:space="0" w:color="000000"/>
            </w:tcBorders>
            <w:shd w:val="clear" w:color="auto" w:fill="auto"/>
            <w:vAlign w:val="center"/>
          </w:tcPr>
          <w:p w14:paraId="2B36D89D" w14:textId="77777777" w:rsidR="00D348E8" w:rsidRPr="009122D6" w:rsidDel="003C5700" w:rsidRDefault="00D348E8" w:rsidP="00D27628">
            <w:pPr>
              <w:jc w:val="center"/>
              <w:rPr>
                <w:rFonts w:ascii="Times New Roman" w:hAnsi="Times New Roman"/>
                <w:noProof/>
                <w:sz w:val="16"/>
                <w:szCs w:val="16"/>
              </w:rPr>
            </w:pPr>
            <w:r>
              <w:rPr>
                <w:rFonts w:ascii="Times New Roman" w:hAnsi="Times New Roman"/>
                <w:noProof/>
                <w:sz w:val="16"/>
              </w:rPr>
              <w:t>Liberia</w:t>
            </w:r>
          </w:p>
        </w:tc>
        <w:tc>
          <w:tcPr>
            <w:tcW w:w="1831" w:type="dxa"/>
            <w:tcBorders>
              <w:top w:val="nil"/>
              <w:left w:val="nil"/>
              <w:bottom w:val="single" w:sz="4" w:space="0" w:color="000000"/>
              <w:right w:val="single" w:sz="4" w:space="0" w:color="000000"/>
            </w:tcBorders>
            <w:shd w:val="clear" w:color="000000" w:fill="FFFFFF"/>
            <w:noWrap/>
            <w:vAlign w:val="center"/>
          </w:tcPr>
          <w:p w14:paraId="7220D413" w14:textId="77777777" w:rsidR="00D348E8" w:rsidRPr="005435C6" w:rsidRDefault="00D348E8" w:rsidP="00D27628">
            <w:pPr>
              <w:jc w:val="center"/>
              <w:rPr>
                <w:rFonts w:ascii="Times New Roman" w:hAnsi="Times New Roman"/>
                <w:noProof/>
                <w:sz w:val="16"/>
                <w:szCs w:val="16"/>
              </w:rPr>
            </w:pPr>
            <w:r>
              <w:rPr>
                <w:rFonts w:ascii="Times New Roman" w:hAnsi="Times New Roman"/>
                <w:noProof/>
                <w:sz w:val="16"/>
              </w:rPr>
              <w:t>268,6</w:t>
            </w:r>
          </w:p>
        </w:tc>
        <w:tc>
          <w:tcPr>
            <w:tcW w:w="1982" w:type="dxa"/>
            <w:tcBorders>
              <w:top w:val="nil"/>
              <w:left w:val="nil"/>
              <w:bottom w:val="single" w:sz="4" w:space="0" w:color="000000"/>
              <w:right w:val="single" w:sz="4" w:space="0" w:color="000000"/>
            </w:tcBorders>
            <w:shd w:val="clear" w:color="000000" w:fill="FFFFFF"/>
            <w:noWrap/>
            <w:vAlign w:val="center"/>
          </w:tcPr>
          <w:p w14:paraId="7074E352" w14:textId="77777777" w:rsidR="00D348E8" w:rsidRPr="005435C6" w:rsidRDefault="00D348E8" w:rsidP="00D27628">
            <w:pPr>
              <w:jc w:val="center"/>
              <w:rPr>
                <w:rFonts w:ascii="Times New Roman" w:hAnsi="Times New Roman"/>
                <w:noProof/>
                <w:sz w:val="16"/>
                <w:szCs w:val="16"/>
              </w:rPr>
            </w:pPr>
            <w:r>
              <w:rPr>
                <w:rFonts w:ascii="Times New Roman" w:hAnsi="Times New Roman"/>
                <w:noProof/>
                <w:sz w:val="16"/>
              </w:rPr>
              <w:t>203,575</w:t>
            </w:r>
          </w:p>
        </w:tc>
        <w:tc>
          <w:tcPr>
            <w:tcW w:w="1573" w:type="dxa"/>
            <w:tcBorders>
              <w:top w:val="nil"/>
              <w:left w:val="nil"/>
              <w:bottom w:val="single" w:sz="4" w:space="0" w:color="000000"/>
              <w:right w:val="single" w:sz="4" w:space="0" w:color="000000"/>
            </w:tcBorders>
            <w:shd w:val="clear" w:color="000000" w:fill="FFFFFF"/>
            <w:noWrap/>
            <w:vAlign w:val="center"/>
          </w:tcPr>
          <w:p w14:paraId="4F41BBE5" w14:textId="77777777" w:rsidR="00D348E8" w:rsidRPr="005435C6" w:rsidRDefault="00D348E8" w:rsidP="00D27628">
            <w:pPr>
              <w:jc w:val="center"/>
              <w:rPr>
                <w:rFonts w:ascii="Times New Roman" w:hAnsi="Times New Roman"/>
                <w:noProof/>
                <w:sz w:val="16"/>
                <w:szCs w:val="16"/>
              </w:rPr>
            </w:pPr>
            <w:r>
              <w:rPr>
                <w:rFonts w:ascii="Times New Roman" w:hAnsi="Times New Roman"/>
                <w:noProof/>
                <w:sz w:val="16"/>
              </w:rPr>
              <w:t>131,9</w:t>
            </w:r>
          </w:p>
        </w:tc>
      </w:tr>
      <w:tr w:rsidR="00D348E8" w:rsidRPr="002604CC" w14:paraId="18E67988" w14:textId="77777777" w:rsidTr="00D27628">
        <w:trPr>
          <w:trHeight w:val="285"/>
        </w:trPr>
        <w:tc>
          <w:tcPr>
            <w:tcW w:w="4082" w:type="dxa"/>
            <w:tcBorders>
              <w:top w:val="nil"/>
              <w:left w:val="single" w:sz="4" w:space="0" w:color="000000"/>
              <w:bottom w:val="single" w:sz="4" w:space="0" w:color="000000"/>
              <w:right w:val="single" w:sz="4" w:space="0" w:color="000000"/>
            </w:tcBorders>
            <w:shd w:val="clear" w:color="auto" w:fill="auto"/>
            <w:vAlign w:val="center"/>
          </w:tcPr>
          <w:p w14:paraId="44C1599C" w14:textId="77777777" w:rsidR="00D348E8" w:rsidRDefault="00D348E8" w:rsidP="00D27628">
            <w:pPr>
              <w:jc w:val="center"/>
              <w:rPr>
                <w:rFonts w:ascii="Times New Roman" w:hAnsi="Times New Roman"/>
                <w:noProof/>
                <w:sz w:val="16"/>
                <w:szCs w:val="16"/>
              </w:rPr>
            </w:pPr>
            <w:r>
              <w:rPr>
                <w:rFonts w:ascii="Times New Roman" w:hAnsi="Times New Roman"/>
                <w:noProof/>
                <w:sz w:val="16"/>
              </w:rPr>
              <w:t>Turquie</w:t>
            </w:r>
          </w:p>
        </w:tc>
        <w:tc>
          <w:tcPr>
            <w:tcW w:w="1831" w:type="dxa"/>
            <w:tcBorders>
              <w:top w:val="nil"/>
              <w:left w:val="nil"/>
              <w:bottom w:val="single" w:sz="4" w:space="0" w:color="000000"/>
              <w:right w:val="single" w:sz="4" w:space="0" w:color="000000"/>
            </w:tcBorders>
            <w:shd w:val="clear" w:color="000000" w:fill="FFFFFF"/>
            <w:noWrap/>
          </w:tcPr>
          <w:p w14:paraId="48978CAA" w14:textId="77777777" w:rsidR="00D348E8" w:rsidRPr="005435C6" w:rsidRDefault="00D348E8" w:rsidP="00D27628">
            <w:pPr>
              <w:jc w:val="center"/>
              <w:rPr>
                <w:rFonts w:ascii="Times New Roman" w:hAnsi="Times New Roman"/>
                <w:noProof/>
                <w:sz w:val="16"/>
                <w:szCs w:val="16"/>
              </w:rPr>
            </w:pPr>
            <w:r>
              <w:rPr>
                <w:rFonts w:ascii="Times New Roman" w:hAnsi="Times New Roman"/>
                <w:noProof/>
                <w:sz w:val="16"/>
              </w:rPr>
              <w:t>10,92</w:t>
            </w:r>
          </w:p>
        </w:tc>
        <w:tc>
          <w:tcPr>
            <w:tcW w:w="1982" w:type="dxa"/>
            <w:tcBorders>
              <w:top w:val="nil"/>
              <w:left w:val="nil"/>
              <w:bottom w:val="single" w:sz="4" w:space="0" w:color="000000"/>
              <w:right w:val="single" w:sz="4" w:space="0" w:color="000000"/>
            </w:tcBorders>
            <w:shd w:val="clear" w:color="000000" w:fill="FFFFFF"/>
            <w:noWrap/>
          </w:tcPr>
          <w:p w14:paraId="78FC2B2C" w14:textId="77777777" w:rsidR="00D348E8" w:rsidRPr="005435C6" w:rsidRDefault="00D348E8" w:rsidP="00D27628">
            <w:pPr>
              <w:jc w:val="center"/>
              <w:rPr>
                <w:rFonts w:ascii="Times New Roman" w:hAnsi="Times New Roman"/>
                <w:noProof/>
                <w:sz w:val="16"/>
                <w:szCs w:val="16"/>
              </w:rPr>
            </w:pPr>
            <w:r>
              <w:rPr>
                <w:rFonts w:ascii="Times New Roman" w:hAnsi="Times New Roman"/>
                <w:noProof/>
                <w:sz w:val="16"/>
              </w:rPr>
              <w:t>29,6771</w:t>
            </w:r>
          </w:p>
        </w:tc>
        <w:tc>
          <w:tcPr>
            <w:tcW w:w="1573" w:type="dxa"/>
            <w:tcBorders>
              <w:top w:val="nil"/>
              <w:left w:val="nil"/>
              <w:bottom w:val="single" w:sz="4" w:space="0" w:color="000000"/>
              <w:right w:val="single" w:sz="4" w:space="0" w:color="000000"/>
            </w:tcBorders>
            <w:shd w:val="clear" w:color="000000" w:fill="FFFFFF"/>
            <w:noWrap/>
          </w:tcPr>
          <w:p w14:paraId="7D1139E1" w14:textId="77777777" w:rsidR="00D348E8" w:rsidRPr="005435C6" w:rsidRDefault="00D348E8" w:rsidP="00D27628">
            <w:pPr>
              <w:jc w:val="center"/>
              <w:rPr>
                <w:rFonts w:ascii="Times New Roman" w:hAnsi="Times New Roman"/>
                <w:noProof/>
                <w:sz w:val="16"/>
                <w:szCs w:val="16"/>
              </w:rPr>
            </w:pPr>
            <w:r>
              <w:rPr>
                <w:rFonts w:ascii="Times New Roman" w:hAnsi="Times New Roman"/>
                <w:noProof/>
                <w:sz w:val="16"/>
              </w:rPr>
              <w:t>36,8</w:t>
            </w:r>
          </w:p>
        </w:tc>
      </w:tr>
      <w:tr w:rsidR="002B2D91" w:rsidRPr="000E1518" w14:paraId="09C2052A" w14:textId="77777777" w:rsidTr="00D27628">
        <w:trPr>
          <w:trHeight w:val="300"/>
        </w:trPr>
        <w:tc>
          <w:tcPr>
            <w:tcW w:w="9468" w:type="dxa"/>
            <w:gridSpan w:val="4"/>
            <w:tcBorders>
              <w:top w:val="nil"/>
              <w:left w:val="nil"/>
              <w:bottom w:val="nil"/>
              <w:right w:val="nil"/>
            </w:tcBorders>
            <w:shd w:val="clear" w:color="auto" w:fill="auto"/>
            <w:noWrap/>
            <w:vAlign w:val="center"/>
            <w:hideMark/>
          </w:tcPr>
          <w:p w14:paraId="7A5AD59E" w14:textId="77777777" w:rsidR="002B2D91" w:rsidRPr="00AA4BB6" w:rsidRDefault="002B2D91" w:rsidP="00D27628">
            <w:pPr>
              <w:spacing w:before="120" w:after="0" w:line="240" w:lineRule="auto"/>
              <w:rPr>
                <w:rFonts w:ascii="Times New Roman" w:eastAsia="Times New Roman" w:hAnsi="Times New Roman"/>
                <w:noProof/>
                <w:sz w:val="16"/>
                <w:szCs w:val="16"/>
              </w:rPr>
            </w:pPr>
            <w:r>
              <w:rPr>
                <w:rFonts w:ascii="Times New Roman" w:hAnsi="Times New Roman"/>
                <w:noProof/>
                <w:sz w:val="16"/>
              </w:rPr>
              <w:t>(*) 1 EUR = x unités de la monnaie nationale, sauf USD pour: sans objet dans le tableau ci-dessus.</w:t>
            </w:r>
          </w:p>
        </w:tc>
      </w:tr>
      <w:tr w:rsidR="002B2D91" w:rsidRPr="00B94BC9" w14:paraId="53B47ABB" w14:textId="77777777" w:rsidTr="00D27628">
        <w:trPr>
          <w:trHeight w:val="285"/>
        </w:trPr>
        <w:tc>
          <w:tcPr>
            <w:tcW w:w="4082" w:type="dxa"/>
            <w:tcBorders>
              <w:top w:val="nil"/>
              <w:left w:val="nil"/>
              <w:bottom w:val="nil"/>
              <w:right w:val="nil"/>
            </w:tcBorders>
            <w:shd w:val="clear" w:color="auto" w:fill="auto"/>
            <w:noWrap/>
            <w:vAlign w:val="center"/>
            <w:hideMark/>
          </w:tcPr>
          <w:p w14:paraId="734CCBFC" w14:textId="77777777" w:rsidR="002B2D91" w:rsidRPr="00AA4BB6" w:rsidRDefault="002B2D91" w:rsidP="00D27628">
            <w:pPr>
              <w:spacing w:before="120" w:after="0" w:line="240" w:lineRule="auto"/>
              <w:rPr>
                <w:rFonts w:ascii="Times New Roman" w:eastAsia="Times New Roman" w:hAnsi="Times New Roman"/>
                <w:noProof/>
                <w:sz w:val="16"/>
                <w:szCs w:val="16"/>
              </w:rPr>
            </w:pPr>
            <w:r>
              <w:rPr>
                <w:rFonts w:ascii="Times New Roman" w:hAnsi="Times New Roman"/>
                <w:noProof/>
                <w:sz w:val="16"/>
              </w:rPr>
              <w:t>(**) Bruxelles et Luxembourg = 100.</w:t>
            </w:r>
          </w:p>
        </w:tc>
        <w:tc>
          <w:tcPr>
            <w:tcW w:w="1831" w:type="dxa"/>
            <w:tcBorders>
              <w:top w:val="nil"/>
              <w:left w:val="nil"/>
              <w:bottom w:val="nil"/>
              <w:right w:val="nil"/>
            </w:tcBorders>
            <w:shd w:val="clear" w:color="auto" w:fill="auto"/>
            <w:noWrap/>
            <w:vAlign w:val="center"/>
            <w:hideMark/>
          </w:tcPr>
          <w:p w14:paraId="643A776F" w14:textId="77777777" w:rsidR="002B2D91" w:rsidRPr="00AA4BB6" w:rsidRDefault="002B2D91" w:rsidP="00D27628">
            <w:pPr>
              <w:spacing w:before="120" w:after="0" w:line="240" w:lineRule="auto"/>
              <w:rPr>
                <w:rFonts w:ascii="Times New Roman" w:eastAsia="Times New Roman" w:hAnsi="Times New Roman"/>
                <w:noProof/>
                <w:color w:val="000000"/>
                <w:sz w:val="24"/>
                <w:szCs w:val="24"/>
                <w:lang w:eastAsia="en-GB"/>
              </w:rPr>
            </w:pPr>
          </w:p>
        </w:tc>
        <w:tc>
          <w:tcPr>
            <w:tcW w:w="1982" w:type="dxa"/>
            <w:tcBorders>
              <w:top w:val="nil"/>
              <w:left w:val="nil"/>
              <w:bottom w:val="nil"/>
              <w:right w:val="nil"/>
            </w:tcBorders>
            <w:shd w:val="clear" w:color="auto" w:fill="auto"/>
            <w:noWrap/>
            <w:vAlign w:val="center"/>
            <w:hideMark/>
          </w:tcPr>
          <w:p w14:paraId="3204C4F4" w14:textId="77777777" w:rsidR="002B2D91" w:rsidRPr="00AA4BB6" w:rsidRDefault="002B2D91" w:rsidP="00D27628">
            <w:pPr>
              <w:spacing w:before="120" w:after="0" w:line="240" w:lineRule="auto"/>
              <w:rPr>
                <w:rFonts w:ascii="Times New Roman" w:eastAsia="Times New Roman" w:hAnsi="Times New Roman"/>
                <w:noProof/>
                <w:color w:val="000000"/>
                <w:sz w:val="24"/>
                <w:szCs w:val="24"/>
                <w:lang w:eastAsia="en-GB"/>
              </w:rPr>
            </w:pPr>
          </w:p>
        </w:tc>
        <w:tc>
          <w:tcPr>
            <w:tcW w:w="1573" w:type="dxa"/>
            <w:tcBorders>
              <w:top w:val="nil"/>
              <w:left w:val="nil"/>
              <w:bottom w:val="nil"/>
              <w:right w:val="nil"/>
            </w:tcBorders>
            <w:shd w:val="clear" w:color="auto" w:fill="auto"/>
            <w:noWrap/>
            <w:vAlign w:val="center"/>
            <w:hideMark/>
          </w:tcPr>
          <w:p w14:paraId="7C048021" w14:textId="77777777" w:rsidR="002B2D91" w:rsidRPr="00AA4BB6" w:rsidRDefault="002B2D91" w:rsidP="00D27628">
            <w:pPr>
              <w:spacing w:before="120" w:after="0" w:line="240" w:lineRule="auto"/>
              <w:rPr>
                <w:rFonts w:ascii="Times New Roman" w:eastAsia="Times New Roman" w:hAnsi="Times New Roman"/>
                <w:noProof/>
                <w:color w:val="000000"/>
                <w:sz w:val="24"/>
                <w:szCs w:val="24"/>
                <w:lang w:eastAsia="en-GB"/>
              </w:rPr>
            </w:pPr>
          </w:p>
        </w:tc>
      </w:tr>
      <w:tr w:rsidR="002B2D91" w:rsidRPr="00B94BC9" w14:paraId="31BE4B13" w14:textId="77777777" w:rsidTr="00D27628">
        <w:trPr>
          <w:trHeight w:val="285"/>
        </w:trPr>
        <w:tc>
          <w:tcPr>
            <w:tcW w:w="4082" w:type="dxa"/>
            <w:tcBorders>
              <w:top w:val="nil"/>
              <w:left w:val="nil"/>
              <w:bottom w:val="nil"/>
              <w:right w:val="nil"/>
            </w:tcBorders>
            <w:shd w:val="clear" w:color="auto" w:fill="auto"/>
            <w:noWrap/>
            <w:vAlign w:val="center"/>
          </w:tcPr>
          <w:p w14:paraId="4DD544CE" w14:textId="77777777" w:rsidR="002B2D91" w:rsidRPr="00AA4BB6" w:rsidRDefault="002B2D91" w:rsidP="00D27628">
            <w:pPr>
              <w:spacing w:before="120" w:after="0" w:line="240" w:lineRule="auto"/>
              <w:rPr>
                <w:rFonts w:ascii="Times New Roman" w:eastAsia="Times New Roman" w:hAnsi="Times New Roman"/>
                <w:noProof/>
                <w:sz w:val="16"/>
                <w:szCs w:val="16"/>
                <w:lang w:eastAsia="en-GB"/>
              </w:rPr>
            </w:pPr>
          </w:p>
        </w:tc>
        <w:tc>
          <w:tcPr>
            <w:tcW w:w="1831" w:type="dxa"/>
            <w:tcBorders>
              <w:top w:val="nil"/>
              <w:left w:val="nil"/>
              <w:bottom w:val="nil"/>
              <w:right w:val="nil"/>
            </w:tcBorders>
            <w:shd w:val="clear" w:color="auto" w:fill="auto"/>
            <w:noWrap/>
            <w:vAlign w:val="center"/>
          </w:tcPr>
          <w:p w14:paraId="09BD69C2" w14:textId="77777777" w:rsidR="002B2D91" w:rsidRPr="00AA4BB6" w:rsidRDefault="002B2D91" w:rsidP="00D27628">
            <w:pPr>
              <w:spacing w:before="120" w:after="0" w:line="240" w:lineRule="auto"/>
              <w:rPr>
                <w:rFonts w:ascii="Times New Roman" w:eastAsia="Times New Roman" w:hAnsi="Times New Roman"/>
                <w:noProof/>
                <w:color w:val="000000"/>
                <w:sz w:val="24"/>
                <w:szCs w:val="24"/>
                <w:lang w:eastAsia="en-GB"/>
              </w:rPr>
            </w:pPr>
          </w:p>
        </w:tc>
        <w:tc>
          <w:tcPr>
            <w:tcW w:w="1982" w:type="dxa"/>
            <w:tcBorders>
              <w:top w:val="nil"/>
              <w:left w:val="nil"/>
              <w:bottom w:val="nil"/>
              <w:right w:val="nil"/>
            </w:tcBorders>
            <w:shd w:val="clear" w:color="auto" w:fill="auto"/>
            <w:noWrap/>
            <w:vAlign w:val="center"/>
          </w:tcPr>
          <w:p w14:paraId="428EDF90" w14:textId="77777777" w:rsidR="002B2D91" w:rsidRPr="00AA4BB6" w:rsidRDefault="002B2D91" w:rsidP="00D27628">
            <w:pPr>
              <w:spacing w:before="120" w:after="0" w:line="240" w:lineRule="auto"/>
              <w:rPr>
                <w:rFonts w:ascii="Times New Roman" w:eastAsia="Times New Roman" w:hAnsi="Times New Roman"/>
                <w:noProof/>
                <w:color w:val="000000"/>
                <w:sz w:val="24"/>
                <w:szCs w:val="24"/>
                <w:lang w:eastAsia="en-GB"/>
              </w:rPr>
            </w:pPr>
          </w:p>
        </w:tc>
        <w:tc>
          <w:tcPr>
            <w:tcW w:w="1573" w:type="dxa"/>
            <w:tcBorders>
              <w:top w:val="nil"/>
              <w:left w:val="nil"/>
              <w:bottom w:val="nil"/>
              <w:right w:val="nil"/>
            </w:tcBorders>
            <w:shd w:val="clear" w:color="auto" w:fill="auto"/>
            <w:noWrap/>
            <w:vAlign w:val="center"/>
          </w:tcPr>
          <w:p w14:paraId="7E2377F7" w14:textId="77777777" w:rsidR="002B2D91" w:rsidRPr="00AA4BB6" w:rsidRDefault="002B2D91" w:rsidP="00D27628">
            <w:pPr>
              <w:spacing w:before="120" w:after="0" w:line="240" w:lineRule="auto"/>
              <w:rPr>
                <w:rFonts w:ascii="Times New Roman" w:eastAsia="Times New Roman" w:hAnsi="Times New Roman"/>
                <w:noProof/>
                <w:color w:val="000000"/>
                <w:sz w:val="24"/>
                <w:szCs w:val="24"/>
                <w:lang w:eastAsia="en-GB"/>
              </w:rPr>
            </w:pPr>
          </w:p>
        </w:tc>
      </w:tr>
      <w:tr w:rsidR="002B2D91" w:rsidRPr="00B94BC9" w14:paraId="408D4BAF" w14:textId="77777777" w:rsidTr="00D27628">
        <w:trPr>
          <w:trHeight w:val="285"/>
        </w:trPr>
        <w:tc>
          <w:tcPr>
            <w:tcW w:w="9468" w:type="dxa"/>
            <w:gridSpan w:val="4"/>
            <w:tcBorders>
              <w:top w:val="nil"/>
              <w:left w:val="nil"/>
              <w:bottom w:val="nil"/>
              <w:right w:val="nil"/>
            </w:tcBorders>
            <w:shd w:val="clear" w:color="auto" w:fill="auto"/>
            <w:noWrap/>
            <w:vAlign w:val="center"/>
            <w:hideMark/>
          </w:tcPr>
          <w:p w14:paraId="6C52D39E" w14:textId="77777777" w:rsidR="002B2D91" w:rsidRPr="00B94BC9" w:rsidRDefault="002B2D91" w:rsidP="00D27628">
            <w:pPr>
              <w:spacing w:before="120" w:after="0" w:line="240" w:lineRule="auto"/>
              <w:jc w:val="center"/>
              <w:rPr>
                <w:rFonts w:ascii="Times New Roman" w:eastAsia="Times New Roman" w:hAnsi="Times New Roman"/>
                <w:i/>
                <w:iCs/>
                <w:noProof/>
                <w:sz w:val="32"/>
                <w:szCs w:val="32"/>
              </w:rPr>
            </w:pPr>
            <w:r>
              <w:rPr>
                <w:rFonts w:ascii="Times New Roman" w:hAnsi="Times New Roman"/>
                <w:i/>
                <w:noProof/>
                <w:sz w:val="32"/>
              </w:rPr>
              <w:t>SEPTEMBRE 2023</w:t>
            </w:r>
          </w:p>
        </w:tc>
      </w:tr>
      <w:tr w:rsidR="00D348E8" w:rsidRPr="00B94BC9" w14:paraId="43BC39DC" w14:textId="77777777" w:rsidTr="00D27628">
        <w:trPr>
          <w:trHeight w:val="600"/>
        </w:trPr>
        <w:tc>
          <w:tcPr>
            <w:tcW w:w="408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5ABC89" w14:textId="77777777" w:rsidR="00D348E8" w:rsidRPr="00B94BC9" w:rsidRDefault="00D348E8" w:rsidP="00D27628">
            <w:pPr>
              <w:spacing w:before="120" w:after="0" w:line="240" w:lineRule="auto"/>
              <w:jc w:val="center"/>
              <w:rPr>
                <w:rFonts w:ascii="Times New Roman" w:eastAsia="Times New Roman" w:hAnsi="Times New Roman"/>
                <w:b/>
                <w:bCs/>
                <w:noProof/>
                <w:sz w:val="16"/>
                <w:szCs w:val="16"/>
              </w:rPr>
            </w:pPr>
            <w:r>
              <w:rPr>
                <w:rFonts w:ascii="Times New Roman" w:hAnsi="Times New Roman"/>
                <w:b/>
                <w:noProof/>
                <w:sz w:val="16"/>
              </w:rPr>
              <w:t>LIEU D'AFFECTATION</w:t>
            </w:r>
          </w:p>
        </w:tc>
        <w:tc>
          <w:tcPr>
            <w:tcW w:w="1831" w:type="dxa"/>
            <w:tcBorders>
              <w:top w:val="single" w:sz="4" w:space="0" w:color="000000"/>
              <w:left w:val="nil"/>
              <w:bottom w:val="single" w:sz="4" w:space="0" w:color="000000"/>
              <w:right w:val="single" w:sz="4" w:space="0" w:color="000000"/>
            </w:tcBorders>
            <w:shd w:val="clear" w:color="auto" w:fill="auto"/>
            <w:vAlign w:val="center"/>
            <w:hideMark/>
          </w:tcPr>
          <w:p w14:paraId="25FF87FF" w14:textId="77777777" w:rsidR="00D348E8" w:rsidRPr="00B94BC9" w:rsidRDefault="00D348E8" w:rsidP="00D27628">
            <w:pPr>
              <w:spacing w:before="120" w:after="0" w:line="240" w:lineRule="auto"/>
              <w:jc w:val="center"/>
              <w:rPr>
                <w:rFonts w:ascii="Times New Roman" w:eastAsia="Times New Roman" w:hAnsi="Times New Roman"/>
                <w:b/>
                <w:bCs/>
                <w:noProof/>
                <w:sz w:val="16"/>
                <w:szCs w:val="16"/>
              </w:rPr>
            </w:pPr>
            <w:r>
              <w:rPr>
                <w:rFonts w:ascii="Times New Roman" w:hAnsi="Times New Roman"/>
                <w:b/>
                <w:noProof/>
                <w:sz w:val="16"/>
              </w:rPr>
              <w:t xml:space="preserve">Parités économiques </w:t>
            </w:r>
            <w:r>
              <w:rPr>
                <w:rFonts w:ascii="Times New Roman" w:hAnsi="Times New Roman"/>
                <w:b/>
                <w:noProof/>
                <w:sz w:val="16"/>
              </w:rPr>
              <w:br/>
              <w:t>septembre 2023</w:t>
            </w:r>
          </w:p>
        </w:tc>
        <w:tc>
          <w:tcPr>
            <w:tcW w:w="1982" w:type="dxa"/>
            <w:tcBorders>
              <w:top w:val="single" w:sz="4" w:space="0" w:color="000000"/>
              <w:left w:val="nil"/>
              <w:bottom w:val="single" w:sz="4" w:space="0" w:color="000000"/>
              <w:right w:val="single" w:sz="4" w:space="0" w:color="000000"/>
            </w:tcBorders>
            <w:shd w:val="clear" w:color="auto" w:fill="auto"/>
            <w:vAlign w:val="center"/>
            <w:hideMark/>
          </w:tcPr>
          <w:p w14:paraId="57110C44" w14:textId="77777777" w:rsidR="00D348E8" w:rsidRPr="00B94BC9" w:rsidRDefault="00D348E8" w:rsidP="00D27628">
            <w:pPr>
              <w:spacing w:before="120" w:after="0" w:line="240" w:lineRule="auto"/>
              <w:jc w:val="center"/>
              <w:rPr>
                <w:rFonts w:ascii="Times New Roman" w:eastAsia="Times New Roman" w:hAnsi="Times New Roman"/>
                <w:b/>
                <w:bCs/>
                <w:noProof/>
                <w:sz w:val="16"/>
                <w:szCs w:val="16"/>
              </w:rPr>
            </w:pPr>
            <w:r>
              <w:rPr>
                <w:rFonts w:ascii="Times New Roman" w:hAnsi="Times New Roman"/>
                <w:b/>
                <w:noProof/>
                <w:sz w:val="16"/>
              </w:rPr>
              <w:t xml:space="preserve">Taux de change </w:t>
            </w:r>
            <w:r>
              <w:rPr>
                <w:rFonts w:ascii="Times New Roman" w:hAnsi="Times New Roman"/>
                <w:b/>
                <w:noProof/>
                <w:sz w:val="16"/>
              </w:rPr>
              <w:br/>
              <w:t>septembre 2023 (*)</w:t>
            </w:r>
          </w:p>
        </w:tc>
        <w:tc>
          <w:tcPr>
            <w:tcW w:w="1573" w:type="dxa"/>
            <w:tcBorders>
              <w:top w:val="single" w:sz="4" w:space="0" w:color="000000"/>
              <w:left w:val="nil"/>
              <w:bottom w:val="single" w:sz="4" w:space="0" w:color="000000"/>
              <w:right w:val="single" w:sz="4" w:space="0" w:color="000000"/>
            </w:tcBorders>
            <w:shd w:val="clear" w:color="auto" w:fill="auto"/>
            <w:vAlign w:val="center"/>
            <w:hideMark/>
          </w:tcPr>
          <w:p w14:paraId="4410633F" w14:textId="77777777" w:rsidR="00D348E8" w:rsidRPr="00B94BC9" w:rsidRDefault="00D348E8" w:rsidP="00D27628">
            <w:pPr>
              <w:spacing w:before="120" w:after="0" w:line="240" w:lineRule="auto"/>
              <w:jc w:val="center"/>
              <w:rPr>
                <w:rFonts w:ascii="Times New Roman" w:eastAsia="Times New Roman" w:hAnsi="Times New Roman"/>
                <w:b/>
                <w:bCs/>
                <w:noProof/>
                <w:sz w:val="16"/>
                <w:szCs w:val="16"/>
              </w:rPr>
            </w:pPr>
            <w:r>
              <w:rPr>
                <w:rFonts w:ascii="Times New Roman" w:hAnsi="Times New Roman"/>
                <w:b/>
                <w:noProof/>
                <w:sz w:val="16"/>
              </w:rPr>
              <w:t>Coefficients correcteurs</w:t>
            </w:r>
            <w:r>
              <w:rPr>
                <w:rFonts w:ascii="Times New Roman" w:hAnsi="Times New Roman"/>
                <w:b/>
                <w:noProof/>
                <w:sz w:val="16"/>
              </w:rPr>
              <w:br/>
              <w:t>septembre 2023 (**)</w:t>
            </w:r>
          </w:p>
        </w:tc>
      </w:tr>
      <w:tr w:rsidR="00D348E8" w:rsidRPr="002604CC" w14:paraId="0766D4E6" w14:textId="77777777" w:rsidTr="00D27628">
        <w:trPr>
          <w:trHeight w:val="285"/>
        </w:trPr>
        <w:tc>
          <w:tcPr>
            <w:tcW w:w="4082" w:type="dxa"/>
            <w:tcBorders>
              <w:top w:val="nil"/>
              <w:left w:val="single" w:sz="4" w:space="0" w:color="000000"/>
              <w:bottom w:val="single" w:sz="4" w:space="0" w:color="000000"/>
              <w:right w:val="single" w:sz="4" w:space="0" w:color="000000"/>
            </w:tcBorders>
            <w:shd w:val="clear" w:color="auto" w:fill="auto"/>
            <w:vAlign w:val="center"/>
            <w:hideMark/>
          </w:tcPr>
          <w:p w14:paraId="27047BD3" w14:textId="77777777" w:rsidR="00D348E8" w:rsidRPr="00266E6A" w:rsidRDefault="00D348E8" w:rsidP="00D27628">
            <w:pPr>
              <w:jc w:val="center"/>
              <w:rPr>
                <w:rFonts w:ascii="Times New Roman" w:hAnsi="Times New Roman"/>
                <w:noProof/>
                <w:sz w:val="16"/>
                <w:szCs w:val="16"/>
              </w:rPr>
            </w:pPr>
            <w:r>
              <w:rPr>
                <w:rFonts w:ascii="Times New Roman" w:hAnsi="Times New Roman"/>
                <w:noProof/>
                <w:sz w:val="16"/>
              </w:rPr>
              <w:t>Argentine</w:t>
            </w:r>
          </w:p>
        </w:tc>
        <w:tc>
          <w:tcPr>
            <w:tcW w:w="1831" w:type="dxa"/>
            <w:tcBorders>
              <w:top w:val="nil"/>
              <w:left w:val="nil"/>
              <w:bottom w:val="single" w:sz="4" w:space="0" w:color="000000"/>
              <w:right w:val="single" w:sz="4" w:space="0" w:color="000000"/>
            </w:tcBorders>
            <w:shd w:val="clear" w:color="000000" w:fill="FFFFFF"/>
            <w:noWrap/>
            <w:hideMark/>
          </w:tcPr>
          <w:p w14:paraId="720F0B64" w14:textId="77777777" w:rsidR="00D348E8" w:rsidRPr="00E367B6" w:rsidRDefault="00D348E8" w:rsidP="00D27628">
            <w:pPr>
              <w:rPr>
                <w:rFonts w:ascii="Times New Roman" w:hAnsi="Times New Roman"/>
                <w:noProof/>
                <w:sz w:val="16"/>
                <w:szCs w:val="16"/>
              </w:rPr>
            </w:pPr>
            <w:r>
              <w:rPr>
                <w:rFonts w:ascii="Times New Roman" w:hAnsi="Times New Roman"/>
                <w:noProof/>
                <w:sz w:val="16"/>
              </w:rPr>
              <w:t xml:space="preserve">                282,5</w:t>
            </w:r>
          </w:p>
        </w:tc>
        <w:tc>
          <w:tcPr>
            <w:tcW w:w="1982" w:type="dxa"/>
            <w:tcBorders>
              <w:top w:val="nil"/>
              <w:left w:val="nil"/>
              <w:bottom w:val="single" w:sz="4" w:space="0" w:color="000000"/>
              <w:right w:val="single" w:sz="4" w:space="0" w:color="000000"/>
            </w:tcBorders>
            <w:shd w:val="clear" w:color="000000" w:fill="FFFFFF"/>
            <w:noWrap/>
            <w:hideMark/>
          </w:tcPr>
          <w:p w14:paraId="4634EEF1" w14:textId="77777777" w:rsidR="00D348E8" w:rsidRPr="00E367B6" w:rsidRDefault="00D348E8" w:rsidP="00D27628">
            <w:pPr>
              <w:jc w:val="center"/>
              <w:rPr>
                <w:rFonts w:ascii="Times New Roman" w:hAnsi="Times New Roman"/>
                <w:noProof/>
                <w:sz w:val="16"/>
                <w:szCs w:val="16"/>
              </w:rPr>
            </w:pPr>
            <w:r>
              <w:rPr>
                <w:rFonts w:ascii="Times New Roman" w:hAnsi="Times New Roman"/>
                <w:noProof/>
                <w:sz w:val="16"/>
              </w:rPr>
              <w:t>380,983</w:t>
            </w:r>
          </w:p>
        </w:tc>
        <w:tc>
          <w:tcPr>
            <w:tcW w:w="1573" w:type="dxa"/>
            <w:tcBorders>
              <w:top w:val="nil"/>
              <w:left w:val="nil"/>
              <w:bottom w:val="single" w:sz="4" w:space="0" w:color="000000"/>
              <w:right w:val="single" w:sz="4" w:space="0" w:color="000000"/>
            </w:tcBorders>
            <w:shd w:val="clear" w:color="000000" w:fill="FFFFFF"/>
            <w:noWrap/>
            <w:hideMark/>
          </w:tcPr>
          <w:p w14:paraId="77BF77E0" w14:textId="77777777" w:rsidR="00D348E8" w:rsidRPr="00E367B6" w:rsidRDefault="00D348E8" w:rsidP="00D27628">
            <w:pPr>
              <w:jc w:val="center"/>
              <w:rPr>
                <w:rFonts w:ascii="Times New Roman" w:hAnsi="Times New Roman"/>
                <w:noProof/>
                <w:sz w:val="16"/>
                <w:szCs w:val="16"/>
              </w:rPr>
            </w:pPr>
            <w:r>
              <w:rPr>
                <w:rFonts w:ascii="Times New Roman" w:hAnsi="Times New Roman"/>
                <w:noProof/>
                <w:sz w:val="16"/>
              </w:rPr>
              <w:t>74,2</w:t>
            </w:r>
          </w:p>
        </w:tc>
      </w:tr>
      <w:tr w:rsidR="00D348E8" w:rsidRPr="002604CC" w14:paraId="47F4BB5F" w14:textId="77777777" w:rsidTr="00D27628">
        <w:trPr>
          <w:trHeight w:val="285"/>
        </w:trPr>
        <w:tc>
          <w:tcPr>
            <w:tcW w:w="4082" w:type="dxa"/>
            <w:tcBorders>
              <w:top w:val="nil"/>
              <w:left w:val="single" w:sz="4" w:space="0" w:color="000000"/>
              <w:bottom w:val="single" w:sz="4" w:space="0" w:color="000000"/>
              <w:right w:val="single" w:sz="4" w:space="0" w:color="000000"/>
            </w:tcBorders>
            <w:shd w:val="clear" w:color="auto" w:fill="auto"/>
            <w:vAlign w:val="center"/>
          </w:tcPr>
          <w:p w14:paraId="0F022D3C" w14:textId="77777777" w:rsidR="00D348E8" w:rsidRPr="00E367B6" w:rsidRDefault="00D348E8" w:rsidP="00D27628">
            <w:pPr>
              <w:jc w:val="center"/>
              <w:rPr>
                <w:rFonts w:ascii="Times New Roman" w:hAnsi="Times New Roman"/>
                <w:noProof/>
                <w:sz w:val="16"/>
                <w:szCs w:val="16"/>
              </w:rPr>
            </w:pPr>
            <w:r>
              <w:rPr>
                <w:rFonts w:ascii="Times New Roman" w:hAnsi="Times New Roman"/>
                <w:noProof/>
                <w:sz w:val="16"/>
              </w:rPr>
              <w:t>Congo</w:t>
            </w:r>
          </w:p>
        </w:tc>
        <w:tc>
          <w:tcPr>
            <w:tcW w:w="1831" w:type="dxa"/>
            <w:tcBorders>
              <w:top w:val="nil"/>
              <w:left w:val="nil"/>
              <w:bottom w:val="single" w:sz="4" w:space="0" w:color="000000"/>
              <w:right w:val="single" w:sz="4" w:space="0" w:color="000000"/>
            </w:tcBorders>
            <w:shd w:val="clear" w:color="000000" w:fill="FFFFFF"/>
            <w:noWrap/>
          </w:tcPr>
          <w:p w14:paraId="618E1AAE" w14:textId="77777777" w:rsidR="00D348E8" w:rsidRPr="00E367B6" w:rsidRDefault="00D348E8" w:rsidP="00D27628">
            <w:pPr>
              <w:jc w:val="center"/>
              <w:rPr>
                <w:rFonts w:ascii="Times New Roman" w:hAnsi="Times New Roman"/>
                <w:noProof/>
                <w:sz w:val="16"/>
                <w:szCs w:val="16"/>
              </w:rPr>
            </w:pPr>
            <w:r>
              <w:rPr>
                <w:rFonts w:ascii="Times New Roman" w:hAnsi="Times New Roman"/>
                <w:noProof/>
                <w:sz w:val="16"/>
              </w:rPr>
              <w:t>958,7</w:t>
            </w:r>
          </w:p>
        </w:tc>
        <w:tc>
          <w:tcPr>
            <w:tcW w:w="1982" w:type="dxa"/>
            <w:tcBorders>
              <w:top w:val="nil"/>
              <w:left w:val="nil"/>
              <w:bottom w:val="single" w:sz="4" w:space="0" w:color="000000"/>
              <w:right w:val="single" w:sz="4" w:space="0" w:color="000000"/>
            </w:tcBorders>
            <w:shd w:val="clear" w:color="000000" w:fill="FFFFFF"/>
            <w:noWrap/>
          </w:tcPr>
          <w:p w14:paraId="23A274C8" w14:textId="77777777" w:rsidR="00D348E8" w:rsidRPr="00E367B6" w:rsidRDefault="00D348E8" w:rsidP="00D27628">
            <w:pPr>
              <w:jc w:val="center"/>
              <w:rPr>
                <w:rFonts w:ascii="Times New Roman" w:hAnsi="Times New Roman"/>
                <w:noProof/>
                <w:sz w:val="16"/>
                <w:szCs w:val="16"/>
              </w:rPr>
            </w:pPr>
            <w:r>
              <w:rPr>
                <w:rFonts w:ascii="Times New Roman" w:hAnsi="Times New Roman"/>
                <w:noProof/>
                <w:sz w:val="16"/>
              </w:rPr>
              <w:t>655,957</w:t>
            </w:r>
          </w:p>
        </w:tc>
        <w:tc>
          <w:tcPr>
            <w:tcW w:w="1573" w:type="dxa"/>
            <w:tcBorders>
              <w:top w:val="nil"/>
              <w:left w:val="nil"/>
              <w:bottom w:val="single" w:sz="4" w:space="0" w:color="000000"/>
              <w:right w:val="single" w:sz="4" w:space="0" w:color="000000"/>
            </w:tcBorders>
            <w:shd w:val="clear" w:color="000000" w:fill="FFFFFF"/>
            <w:noWrap/>
          </w:tcPr>
          <w:p w14:paraId="2A66E1E4" w14:textId="77777777" w:rsidR="00D348E8" w:rsidRPr="00E367B6" w:rsidRDefault="00D348E8" w:rsidP="00D27628">
            <w:pPr>
              <w:jc w:val="center"/>
              <w:rPr>
                <w:rFonts w:ascii="Times New Roman" w:hAnsi="Times New Roman"/>
                <w:noProof/>
                <w:sz w:val="16"/>
                <w:szCs w:val="16"/>
              </w:rPr>
            </w:pPr>
            <w:r>
              <w:rPr>
                <w:rFonts w:ascii="Times New Roman" w:hAnsi="Times New Roman"/>
                <w:noProof/>
                <w:sz w:val="16"/>
              </w:rPr>
              <w:t>146,2</w:t>
            </w:r>
          </w:p>
        </w:tc>
      </w:tr>
      <w:tr w:rsidR="00D348E8" w:rsidRPr="002604CC" w14:paraId="04D8E02D" w14:textId="77777777" w:rsidTr="00D27628">
        <w:trPr>
          <w:trHeight w:val="285"/>
        </w:trPr>
        <w:tc>
          <w:tcPr>
            <w:tcW w:w="4082" w:type="dxa"/>
            <w:tcBorders>
              <w:top w:val="nil"/>
              <w:left w:val="single" w:sz="4" w:space="0" w:color="000000"/>
              <w:bottom w:val="single" w:sz="4" w:space="0" w:color="000000"/>
              <w:right w:val="single" w:sz="4" w:space="0" w:color="000000"/>
            </w:tcBorders>
            <w:shd w:val="clear" w:color="auto" w:fill="auto"/>
            <w:vAlign w:val="center"/>
          </w:tcPr>
          <w:p w14:paraId="12C519A9" w14:textId="77777777" w:rsidR="00D348E8" w:rsidRPr="00E367B6" w:rsidRDefault="00D348E8" w:rsidP="00D27628">
            <w:pPr>
              <w:jc w:val="center"/>
              <w:rPr>
                <w:rFonts w:ascii="Times New Roman" w:hAnsi="Times New Roman"/>
                <w:noProof/>
                <w:sz w:val="16"/>
                <w:szCs w:val="16"/>
              </w:rPr>
            </w:pPr>
            <w:r>
              <w:rPr>
                <w:rFonts w:ascii="Times New Roman" w:hAnsi="Times New Roman"/>
                <w:noProof/>
                <w:sz w:val="16"/>
              </w:rPr>
              <w:t>Jordanie</w:t>
            </w:r>
          </w:p>
        </w:tc>
        <w:tc>
          <w:tcPr>
            <w:tcW w:w="1831" w:type="dxa"/>
            <w:tcBorders>
              <w:top w:val="nil"/>
              <w:left w:val="nil"/>
              <w:bottom w:val="single" w:sz="4" w:space="0" w:color="000000"/>
              <w:right w:val="single" w:sz="4" w:space="0" w:color="000000"/>
            </w:tcBorders>
            <w:shd w:val="clear" w:color="000000" w:fill="FFFFFF"/>
            <w:noWrap/>
          </w:tcPr>
          <w:p w14:paraId="2E761C52" w14:textId="77777777" w:rsidR="00D348E8" w:rsidRPr="00E367B6" w:rsidRDefault="00D348E8" w:rsidP="00D27628">
            <w:pPr>
              <w:jc w:val="center"/>
              <w:rPr>
                <w:rFonts w:ascii="Times New Roman" w:hAnsi="Times New Roman"/>
                <w:noProof/>
                <w:sz w:val="16"/>
                <w:szCs w:val="16"/>
              </w:rPr>
            </w:pPr>
            <w:r>
              <w:rPr>
                <w:rFonts w:ascii="Times New Roman" w:hAnsi="Times New Roman"/>
                <w:noProof/>
                <w:sz w:val="16"/>
              </w:rPr>
              <w:t>0,6955</w:t>
            </w:r>
          </w:p>
        </w:tc>
        <w:tc>
          <w:tcPr>
            <w:tcW w:w="1982" w:type="dxa"/>
            <w:tcBorders>
              <w:top w:val="nil"/>
              <w:left w:val="nil"/>
              <w:bottom w:val="single" w:sz="4" w:space="0" w:color="000000"/>
              <w:right w:val="single" w:sz="4" w:space="0" w:color="000000"/>
            </w:tcBorders>
            <w:shd w:val="clear" w:color="000000" w:fill="FFFFFF"/>
            <w:noWrap/>
          </w:tcPr>
          <w:p w14:paraId="04294AE9" w14:textId="77777777" w:rsidR="00D348E8" w:rsidRPr="00E367B6" w:rsidRDefault="00D348E8" w:rsidP="00D27628">
            <w:pPr>
              <w:jc w:val="center"/>
              <w:rPr>
                <w:rFonts w:ascii="Times New Roman" w:hAnsi="Times New Roman"/>
                <w:noProof/>
                <w:sz w:val="16"/>
                <w:szCs w:val="16"/>
              </w:rPr>
            </w:pPr>
            <w:r>
              <w:rPr>
                <w:rFonts w:ascii="Times New Roman" w:hAnsi="Times New Roman"/>
                <w:noProof/>
                <w:sz w:val="16"/>
              </w:rPr>
              <w:t>0,771820</w:t>
            </w:r>
          </w:p>
        </w:tc>
        <w:tc>
          <w:tcPr>
            <w:tcW w:w="1573" w:type="dxa"/>
            <w:tcBorders>
              <w:top w:val="nil"/>
              <w:left w:val="nil"/>
              <w:bottom w:val="single" w:sz="4" w:space="0" w:color="000000"/>
              <w:right w:val="single" w:sz="4" w:space="0" w:color="000000"/>
            </w:tcBorders>
            <w:shd w:val="clear" w:color="000000" w:fill="FFFFFF"/>
            <w:noWrap/>
          </w:tcPr>
          <w:p w14:paraId="3F2B8D4F" w14:textId="77777777" w:rsidR="00D348E8" w:rsidRPr="00E367B6" w:rsidRDefault="00D348E8" w:rsidP="00D27628">
            <w:pPr>
              <w:jc w:val="center"/>
              <w:rPr>
                <w:rFonts w:ascii="Times New Roman" w:hAnsi="Times New Roman"/>
                <w:noProof/>
                <w:sz w:val="16"/>
                <w:szCs w:val="16"/>
              </w:rPr>
            </w:pPr>
            <w:r>
              <w:rPr>
                <w:rFonts w:ascii="Times New Roman" w:hAnsi="Times New Roman"/>
                <w:noProof/>
                <w:sz w:val="16"/>
              </w:rPr>
              <w:t>90,1</w:t>
            </w:r>
          </w:p>
        </w:tc>
      </w:tr>
      <w:tr w:rsidR="00D348E8" w:rsidRPr="002604CC" w14:paraId="118AD676" w14:textId="77777777" w:rsidTr="00D27628">
        <w:trPr>
          <w:trHeight w:val="285"/>
        </w:trPr>
        <w:tc>
          <w:tcPr>
            <w:tcW w:w="4082" w:type="dxa"/>
            <w:tcBorders>
              <w:top w:val="nil"/>
              <w:left w:val="single" w:sz="4" w:space="0" w:color="000000"/>
              <w:bottom w:val="single" w:sz="4" w:space="0" w:color="000000"/>
              <w:right w:val="single" w:sz="4" w:space="0" w:color="000000"/>
            </w:tcBorders>
            <w:shd w:val="clear" w:color="auto" w:fill="auto"/>
            <w:vAlign w:val="center"/>
          </w:tcPr>
          <w:p w14:paraId="0F1CD4F9" w14:textId="77777777" w:rsidR="00D348E8" w:rsidRDefault="00D348E8" w:rsidP="00D27628">
            <w:pPr>
              <w:jc w:val="center"/>
              <w:rPr>
                <w:rFonts w:ascii="Times New Roman" w:hAnsi="Times New Roman"/>
                <w:noProof/>
                <w:sz w:val="16"/>
                <w:szCs w:val="16"/>
              </w:rPr>
            </w:pPr>
            <w:r>
              <w:rPr>
                <w:rFonts w:ascii="Times New Roman" w:hAnsi="Times New Roman"/>
                <w:noProof/>
                <w:sz w:val="16"/>
              </w:rPr>
              <w:t>Liberia</w:t>
            </w:r>
          </w:p>
        </w:tc>
        <w:tc>
          <w:tcPr>
            <w:tcW w:w="1831" w:type="dxa"/>
            <w:tcBorders>
              <w:top w:val="nil"/>
              <w:left w:val="nil"/>
              <w:bottom w:val="single" w:sz="4" w:space="0" w:color="000000"/>
              <w:right w:val="single" w:sz="4" w:space="0" w:color="000000"/>
            </w:tcBorders>
            <w:shd w:val="clear" w:color="000000" w:fill="FFFFFF"/>
            <w:noWrap/>
          </w:tcPr>
          <w:p w14:paraId="602317E4" w14:textId="77777777" w:rsidR="00D348E8" w:rsidRPr="00E367B6" w:rsidRDefault="00D348E8" w:rsidP="00D27628">
            <w:pPr>
              <w:jc w:val="center"/>
              <w:rPr>
                <w:rFonts w:ascii="Times New Roman" w:hAnsi="Times New Roman"/>
                <w:noProof/>
                <w:sz w:val="16"/>
                <w:szCs w:val="16"/>
              </w:rPr>
            </w:pPr>
            <w:r>
              <w:rPr>
                <w:rFonts w:ascii="Times New Roman" w:hAnsi="Times New Roman"/>
                <w:noProof/>
                <w:sz w:val="16"/>
              </w:rPr>
              <w:t>253,8</w:t>
            </w:r>
          </w:p>
        </w:tc>
        <w:tc>
          <w:tcPr>
            <w:tcW w:w="1982" w:type="dxa"/>
            <w:tcBorders>
              <w:top w:val="nil"/>
              <w:left w:val="nil"/>
              <w:bottom w:val="single" w:sz="4" w:space="0" w:color="000000"/>
              <w:right w:val="single" w:sz="4" w:space="0" w:color="000000"/>
            </w:tcBorders>
            <w:shd w:val="clear" w:color="000000" w:fill="FFFFFF"/>
            <w:noWrap/>
          </w:tcPr>
          <w:p w14:paraId="3D5871F3" w14:textId="77777777" w:rsidR="00D348E8" w:rsidRPr="00E367B6" w:rsidRDefault="00D348E8" w:rsidP="00D27628">
            <w:pPr>
              <w:jc w:val="center"/>
              <w:rPr>
                <w:rFonts w:ascii="Times New Roman" w:hAnsi="Times New Roman"/>
                <w:noProof/>
                <w:sz w:val="16"/>
                <w:szCs w:val="16"/>
              </w:rPr>
            </w:pPr>
            <w:r>
              <w:rPr>
                <w:rFonts w:ascii="Times New Roman" w:hAnsi="Times New Roman"/>
                <w:noProof/>
                <w:sz w:val="16"/>
              </w:rPr>
              <w:t>206,867</w:t>
            </w:r>
          </w:p>
        </w:tc>
        <w:tc>
          <w:tcPr>
            <w:tcW w:w="1573" w:type="dxa"/>
            <w:tcBorders>
              <w:top w:val="nil"/>
              <w:left w:val="nil"/>
              <w:bottom w:val="single" w:sz="4" w:space="0" w:color="000000"/>
              <w:right w:val="single" w:sz="4" w:space="0" w:color="000000"/>
            </w:tcBorders>
            <w:shd w:val="clear" w:color="000000" w:fill="FFFFFF"/>
            <w:noWrap/>
          </w:tcPr>
          <w:p w14:paraId="0518553E" w14:textId="77777777" w:rsidR="00D348E8" w:rsidRPr="00E367B6" w:rsidRDefault="00D348E8" w:rsidP="00D27628">
            <w:pPr>
              <w:jc w:val="center"/>
              <w:rPr>
                <w:rFonts w:ascii="Times New Roman" w:hAnsi="Times New Roman"/>
                <w:noProof/>
                <w:sz w:val="16"/>
                <w:szCs w:val="16"/>
              </w:rPr>
            </w:pPr>
            <w:r>
              <w:rPr>
                <w:rFonts w:ascii="Times New Roman" w:hAnsi="Times New Roman"/>
                <w:noProof/>
                <w:sz w:val="16"/>
              </w:rPr>
              <w:t>122,7</w:t>
            </w:r>
          </w:p>
        </w:tc>
      </w:tr>
      <w:tr w:rsidR="00D348E8" w:rsidRPr="002604CC" w14:paraId="6B269CAB" w14:textId="77777777" w:rsidTr="00D27628">
        <w:trPr>
          <w:trHeight w:val="285"/>
        </w:trPr>
        <w:tc>
          <w:tcPr>
            <w:tcW w:w="4082" w:type="dxa"/>
            <w:tcBorders>
              <w:top w:val="nil"/>
              <w:left w:val="single" w:sz="4" w:space="0" w:color="000000"/>
              <w:bottom w:val="single" w:sz="4" w:space="0" w:color="000000"/>
              <w:right w:val="single" w:sz="4" w:space="0" w:color="000000"/>
            </w:tcBorders>
            <w:shd w:val="clear" w:color="auto" w:fill="auto"/>
            <w:vAlign w:val="center"/>
          </w:tcPr>
          <w:p w14:paraId="1652236B" w14:textId="77777777" w:rsidR="00D348E8" w:rsidRPr="00266E6A" w:rsidRDefault="00D348E8" w:rsidP="00D27628">
            <w:pPr>
              <w:ind w:left="708"/>
              <w:rPr>
                <w:rFonts w:ascii="Times New Roman" w:hAnsi="Times New Roman"/>
                <w:noProof/>
                <w:sz w:val="16"/>
                <w:szCs w:val="16"/>
              </w:rPr>
            </w:pPr>
            <w:r>
              <w:rPr>
                <w:rFonts w:ascii="Times New Roman" w:hAnsi="Times New Roman"/>
                <w:noProof/>
                <w:sz w:val="16"/>
              </w:rPr>
              <w:t>République démocratique du Congo</w:t>
            </w:r>
          </w:p>
        </w:tc>
        <w:tc>
          <w:tcPr>
            <w:tcW w:w="1831" w:type="dxa"/>
            <w:tcBorders>
              <w:top w:val="nil"/>
              <w:left w:val="nil"/>
              <w:bottom w:val="single" w:sz="4" w:space="0" w:color="000000"/>
              <w:right w:val="single" w:sz="4" w:space="0" w:color="000000"/>
            </w:tcBorders>
            <w:shd w:val="clear" w:color="000000" w:fill="FFFFFF"/>
            <w:noWrap/>
          </w:tcPr>
          <w:p w14:paraId="68257C56" w14:textId="77777777" w:rsidR="00D348E8" w:rsidRPr="00E367B6" w:rsidRDefault="00D348E8" w:rsidP="00D27628">
            <w:pPr>
              <w:jc w:val="center"/>
              <w:rPr>
                <w:rFonts w:ascii="Times New Roman" w:hAnsi="Times New Roman"/>
                <w:noProof/>
                <w:sz w:val="16"/>
                <w:szCs w:val="16"/>
              </w:rPr>
            </w:pPr>
            <w:r>
              <w:rPr>
                <w:rFonts w:ascii="Times New Roman" w:hAnsi="Times New Roman"/>
                <w:noProof/>
                <w:sz w:val="16"/>
              </w:rPr>
              <w:t>3858</w:t>
            </w:r>
          </w:p>
        </w:tc>
        <w:tc>
          <w:tcPr>
            <w:tcW w:w="1982" w:type="dxa"/>
            <w:tcBorders>
              <w:top w:val="nil"/>
              <w:left w:val="nil"/>
              <w:bottom w:val="single" w:sz="4" w:space="0" w:color="000000"/>
              <w:right w:val="single" w:sz="4" w:space="0" w:color="000000"/>
            </w:tcBorders>
            <w:shd w:val="clear" w:color="000000" w:fill="FFFFFF"/>
            <w:noWrap/>
          </w:tcPr>
          <w:p w14:paraId="011FDF7D" w14:textId="77777777" w:rsidR="00D348E8" w:rsidRPr="00E367B6" w:rsidRDefault="00D348E8" w:rsidP="00D27628">
            <w:pPr>
              <w:jc w:val="center"/>
              <w:rPr>
                <w:rFonts w:ascii="Times New Roman" w:hAnsi="Times New Roman"/>
                <w:noProof/>
                <w:sz w:val="16"/>
                <w:szCs w:val="16"/>
              </w:rPr>
            </w:pPr>
            <w:r>
              <w:rPr>
                <w:rFonts w:ascii="Times New Roman" w:hAnsi="Times New Roman"/>
                <w:noProof/>
                <w:sz w:val="16"/>
              </w:rPr>
              <w:t>2699,33</w:t>
            </w:r>
          </w:p>
        </w:tc>
        <w:tc>
          <w:tcPr>
            <w:tcW w:w="1573" w:type="dxa"/>
            <w:tcBorders>
              <w:top w:val="nil"/>
              <w:left w:val="nil"/>
              <w:bottom w:val="single" w:sz="4" w:space="0" w:color="000000"/>
              <w:right w:val="single" w:sz="4" w:space="0" w:color="000000"/>
            </w:tcBorders>
            <w:shd w:val="clear" w:color="000000" w:fill="FFFFFF"/>
            <w:noWrap/>
          </w:tcPr>
          <w:p w14:paraId="3ECD75A2" w14:textId="77777777" w:rsidR="00D348E8" w:rsidRPr="00E367B6" w:rsidRDefault="00D348E8" w:rsidP="00D27628">
            <w:pPr>
              <w:jc w:val="center"/>
              <w:rPr>
                <w:rFonts w:ascii="Times New Roman" w:hAnsi="Times New Roman"/>
                <w:noProof/>
                <w:sz w:val="16"/>
                <w:szCs w:val="16"/>
              </w:rPr>
            </w:pPr>
            <w:r>
              <w:rPr>
                <w:rFonts w:ascii="Times New Roman" w:hAnsi="Times New Roman"/>
                <w:noProof/>
                <w:sz w:val="16"/>
              </w:rPr>
              <w:t>142,9</w:t>
            </w:r>
          </w:p>
        </w:tc>
      </w:tr>
      <w:tr w:rsidR="00D348E8" w:rsidRPr="002604CC" w14:paraId="4988D698" w14:textId="77777777" w:rsidTr="00D27628">
        <w:trPr>
          <w:trHeight w:val="285"/>
        </w:trPr>
        <w:tc>
          <w:tcPr>
            <w:tcW w:w="4082" w:type="dxa"/>
            <w:tcBorders>
              <w:top w:val="nil"/>
              <w:left w:val="single" w:sz="4" w:space="0" w:color="000000"/>
              <w:bottom w:val="single" w:sz="4" w:space="0" w:color="000000"/>
              <w:right w:val="single" w:sz="4" w:space="0" w:color="000000"/>
            </w:tcBorders>
            <w:shd w:val="clear" w:color="auto" w:fill="auto"/>
            <w:vAlign w:val="center"/>
          </w:tcPr>
          <w:p w14:paraId="4355491A" w14:textId="77777777" w:rsidR="00D348E8" w:rsidRPr="00F473E3" w:rsidRDefault="00D348E8" w:rsidP="00D27628">
            <w:pPr>
              <w:jc w:val="center"/>
              <w:rPr>
                <w:rFonts w:ascii="Times New Roman" w:hAnsi="Times New Roman"/>
                <w:noProof/>
                <w:sz w:val="16"/>
                <w:szCs w:val="16"/>
              </w:rPr>
            </w:pPr>
            <w:r>
              <w:rPr>
                <w:rFonts w:ascii="Times New Roman" w:hAnsi="Times New Roman"/>
                <w:noProof/>
                <w:sz w:val="16"/>
              </w:rPr>
              <w:t>Sierra Leone</w:t>
            </w:r>
          </w:p>
        </w:tc>
        <w:tc>
          <w:tcPr>
            <w:tcW w:w="1831" w:type="dxa"/>
            <w:tcBorders>
              <w:top w:val="nil"/>
              <w:left w:val="nil"/>
              <w:bottom w:val="single" w:sz="4" w:space="0" w:color="000000"/>
              <w:right w:val="single" w:sz="4" w:space="0" w:color="000000"/>
            </w:tcBorders>
            <w:shd w:val="clear" w:color="000000" w:fill="FFFFFF"/>
            <w:noWrap/>
          </w:tcPr>
          <w:p w14:paraId="39E24363" w14:textId="77777777" w:rsidR="00D348E8" w:rsidRPr="00F473E3" w:rsidRDefault="00D348E8" w:rsidP="00D27628">
            <w:pPr>
              <w:jc w:val="center"/>
              <w:rPr>
                <w:rFonts w:ascii="Times New Roman" w:hAnsi="Times New Roman"/>
                <w:noProof/>
                <w:sz w:val="16"/>
                <w:szCs w:val="16"/>
              </w:rPr>
            </w:pPr>
            <w:r>
              <w:rPr>
                <w:rFonts w:ascii="Times New Roman" w:hAnsi="Times New Roman"/>
                <w:noProof/>
                <w:sz w:val="16"/>
              </w:rPr>
              <w:t>19,56</w:t>
            </w:r>
          </w:p>
        </w:tc>
        <w:tc>
          <w:tcPr>
            <w:tcW w:w="1982" w:type="dxa"/>
            <w:tcBorders>
              <w:top w:val="nil"/>
              <w:left w:val="nil"/>
              <w:bottom w:val="single" w:sz="4" w:space="0" w:color="000000"/>
              <w:right w:val="single" w:sz="4" w:space="0" w:color="000000"/>
            </w:tcBorders>
            <w:shd w:val="clear" w:color="000000" w:fill="FFFFFF"/>
            <w:noWrap/>
          </w:tcPr>
          <w:p w14:paraId="383FF7BE" w14:textId="77777777" w:rsidR="00D348E8" w:rsidRPr="00F473E3" w:rsidRDefault="00D348E8" w:rsidP="00D27628">
            <w:pPr>
              <w:jc w:val="center"/>
              <w:rPr>
                <w:rFonts w:ascii="Times New Roman" w:hAnsi="Times New Roman"/>
                <w:noProof/>
                <w:sz w:val="16"/>
                <w:szCs w:val="16"/>
              </w:rPr>
            </w:pPr>
            <w:r>
              <w:rPr>
                <w:rFonts w:ascii="Times New Roman" w:hAnsi="Times New Roman"/>
                <w:noProof/>
                <w:sz w:val="16"/>
              </w:rPr>
              <w:t>23,8446</w:t>
            </w:r>
          </w:p>
        </w:tc>
        <w:tc>
          <w:tcPr>
            <w:tcW w:w="1573" w:type="dxa"/>
            <w:tcBorders>
              <w:top w:val="nil"/>
              <w:left w:val="nil"/>
              <w:bottom w:val="single" w:sz="4" w:space="0" w:color="000000"/>
              <w:right w:val="single" w:sz="4" w:space="0" w:color="000000"/>
            </w:tcBorders>
            <w:shd w:val="clear" w:color="000000" w:fill="FFFFFF"/>
            <w:noWrap/>
          </w:tcPr>
          <w:p w14:paraId="09101882" w14:textId="77777777" w:rsidR="00D348E8" w:rsidRPr="00F473E3" w:rsidRDefault="00D348E8" w:rsidP="00D27628">
            <w:pPr>
              <w:jc w:val="center"/>
              <w:rPr>
                <w:rFonts w:ascii="Times New Roman" w:hAnsi="Times New Roman"/>
                <w:noProof/>
                <w:sz w:val="16"/>
                <w:szCs w:val="16"/>
              </w:rPr>
            </w:pPr>
            <w:r>
              <w:rPr>
                <w:rFonts w:ascii="Times New Roman" w:hAnsi="Times New Roman"/>
                <w:noProof/>
                <w:sz w:val="16"/>
              </w:rPr>
              <w:t>82,0</w:t>
            </w:r>
          </w:p>
        </w:tc>
      </w:tr>
      <w:tr w:rsidR="00D348E8" w:rsidRPr="002604CC" w14:paraId="2EFB88C3" w14:textId="77777777" w:rsidTr="00D27628">
        <w:trPr>
          <w:trHeight w:val="285"/>
        </w:trPr>
        <w:tc>
          <w:tcPr>
            <w:tcW w:w="4082" w:type="dxa"/>
            <w:tcBorders>
              <w:top w:val="nil"/>
              <w:left w:val="single" w:sz="4" w:space="0" w:color="000000"/>
              <w:bottom w:val="single" w:sz="4" w:space="0" w:color="000000"/>
              <w:right w:val="single" w:sz="4" w:space="0" w:color="000000"/>
            </w:tcBorders>
            <w:shd w:val="clear" w:color="auto" w:fill="auto"/>
            <w:vAlign w:val="center"/>
          </w:tcPr>
          <w:p w14:paraId="219D54DF" w14:textId="77777777" w:rsidR="00D348E8" w:rsidRPr="00F473E3" w:rsidRDefault="00D348E8" w:rsidP="00D27628">
            <w:pPr>
              <w:jc w:val="center"/>
              <w:rPr>
                <w:rFonts w:ascii="Times New Roman" w:hAnsi="Times New Roman"/>
                <w:noProof/>
                <w:sz w:val="16"/>
                <w:szCs w:val="16"/>
              </w:rPr>
            </w:pPr>
            <w:r>
              <w:rPr>
                <w:rFonts w:ascii="Times New Roman" w:hAnsi="Times New Roman"/>
                <w:noProof/>
                <w:sz w:val="16"/>
              </w:rPr>
              <w:t>Soudan du Sud</w:t>
            </w:r>
          </w:p>
        </w:tc>
        <w:tc>
          <w:tcPr>
            <w:tcW w:w="1831" w:type="dxa"/>
            <w:tcBorders>
              <w:top w:val="nil"/>
              <w:left w:val="nil"/>
              <w:bottom w:val="single" w:sz="4" w:space="0" w:color="000000"/>
              <w:right w:val="single" w:sz="4" w:space="0" w:color="000000"/>
            </w:tcBorders>
            <w:shd w:val="clear" w:color="000000" w:fill="FFFFFF"/>
            <w:noWrap/>
          </w:tcPr>
          <w:p w14:paraId="2BCDA5B6" w14:textId="77777777" w:rsidR="00D348E8" w:rsidRPr="00F473E3" w:rsidRDefault="00D348E8" w:rsidP="00D27628">
            <w:pPr>
              <w:jc w:val="center"/>
              <w:rPr>
                <w:rFonts w:ascii="Times New Roman" w:hAnsi="Times New Roman"/>
                <w:noProof/>
                <w:sz w:val="16"/>
                <w:szCs w:val="16"/>
              </w:rPr>
            </w:pPr>
            <w:r>
              <w:rPr>
                <w:rFonts w:ascii="Times New Roman" w:hAnsi="Times New Roman"/>
                <w:noProof/>
                <w:sz w:val="16"/>
              </w:rPr>
              <w:t>244,7</w:t>
            </w:r>
          </w:p>
        </w:tc>
        <w:tc>
          <w:tcPr>
            <w:tcW w:w="1982" w:type="dxa"/>
            <w:tcBorders>
              <w:top w:val="nil"/>
              <w:left w:val="nil"/>
              <w:bottom w:val="single" w:sz="4" w:space="0" w:color="000000"/>
              <w:right w:val="single" w:sz="4" w:space="0" w:color="000000"/>
            </w:tcBorders>
            <w:shd w:val="clear" w:color="000000" w:fill="FFFFFF"/>
            <w:noWrap/>
          </w:tcPr>
          <w:p w14:paraId="0B5B0186" w14:textId="77777777" w:rsidR="00D348E8" w:rsidRPr="00F473E3" w:rsidRDefault="00D348E8" w:rsidP="00D27628">
            <w:pPr>
              <w:jc w:val="center"/>
              <w:rPr>
                <w:rFonts w:ascii="Times New Roman" w:hAnsi="Times New Roman"/>
                <w:noProof/>
                <w:sz w:val="16"/>
                <w:szCs w:val="16"/>
              </w:rPr>
            </w:pPr>
            <w:r>
              <w:rPr>
                <w:rFonts w:ascii="Times New Roman" w:hAnsi="Times New Roman"/>
                <w:noProof/>
                <w:sz w:val="16"/>
              </w:rPr>
              <w:t>1094,77</w:t>
            </w:r>
          </w:p>
        </w:tc>
        <w:tc>
          <w:tcPr>
            <w:tcW w:w="1573" w:type="dxa"/>
            <w:tcBorders>
              <w:top w:val="nil"/>
              <w:left w:val="nil"/>
              <w:bottom w:val="single" w:sz="4" w:space="0" w:color="000000"/>
              <w:right w:val="single" w:sz="4" w:space="0" w:color="000000"/>
            </w:tcBorders>
            <w:shd w:val="clear" w:color="000000" w:fill="FFFFFF"/>
            <w:noWrap/>
          </w:tcPr>
          <w:p w14:paraId="3D563351" w14:textId="77777777" w:rsidR="00D348E8" w:rsidRPr="00F473E3" w:rsidRDefault="00D348E8" w:rsidP="00D27628">
            <w:pPr>
              <w:jc w:val="center"/>
              <w:rPr>
                <w:rFonts w:ascii="Times New Roman" w:hAnsi="Times New Roman"/>
                <w:noProof/>
                <w:sz w:val="16"/>
                <w:szCs w:val="16"/>
              </w:rPr>
            </w:pPr>
            <w:r>
              <w:rPr>
                <w:rFonts w:ascii="Times New Roman" w:hAnsi="Times New Roman"/>
                <w:noProof/>
                <w:sz w:val="16"/>
              </w:rPr>
              <w:t>22,4</w:t>
            </w:r>
          </w:p>
        </w:tc>
      </w:tr>
      <w:tr w:rsidR="00D348E8" w:rsidRPr="002604CC" w14:paraId="36F97EA4" w14:textId="77777777" w:rsidTr="00D27628">
        <w:trPr>
          <w:trHeight w:val="285"/>
        </w:trPr>
        <w:tc>
          <w:tcPr>
            <w:tcW w:w="4082" w:type="dxa"/>
            <w:tcBorders>
              <w:top w:val="nil"/>
              <w:left w:val="single" w:sz="4" w:space="0" w:color="000000"/>
              <w:bottom w:val="single" w:sz="4" w:space="0" w:color="000000"/>
              <w:right w:val="single" w:sz="4" w:space="0" w:color="000000"/>
            </w:tcBorders>
            <w:shd w:val="clear" w:color="auto" w:fill="auto"/>
            <w:vAlign w:val="center"/>
          </w:tcPr>
          <w:p w14:paraId="02BA6E9F" w14:textId="77777777" w:rsidR="00D348E8" w:rsidRPr="00A53CC3" w:rsidRDefault="00D348E8" w:rsidP="00D27628">
            <w:pPr>
              <w:jc w:val="center"/>
              <w:rPr>
                <w:rFonts w:ascii="Times New Roman" w:hAnsi="Times New Roman"/>
                <w:noProof/>
                <w:sz w:val="16"/>
                <w:szCs w:val="16"/>
              </w:rPr>
            </w:pPr>
            <w:r>
              <w:rPr>
                <w:rFonts w:ascii="Times New Roman" w:hAnsi="Times New Roman"/>
                <w:noProof/>
                <w:sz w:val="16"/>
              </w:rPr>
              <w:t>Turquie</w:t>
            </w:r>
          </w:p>
        </w:tc>
        <w:tc>
          <w:tcPr>
            <w:tcW w:w="1831" w:type="dxa"/>
            <w:tcBorders>
              <w:top w:val="nil"/>
              <w:left w:val="nil"/>
              <w:bottom w:val="single" w:sz="4" w:space="0" w:color="000000"/>
              <w:right w:val="single" w:sz="4" w:space="0" w:color="000000"/>
            </w:tcBorders>
            <w:shd w:val="clear" w:color="000000" w:fill="FFFFFF"/>
            <w:noWrap/>
          </w:tcPr>
          <w:p w14:paraId="45326BB4" w14:textId="77777777" w:rsidR="00D348E8" w:rsidRPr="00A53CC3" w:rsidRDefault="00D348E8" w:rsidP="00D27628">
            <w:pPr>
              <w:jc w:val="center"/>
              <w:rPr>
                <w:rFonts w:ascii="Times New Roman" w:hAnsi="Times New Roman"/>
                <w:noProof/>
                <w:sz w:val="16"/>
                <w:szCs w:val="16"/>
              </w:rPr>
            </w:pPr>
            <w:r>
              <w:rPr>
                <w:rFonts w:ascii="Times New Roman" w:hAnsi="Times New Roman"/>
                <w:noProof/>
                <w:sz w:val="16"/>
              </w:rPr>
              <w:t>11,95</w:t>
            </w:r>
          </w:p>
        </w:tc>
        <w:tc>
          <w:tcPr>
            <w:tcW w:w="1982" w:type="dxa"/>
            <w:tcBorders>
              <w:top w:val="nil"/>
              <w:left w:val="nil"/>
              <w:bottom w:val="single" w:sz="4" w:space="0" w:color="000000"/>
              <w:right w:val="single" w:sz="4" w:space="0" w:color="000000"/>
            </w:tcBorders>
            <w:shd w:val="clear" w:color="000000" w:fill="FFFFFF"/>
            <w:noWrap/>
          </w:tcPr>
          <w:p w14:paraId="3A5ABD19" w14:textId="77777777" w:rsidR="00D348E8" w:rsidRPr="00A53CC3" w:rsidRDefault="00D348E8" w:rsidP="00D27628">
            <w:pPr>
              <w:jc w:val="center"/>
              <w:rPr>
                <w:rFonts w:ascii="Times New Roman" w:hAnsi="Times New Roman"/>
                <w:noProof/>
                <w:sz w:val="16"/>
                <w:szCs w:val="16"/>
              </w:rPr>
            </w:pPr>
            <w:r>
              <w:rPr>
                <w:rFonts w:ascii="Times New Roman" w:hAnsi="Times New Roman"/>
                <w:noProof/>
                <w:sz w:val="16"/>
              </w:rPr>
              <w:t>29,1190</w:t>
            </w:r>
          </w:p>
        </w:tc>
        <w:tc>
          <w:tcPr>
            <w:tcW w:w="1573" w:type="dxa"/>
            <w:tcBorders>
              <w:top w:val="nil"/>
              <w:left w:val="nil"/>
              <w:bottom w:val="single" w:sz="4" w:space="0" w:color="000000"/>
              <w:right w:val="single" w:sz="4" w:space="0" w:color="000000"/>
            </w:tcBorders>
            <w:shd w:val="clear" w:color="000000" w:fill="FFFFFF"/>
            <w:noWrap/>
          </w:tcPr>
          <w:p w14:paraId="4615375B" w14:textId="77777777" w:rsidR="00D348E8" w:rsidRPr="00A53CC3" w:rsidRDefault="00D348E8" w:rsidP="00D27628">
            <w:pPr>
              <w:jc w:val="center"/>
              <w:rPr>
                <w:rFonts w:ascii="Times New Roman" w:hAnsi="Times New Roman"/>
                <w:noProof/>
                <w:sz w:val="16"/>
                <w:szCs w:val="16"/>
              </w:rPr>
            </w:pPr>
            <w:r>
              <w:rPr>
                <w:rFonts w:ascii="Times New Roman" w:hAnsi="Times New Roman"/>
                <w:noProof/>
                <w:sz w:val="16"/>
              </w:rPr>
              <w:t>41,0</w:t>
            </w:r>
          </w:p>
        </w:tc>
      </w:tr>
      <w:tr w:rsidR="002B2D91" w:rsidRPr="000E1518" w14:paraId="4529F665" w14:textId="77777777" w:rsidTr="00D27628">
        <w:trPr>
          <w:trHeight w:val="300"/>
        </w:trPr>
        <w:tc>
          <w:tcPr>
            <w:tcW w:w="9468" w:type="dxa"/>
            <w:gridSpan w:val="4"/>
            <w:tcBorders>
              <w:top w:val="nil"/>
              <w:left w:val="nil"/>
              <w:bottom w:val="nil"/>
              <w:right w:val="nil"/>
            </w:tcBorders>
            <w:shd w:val="clear" w:color="auto" w:fill="auto"/>
            <w:noWrap/>
            <w:vAlign w:val="center"/>
            <w:hideMark/>
          </w:tcPr>
          <w:p w14:paraId="070425C7" w14:textId="77777777" w:rsidR="002B2D91" w:rsidRPr="00AA4BB6" w:rsidRDefault="002B2D91" w:rsidP="00D27628">
            <w:pPr>
              <w:spacing w:before="120" w:after="0" w:line="240" w:lineRule="auto"/>
              <w:rPr>
                <w:rFonts w:ascii="Times New Roman" w:eastAsia="Times New Roman" w:hAnsi="Times New Roman"/>
                <w:noProof/>
                <w:sz w:val="16"/>
                <w:szCs w:val="16"/>
              </w:rPr>
            </w:pPr>
            <w:r>
              <w:rPr>
                <w:rFonts w:ascii="Times New Roman" w:hAnsi="Times New Roman"/>
                <w:noProof/>
                <w:sz w:val="16"/>
              </w:rPr>
              <w:t>(*) 1 EUR = x unités de la monnaie nationale, sauf USD pour: sans objet dans le tableau ci-dessus.</w:t>
            </w:r>
          </w:p>
        </w:tc>
      </w:tr>
      <w:tr w:rsidR="002B2D91" w:rsidRPr="00B94BC9" w14:paraId="0B57A6BA" w14:textId="77777777" w:rsidTr="00D27628">
        <w:trPr>
          <w:trHeight w:val="300"/>
        </w:trPr>
        <w:tc>
          <w:tcPr>
            <w:tcW w:w="4082" w:type="dxa"/>
            <w:tcBorders>
              <w:top w:val="nil"/>
              <w:left w:val="nil"/>
              <w:bottom w:val="nil"/>
              <w:right w:val="nil"/>
            </w:tcBorders>
            <w:shd w:val="clear" w:color="auto" w:fill="auto"/>
            <w:noWrap/>
            <w:vAlign w:val="center"/>
            <w:hideMark/>
          </w:tcPr>
          <w:p w14:paraId="75DE55E2" w14:textId="77777777" w:rsidR="002B2D91" w:rsidRPr="00AA4BB6" w:rsidRDefault="002B2D91" w:rsidP="00D27628">
            <w:pPr>
              <w:spacing w:before="120" w:after="0" w:line="240" w:lineRule="auto"/>
              <w:rPr>
                <w:rFonts w:ascii="Times New Roman" w:eastAsia="Times New Roman" w:hAnsi="Times New Roman"/>
                <w:noProof/>
                <w:sz w:val="16"/>
                <w:szCs w:val="16"/>
              </w:rPr>
            </w:pPr>
            <w:r>
              <w:rPr>
                <w:rFonts w:ascii="Times New Roman" w:hAnsi="Times New Roman"/>
                <w:noProof/>
                <w:sz w:val="16"/>
              </w:rPr>
              <w:t>(**) Bruxelles et Luxembourg = 100.</w:t>
            </w:r>
          </w:p>
        </w:tc>
        <w:tc>
          <w:tcPr>
            <w:tcW w:w="1831" w:type="dxa"/>
            <w:tcBorders>
              <w:top w:val="nil"/>
              <w:left w:val="nil"/>
              <w:bottom w:val="nil"/>
              <w:right w:val="nil"/>
            </w:tcBorders>
            <w:shd w:val="clear" w:color="auto" w:fill="auto"/>
            <w:noWrap/>
            <w:vAlign w:val="center"/>
            <w:hideMark/>
          </w:tcPr>
          <w:p w14:paraId="6D91AD18" w14:textId="77777777" w:rsidR="002B2D91" w:rsidRPr="00AA4BB6" w:rsidRDefault="002B2D91" w:rsidP="00D27628">
            <w:pPr>
              <w:spacing w:before="120" w:after="0" w:line="240" w:lineRule="auto"/>
              <w:rPr>
                <w:rFonts w:ascii="Times New Roman" w:eastAsia="Times New Roman" w:hAnsi="Times New Roman"/>
                <w:noProof/>
                <w:color w:val="000000"/>
                <w:sz w:val="24"/>
                <w:szCs w:val="24"/>
                <w:lang w:eastAsia="en-GB"/>
              </w:rPr>
            </w:pPr>
          </w:p>
        </w:tc>
        <w:tc>
          <w:tcPr>
            <w:tcW w:w="1982" w:type="dxa"/>
            <w:tcBorders>
              <w:top w:val="nil"/>
              <w:left w:val="nil"/>
              <w:bottom w:val="nil"/>
              <w:right w:val="nil"/>
            </w:tcBorders>
            <w:shd w:val="clear" w:color="auto" w:fill="auto"/>
            <w:noWrap/>
            <w:vAlign w:val="center"/>
            <w:hideMark/>
          </w:tcPr>
          <w:p w14:paraId="08AA6470" w14:textId="77777777" w:rsidR="002B2D91" w:rsidRPr="00AA4BB6" w:rsidRDefault="002B2D91" w:rsidP="00D27628">
            <w:pPr>
              <w:spacing w:before="120" w:after="0" w:line="240" w:lineRule="auto"/>
              <w:rPr>
                <w:rFonts w:ascii="Times New Roman" w:eastAsia="Times New Roman" w:hAnsi="Times New Roman"/>
                <w:noProof/>
                <w:color w:val="000000"/>
                <w:sz w:val="24"/>
                <w:szCs w:val="24"/>
                <w:lang w:eastAsia="en-GB"/>
              </w:rPr>
            </w:pPr>
          </w:p>
        </w:tc>
        <w:tc>
          <w:tcPr>
            <w:tcW w:w="1573" w:type="dxa"/>
            <w:tcBorders>
              <w:top w:val="nil"/>
              <w:left w:val="nil"/>
              <w:bottom w:val="nil"/>
              <w:right w:val="nil"/>
            </w:tcBorders>
            <w:shd w:val="clear" w:color="auto" w:fill="auto"/>
            <w:noWrap/>
            <w:vAlign w:val="center"/>
            <w:hideMark/>
          </w:tcPr>
          <w:p w14:paraId="0BDBD3C3" w14:textId="77777777" w:rsidR="002B2D91" w:rsidRPr="00AA4BB6" w:rsidRDefault="002B2D91" w:rsidP="00D27628">
            <w:pPr>
              <w:spacing w:before="120" w:after="0" w:line="240" w:lineRule="auto"/>
              <w:rPr>
                <w:rFonts w:ascii="Times New Roman" w:eastAsia="Times New Roman" w:hAnsi="Times New Roman"/>
                <w:noProof/>
                <w:color w:val="000000"/>
                <w:sz w:val="24"/>
                <w:szCs w:val="24"/>
                <w:lang w:eastAsia="en-GB"/>
              </w:rPr>
            </w:pPr>
          </w:p>
        </w:tc>
      </w:tr>
      <w:tr w:rsidR="002B2D91" w:rsidRPr="00B94BC9" w14:paraId="1F2563A2" w14:textId="77777777" w:rsidTr="00D27628">
        <w:trPr>
          <w:trHeight w:val="300"/>
        </w:trPr>
        <w:tc>
          <w:tcPr>
            <w:tcW w:w="4082" w:type="dxa"/>
            <w:tcBorders>
              <w:top w:val="nil"/>
              <w:left w:val="nil"/>
              <w:bottom w:val="nil"/>
              <w:right w:val="nil"/>
            </w:tcBorders>
            <w:shd w:val="clear" w:color="auto" w:fill="auto"/>
            <w:noWrap/>
            <w:vAlign w:val="center"/>
            <w:hideMark/>
          </w:tcPr>
          <w:p w14:paraId="3CA3DA9A" w14:textId="77777777" w:rsidR="002B2D91" w:rsidRPr="00B94BC9" w:rsidRDefault="002B2D91" w:rsidP="00D27628">
            <w:pPr>
              <w:spacing w:before="120" w:after="0" w:line="240" w:lineRule="auto"/>
              <w:jc w:val="center"/>
              <w:rPr>
                <w:rFonts w:ascii="Times New Roman" w:eastAsia="Times New Roman" w:hAnsi="Times New Roman" w:cs="Calibri"/>
                <w:noProof/>
                <w:color w:val="000000"/>
                <w:sz w:val="24"/>
                <w:szCs w:val="24"/>
                <w:lang w:eastAsia="en-GB"/>
              </w:rPr>
            </w:pPr>
          </w:p>
        </w:tc>
        <w:tc>
          <w:tcPr>
            <w:tcW w:w="1831" w:type="dxa"/>
            <w:tcBorders>
              <w:top w:val="nil"/>
              <w:left w:val="nil"/>
              <w:bottom w:val="nil"/>
              <w:right w:val="nil"/>
            </w:tcBorders>
            <w:shd w:val="clear" w:color="auto" w:fill="auto"/>
            <w:noWrap/>
            <w:vAlign w:val="center"/>
            <w:hideMark/>
          </w:tcPr>
          <w:p w14:paraId="75062626" w14:textId="77777777" w:rsidR="002B2D91" w:rsidRPr="00B94BC9" w:rsidRDefault="002B2D91" w:rsidP="00D27628">
            <w:pPr>
              <w:spacing w:before="120" w:after="0" w:line="240" w:lineRule="auto"/>
              <w:jc w:val="center"/>
              <w:rPr>
                <w:rFonts w:ascii="Times New Roman" w:eastAsia="Times New Roman" w:hAnsi="Times New Roman" w:cs="Calibri"/>
                <w:noProof/>
                <w:color w:val="000000"/>
                <w:sz w:val="24"/>
                <w:szCs w:val="24"/>
                <w:lang w:eastAsia="en-GB"/>
              </w:rPr>
            </w:pPr>
          </w:p>
        </w:tc>
        <w:tc>
          <w:tcPr>
            <w:tcW w:w="1982" w:type="dxa"/>
            <w:tcBorders>
              <w:top w:val="nil"/>
              <w:left w:val="nil"/>
              <w:bottom w:val="nil"/>
              <w:right w:val="nil"/>
            </w:tcBorders>
            <w:shd w:val="clear" w:color="auto" w:fill="auto"/>
            <w:noWrap/>
            <w:vAlign w:val="center"/>
            <w:hideMark/>
          </w:tcPr>
          <w:p w14:paraId="07F288B4" w14:textId="77777777" w:rsidR="002B2D91" w:rsidRPr="00B94BC9" w:rsidRDefault="002B2D91" w:rsidP="00D27628">
            <w:pPr>
              <w:spacing w:before="120" w:after="0" w:line="240" w:lineRule="auto"/>
              <w:jc w:val="center"/>
              <w:rPr>
                <w:rFonts w:ascii="Times New Roman" w:eastAsia="Times New Roman" w:hAnsi="Times New Roman" w:cs="Calibri"/>
                <w:noProof/>
                <w:color w:val="000000"/>
                <w:sz w:val="24"/>
                <w:szCs w:val="24"/>
                <w:lang w:eastAsia="en-GB"/>
              </w:rPr>
            </w:pPr>
          </w:p>
        </w:tc>
        <w:tc>
          <w:tcPr>
            <w:tcW w:w="1573" w:type="dxa"/>
            <w:tcBorders>
              <w:top w:val="nil"/>
              <w:left w:val="nil"/>
              <w:bottom w:val="nil"/>
              <w:right w:val="nil"/>
            </w:tcBorders>
            <w:shd w:val="clear" w:color="auto" w:fill="auto"/>
            <w:noWrap/>
            <w:vAlign w:val="center"/>
            <w:hideMark/>
          </w:tcPr>
          <w:p w14:paraId="7E730F78" w14:textId="77777777" w:rsidR="002B2D91" w:rsidRPr="00B94BC9" w:rsidRDefault="002B2D91" w:rsidP="00D27628">
            <w:pPr>
              <w:spacing w:before="120" w:after="0" w:line="240" w:lineRule="auto"/>
              <w:jc w:val="center"/>
              <w:rPr>
                <w:rFonts w:ascii="Times New Roman" w:eastAsia="Times New Roman" w:hAnsi="Times New Roman" w:cs="Calibri"/>
                <w:noProof/>
                <w:color w:val="000000"/>
                <w:sz w:val="24"/>
                <w:szCs w:val="24"/>
                <w:lang w:eastAsia="en-GB"/>
              </w:rPr>
            </w:pPr>
          </w:p>
        </w:tc>
      </w:tr>
      <w:tr w:rsidR="002B2D91" w:rsidRPr="00B94BC9" w14:paraId="64434514" w14:textId="77777777" w:rsidTr="00D27628">
        <w:trPr>
          <w:trHeight w:val="405"/>
        </w:trPr>
        <w:tc>
          <w:tcPr>
            <w:tcW w:w="9468" w:type="dxa"/>
            <w:gridSpan w:val="4"/>
            <w:tcBorders>
              <w:top w:val="nil"/>
              <w:left w:val="nil"/>
              <w:bottom w:val="nil"/>
              <w:right w:val="nil"/>
            </w:tcBorders>
            <w:shd w:val="clear" w:color="auto" w:fill="auto"/>
            <w:noWrap/>
            <w:vAlign w:val="center"/>
            <w:hideMark/>
          </w:tcPr>
          <w:p w14:paraId="786C0D33" w14:textId="77777777" w:rsidR="002B2D91" w:rsidRPr="00B94BC9" w:rsidRDefault="002B2D91" w:rsidP="00D27628">
            <w:pPr>
              <w:spacing w:before="120" w:after="0" w:line="240" w:lineRule="auto"/>
              <w:jc w:val="center"/>
              <w:rPr>
                <w:rFonts w:ascii="Times New Roman" w:eastAsia="Times New Roman" w:hAnsi="Times New Roman"/>
                <w:i/>
                <w:iCs/>
                <w:noProof/>
                <w:sz w:val="32"/>
                <w:szCs w:val="32"/>
              </w:rPr>
            </w:pPr>
            <w:r>
              <w:rPr>
                <w:rFonts w:ascii="Times New Roman" w:hAnsi="Times New Roman"/>
                <w:i/>
                <w:noProof/>
                <w:sz w:val="32"/>
              </w:rPr>
              <w:t>OCTOBRE 2023</w:t>
            </w:r>
          </w:p>
        </w:tc>
      </w:tr>
      <w:tr w:rsidR="00D348E8" w:rsidRPr="00B94BC9" w14:paraId="6D76CE17" w14:textId="77777777" w:rsidTr="00D27628">
        <w:trPr>
          <w:trHeight w:val="630"/>
        </w:trPr>
        <w:tc>
          <w:tcPr>
            <w:tcW w:w="408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0414FE" w14:textId="77777777" w:rsidR="00D348E8" w:rsidRPr="00B94BC9" w:rsidRDefault="00D348E8" w:rsidP="00D27628">
            <w:pPr>
              <w:spacing w:before="120" w:after="0" w:line="240" w:lineRule="auto"/>
              <w:jc w:val="center"/>
              <w:rPr>
                <w:rFonts w:ascii="Times New Roman" w:eastAsia="Times New Roman" w:hAnsi="Times New Roman"/>
                <w:b/>
                <w:bCs/>
                <w:noProof/>
                <w:sz w:val="16"/>
                <w:szCs w:val="16"/>
              </w:rPr>
            </w:pPr>
            <w:r>
              <w:rPr>
                <w:rFonts w:ascii="Times New Roman" w:hAnsi="Times New Roman"/>
                <w:b/>
                <w:noProof/>
                <w:sz w:val="16"/>
              </w:rPr>
              <w:t>LIEU D'AFFECTATION</w:t>
            </w:r>
          </w:p>
        </w:tc>
        <w:tc>
          <w:tcPr>
            <w:tcW w:w="1831" w:type="dxa"/>
            <w:tcBorders>
              <w:top w:val="single" w:sz="4" w:space="0" w:color="000000"/>
              <w:left w:val="nil"/>
              <w:bottom w:val="single" w:sz="4" w:space="0" w:color="000000"/>
              <w:right w:val="single" w:sz="4" w:space="0" w:color="000000"/>
            </w:tcBorders>
            <w:shd w:val="clear" w:color="auto" w:fill="auto"/>
            <w:vAlign w:val="center"/>
            <w:hideMark/>
          </w:tcPr>
          <w:p w14:paraId="40A6062D" w14:textId="77777777" w:rsidR="00D348E8" w:rsidRPr="00B94BC9" w:rsidRDefault="00D348E8" w:rsidP="00D27628">
            <w:pPr>
              <w:spacing w:before="120" w:after="0" w:line="240" w:lineRule="auto"/>
              <w:jc w:val="center"/>
              <w:rPr>
                <w:rFonts w:ascii="Times New Roman" w:eastAsia="Times New Roman" w:hAnsi="Times New Roman"/>
                <w:b/>
                <w:bCs/>
                <w:noProof/>
                <w:sz w:val="16"/>
                <w:szCs w:val="16"/>
              </w:rPr>
            </w:pPr>
            <w:r>
              <w:rPr>
                <w:rFonts w:ascii="Times New Roman" w:hAnsi="Times New Roman"/>
                <w:b/>
                <w:noProof/>
                <w:sz w:val="16"/>
              </w:rPr>
              <w:t xml:space="preserve">Parités économiques </w:t>
            </w:r>
            <w:r>
              <w:rPr>
                <w:rFonts w:ascii="Times New Roman" w:hAnsi="Times New Roman"/>
                <w:b/>
                <w:noProof/>
                <w:sz w:val="16"/>
              </w:rPr>
              <w:br/>
              <w:t>octobre 2023</w:t>
            </w:r>
          </w:p>
        </w:tc>
        <w:tc>
          <w:tcPr>
            <w:tcW w:w="1982" w:type="dxa"/>
            <w:tcBorders>
              <w:top w:val="single" w:sz="4" w:space="0" w:color="000000"/>
              <w:left w:val="nil"/>
              <w:bottom w:val="single" w:sz="4" w:space="0" w:color="000000"/>
              <w:right w:val="single" w:sz="4" w:space="0" w:color="000000"/>
            </w:tcBorders>
            <w:shd w:val="clear" w:color="auto" w:fill="auto"/>
            <w:vAlign w:val="center"/>
            <w:hideMark/>
          </w:tcPr>
          <w:p w14:paraId="3C47C523" w14:textId="77777777" w:rsidR="00D348E8" w:rsidRPr="00B94BC9" w:rsidRDefault="00D348E8" w:rsidP="00D27628">
            <w:pPr>
              <w:spacing w:before="120" w:after="0" w:line="240" w:lineRule="auto"/>
              <w:jc w:val="center"/>
              <w:rPr>
                <w:rFonts w:ascii="Times New Roman" w:eastAsia="Times New Roman" w:hAnsi="Times New Roman"/>
                <w:b/>
                <w:bCs/>
                <w:noProof/>
                <w:sz w:val="16"/>
                <w:szCs w:val="16"/>
              </w:rPr>
            </w:pPr>
            <w:r>
              <w:rPr>
                <w:rFonts w:ascii="Times New Roman" w:hAnsi="Times New Roman"/>
                <w:b/>
                <w:noProof/>
                <w:sz w:val="16"/>
              </w:rPr>
              <w:t xml:space="preserve">Taux de change </w:t>
            </w:r>
            <w:r>
              <w:rPr>
                <w:rFonts w:ascii="Times New Roman" w:hAnsi="Times New Roman"/>
                <w:b/>
                <w:noProof/>
                <w:sz w:val="16"/>
              </w:rPr>
              <w:br/>
              <w:t>octobre 2023 (*)</w:t>
            </w:r>
          </w:p>
        </w:tc>
        <w:tc>
          <w:tcPr>
            <w:tcW w:w="1573" w:type="dxa"/>
            <w:tcBorders>
              <w:top w:val="single" w:sz="4" w:space="0" w:color="000000"/>
              <w:left w:val="nil"/>
              <w:bottom w:val="single" w:sz="4" w:space="0" w:color="000000"/>
              <w:right w:val="single" w:sz="4" w:space="0" w:color="000000"/>
            </w:tcBorders>
            <w:shd w:val="clear" w:color="auto" w:fill="auto"/>
            <w:vAlign w:val="center"/>
            <w:hideMark/>
          </w:tcPr>
          <w:p w14:paraId="2862B2EC" w14:textId="77777777" w:rsidR="00D348E8" w:rsidRPr="00B94BC9" w:rsidRDefault="00D348E8" w:rsidP="00D27628">
            <w:pPr>
              <w:spacing w:before="120" w:after="0" w:line="240" w:lineRule="auto"/>
              <w:jc w:val="center"/>
              <w:rPr>
                <w:rFonts w:ascii="Times New Roman" w:eastAsia="Times New Roman" w:hAnsi="Times New Roman"/>
                <w:b/>
                <w:bCs/>
                <w:noProof/>
                <w:sz w:val="16"/>
                <w:szCs w:val="16"/>
              </w:rPr>
            </w:pPr>
            <w:r>
              <w:rPr>
                <w:rFonts w:ascii="Times New Roman" w:hAnsi="Times New Roman"/>
                <w:b/>
                <w:noProof/>
                <w:sz w:val="16"/>
              </w:rPr>
              <w:t xml:space="preserve">Coefficients correcteurs </w:t>
            </w:r>
            <w:r>
              <w:rPr>
                <w:rFonts w:ascii="Times New Roman" w:hAnsi="Times New Roman"/>
                <w:b/>
                <w:noProof/>
                <w:sz w:val="16"/>
              </w:rPr>
              <w:br/>
              <w:t>octobre 2023 (**)</w:t>
            </w:r>
          </w:p>
        </w:tc>
      </w:tr>
      <w:tr w:rsidR="00D348E8" w:rsidRPr="002604CC" w14:paraId="292BE320" w14:textId="77777777" w:rsidTr="00D27628">
        <w:trPr>
          <w:trHeight w:val="300"/>
        </w:trPr>
        <w:tc>
          <w:tcPr>
            <w:tcW w:w="4082" w:type="dxa"/>
            <w:tcBorders>
              <w:top w:val="nil"/>
              <w:left w:val="single" w:sz="4" w:space="0" w:color="000000"/>
              <w:bottom w:val="single" w:sz="4" w:space="0" w:color="000000"/>
              <w:right w:val="single" w:sz="4" w:space="0" w:color="000000"/>
            </w:tcBorders>
            <w:shd w:val="clear" w:color="auto" w:fill="auto"/>
            <w:vAlign w:val="center"/>
            <w:hideMark/>
          </w:tcPr>
          <w:p w14:paraId="01CD37B4" w14:textId="77777777" w:rsidR="00D348E8" w:rsidRPr="00266E6A" w:rsidRDefault="00D348E8" w:rsidP="00D27628">
            <w:pPr>
              <w:jc w:val="center"/>
              <w:rPr>
                <w:rFonts w:ascii="Times New Roman" w:hAnsi="Times New Roman"/>
                <w:noProof/>
                <w:sz w:val="16"/>
                <w:szCs w:val="16"/>
              </w:rPr>
            </w:pPr>
            <w:r>
              <w:rPr>
                <w:rFonts w:ascii="Times New Roman" w:hAnsi="Times New Roman"/>
                <w:noProof/>
                <w:sz w:val="16"/>
              </w:rPr>
              <w:t>Angola</w:t>
            </w:r>
          </w:p>
        </w:tc>
        <w:tc>
          <w:tcPr>
            <w:tcW w:w="1831" w:type="dxa"/>
            <w:tcBorders>
              <w:top w:val="nil"/>
              <w:left w:val="nil"/>
              <w:bottom w:val="single" w:sz="4" w:space="0" w:color="000000"/>
              <w:right w:val="single" w:sz="4" w:space="0" w:color="000000"/>
            </w:tcBorders>
            <w:shd w:val="clear" w:color="000000" w:fill="FFFFFF"/>
            <w:noWrap/>
            <w:hideMark/>
          </w:tcPr>
          <w:p w14:paraId="38DEA4DF" w14:textId="77777777" w:rsidR="00D348E8" w:rsidRPr="00E367B6" w:rsidRDefault="00D348E8" w:rsidP="00D27628">
            <w:pPr>
              <w:jc w:val="center"/>
              <w:rPr>
                <w:rFonts w:ascii="Times New Roman" w:hAnsi="Times New Roman"/>
                <w:noProof/>
                <w:sz w:val="16"/>
                <w:szCs w:val="16"/>
              </w:rPr>
            </w:pPr>
            <w:r>
              <w:rPr>
                <w:rFonts w:ascii="Times New Roman" w:hAnsi="Times New Roman"/>
                <w:noProof/>
                <w:sz w:val="16"/>
              </w:rPr>
              <w:t>1003</w:t>
            </w:r>
          </w:p>
        </w:tc>
        <w:tc>
          <w:tcPr>
            <w:tcW w:w="1982" w:type="dxa"/>
            <w:tcBorders>
              <w:top w:val="nil"/>
              <w:left w:val="nil"/>
              <w:bottom w:val="single" w:sz="4" w:space="0" w:color="000000"/>
              <w:right w:val="single" w:sz="4" w:space="0" w:color="000000"/>
            </w:tcBorders>
            <w:shd w:val="clear" w:color="000000" w:fill="FFFFFF"/>
            <w:noWrap/>
            <w:hideMark/>
          </w:tcPr>
          <w:p w14:paraId="5067C67F" w14:textId="77777777" w:rsidR="00D348E8" w:rsidRPr="00E367B6" w:rsidRDefault="00D348E8" w:rsidP="00D27628">
            <w:pPr>
              <w:jc w:val="center"/>
              <w:rPr>
                <w:rFonts w:ascii="Times New Roman" w:hAnsi="Times New Roman"/>
                <w:noProof/>
                <w:sz w:val="16"/>
                <w:szCs w:val="16"/>
              </w:rPr>
            </w:pPr>
            <w:r>
              <w:rPr>
                <w:rFonts w:ascii="Times New Roman" w:hAnsi="Times New Roman"/>
                <w:noProof/>
                <w:sz w:val="16"/>
              </w:rPr>
              <w:t>876,920</w:t>
            </w:r>
          </w:p>
        </w:tc>
        <w:tc>
          <w:tcPr>
            <w:tcW w:w="1573" w:type="dxa"/>
            <w:tcBorders>
              <w:top w:val="nil"/>
              <w:left w:val="nil"/>
              <w:bottom w:val="single" w:sz="4" w:space="0" w:color="000000"/>
              <w:right w:val="single" w:sz="4" w:space="0" w:color="000000"/>
            </w:tcBorders>
            <w:shd w:val="clear" w:color="000000" w:fill="FFFFFF"/>
            <w:noWrap/>
            <w:hideMark/>
          </w:tcPr>
          <w:p w14:paraId="3836CB8E" w14:textId="77777777" w:rsidR="00D348E8" w:rsidRPr="00E367B6" w:rsidRDefault="00D348E8" w:rsidP="00D27628">
            <w:pPr>
              <w:jc w:val="center"/>
              <w:rPr>
                <w:rFonts w:ascii="Times New Roman" w:hAnsi="Times New Roman"/>
                <w:noProof/>
                <w:sz w:val="16"/>
                <w:szCs w:val="16"/>
              </w:rPr>
            </w:pPr>
            <w:r>
              <w:rPr>
                <w:rFonts w:ascii="Times New Roman" w:hAnsi="Times New Roman"/>
                <w:noProof/>
                <w:sz w:val="16"/>
              </w:rPr>
              <w:t>114,4</w:t>
            </w:r>
          </w:p>
        </w:tc>
      </w:tr>
      <w:tr w:rsidR="00D348E8" w:rsidRPr="002604CC" w14:paraId="19422EA0" w14:textId="77777777" w:rsidTr="00D27628">
        <w:trPr>
          <w:trHeight w:val="300"/>
        </w:trPr>
        <w:tc>
          <w:tcPr>
            <w:tcW w:w="4082" w:type="dxa"/>
            <w:tcBorders>
              <w:top w:val="nil"/>
              <w:left w:val="single" w:sz="4" w:space="0" w:color="000000"/>
              <w:bottom w:val="single" w:sz="4" w:space="0" w:color="000000"/>
              <w:right w:val="single" w:sz="4" w:space="0" w:color="000000"/>
            </w:tcBorders>
            <w:shd w:val="clear" w:color="auto" w:fill="auto"/>
            <w:vAlign w:val="center"/>
          </w:tcPr>
          <w:p w14:paraId="13B5029E" w14:textId="77777777" w:rsidR="00D348E8" w:rsidRPr="00266E6A" w:rsidRDefault="00D348E8" w:rsidP="00D27628">
            <w:pPr>
              <w:jc w:val="center"/>
              <w:rPr>
                <w:rFonts w:ascii="Times New Roman" w:hAnsi="Times New Roman"/>
                <w:noProof/>
                <w:sz w:val="16"/>
                <w:szCs w:val="16"/>
              </w:rPr>
            </w:pPr>
            <w:r>
              <w:rPr>
                <w:rFonts w:ascii="Times New Roman" w:hAnsi="Times New Roman"/>
                <w:noProof/>
                <w:sz w:val="16"/>
              </w:rPr>
              <w:t>Argentine</w:t>
            </w:r>
          </w:p>
        </w:tc>
        <w:tc>
          <w:tcPr>
            <w:tcW w:w="1831" w:type="dxa"/>
            <w:tcBorders>
              <w:top w:val="nil"/>
              <w:left w:val="nil"/>
              <w:bottom w:val="single" w:sz="4" w:space="0" w:color="000000"/>
              <w:right w:val="single" w:sz="4" w:space="0" w:color="000000"/>
            </w:tcBorders>
            <w:shd w:val="clear" w:color="000000" w:fill="FFFFFF"/>
            <w:noWrap/>
          </w:tcPr>
          <w:p w14:paraId="22321F86" w14:textId="77777777" w:rsidR="00D348E8" w:rsidRPr="00E367B6" w:rsidRDefault="00D348E8" w:rsidP="00D27628">
            <w:pPr>
              <w:jc w:val="center"/>
              <w:rPr>
                <w:rFonts w:ascii="Times New Roman" w:hAnsi="Times New Roman"/>
                <w:noProof/>
                <w:sz w:val="16"/>
                <w:szCs w:val="16"/>
              </w:rPr>
            </w:pPr>
            <w:r>
              <w:rPr>
                <w:rFonts w:ascii="Times New Roman" w:hAnsi="Times New Roman"/>
                <w:noProof/>
                <w:sz w:val="16"/>
              </w:rPr>
              <w:t>319,6</w:t>
            </w:r>
          </w:p>
        </w:tc>
        <w:tc>
          <w:tcPr>
            <w:tcW w:w="1982" w:type="dxa"/>
            <w:tcBorders>
              <w:top w:val="nil"/>
              <w:left w:val="nil"/>
              <w:bottom w:val="single" w:sz="4" w:space="0" w:color="000000"/>
              <w:right w:val="single" w:sz="4" w:space="0" w:color="000000"/>
            </w:tcBorders>
            <w:shd w:val="clear" w:color="000000" w:fill="FFFFFF"/>
            <w:noWrap/>
          </w:tcPr>
          <w:p w14:paraId="77F00D07" w14:textId="77777777" w:rsidR="00D348E8" w:rsidRPr="00E367B6" w:rsidRDefault="00D348E8" w:rsidP="00D27628">
            <w:pPr>
              <w:jc w:val="center"/>
              <w:rPr>
                <w:rFonts w:ascii="Times New Roman" w:hAnsi="Times New Roman"/>
                <w:noProof/>
                <w:sz w:val="16"/>
                <w:szCs w:val="16"/>
              </w:rPr>
            </w:pPr>
            <w:r>
              <w:rPr>
                <w:rFonts w:ascii="Times New Roman" w:hAnsi="Times New Roman"/>
                <w:noProof/>
                <w:sz w:val="16"/>
              </w:rPr>
              <w:t>368,865</w:t>
            </w:r>
          </w:p>
        </w:tc>
        <w:tc>
          <w:tcPr>
            <w:tcW w:w="1573" w:type="dxa"/>
            <w:tcBorders>
              <w:top w:val="nil"/>
              <w:left w:val="nil"/>
              <w:bottom w:val="single" w:sz="4" w:space="0" w:color="000000"/>
              <w:right w:val="single" w:sz="4" w:space="0" w:color="000000"/>
            </w:tcBorders>
            <w:shd w:val="clear" w:color="000000" w:fill="FFFFFF"/>
            <w:noWrap/>
          </w:tcPr>
          <w:p w14:paraId="4F30ABF8" w14:textId="77777777" w:rsidR="00D348E8" w:rsidRPr="00E367B6" w:rsidRDefault="00D348E8" w:rsidP="00D27628">
            <w:pPr>
              <w:jc w:val="center"/>
              <w:rPr>
                <w:rFonts w:ascii="Times New Roman" w:hAnsi="Times New Roman"/>
                <w:noProof/>
                <w:sz w:val="16"/>
                <w:szCs w:val="16"/>
              </w:rPr>
            </w:pPr>
            <w:r>
              <w:rPr>
                <w:rFonts w:ascii="Times New Roman" w:hAnsi="Times New Roman"/>
                <w:noProof/>
                <w:sz w:val="16"/>
              </w:rPr>
              <w:t>86,6</w:t>
            </w:r>
          </w:p>
        </w:tc>
      </w:tr>
      <w:tr w:rsidR="00D348E8" w:rsidRPr="002604CC" w14:paraId="5D0095AC" w14:textId="77777777" w:rsidTr="00D27628">
        <w:trPr>
          <w:trHeight w:val="300"/>
        </w:trPr>
        <w:tc>
          <w:tcPr>
            <w:tcW w:w="4082" w:type="dxa"/>
            <w:tcBorders>
              <w:top w:val="nil"/>
              <w:left w:val="single" w:sz="4" w:space="0" w:color="000000"/>
              <w:bottom w:val="single" w:sz="4" w:space="0" w:color="auto"/>
              <w:right w:val="single" w:sz="4" w:space="0" w:color="000000"/>
            </w:tcBorders>
            <w:shd w:val="clear" w:color="auto" w:fill="auto"/>
            <w:vAlign w:val="center"/>
            <w:hideMark/>
          </w:tcPr>
          <w:p w14:paraId="1B036853" w14:textId="77777777" w:rsidR="00D348E8" w:rsidRPr="00266E6A" w:rsidRDefault="00D348E8" w:rsidP="00D27628">
            <w:pPr>
              <w:jc w:val="center"/>
              <w:rPr>
                <w:rFonts w:ascii="Times New Roman" w:hAnsi="Times New Roman"/>
                <w:noProof/>
                <w:sz w:val="16"/>
                <w:szCs w:val="16"/>
              </w:rPr>
            </w:pPr>
            <w:r>
              <w:rPr>
                <w:rFonts w:ascii="Times New Roman" w:hAnsi="Times New Roman"/>
                <w:noProof/>
                <w:sz w:val="16"/>
              </w:rPr>
              <w:t>Bangladesh</w:t>
            </w:r>
          </w:p>
        </w:tc>
        <w:tc>
          <w:tcPr>
            <w:tcW w:w="1831" w:type="dxa"/>
            <w:tcBorders>
              <w:top w:val="nil"/>
              <w:left w:val="nil"/>
              <w:bottom w:val="single" w:sz="4" w:space="0" w:color="auto"/>
              <w:right w:val="single" w:sz="4" w:space="0" w:color="000000"/>
            </w:tcBorders>
            <w:shd w:val="clear" w:color="000000" w:fill="FFFFFF"/>
            <w:noWrap/>
            <w:hideMark/>
          </w:tcPr>
          <w:p w14:paraId="6CC5F478" w14:textId="77777777" w:rsidR="00D348E8" w:rsidRPr="00E367B6" w:rsidRDefault="00D348E8" w:rsidP="00D27628">
            <w:pPr>
              <w:jc w:val="center"/>
              <w:rPr>
                <w:rFonts w:ascii="Times New Roman" w:hAnsi="Times New Roman"/>
                <w:noProof/>
                <w:sz w:val="16"/>
                <w:szCs w:val="16"/>
              </w:rPr>
            </w:pPr>
            <w:r>
              <w:rPr>
                <w:rFonts w:ascii="Times New Roman" w:hAnsi="Times New Roman"/>
                <w:noProof/>
                <w:sz w:val="16"/>
              </w:rPr>
              <w:t>104,3</w:t>
            </w:r>
          </w:p>
        </w:tc>
        <w:tc>
          <w:tcPr>
            <w:tcW w:w="1982" w:type="dxa"/>
            <w:tcBorders>
              <w:top w:val="nil"/>
              <w:left w:val="nil"/>
              <w:bottom w:val="single" w:sz="4" w:space="0" w:color="auto"/>
              <w:right w:val="single" w:sz="4" w:space="0" w:color="000000"/>
            </w:tcBorders>
            <w:shd w:val="clear" w:color="000000" w:fill="FFFFFF"/>
            <w:noWrap/>
            <w:hideMark/>
          </w:tcPr>
          <w:p w14:paraId="014081E7" w14:textId="77777777" w:rsidR="00D348E8" w:rsidRPr="00E367B6" w:rsidRDefault="00D348E8" w:rsidP="00D27628">
            <w:pPr>
              <w:jc w:val="center"/>
              <w:rPr>
                <w:rFonts w:ascii="Times New Roman" w:hAnsi="Times New Roman"/>
                <w:noProof/>
                <w:sz w:val="16"/>
                <w:szCs w:val="16"/>
              </w:rPr>
            </w:pPr>
            <w:r>
              <w:rPr>
                <w:rFonts w:ascii="Times New Roman" w:hAnsi="Times New Roman"/>
                <w:noProof/>
                <w:sz w:val="16"/>
              </w:rPr>
              <w:t>116,192</w:t>
            </w:r>
          </w:p>
        </w:tc>
        <w:tc>
          <w:tcPr>
            <w:tcW w:w="1573" w:type="dxa"/>
            <w:tcBorders>
              <w:top w:val="nil"/>
              <w:left w:val="nil"/>
              <w:bottom w:val="single" w:sz="4" w:space="0" w:color="auto"/>
              <w:right w:val="single" w:sz="4" w:space="0" w:color="000000"/>
            </w:tcBorders>
            <w:shd w:val="clear" w:color="000000" w:fill="FFFFFF"/>
            <w:noWrap/>
            <w:hideMark/>
          </w:tcPr>
          <w:p w14:paraId="22C43A62" w14:textId="77777777" w:rsidR="00D348E8" w:rsidRPr="00E367B6" w:rsidRDefault="00D348E8" w:rsidP="00D27628">
            <w:pPr>
              <w:jc w:val="center"/>
              <w:rPr>
                <w:rFonts w:ascii="Times New Roman" w:hAnsi="Times New Roman"/>
                <w:noProof/>
                <w:sz w:val="16"/>
                <w:szCs w:val="16"/>
              </w:rPr>
            </w:pPr>
            <w:r>
              <w:rPr>
                <w:rFonts w:ascii="Times New Roman" w:hAnsi="Times New Roman"/>
                <w:noProof/>
                <w:sz w:val="16"/>
              </w:rPr>
              <w:t>89,8</w:t>
            </w:r>
          </w:p>
        </w:tc>
      </w:tr>
      <w:tr w:rsidR="00D348E8" w:rsidRPr="002604CC" w14:paraId="35360411" w14:textId="77777777" w:rsidTr="00D27628">
        <w:trPr>
          <w:trHeight w:val="300"/>
        </w:trPr>
        <w:tc>
          <w:tcPr>
            <w:tcW w:w="40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7AC52E" w14:textId="77777777" w:rsidR="00D348E8" w:rsidRPr="00266E6A" w:rsidRDefault="00D348E8" w:rsidP="00D27628">
            <w:pPr>
              <w:jc w:val="center"/>
              <w:rPr>
                <w:rFonts w:ascii="Times New Roman" w:hAnsi="Times New Roman"/>
                <w:noProof/>
                <w:sz w:val="16"/>
                <w:szCs w:val="16"/>
              </w:rPr>
            </w:pPr>
            <w:r>
              <w:rPr>
                <w:rFonts w:ascii="Times New Roman" w:hAnsi="Times New Roman"/>
                <w:noProof/>
                <w:sz w:val="16"/>
              </w:rPr>
              <w:t>Cuba (*)</w:t>
            </w:r>
          </w:p>
        </w:tc>
        <w:tc>
          <w:tcPr>
            <w:tcW w:w="1831" w:type="dxa"/>
            <w:tcBorders>
              <w:top w:val="single" w:sz="4" w:space="0" w:color="auto"/>
              <w:left w:val="single" w:sz="4" w:space="0" w:color="auto"/>
              <w:bottom w:val="single" w:sz="4" w:space="0" w:color="auto"/>
              <w:right w:val="single" w:sz="4" w:space="0" w:color="auto"/>
            </w:tcBorders>
            <w:shd w:val="clear" w:color="000000" w:fill="FFFFFF"/>
            <w:noWrap/>
            <w:hideMark/>
          </w:tcPr>
          <w:p w14:paraId="52EB6833" w14:textId="77777777" w:rsidR="00D348E8" w:rsidRPr="00F804C3" w:rsidRDefault="00D348E8" w:rsidP="00D27628">
            <w:pPr>
              <w:jc w:val="center"/>
              <w:rPr>
                <w:rFonts w:ascii="Times New Roman" w:hAnsi="Times New Roman"/>
                <w:noProof/>
                <w:sz w:val="16"/>
                <w:szCs w:val="16"/>
              </w:rPr>
            </w:pPr>
            <w:r>
              <w:rPr>
                <w:rFonts w:ascii="Times New Roman" w:hAnsi="Times New Roman"/>
                <w:noProof/>
                <w:sz w:val="16"/>
              </w:rPr>
              <w:t>1,848</w:t>
            </w:r>
          </w:p>
        </w:tc>
        <w:tc>
          <w:tcPr>
            <w:tcW w:w="1982" w:type="dxa"/>
            <w:tcBorders>
              <w:top w:val="single" w:sz="4" w:space="0" w:color="auto"/>
              <w:left w:val="single" w:sz="4" w:space="0" w:color="auto"/>
              <w:bottom w:val="single" w:sz="4" w:space="0" w:color="auto"/>
              <w:right w:val="single" w:sz="4" w:space="0" w:color="auto"/>
            </w:tcBorders>
            <w:shd w:val="clear" w:color="000000" w:fill="FFFFFF"/>
            <w:noWrap/>
            <w:hideMark/>
          </w:tcPr>
          <w:p w14:paraId="2C095B59" w14:textId="77777777" w:rsidR="00D348E8" w:rsidRPr="00F804C3" w:rsidRDefault="00D348E8" w:rsidP="00D27628">
            <w:pPr>
              <w:jc w:val="center"/>
              <w:rPr>
                <w:rFonts w:ascii="Times New Roman" w:hAnsi="Times New Roman"/>
                <w:noProof/>
                <w:sz w:val="16"/>
                <w:szCs w:val="16"/>
              </w:rPr>
            </w:pPr>
            <w:r>
              <w:rPr>
                <w:rFonts w:ascii="Times New Roman" w:hAnsi="Times New Roman"/>
                <w:noProof/>
                <w:sz w:val="16"/>
              </w:rPr>
              <w:t>1,05390</w:t>
            </w:r>
          </w:p>
        </w:tc>
        <w:tc>
          <w:tcPr>
            <w:tcW w:w="1573" w:type="dxa"/>
            <w:tcBorders>
              <w:top w:val="single" w:sz="4" w:space="0" w:color="auto"/>
              <w:left w:val="single" w:sz="4" w:space="0" w:color="auto"/>
              <w:bottom w:val="single" w:sz="4" w:space="0" w:color="auto"/>
              <w:right w:val="single" w:sz="4" w:space="0" w:color="auto"/>
            </w:tcBorders>
            <w:shd w:val="clear" w:color="000000" w:fill="FFFFFF"/>
            <w:noWrap/>
            <w:hideMark/>
          </w:tcPr>
          <w:p w14:paraId="7E02319B" w14:textId="77777777" w:rsidR="00D348E8" w:rsidRPr="00F804C3" w:rsidRDefault="00D348E8" w:rsidP="00D27628">
            <w:pPr>
              <w:jc w:val="center"/>
              <w:rPr>
                <w:rFonts w:ascii="Times New Roman" w:hAnsi="Times New Roman"/>
                <w:noProof/>
                <w:sz w:val="16"/>
                <w:szCs w:val="16"/>
              </w:rPr>
            </w:pPr>
            <w:r>
              <w:rPr>
                <w:rFonts w:ascii="Times New Roman" w:hAnsi="Times New Roman"/>
                <w:noProof/>
                <w:sz w:val="16"/>
              </w:rPr>
              <w:t>175,3</w:t>
            </w:r>
          </w:p>
        </w:tc>
      </w:tr>
      <w:tr w:rsidR="00D348E8" w:rsidRPr="002604CC" w14:paraId="302FEEF5" w14:textId="77777777" w:rsidTr="00D27628">
        <w:trPr>
          <w:trHeight w:val="300"/>
        </w:trPr>
        <w:tc>
          <w:tcPr>
            <w:tcW w:w="4082" w:type="dxa"/>
            <w:tcBorders>
              <w:top w:val="single" w:sz="4" w:space="0" w:color="auto"/>
              <w:left w:val="single" w:sz="4" w:space="0" w:color="000000"/>
              <w:bottom w:val="single" w:sz="4" w:space="0" w:color="000000"/>
              <w:right w:val="single" w:sz="4" w:space="0" w:color="000000"/>
            </w:tcBorders>
            <w:shd w:val="clear" w:color="auto" w:fill="auto"/>
            <w:vAlign w:val="center"/>
          </w:tcPr>
          <w:p w14:paraId="7446C448" w14:textId="77777777" w:rsidR="00D348E8" w:rsidRPr="004E1F18" w:rsidRDefault="00D348E8" w:rsidP="00D27628">
            <w:pPr>
              <w:jc w:val="center"/>
              <w:rPr>
                <w:rFonts w:ascii="Times New Roman" w:hAnsi="Times New Roman"/>
                <w:noProof/>
                <w:sz w:val="16"/>
                <w:szCs w:val="16"/>
              </w:rPr>
            </w:pPr>
            <w:r>
              <w:rPr>
                <w:rFonts w:ascii="Times New Roman" w:hAnsi="Times New Roman"/>
                <w:noProof/>
                <w:sz w:val="16"/>
              </w:rPr>
              <w:t>Éthiopie</w:t>
            </w:r>
          </w:p>
        </w:tc>
        <w:tc>
          <w:tcPr>
            <w:tcW w:w="1831" w:type="dxa"/>
            <w:tcBorders>
              <w:top w:val="single" w:sz="4" w:space="0" w:color="auto"/>
              <w:left w:val="nil"/>
              <w:bottom w:val="single" w:sz="4" w:space="0" w:color="000000"/>
              <w:right w:val="single" w:sz="4" w:space="0" w:color="000000"/>
            </w:tcBorders>
            <w:shd w:val="clear" w:color="000000" w:fill="FFFFFF"/>
            <w:noWrap/>
          </w:tcPr>
          <w:p w14:paraId="59E502A1" w14:textId="77777777" w:rsidR="00D348E8" w:rsidRPr="00F804C3" w:rsidRDefault="00D348E8" w:rsidP="00D27628">
            <w:pPr>
              <w:jc w:val="center"/>
              <w:rPr>
                <w:rFonts w:ascii="Times New Roman" w:hAnsi="Times New Roman"/>
                <w:noProof/>
                <w:sz w:val="16"/>
                <w:szCs w:val="16"/>
              </w:rPr>
            </w:pPr>
            <w:r>
              <w:rPr>
                <w:rFonts w:ascii="Times New Roman" w:hAnsi="Times New Roman"/>
                <w:noProof/>
                <w:sz w:val="16"/>
              </w:rPr>
              <w:t>61,94</w:t>
            </w:r>
          </w:p>
        </w:tc>
        <w:tc>
          <w:tcPr>
            <w:tcW w:w="1982" w:type="dxa"/>
            <w:tcBorders>
              <w:top w:val="single" w:sz="4" w:space="0" w:color="auto"/>
              <w:left w:val="nil"/>
              <w:bottom w:val="single" w:sz="4" w:space="0" w:color="000000"/>
              <w:right w:val="single" w:sz="4" w:space="0" w:color="000000"/>
            </w:tcBorders>
            <w:shd w:val="clear" w:color="000000" w:fill="FFFFFF"/>
            <w:noWrap/>
          </w:tcPr>
          <w:p w14:paraId="41A2B9B9" w14:textId="77777777" w:rsidR="00D348E8" w:rsidRPr="00F804C3" w:rsidRDefault="00D348E8" w:rsidP="00D27628">
            <w:pPr>
              <w:jc w:val="center"/>
              <w:rPr>
                <w:rFonts w:ascii="Times New Roman" w:hAnsi="Times New Roman"/>
                <w:noProof/>
                <w:sz w:val="16"/>
                <w:szCs w:val="16"/>
              </w:rPr>
            </w:pPr>
            <w:r>
              <w:rPr>
                <w:rFonts w:ascii="Times New Roman" w:hAnsi="Times New Roman"/>
                <w:noProof/>
                <w:sz w:val="16"/>
              </w:rPr>
              <w:t>58,0895</w:t>
            </w:r>
          </w:p>
        </w:tc>
        <w:tc>
          <w:tcPr>
            <w:tcW w:w="1573" w:type="dxa"/>
            <w:tcBorders>
              <w:top w:val="single" w:sz="4" w:space="0" w:color="auto"/>
              <w:left w:val="nil"/>
              <w:bottom w:val="single" w:sz="4" w:space="0" w:color="000000"/>
              <w:right w:val="single" w:sz="4" w:space="0" w:color="000000"/>
            </w:tcBorders>
            <w:shd w:val="clear" w:color="000000" w:fill="FFFFFF"/>
            <w:noWrap/>
          </w:tcPr>
          <w:p w14:paraId="1ABBC2E1" w14:textId="77777777" w:rsidR="00D348E8" w:rsidRPr="00F804C3" w:rsidRDefault="00D348E8" w:rsidP="00D27628">
            <w:pPr>
              <w:jc w:val="center"/>
              <w:rPr>
                <w:rFonts w:ascii="Times New Roman" w:hAnsi="Times New Roman"/>
                <w:noProof/>
                <w:sz w:val="16"/>
                <w:szCs w:val="16"/>
              </w:rPr>
            </w:pPr>
            <w:r>
              <w:rPr>
                <w:rFonts w:ascii="Times New Roman" w:hAnsi="Times New Roman"/>
                <w:noProof/>
                <w:sz w:val="16"/>
              </w:rPr>
              <w:t>106,6</w:t>
            </w:r>
          </w:p>
        </w:tc>
      </w:tr>
      <w:tr w:rsidR="00D348E8" w:rsidRPr="002604CC" w14:paraId="2C5786C3" w14:textId="77777777" w:rsidTr="00D27628">
        <w:trPr>
          <w:trHeight w:val="300"/>
        </w:trPr>
        <w:tc>
          <w:tcPr>
            <w:tcW w:w="4082" w:type="dxa"/>
            <w:tcBorders>
              <w:top w:val="nil"/>
              <w:left w:val="single" w:sz="4" w:space="0" w:color="000000"/>
              <w:bottom w:val="single" w:sz="4" w:space="0" w:color="000000"/>
              <w:right w:val="single" w:sz="4" w:space="0" w:color="000000"/>
            </w:tcBorders>
            <w:shd w:val="clear" w:color="auto" w:fill="auto"/>
            <w:vAlign w:val="center"/>
          </w:tcPr>
          <w:p w14:paraId="39EEEFD7" w14:textId="77777777" w:rsidR="00D348E8" w:rsidRPr="00266E6A" w:rsidRDefault="00D348E8" w:rsidP="00D27628">
            <w:pPr>
              <w:jc w:val="center"/>
              <w:rPr>
                <w:rFonts w:ascii="Times New Roman" w:hAnsi="Times New Roman"/>
                <w:noProof/>
                <w:sz w:val="16"/>
                <w:szCs w:val="16"/>
              </w:rPr>
            </w:pPr>
            <w:r>
              <w:rPr>
                <w:rFonts w:ascii="Times New Roman" w:hAnsi="Times New Roman"/>
                <w:noProof/>
                <w:sz w:val="16"/>
              </w:rPr>
              <w:t>Fidji</w:t>
            </w:r>
          </w:p>
        </w:tc>
        <w:tc>
          <w:tcPr>
            <w:tcW w:w="1831" w:type="dxa"/>
            <w:tcBorders>
              <w:top w:val="nil"/>
              <w:left w:val="nil"/>
              <w:bottom w:val="single" w:sz="4" w:space="0" w:color="000000"/>
              <w:right w:val="single" w:sz="4" w:space="0" w:color="000000"/>
            </w:tcBorders>
            <w:shd w:val="clear" w:color="000000" w:fill="FFFFFF"/>
            <w:noWrap/>
          </w:tcPr>
          <w:p w14:paraId="1E73E5D9" w14:textId="77777777" w:rsidR="00D348E8" w:rsidRPr="00F804C3" w:rsidRDefault="00D348E8" w:rsidP="00D27628">
            <w:pPr>
              <w:jc w:val="center"/>
              <w:rPr>
                <w:rFonts w:ascii="Times New Roman" w:hAnsi="Times New Roman"/>
                <w:noProof/>
                <w:sz w:val="16"/>
                <w:szCs w:val="16"/>
              </w:rPr>
            </w:pPr>
            <w:r>
              <w:rPr>
                <w:rFonts w:ascii="Times New Roman" w:hAnsi="Times New Roman"/>
                <w:noProof/>
                <w:sz w:val="16"/>
              </w:rPr>
              <w:t>1,945</w:t>
            </w:r>
          </w:p>
        </w:tc>
        <w:tc>
          <w:tcPr>
            <w:tcW w:w="1982" w:type="dxa"/>
            <w:tcBorders>
              <w:top w:val="nil"/>
              <w:left w:val="nil"/>
              <w:bottom w:val="single" w:sz="4" w:space="0" w:color="000000"/>
              <w:right w:val="single" w:sz="4" w:space="0" w:color="000000"/>
            </w:tcBorders>
            <w:shd w:val="clear" w:color="000000" w:fill="FFFFFF"/>
            <w:noWrap/>
          </w:tcPr>
          <w:p w14:paraId="5F456808" w14:textId="77777777" w:rsidR="00D348E8" w:rsidRPr="00F804C3" w:rsidRDefault="00D348E8" w:rsidP="00D27628">
            <w:pPr>
              <w:jc w:val="center"/>
              <w:rPr>
                <w:rFonts w:ascii="Times New Roman" w:hAnsi="Times New Roman"/>
                <w:noProof/>
                <w:sz w:val="16"/>
                <w:szCs w:val="16"/>
              </w:rPr>
            </w:pPr>
            <w:r>
              <w:rPr>
                <w:rFonts w:ascii="Times New Roman" w:hAnsi="Times New Roman"/>
                <w:noProof/>
                <w:sz w:val="16"/>
              </w:rPr>
              <w:t>2,38006</w:t>
            </w:r>
          </w:p>
        </w:tc>
        <w:tc>
          <w:tcPr>
            <w:tcW w:w="1573" w:type="dxa"/>
            <w:tcBorders>
              <w:top w:val="nil"/>
              <w:left w:val="nil"/>
              <w:bottom w:val="single" w:sz="4" w:space="0" w:color="000000"/>
              <w:right w:val="single" w:sz="4" w:space="0" w:color="000000"/>
            </w:tcBorders>
            <w:shd w:val="clear" w:color="000000" w:fill="FFFFFF"/>
            <w:noWrap/>
          </w:tcPr>
          <w:p w14:paraId="04B4EF93" w14:textId="77777777" w:rsidR="00D348E8" w:rsidRPr="00F804C3" w:rsidRDefault="00D348E8" w:rsidP="00D27628">
            <w:pPr>
              <w:jc w:val="center"/>
              <w:rPr>
                <w:rFonts w:ascii="Times New Roman" w:hAnsi="Times New Roman"/>
                <w:noProof/>
                <w:sz w:val="16"/>
                <w:szCs w:val="16"/>
              </w:rPr>
            </w:pPr>
            <w:r>
              <w:rPr>
                <w:rFonts w:ascii="Times New Roman" w:hAnsi="Times New Roman"/>
                <w:noProof/>
                <w:sz w:val="16"/>
              </w:rPr>
              <w:t>81,7</w:t>
            </w:r>
          </w:p>
        </w:tc>
      </w:tr>
      <w:tr w:rsidR="00D348E8" w:rsidRPr="002604CC" w14:paraId="6896B631" w14:textId="77777777" w:rsidTr="00D27628">
        <w:trPr>
          <w:trHeight w:val="300"/>
        </w:trPr>
        <w:tc>
          <w:tcPr>
            <w:tcW w:w="4082" w:type="dxa"/>
            <w:tcBorders>
              <w:top w:val="nil"/>
              <w:left w:val="single" w:sz="4" w:space="0" w:color="000000"/>
              <w:bottom w:val="single" w:sz="4" w:space="0" w:color="000000"/>
              <w:right w:val="single" w:sz="4" w:space="0" w:color="000000"/>
            </w:tcBorders>
            <w:shd w:val="clear" w:color="auto" w:fill="auto"/>
            <w:vAlign w:val="center"/>
          </w:tcPr>
          <w:p w14:paraId="34D9AEB2" w14:textId="77777777" w:rsidR="00D348E8" w:rsidRPr="00266E6A" w:rsidRDefault="00D348E8" w:rsidP="00D27628">
            <w:pPr>
              <w:jc w:val="center"/>
              <w:rPr>
                <w:rFonts w:ascii="Times New Roman" w:hAnsi="Times New Roman"/>
                <w:noProof/>
                <w:sz w:val="16"/>
                <w:szCs w:val="16"/>
              </w:rPr>
            </w:pPr>
            <w:r>
              <w:rPr>
                <w:rFonts w:ascii="Times New Roman" w:hAnsi="Times New Roman"/>
                <w:noProof/>
                <w:sz w:val="16"/>
              </w:rPr>
              <w:t>Guinée-Bissau</w:t>
            </w:r>
          </w:p>
        </w:tc>
        <w:tc>
          <w:tcPr>
            <w:tcW w:w="1831" w:type="dxa"/>
            <w:tcBorders>
              <w:top w:val="nil"/>
              <w:left w:val="nil"/>
              <w:bottom w:val="single" w:sz="4" w:space="0" w:color="000000"/>
              <w:right w:val="single" w:sz="4" w:space="0" w:color="000000"/>
            </w:tcBorders>
            <w:shd w:val="clear" w:color="000000" w:fill="FFFFFF"/>
            <w:noWrap/>
          </w:tcPr>
          <w:p w14:paraId="1E0FC3EC" w14:textId="77777777" w:rsidR="00D348E8" w:rsidRPr="00F804C3" w:rsidRDefault="00D348E8" w:rsidP="00D27628">
            <w:pPr>
              <w:jc w:val="center"/>
              <w:rPr>
                <w:rFonts w:ascii="Times New Roman" w:hAnsi="Times New Roman"/>
                <w:noProof/>
                <w:sz w:val="16"/>
                <w:szCs w:val="16"/>
              </w:rPr>
            </w:pPr>
            <w:r>
              <w:rPr>
                <w:rFonts w:ascii="Times New Roman" w:hAnsi="Times New Roman"/>
                <w:noProof/>
                <w:sz w:val="16"/>
              </w:rPr>
              <w:t>581,3</w:t>
            </w:r>
          </w:p>
        </w:tc>
        <w:tc>
          <w:tcPr>
            <w:tcW w:w="1982" w:type="dxa"/>
            <w:tcBorders>
              <w:top w:val="nil"/>
              <w:left w:val="nil"/>
              <w:bottom w:val="single" w:sz="4" w:space="0" w:color="000000"/>
              <w:right w:val="single" w:sz="4" w:space="0" w:color="000000"/>
            </w:tcBorders>
            <w:shd w:val="clear" w:color="000000" w:fill="FFFFFF"/>
            <w:noWrap/>
          </w:tcPr>
          <w:p w14:paraId="5DDC05BB" w14:textId="77777777" w:rsidR="00D348E8" w:rsidRPr="00F804C3" w:rsidRDefault="00D348E8" w:rsidP="00D27628">
            <w:pPr>
              <w:jc w:val="center"/>
              <w:rPr>
                <w:rFonts w:ascii="Times New Roman" w:hAnsi="Times New Roman"/>
                <w:noProof/>
                <w:sz w:val="16"/>
                <w:szCs w:val="16"/>
              </w:rPr>
            </w:pPr>
            <w:r>
              <w:rPr>
                <w:rFonts w:ascii="Times New Roman" w:hAnsi="Times New Roman"/>
                <w:noProof/>
                <w:sz w:val="16"/>
              </w:rPr>
              <w:t>655,957</w:t>
            </w:r>
          </w:p>
        </w:tc>
        <w:tc>
          <w:tcPr>
            <w:tcW w:w="1573" w:type="dxa"/>
            <w:tcBorders>
              <w:top w:val="nil"/>
              <w:left w:val="nil"/>
              <w:bottom w:val="single" w:sz="4" w:space="0" w:color="000000"/>
              <w:right w:val="single" w:sz="4" w:space="0" w:color="000000"/>
            </w:tcBorders>
            <w:shd w:val="clear" w:color="000000" w:fill="FFFFFF"/>
            <w:noWrap/>
          </w:tcPr>
          <w:p w14:paraId="5CD4BE55" w14:textId="77777777" w:rsidR="00D348E8" w:rsidRPr="00F804C3" w:rsidRDefault="00D348E8" w:rsidP="00D27628">
            <w:pPr>
              <w:jc w:val="center"/>
              <w:rPr>
                <w:rFonts w:ascii="Times New Roman" w:hAnsi="Times New Roman"/>
                <w:noProof/>
                <w:sz w:val="16"/>
                <w:szCs w:val="16"/>
              </w:rPr>
            </w:pPr>
            <w:r>
              <w:rPr>
                <w:rFonts w:ascii="Times New Roman" w:hAnsi="Times New Roman"/>
                <w:noProof/>
                <w:sz w:val="16"/>
              </w:rPr>
              <w:t>88,6</w:t>
            </w:r>
          </w:p>
        </w:tc>
      </w:tr>
      <w:tr w:rsidR="00D348E8" w:rsidRPr="002604CC" w14:paraId="1F09716E" w14:textId="77777777" w:rsidTr="00D27628">
        <w:trPr>
          <w:trHeight w:val="300"/>
        </w:trPr>
        <w:tc>
          <w:tcPr>
            <w:tcW w:w="4082" w:type="dxa"/>
            <w:tcBorders>
              <w:top w:val="nil"/>
              <w:left w:val="single" w:sz="4" w:space="0" w:color="000000"/>
              <w:bottom w:val="single" w:sz="4" w:space="0" w:color="000000"/>
              <w:right w:val="single" w:sz="4" w:space="0" w:color="000000"/>
            </w:tcBorders>
            <w:shd w:val="clear" w:color="auto" w:fill="auto"/>
            <w:vAlign w:val="center"/>
          </w:tcPr>
          <w:p w14:paraId="78D8648B" w14:textId="77777777" w:rsidR="00D348E8" w:rsidRPr="004E1F18" w:rsidRDefault="00D348E8" w:rsidP="00D27628">
            <w:pPr>
              <w:jc w:val="center"/>
              <w:rPr>
                <w:rFonts w:ascii="Times New Roman" w:hAnsi="Times New Roman"/>
                <w:noProof/>
                <w:sz w:val="16"/>
                <w:szCs w:val="16"/>
              </w:rPr>
            </w:pPr>
            <w:r>
              <w:rPr>
                <w:rFonts w:ascii="Times New Roman" w:hAnsi="Times New Roman"/>
                <w:noProof/>
                <w:sz w:val="16"/>
              </w:rPr>
              <w:t>Iran</w:t>
            </w:r>
          </w:p>
        </w:tc>
        <w:tc>
          <w:tcPr>
            <w:tcW w:w="1831" w:type="dxa"/>
            <w:tcBorders>
              <w:top w:val="nil"/>
              <w:left w:val="nil"/>
              <w:bottom w:val="single" w:sz="4" w:space="0" w:color="000000"/>
              <w:right w:val="single" w:sz="4" w:space="0" w:color="000000"/>
            </w:tcBorders>
            <w:shd w:val="clear" w:color="000000" w:fill="FFFFFF"/>
            <w:noWrap/>
          </w:tcPr>
          <w:p w14:paraId="2096142C" w14:textId="77777777" w:rsidR="00D348E8" w:rsidRPr="00F804C3" w:rsidRDefault="00D348E8" w:rsidP="00D27628">
            <w:pPr>
              <w:jc w:val="center"/>
              <w:rPr>
                <w:rFonts w:ascii="Times New Roman" w:hAnsi="Times New Roman"/>
                <w:noProof/>
                <w:sz w:val="16"/>
                <w:szCs w:val="16"/>
              </w:rPr>
            </w:pPr>
            <w:r>
              <w:rPr>
                <w:rFonts w:ascii="Times New Roman" w:hAnsi="Times New Roman"/>
                <w:noProof/>
                <w:sz w:val="16"/>
              </w:rPr>
              <w:t>85660</w:t>
            </w:r>
          </w:p>
        </w:tc>
        <w:tc>
          <w:tcPr>
            <w:tcW w:w="1982" w:type="dxa"/>
            <w:tcBorders>
              <w:top w:val="nil"/>
              <w:left w:val="nil"/>
              <w:bottom w:val="single" w:sz="4" w:space="0" w:color="000000"/>
              <w:right w:val="single" w:sz="4" w:space="0" w:color="000000"/>
            </w:tcBorders>
            <w:shd w:val="clear" w:color="000000" w:fill="FFFFFF"/>
            <w:noWrap/>
          </w:tcPr>
          <w:p w14:paraId="38909036" w14:textId="77777777" w:rsidR="00D348E8" w:rsidRPr="00F804C3" w:rsidRDefault="00D348E8" w:rsidP="00D27628">
            <w:pPr>
              <w:jc w:val="center"/>
              <w:rPr>
                <w:rFonts w:ascii="Times New Roman" w:hAnsi="Times New Roman"/>
                <w:noProof/>
                <w:sz w:val="16"/>
                <w:szCs w:val="16"/>
              </w:rPr>
            </w:pPr>
            <w:r>
              <w:rPr>
                <w:rFonts w:ascii="Times New Roman" w:hAnsi="Times New Roman"/>
                <w:noProof/>
                <w:sz w:val="16"/>
              </w:rPr>
              <w:t>44266,4</w:t>
            </w:r>
          </w:p>
        </w:tc>
        <w:tc>
          <w:tcPr>
            <w:tcW w:w="1573" w:type="dxa"/>
            <w:tcBorders>
              <w:top w:val="nil"/>
              <w:left w:val="nil"/>
              <w:bottom w:val="single" w:sz="4" w:space="0" w:color="000000"/>
              <w:right w:val="single" w:sz="4" w:space="0" w:color="000000"/>
            </w:tcBorders>
            <w:shd w:val="clear" w:color="000000" w:fill="FFFFFF"/>
            <w:noWrap/>
          </w:tcPr>
          <w:p w14:paraId="1CF93240" w14:textId="77777777" w:rsidR="00D348E8" w:rsidRPr="00F804C3" w:rsidRDefault="00D348E8" w:rsidP="00D27628">
            <w:pPr>
              <w:jc w:val="center"/>
              <w:rPr>
                <w:rFonts w:ascii="Times New Roman" w:hAnsi="Times New Roman"/>
                <w:noProof/>
                <w:sz w:val="16"/>
                <w:szCs w:val="16"/>
              </w:rPr>
            </w:pPr>
            <w:r>
              <w:rPr>
                <w:rFonts w:ascii="Times New Roman" w:hAnsi="Times New Roman"/>
                <w:noProof/>
                <w:sz w:val="16"/>
              </w:rPr>
              <w:t>193,5</w:t>
            </w:r>
          </w:p>
        </w:tc>
      </w:tr>
      <w:tr w:rsidR="00D348E8" w:rsidRPr="002604CC" w14:paraId="29AE1D51" w14:textId="77777777" w:rsidTr="00D27628">
        <w:trPr>
          <w:trHeight w:val="300"/>
        </w:trPr>
        <w:tc>
          <w:tcPr>
            <w:tcW w:w="4082" w:type="dxa"/>
            <w:tcBorders>
              <w:top w:val="nil"/>
              <w:left w:val="single" w:sz="4" w:space="0" w:color="000000"/>
              <w:bottom w:val="single" w:sz="4" w:space="0" w:color="000000"/>
              <w:right w:val="single" w:sz="4" w:space="0" w:color="000000"/>
            </w:tcBorders>
            <w:shd w:val="clear" w:color="auto" w:fill="auto"/>
            <w:vAlign w:val="center"/>
          </w:tcPr>
          <w:p w14:paraId="48515AEF" w14:textId="77777777" w:rsidR="00D348E8" w:rsidRPr="004E1F18" w:rsidRDefault="00D348E8" w:rsidP="00D27628">
            <w:pPr>
              <w:jc w:val="center"/>
              <w:rPr>
                <w:rFonts w:ascii="Times New Roman" w:hAnsi="Times New Roman"/>
                <w:noProof/>
                <w:sz w:val="16"/>
                <w:szCs w:val="16"/>
              </w:rPr>
            </w:pPr>
            <w:r>
              <w:rPr>
                <w:rFonts w:ascii="Times New Roman" w:hAnsi="Times New Roman"/>
                <w:noProof/>
                <w:sz w:val="16"/>
              </w:rPr>
              <w:t>Laos</w:t>
            </w:r>
          </w:p>
        </w:tc>
        <w:tc>
          <w:tcPr>
            <w:tcW w:w="1831" w:type="dxa"/>
            <w:tcBorders>
              <w:top w:val="nil"/>
              <w:left w:val="nil"/>
              <w:bottom w:val="single" w:sz="4" w:space="0" w:color="000000"/>
              <w:right w:val="single" w:sz="4" w:space="0" w:color="000000"/>
            </w:tcBorders>
            <w:shd w:val="clear" w:color="000000" w:fill="FFFFFF"/>
            <w:noWrap/>
          </w:tcPr>
          <w:p w14:paraId="741A51B9" w14:textId="77777777" w:rsidR="00D348E8" w:rsidRPr="00F804C3" w:rsidRDefault="00D348E8" w:rsidP="00D27628">
            <w:pPr>
              <w:jc w:val="center"/>
              <w:rPr>
                <w:rFonts w:ascii="Times New Roman" w:hAnsi="Times New Roman"/>
                <w:noProof/>
                <w:sz w:val="16"/>
                <w:szCs w:val="16"/>
              </w:rPr>
            </w:pPr>
            <w:r>
              <w:rPr>
                <w:rFonts w:ascii="Times New Roman" w:hAnsi="Times New Roman"/>
                <w:noProof/>
                <w:sz w:val="16"/>
              </w:rPr>
              <w:t>12779</w:t>
            </w:r>
          </w:p>
        </w:tc>
        <w:tc>
          <w:tcPr>
            <w:tcW w:w="1982" w:type="dxa"/>
            <w:tcBorders>
              <w:top w:val="nil"/>
              <w:left w:val="nil"/>
              <w:bottom w:val="single" w:sz="4" w:space="0" w:color="000000"/>
              <w:right w:val="single" w:sz="4" w:space="0" w:color="000000"/>
            </w:tcBorders>
            <w:shd w:val="clear" w:color="000000" w:fill="FFFFFF"/>
            <w:noWrap/>
          </w:tcPr>
          <w:p w14:paraId="30BE0A50" w14:textId="77777777" w:rsidR="00D348E8" w:rsidRPr="00F804C3" w:rsidRDefault="00D348E8" w:rsidP="00D27628">
            <w:pPr>
              <w:jc w:val="center"/>
              <w:rPr>
                <w:rFonts w:ascii="Times New Roman" w:hAnsi="Times New Roman"/>
                <w:noProof/>
                <w:sz w:val="16"/>
                <w:szCs w:val="16"/>
              </w:rPr>
            </w:pPr>
            <w:r>
              <w:rPr>
                <w:rFonts w:ascii="Times New Roman" w:hAnsi="Times New Roman"/>
                <w:noProof/>
                <w:sz w:val="16"/>
              </w:rPr>
              <w:t>21156,3</w:t>
            </w:r>
          </w:p>
        </w:tc>
        <w:tc>
          <w:tcPr>
            <w:tcW w:w="1573" w:type="dxa"/>
            <w:tcBorders>
              <w:top w:val="nil"/>
              <w:left w:val="nil"/>
              <w:bottom w:val="single" w:sz="4" w:space="0" w:color="000000"/>
              <w:right w:val="single" w:sz="4" w:space="0" w:color="000000"/>
            </w:tcBorders>
            <w:shd w:val="clear" w:color="000000" w:fill="FFFFFF"/>
            <w:noWrap/>
          </w:tcPr>
          <w:p w14:paraId="059E6C51" w14:textId="77777777" w:rsidR="00D348E8" w:rsidRPr="00F804C3" w:rsidRDefault="00D348E8" w:rsidP="00D27628">
            <w:pPr>
              <w:jc w:val="center"/>
              <w:rPr>
                <w:rFonts w:ascii="Times New Roman" w:hAnsi="Times New Roman"/>
                <w:noProof/>
                <w:sz w:val="16"/>
                <w:szCs w:val="16"/>
              </w:rPr>
            </w:pPr>
            <w:r>
              <w:rPr>
                <w:rFonts w:ascii="Times New Roman" w:hAnsi="Times New Roman"/>
                <w:noProof/>
                <w:sz w:val="16"/>
              </w:rPr>
              <w:t>60,4</w:t>
            </w:r>
          </w:p>
        </w:tc>
      </w:tr>
      <w:tr w:rsidR="00D348E8" w:rsidRPr="002604CC" w14:paraId="18ED6CDC" w14:textId="77777777" w:rsidTr="00D27628">
        <w:trPr>
          <w:trHeight w:val="300"/>
        </w:trPr>
        <w:tc>
          <w:tcPr>
            <w:tcW w:w="4082" w:type="dxa"/>
            <w:tcBorders>
              <w:top w:val="nil"/>
              <w:left w:val="single" w:sz="4" w:space="0" w:color="000000"/>
              <w:bottom w:val="single" w:sz="4" w:space="0" w:color="000000"/>
              <w:right w:val="single" w:sz="4" w:space="0" w:color="000000"/>
            </w:tcBorders>
            <w:shd w:val="clear" w:color="auto" w:fill="auto"/>
            <w:vAlign w:val="center"/>
          </w:tcPr>
          <w:p w14:paraId="17A7879E" w14:textId="77777777" w:rsidR="00D348E8" w:rsidRPr="004E1F18" w:rsidRDefault="00D348E8" w:rsidP="00D27628">
            <w:pPr>
              <w:jc w:val="center"/>
              <w:rPr>
                <w:rFonts w:ascii="Times New Roman" w:hAnsi="Times New Roman"/>
                <w:noProof/>
                <w:sz w:val="16"/>
                <w:szCs w:val="16"/>
              </w:rPr>
            </w:pPr>
            <w:r>
              <w:rPr>
                <w:rFonts w:ascii="Times New Roman" w:hAnsi="Times New Roman"/>
                <w:noProof/>
                <w:sz w:val="16"/>
              </w:rPr>
              <w:t>Liberia</w:t>
            </w:r>
          </w:p>
        </w:tc>
        <w:tc>
          <w:tcPr>
            <w:tcW w:w="1831" w:type="dxa"/>
            <w:tcBorders>
              <w:top w:val="nil"/>
              <w:left w:val="nil"/>
              <w:bottom w:val="single" w:sz="4" w:space="0" w:color="000000"/>
              <w:right w:val="single" w:sz="4" w:space="0" w:color="000000"/>
            </w:tcBorders>
            <w:shd w:val="clear" w:color="000000" w:fill="FFFFFF"/>
            <w:noWrap/>
          </w:tcPr>
          <w:p w14:paraId="110A6E0D" w14:textId="77777777" w:rsidR="00D348E8" w:rsidRPr="00F804C3" w:rsidRDefault="00D348E8" w:rsidP="00D27628">
            <w:pPr>
              <w:jc w:val="center"/>
              <w:rPr>
                <w:rFonts w:ascii="Times New Roman" w:hAnsi="Times New Roman"/>
                <w:noProof/>
                <w:sz w:val="16"/>
                <w:szCs w:val="16"/>
              </w:rPr>
            </w:pPr>
            <w:r>
              <w:rPr>
                <w:rFonts w:ascii="Times New Roman" w:hAnsi="Times New Roman"/>
                <w:noProof/>
                <w:sz w:val="16"/>
              </w:rPr>
              <w:t>274,2</w:t>
            </w:r>
          </w:p>
        </w:tc>
        <w:tc>
          <w:tcPr>
            <w:tcW w:w="1982" w:type="dxa"/>
            <w:tcBorders>
              <w:top w:val="nil"/>
              <w:left w:val="nil"/>
              <w:bottom w:val="single" w:sz="4" w:space="0" w:color="000000"/>
              <w:right w:val="single" w:sz="4" w:space="0" w:color="000000"/>
            </w:tcBorders>
            <w:shd w:val="clear" w:color="000000" w:fill="FFFFFF"/>
            <w:noWrap/>
          </w:tcPr>
          <w:p w14:paraId="582C9E4C" w14:textId="77777777" w:rsidR="00D348E8" w:rsidRPr="00F804C3" w:rsidRDefault="00D348E8" w:rsidP="00D27628">
            <w:pPr>
              <w:jc w:val="center"/>
              <w:rPr>
                <w:rFonts w:ascii="Times New Roman" w:hAnsi="Times New Roman"/>
                <w:noProof/>
                <w:sz w:val="16"/>
                <w:szCs w:val="16"/>
              </w:rPr>
            </w:pPr>
            <w:r>
              <w:rPr>
                <w:rFonts w:ascii="Times New Roman" w:hAnsi="Times New Roman"/>
                <w:noProof/>
                <w:sz w:val="16"/>
              </w:rPr>
              <w:t>201,295</w:t>
            </w:r>
          </w:p>
        </w:tc>
        <w:tc>
          <w:tcPr>
            <w:tcW w:w="1573" w:type="dxa"/>
            <w:tcBorders>
              <w:top w:val="nil"/>
              <w:left w:val="nil"/>
              <w:bottom w:val="single" w:sz="4" w:space="0" w:color="000000"/>
              <w:right w:val="single" w:sz="4" w:space="0" w:color="000000"/>
            </w:tcBorders>
            <w:shd w:val="clear" w:color="000000" w:fill="FFFFFF"/>
            <w:noWrap/>
          </w:tcPr>
          <w:p w14:paraId="42C19E94" w14:textId="77777777" w:rsidR="00D348E8" w:rsidRPr="00F804C3" w:rsidRDefault="00D348E8" w:rsidP="00D27628">
            <w:pPr>
              <w:jc w:val="center"/>
              <w:rPr>
                <w:rFonts w:ascii="Times New Roman" w:hAnsi="Times New Roman"/>
                <w:noProof/>
                <w:sz w:val="16"/>
                <w:szCs w:val="16"/>
              </w:rPr>
            </w:pPr>
            <w:r>
              <w:rPr>
                <w:rFonts w:ascii="Times New Roman" w:hAnsi="Times New Roman"/>
                <w:noProof/>
                <w:sz w:val="16"/>
              </w:rPr>
              <w:t>136,2</w:t>
            </w:r>
          </w:p>
        </w:tc>
      </w:tr>
      <w:tr w:rsidR="00D348E8" w:rsidRPr="002604CC" w14:paraId="5403A46F" w14:textId="77777777" w:rsidTr="00D27628">
        <w:trPr>
          <w:trHeight w:val="300"/>
        </w:trPr>
        <w:tc>
          <w:tcPr>
            <w:tcW w:w="4082" w:type="dxa"/>
            <w:tcBorders>
              <w:top w:val="nil"/>
              <w:left w:val="single" w:sz="4" w:space="0" w:color="000000"/>
              <w:bottom w:val="single" w:sz="4" w:space="0" w:color="000000"/>
              <w:right w:val="single" w:sz="4" w:space="0" w:color="000000"/>
            </w:tcBorders>
            <w:shd w:val="clear" w:color="auto" w:fill="auto"/>
            <w:vAlign w:val="center"/>
          </w:tcPr>
          <w:p w14:paraId="6775E646" w14:textId="77777777" w:rsidR="00D348E8" w:rsidRPr="00266E6A" w:rsidRDefault="00D348E8" w:rsidP="00D27628">
            <w:pPr>
              <w:jc w:val="center"/>
              <w:rPr>
                <w:rFonts w:ascii="Times New Roman" w:hAnsi="Times New Roman"/>
                <w:noProof/>
                <w:sz w:val="16"/>
                <w:szCs w:val="16"/>
              </w:rPr>
            </w:pPr>
            <w:r>
              <w:rPr>
                <w:rFonts w:ascii="Times New Roman" w:hAnsi="Times New Roman"/>
                <w:noProof/>
                <w:sz w:val="16"/>
              </w:rPr>
              <w:t>Mauritanie</w:t>
            </w:r>
          </w:p>
        </w:tc>
        <w:tc>
          <w:tcPr>
            <w:tcW w:w="1831" w:type="dxa"/>
            <w:tcBorders>
              <w:top w:val="nil"/>
              <w:left w:val="nil"/>
              <w:bottom w:val="single" w:sz="4" w:space="0" w:color="000000"/>
              <w:right w:val="single" w:sz="4" w:space="0" w:color="000000"/>
            </w:tcBorders>
            <w:shd w:val="clear" w:color="000000" w:fill="FFFFFF"/>
            <w:noWrap/>
          </w:tcPr>
          <w:p w14:paraId="310FE7AB" w14:textId="77777777" w:rsidR="00D348E8" w:rsidRPr="00F804C3" w:rsidRDefault="00D348E8" w:rsidP="00D27628">
            <w:pPr>
              <w:jc w:val="center"/>
              <w:rPr>
                <w:rFonts w:ascii="Times New Roman" w:hAnsi="Times New Roman"/>
                <w:noProof/>
                <w:sz w:val="16"/>
                <w:szCs w:val="16"/>
              </w:rPr>
            </w:pPr>
            <w:r>
              <w:rPr>
                <w:rFonts w:ascii="Times New Roman" w:hAnsi="Times New Roman"/>
                <w:noProof/>
                <w:sz w:val="16"/>
              </w:rPr>
              <w:t>41,20</w:t>
            </w:r>
          </w:p>
        </w:tc>
        <w:tc>
          <w:tcPr>
            <w:tcW w:w="1982" w:type="dxa"/>
            <w:tcBorders>
              <w:top w:val="nil"/>
              <w:left w:val="nil"/>
              <w:bottom w:val="single" w:sz="4" w:space="0" w:color="000000"/>
              <w:right w:val="single" w:sz="4" w:space="0" w:color="000000"/>
            </w:tcBorders>
            <w:shd w:val="clear" w:color="000000" w:fill="FFFFFF"/>
            <w:noWrap/>
          </w:tcPr>
          <w:p w14:paraId="4A375599" w14:textId="77777777" w:rsidR="00D348E8" w:rsidRPr="00F804C3" w:rsidRDefault="00D348E8" w:rsidP="00D27628">
            <w:pPr>
              <w:jc w:val="center"/>
              <w:rPr>
                <w:rFonts w:ascii="Times New Roman" w:hAnsi="Times New Roman"/>
                <w:noProof/>
                <w:sz w:val="16"/>
                <w:szCs w:val="16"/>
              </w:rPr>
            </w:pPr>
            <w:r>
              <w:rPr>
                <w:rFonts w:ascii="Times New Roman" w:hAnsi="Times New Roman"/>
                <w:noProof/>
                <w:sz w:val="16"/>
              </w:rPr>
              <w:t>39,9549</w:t>
            </w:r>
          </w:p>
        </w:tc>
        <w:tc>
          <w:tcPr>
            <w:tcW w:w="1573" w:type="dxa"/>
            <w:tcBorders>
              <w:top w:val="nil"/>
              <w:left w:val="nil"/>
              <w:bottom w:val="single" w:sz="4" w:space="0" w:color="000000"/>
              <w:right w:val="single" w:sz="4" w:space="0" w:color="000000"/>
            </w:tcBorders>
            <w:shd w:val="clear" w:color="000000" w:fill="FFFFFF"/>
            <w:noWrap/>
          </w:tcPr>
          <w:p w14:paraId="47DBBD8D" w14:textId="77777777" w:rsidR="00D348E8" w:rsidRPr="00F804C3" w:rsidRDefault="00D348E8" w:rsidP="00D27628">
            <w:pPr>
              <w:jc w:val="center"/>
              <w:rPr>
                <w:rFonts w:ascii="Times New Roman" w:hAnsi="Times New Roman"/>
                <w:noProof/>
                <w:sz w:val="16"/>
                <w:szCs w:val="16"/>
              </w:rPr>
            </w:pPr>
            <w:r>
              <w:rPr>
                <w:rFonts w:ascii="Times New Roman" w:hAnsi="Times New Roman"/>
                <w:noProof/>
                <w:sz w:val="16"/>
              </w:rPr>
              <w:t>103,1</w:t>
            </w:r>
          </w:p>
        </w:tc>
      </w:tr>
      <w:tr w:rsidR="00D348E8" w:rsidRPr="002604CC" w14:paraId="4E15E659" w14:textId="77777777" w:rsidTr="00D27628">
        <w:trPr>
          <w:trHeight w:val="300"/>
        </w:trPr>
        <w:tc>
          <w:tcPr>
            <w:tcW w:w="4082" w:type="dxa"/>
            <w:tcBorders>
              <w:top w:val="nil"/>
              <w:left w:val="single" w:sz="4" w:space="0" w:color="000000"/>
              <w:bottom w:val="single" w:sz="4" w:space="0" w:color="000000"/>
              <w:right w:val="single" w:sz="4" w:space="0" w:color="000000"/>
            </w:tcBorders>
            <w:shd w:val="clear" w:color="auto" w:fill="auto"/>
            <w:vAlign w:val="center"/>
          </w:tcPr>
          <w:p w14:paraId="2AC82AD7" w14:textId="77777777" w:rsidR="00D348E8" w:rsidRPr="004E1F18" w:rsidRDefault="00D348E8" w:rsidP="00D27628">
            <w:pPr>
              <w:jc w:val="center"/>
              <w:rPr>
                <w:rFonts w:ascii="Times New Roman" w:hAnsi="Times New Roman"/>
                <w:noProof/>
                <w:sz w:val="16"/>
                <w:szCs w:val="16"/>
              </w:rPr>
            </w:pPr>
            <w:r>
              <w:rPr>
                <w:rFonts w:ascii="Times New Roman" w:hAnsi="Times New Roman"/>
                <w:noProof/>
                <w:sz w:val="16"/>
              </w:rPr>
              <w:t>Mexique</w:t>
            </w:r>
          </w:p>
        </w:tc>
        <w:tc>
          <w:tcPr>
            <w:tcW w:w="1831" w:type="dxa"/>
            <w:tcBorders>
              <w:top w:val="nil"/>
              <w:left w:val="nil"/>
              <w:bottom w:val="single" w:sz="4" w:space="0" w:color="000000"/>
              <w:right w:val="single" w:sz="4" w:space="0" w:color="000000"/>
            </w:tcBorders>
            <w:shd w:val="clear" w:color="000000" w:fill="FFFFFF"/>
            <w:noWrap/>
          </w:tcPr>
          <w:p w14:paraId="5C203EE3" w14:textId="77777777" w:rsidR="00D348E8" w:rsidRPr="00F804C3" w:rsidRDefault="00D348E8" w:rsidP="00D27628">
            <w:pPr>
              <w:jc w:val="center"/>
              <w:rPr>
                <w:rFonts w:ascii="Times New Roman" w:hAnsi="Times New Roman"/>
                <w:noProof/>
                <w:sz w:val="16"/>
                <w:szCs w:val="16"/>
              </w:rPr>
            </w:pPr>
            <w:r>
              <w:rPr>
                <w:rFonts w:ascii="Times New Roman" w:hAnsi="Times New Roman"/>
                <w:noProof/>
                <w:sz w:val="16"/>
              </w:rPr>
              <w:t>15,62</w:t>
            </w:r>
          </w:p>
        </w:tc>
        <w:tc>
          <w:tcPr>
            <w:tcW w:w="1982" w:type="dxa"/>
            <w:tcBorders>
              <w:top w:val="nil"/>
              <w:left w:val="nil"/>
              <w:bottom w:val="single" w:sz="4" w:space="0" w:color="000000"/>
              <w:right w:val="single" w:sz="4" w:space="0" w:color="000000"/>
            </w:tcBorders>
            <w:shd w:val="clear" w:color="000000" w:fill="FFFFFF"/>
            <w:noWrap/>
          </w:tcPr>
          <w:p w14:paraId="5C1980ED" w14:textId="77777777" w:rsidR="00D348E8" w:rsidRPr="00F804C3" w:rsidRDefault="00D348E8" w:rsidP="00D27628">
            <w:pPr>
              <w:jc w:val="center"/>
              <w:rPr>
                <w:rFonts w:ascii="Times New Roman" w:hAnsi="Times New Roman"/>
                <w:noProof/>
                <w:sz w:val="16"/>
                <w:szCs w:val="16"/>
              </w:rPr>
            </w:pPr>
            <w:r>
              <w:rPr>
                <w:rFonts w:ascii="Times New Roman" w:hAnsi="Times New Roman"/>
                <w:noProof/>
                <w:sz w:val="16"/>
              </w:rPr>
              <w:t>18,5940</w:t>
            </w:r>
          </w:p>
        </w:tc>
        <w:tc>
          <w:tcPr>
            <w:tcW w:w="1573" w:type="dxa"/>
            <w:tcBorders>
              <w:top w:val="nil"/>
              <w:left w:val="nil"/>
              <w:bottom w:val="single" w:sz="4" w:space="0" w:color="000000"/>
              <w:right w:val="single" w:sz="4" w:space="0" w:color="000000"/>
            </w:tcBorders>
            <w:shd w:val="clear" w:color="000000" w:fill="FFFFFF"/>
            <w:noWrap/>
          </w:tcPr>
          <w:p w14:paraId="5973E49B" w14:textId="77777777" w:rsidR="00D348E8" w:rsidRPr="00F804C3" w:rsidRDefault="00D348E8" w:rsidP="00D27628">
            <w:pPr>
              <w:jc w:val="center"/>
              <w:rPr>
                <w:rFonts w:ascii="Times New Roman" w:hAnsi="Times New Roman"/>
                <w:noProof/>
                <w:sz w:val="16"/>
                <w:szCs w:val="16"/>
              </w:rPr>
            </w:pPr>
            <w:r>
              <w:rPr>
                <w:rFonts w:ascii="Times New Roman" w:hAnsi="Times New Roman"/>
                <w:noProof/>
                <w:sz w:val="16"/>
              </w:rPr>
              <w:t>84,0</w:t>
            </w:r>
          </w:p>
        </w:tc>
      </w:tr>
      <w:tr w:rsidR="00D348E8" w:rsidRPr="002604CC" w14:paraId="645D826E" w14:textId="77777777" w:rsidTr="00D27628">
        <w:trPr>
          <w:trHeight w:val="300"/>
        </w:trPr>
        <w:tc>
          <w:tcPr>
            <w:tcW w:w="4082" w:type="dxa"/>
            <w:tcBorders>
              <w:top w:val="nil"/>
              <w:left w:val="single" w:sz="4" w:space="0" w:color="000000"/>
              <w:bottom w:val="single" w:sz="4" w:space="0" w:color="000000"/>
              <w:right w:val="single" w:sz="4" w:space="0" w:color="000000"/>
            </w:tcBorders>
            <w:shd w:val="clear" w:color="auto" w:fill="auto"/>
            <w:vAlign w:val="center"/>
          </w:tcPr>
          <w:p w14:paraId="3932CE95" w14:textId="77777777" w:rsidR="00D348E8" w:rsidRPr="00F804C3" w:rsidRDefault="00D348E8" w:rsidP="00D27628">
            <w:pPr>
              <w:jc w:val="center"/>
              <w:rPr>
                <w:rFonts w:ascii="Times New Roman" w:hAnsi="Times New Roman"/>
                <w:noProof/>
                <w:sz w:val="16"/>
                <w:szCs w:val="16"/>
              </w:rPr>
            </w:pPr>
            <w:r>
              <w:rPr>
                <w:rFonts w:ascii="Times New Roman" w:hAnsi="Times New Roman"/>
                <w:noProof/>
                <w:sz w:val="16"/>
              </w:rPr>
              <w:t>Nigeria</w:t>
            </w:r>
          </w:p>
        </w:tc>
        <w:tc>
          <w:tcPr>
            <w:tcW w:w="1831" w:type="dxa"/>
            <w:tcBorders>
              <w:top w:val="nil"/>
              <w:left w:val="nil"/>
              <w:bottom w:val="single" w:sz="4" w:space="0" w:color="000000"/>
              <w:right w:val="single" w:sz="4" w:space="0" w:color="000000"/>
            </w:tcBorders>
            <w:shd w:val="clear" w:color="000000" w:fill="FFFFFF"/>
            <w:noWrap/>
          </w:tcPr>
          <w:p w14:paraId="6D2BF355" w14:textId="77777777" w:rsidR="00D348E8" w:rsidRPr="00F804C3" w:rsidRDefault="00D348E8" w:rsidP="00D27628">
            <w:pPr>
              <w:jc w:val="center"/>
              <w:rPr>
                <w:rFonts w:ascii="Times New Roman" w:hAnsi="Times New Roman"/>
                <w:noProof/>
                <w:sz w:val="16"/>
                <w:szCs w:val="16"/>
              </w:rPr>
            </w:pPr>
            <w:r>
              <w:rPr>
                <w:rFonts w:ascii="Times New Roman" w:hAnsi="Times New Roman"/>
                <w:noProof/>
                <w:sz w:val="16"/>
              </w:rPr>
              <w:t>531,8</w:t>
            </w:r>
          </w:p>
        </w:tc>
        <w:tc>
          <w:tcPr>
            <w:tcW w:w="1982" w:type="dxa"/>
            <w:tcBorders>
              <w:top w:val="nil"/>
              <w:left w:val="nil"/>
              <w:bottom w:val="single" w:sz="4" w:space="0" w:color="000000"/>
              <w:right w:val="single" w:sz="4" w:space="0" w:color="000000"/>
            </w:tcBorders>
            <w:shd w:val="clear" w:color="000000" w:fill="FFFFFF"/>
            <w:noWrap/>
          </w:tcPr>
          <w:p w14:paraId="4A22EF7A" w14:textId="77777777" w:rsidR="00D348E8" w:rsidRPr="00F804C3" w:rsidRDefault="00D348E8" w:rsidP="00D27628">
            <w:pPr>
              <w:jc w:val="center"/>
              <w:rPr>
                <w:rFonts w:ascii="Times New Roman" w:hAnsi="Times New Roman"/>
                <w:noProof/>
                <w:sz w:val="16"/>
                <w:szCs w:val="16"/>
              </w:rPr>
            </w:pPr>
            <w:r>
              <w:rPr>
                <w:rFonts w:ascii="Times New Roman" w:hAnsi="Times New Roman"/>
                <w:noProof/>
                <w:sz w:val="16"/>
              </w:rPr>
              <w:t>823,960</w:t>
            </w:r>
          </w:p>
        </w:tc>
        <w:tc>
          <w:tcPr>
            <w:tcW w:w="1573" w:type="dxa"/>
            <w:tcBorders>
              <w:top w:val="nil"/>
              <w:left w:val="nil"/>
              <w:bottom w:val="single" w:sz="4" w:space="0" w:color="000000"/>
              <w:right w:val="single" w:sz="4" w:space="0" w:color="000000"/>
            </w:tcBorders>
            <w:shd w:val="clear" w:color="000000" w:fill="FFFFFF"/>
            <w:noWrap/>
          </w:tcPr>
          <w:p w14:paraId="3949EEDE" w14:textId="77777777" w:rsidR="00D348E8" w:rsidRPr="00F804C3" w:rsidRDefault="00D348E8" w:rsidP="00D27628">
            <w:pPr>
              <w:jc w:val="center"/>
              <w:rPr>
                <w:rFonts w:ascii="Times New Roman" w:hAnsi="Times New Roman"/>
                <w:noProof/>
                <w:sz w:val="16"/>
                <w:szCs w:val="16"/>
              </w:rPr>
            </w:pPr>
            <w:r>
              <w:rPr>
                <w:rFonts w:ascii="Times New Roman" w:hAnsi="Times New Roman"/>
                <w:noProof/>
                <w:sz w:val="16"/>
              </w:rPr>
              <w:t>64,5</w:t>
            </w:r>
          </w:p>
        </w:tc>
      </w:tr>
      <w:tr w:rsidR="00D348E8" w:rsidRPr="002604CC" w14:paraId="02BB3C47" w14:textId="77777777" w:rsidTr="00D27628">
        <w:trPr>
          <w:trHeight w:val="300"/>
        </w:trPr>
        <w:tc>
          <w:tcPr>
            <w:tcW w:w="4082" w:type="dxa"/>
            <w:tcBorders>
              <w:top w:val="nil"/>
              <w:left w:val="single" w:sz="4" w:space="0" w:color="000000"/>
              <w:bottom w:val="single" w:sz="4" w:space="0" w:color="000000"/>
              <w:right w:val="single" w:sz="4" w:space="0" w:color="000000"/>
            </w:tcBorders>
            <w:shd w:val="clear" w:color="auto" w:fill="auto"/>
            <w:vAlign w:val="center"/>
          </w:tcPr>
          <w:p w14:paraId="7261903F" w14:textId="77777777" w:rsidR="00D348E8" w:rsidRPr="0046561C" w:rsidRDefault="00D348E8" w:rsidP="00D27628">
            <w:pPr>
              <w:jc w:val="center"/>
              <w:rPr>
                <w:rFonts w:ascii="Times New Roman" w:hAnsi="Times New Roman"/>
                <w:noProof/>
                <w:sz w:val="16"/>
                <w:szCs w:val="16"/>
              </w:rPr>
            </w:pPr>
            <w:r>
              <w:rPr>
                <w:rFonts w:ascii="Times New Roman" w:hAnsi="Times New Roman"/>
                <w:noProof/>
                <w:sz w:val="16"/>
              </w:rPr>
              <w:t>Pakistan</w:t>
            </w:r>
          </w:p>
        </w:tc>
        <w:tc>
          <w:tcPr>
            <w:tcW w:w="1831" w:type="dxa"/>
            <w:tcBorders>
              <w:top w:val="nil"/>
              <w:left w:val="nil"/>
              <w:bottom w:val="single" w:sz="4" w:space="0" w:color="000000"/>
              <w:right w:val="single" w:sz="4" w:space="0" w:color="000000"/>
            </w:tcBorders>
            <w:shd w:val="clear" w:color="000000" w:fill="FFFFFF"/>
            <w:noWrap/>
          </w:tcPr>
          <w:p w14:paraId="23E7BC5F" w14:textId="77777777" w:rsidR="00D348E8" w:rsidRPr="0046561C" w:rsidRDefault="00D348E8" w:rsidP="00D27628">
            <w:pPr>
              <w:jc w:val="center"/>
              <w:rPr>
                <w:rFonts w:ascii="Times New Roman" w:hAnsi="Times New Roman"/>
                <w:noProof/>
                <w:sz w:val="16"/>
                <w:szCs w:val="16"/>
              </w:rPr>
            </w:pPr>
            <w:r>
              <w:rPr>
                <w:rFonts w:ascii="Times New Roman" w:hAnsi="Times New Roman"/>
                <w:noProof/>
                <w:sz w:val="16"/>
              </w:rPr>
              <w:t>218,5</w:t>
            </w:r>
          </w:p>
        </w:tc>
        <w:tc>
          <w:tcPr>
            <w:tcW w:w="1982" w:type="dxa"/>
            <w:tcBorders>
              <w:top w:val="nil"/>
              <w:left w:val="nil"/>
              <w:bottom w:val="single" w:sz="4" w:space="0" w:color="000000"/>
              <w:right w:val="single" w:sz="4" w:space="0" w:color="000000"/>
            </w:tcBorders>
            <w:shd w:val="clear" w:color="000000" w:fill="FFFFFF"/>
            <w:noWrap/>
          </w:tcPr>
          <w:p w14:paraId="0C32492E" w14:textId="77777777" w:rsidR="00D348E8" w:rsidRPr="0046561C" w:rsidRDefault="00D348E8" w:rsidP="00D27628">
            <w:pPr>
              <w:jc w:val="center"/>
              <w:rPr>
                <w:rFonts w:ascii="Times New Roman" w:hAnsi="Times New Roman"/>
                <w:noProof/>
                <w:sz w:val="16"/>
                <w:szCs w:val="16"/>
              </w:rPr>
            </w:pPr>
            <w:r>
              <w:rPr>
                <w:rFonts w:ascii="Times New Roman" w:hAnsi="Times New Roman"/>
                <w:noProof/>
                <w:sz w:val="16"/>
              </w:rPr>
              <w:t>299,707</w:t>
            </w:r>
          </w:p>
        </w:tc>
        <w:tc>
          <w:tcPr>
            <w:tcW w:w="1573" w:type="dxa"/>
            <w:tcBorders>
              <w:top w:val="nil"/>
              <w:left w:val="nil"/>
              <w:bottom w:val="single" w:sz="4" w:space="0" w:color="000000"/>
              <w:right w:val="single" w:sz="4" w:space="0" w:color="000000"/>
            </w:tcBorders>
            <w:shd w:val="clear" w:color="000000" w:fill="FFFFFF"/>
            <w:noWrap/>
          </w:tcPr>
          <w:p w14:paraId="002E13D3" w14:textId="77777777" w:rsidR="00D348E8" w:rsidRPr="0046561C" w:rsidRDefault="00D348E8" w:rsidP="00D27628">
            <w:pPr>
              <w:jc w:val="center"/>
              <w:rPr>
                <w:rFonts w:ascii="Times New Roman" w:hAnsi="Times New Roman"/>
                <w:noProof/>
                <w:sz w:val="16"/>
                <w:szCs w:val="16"/>
              </w:rPr>
            </w:pPr>
            <w:r>
              <w:rPr>
                <w:rFonts w:ascii="Times New Roman" w:hAnsi="Times New Roman"/>
                <w:noProof/>
                <w:sz w:val="16"/>
              </w:rPr>
              <w:t>72,9</w:t>
            </w:r>
          </w:p>
        </w:tc>
      </w:tr>
      <w:tr w:rsidR="00D348E8" w:rsidRPr="002604CC" w14:paraId="39E04764" w14:textId="77777777" w:rsidTr="00D27628">
        <w:trPr>
          <w:trHeight w:val="300"/>
        </w:trPr>
        <w:tc>
          <w:tcPr>
            <w:tcW w:w="4082" w:type="dxa"/>
            <w:tcBorders>
              <w:top w:val="nil"/>
              <w:left w:val="single" w:sz="4" w:space="0" w:color="000000"/>
              <w:bottom w:val="single" w:sz="4" w:space="0" w:color="000000"/>
              <w:right w:val="single" w:sz="4" w:space="0" w:color="000000"/>
            </w:tcBorders>
            <w:shd w:val="clear" w:color="auto" w:fill="auto"/>
            <w:vAlign w:val="center"/>
          </w:tcPr>
          <w:p w14:paraId="6404333A" w14:textId="77777777" w:rsidR="00D348E8" w:rsidRPr="0046561C" w:rsidRDefault="00D348E8" w:rsidP="00D27628">
            <w:pPr>
              <w:jc w:val="center"/>
              <w:rPr>
                <w:rFonts w:ascii="Times New Roman" w:hAnsi="Times New Roman"/>
                <w:noProof/>
                <w:sz w:val="16"/>
                <w:szCs w:val="16"/>
              </w:rPr>
            </w:pPr>
            <w:r>
              <w:rPr>
                <w:rFonts w:ascii="Times New Roman" w:hAnsi="Times New Roman"/>
                <w:noProof/>
                <w:sz w:val="16"/>
              </w:rPr>
              <w:t>Sierra Leone</w:t>
            </w:r>
          </w:p>
        </w:tc>
        <w:tc>
          <w:tcPr>
            <w:tcW w:w="1831" w:type="dxa"/>
            <w:tcBorders>
              <w:top w:val="nil"/>
              <w:left w:val="nil"/>
              <w:bottom w:val="single" w:sz="4" w:space="0" w:color="000000"/>
              <w:right w:val="single" w:sz="4" w:space="0" w:color="000000"/>
            </w:tcBorders>
            <w:shd w:val="clear" w:color="000000" w:fill="FFFFFF"/>
            <w:noWrap/>
          </w:tcPr>
          <w:p w14:paraId="102E3292" w14:textId="77777777" w:rsidR="00D348E8" w:rsidRPr="0046561C" w:rsidRDefault="00D348E8" w:rsidP="00D27628">
            <w:pPr>
              <w:jc w:val="center"/>
              <w:rPr>
                <w:rFonts w:ascii="Times New Roman" w:hAnsi="Times New Roman"/>
                <w:noProof/>
                <w:sz w:val="16"/>
                <w:szCs w:val="16"/>
              </w:rPr>
            </w:pPr>
            <w:r>
              <w:rPr>
                <w:rFonts w:ascii="Times New Roman" w:hAnsi="Times New Roman"/>
                <w:noProof/>
                <w:sz w:val="16"/>
              </w:rPr>
              <w:t>20,66</w:t>
            </w:r>
          </w:p>
        </w:tc>
        <w:tc>
          <w:tcPr>
            <w:tcW w:w="1982" w:type="dxa"/>
            <w:tcBorders>
              <w:top w:val="nil"/>
              <w:left w:val="nil"/>
              <w:bottom w:val="single" w:sz="4" w:space="0" w:color="000000"/>
              <w:right w:val="single" w:sz="4" w:space="0" w:color="000000"/>
            </w:tcBorders>
            <w:shd w:val="clear" w:color="000000" w:fill="FFFFFF"/>
            <w:noWrap/>
          </w:tcPr>
          <w:p w14:paraId="5756BDEA" w14:textId="77777777" w:rsidR="00D348E8" w:rsidRPr="0046561C" w:rsidRDefault="00D348E8" w:rsidP="00D27628">
            <w:pPr>
              <w:jc w:val="center"/>
              <w:rPr>
                <w:rFonts w:ascii="Times New Roman" w:hAnsi="Times New Roman"/>
                <w:noProof/>
                <w:sz w:val="16"/>
                <w:szCs w:val="16"/>
              </w:rPr>
            </w:pPr>
            <w:r>
              <w:rPr>
                <w:rFonts w:ascii="Times New Roman" w:hAnsi="Times New Roman"/>
                <w:noProof/>
                <w:sz w:val="16"/>
              </w:rPr>
              <w:t>23,7504</w:t>
            </w:r>
          </w:p>
        </w:tc>
        <w:tc>
          <w:tcPr>
            <w:tcW w:w="1573" w:type="dxa"/>
            <w:tcBorders>
              <w:top w:val="nil"/>
              <w:left w:val="nil"/>
              <w:bottom w:val="single" w:sz="4" w:space="0" w:color="000000"/>
              <w:right w:val="single" w:sz="4" w:space="0" w:color="000000"/>
            </w:tcBorders>
            <w:shd w:val="clear" w:color="000000" w:fill="FFFFFF"/>
            <w:noWrap/>
          </w:tcPr>
          <w:p w14:paraId="35C0A0A9" w14:textId="77777777" w:rsidR="00D348E8" w:rsidRPr="0046561C" w:rsidRDefault="00D348E8" w:rsidP="00D27628">
            <w:pPr>
              <w:jc w:val="center"/>
              <w:rPr>
                <w:rFonts w:ascii="Times New Roman" w:hAnsi="Times New Roman"/>
                <w:noProof/>
                <w:sz w:val="16"/>
                <w:szCs w:val="16"/>
              </w:rPr>
            </w:pPr>
            <w:r>
              <w:rPr>
                <w:rFonts w:ascii="Times New Roman" w:hAnsi="Times New Roman"/>
                <w:noProof/>
                <w:sz w:val="16"/>
              </w:rPr>
              <w:t>87,0</w:t>
            </w:r>
          </w:p>
        </w:tc>
      </w:tr>
      <w:tr w:rsidR="00D348E8" w:rsidRPr="002604CC" w14:paraId="44A18CBD" w14:textId="77777777" w:rsidTr="00D27628">
        <w:trPr>
          <w:trHeight w:val="300"/>
        </w:trPr>
        <w:tc>
          <w:tcPr>
            <w:tcW w:w="4082" w:type="dxa"/>
            <w:tcBorders>
              <w:top w:val="nil"/>
              <w:left w:val="single" w:sz="4" w:space="0" w:color="000000"/>
              <w:bottom w:val="single" w:sz="4" w:space="0" w:color="000000"/>
              <w:right w:val="single" w:sz="4" w:space="0" w:color="000000"/>
            </w:tcBorders>
            <w:shd w:val="clear" w:color="auto" w:fill="auto"/>
            <w:vAlign w:val="center"/>
          </w:tcPr>
          <w:p w14:paraId="6C1F928E" w14:textId="77777777" w:rsidR="00D348E8" w:rsidRPr="0046561C" w:rsidRDefault="00D348E8" w:rsidP="00D27628">
            <w:pPr>
              <w:jc w:val="center"/>
              <w:rPr>
                <w:rFonts w:ascii="Times New Roman" w:hAnsi="Times New Roman"/>
                <w:noProof/>
                <w:sz w:val="16"/>
                <w:szCs w:val="16"/>
              </w:rPr>
            </w:pPr>
            <w:r>
              <w:rPr>
                <w:rFonts w:ascii="Times New Roman" w:hAnsi="Times New Roman"/>
                <w:noProof/>
                <w:sz w:val="16"/>
              </w:rPr>
              <w:t>Soudan</w:t>
            </w:r>
          </w:p>
        </w:tc>
        <w:tc>
          <w:tcPr>
            <w:tcW w:w="1831" w:type="dxa"/>
            <w:tcBorders>
              <w:top w:val="nil"/>
              <w:left w:val="nil"/>
              <w:bottom w:val="single" w:sz="4" w:space="0" w:color="000000"/>
              <w:right w:val="single" w:sz="4" w:space="0" w:color="000000"/>
            </w:tcBorders>
            <w:shd w:val="clear" w:color="000000" w:fill="FFFFFF"/>
            <w:noWrap/>
          </w:tcPr>
          <w:p w14:paraId="12463984" w14:textId="77777777" w:rsidR="00D348E8" w:rsidRPr="0046561C" w:rsidRDefault="00D348E8" w:rsidP="00D27628">
            <w:pPr>
              <w:jc w:val="center"/>
              <w:rPr>
                <w:rFonts w:ascii="Times New Roman" w:hAnsi="Times New Roman"/>
                <w:noProof/>
                <w:sz w:val="16"/>
                <w:szCs w:val="16"/>
              </w:rPr>
            </w:pPr>
            <w:r>
              <w:rPr>
                <w:rFonts w:ascii="Times New Roman" w:hAnsi="Times New Roman"/>
                <w:noProof/>
                <w:sz w:val="16"/>
              </w:rPr>
              <w:t>633,3</w:t>
            </w:r>
          </w:p>
        </w:tc>
        <w:tc>
          <w:tcPr>
            <w:tcW w:w="1982" w:type="dxa"/>
            <w:tcBorders>
              <w:top w:val="nil"/>
              <w:left w:val="nil"/>
              <w:bottom w:val="single" w:sz="4" w:space="0" w:color="000000"/>
              <w:right w:val="single" w:sz="4" w:space="0" w:color="000000"/>
            </w:tcBorders>
            <w:shd w:val="clear" w:color="000000" w:fill="FFFFFF"/>
            <w:noWrap/>
          </w:tcPr>
          <w:p w14:paraId="2B192E08" w14:textId="77777777" w:rsidR="00D348E8" w:rsidRPr="0046561C" w:rsidRDefault="00D348E8" w:rsidP="00D27628">
            <w:pPr>
              <w:jc w:val="center"/>
              <w:rPr>
                <w:rFonts w:ascii="Times New Roman" w:hAnsi="Times New Roman"/>
                <w:noProof/>
                <w:sz w:val="16"/>
                <w:szCs w:val="16"/>
              </w:rPr>
            </w:pPr>
            <w:r>
              <w:rPr>
                <w:rFonts w:ascii="Times New Roman" w:hAnsi="Times New Roman"/>
                <w:noProof/>
                <w:sz w:val="16"/>
              </w:rPr>
              <w:t>631,616</w:t>
            </w:r>
          </w:p>
        </w:tc>
        <w:tc>
          <w:tcPr>
            <w:tcW w:w="1573" w:type="dxa"/>
            <w:tcBorders>
              <w:top w:val="nil"/>
              <w:left w:val="nil"/>
              <w:bottom w:val="single" w:sz="4" w:space="0" w:color="000000"/>
              <w:right w:val="single" w:sz="4" w:space="0" w:color="000000"/>
            </w:tcBorders>
            <w:shd w:val="clear" w:color="000000" w:fill="FFFFFF"/>
            <w:noWrap/>
          </w:tcPr>
          <w:p w14:paraId="0007C1C7" w14:textId="77777777" w:rsidR="00D348E8" w:rsidRPr="0046561C" w:rsidRDefault="00D348E8" w:rsidP="00D27628">
            <w:pPr>
              <w:jc w:val="center"/>
              <w:rPr>
                <w:rFonts w:ascii="Times New Roman" w:hAnsi="Times New Roman"/>
                <w:noProof/>
                <w:sz w:val="16"/>
                <w:szCs w:val="16"/>
              </w:rPr>
            </w:pPr>
            <w:r>
              <w:rPr>
                <w:rFonts w:ascii="Times New Roman" w:hAnsi="Times New Roman"/>
                <w:noProof/>
                <w:sz w:val="16"/>
              </w:rPr>
              <w:t>100,3</w:t>
            </w:r>
          </w:p>
        </w:tc>
      </w:tr>
      <w:tr w:rsidR="00D348E8" w:rsidRPr="002604CC" w14:paraId="743E7FCA" w14:textId="77777777" w:rsidTr="00D27628">
        <w:trPr>
          <w:trHeight w:val="300"/>
        </w:trPr>
        <w:tc>
          <w:tcPr>
            <w:tcW w:w="4082" w:type="dxa"/>
            <w:tcBorders>
              <w:top w:val="nil"/>
              <w:left w:val="single" w:sz="4" w:space="0" w:color="000000"/>
              <w:bottom w:val="single" w:sz="4" w:space="0" w:color="000000"/>
              <w:right w:val="single" w:sz="4" w:space="0" w:color="000000"/>
            </w:tcBorders>
            <w:shd w:val="clear" w:color="auto" w:fill="auto"/>
            <w:vAlign w:val="center"/>
          </w:tcPr>
          <w:p w14:paraId="04A11744" w14:textId="77777777" w:rsidR="00D348E8" w:rsidRPr="0046561C" w:rsidRDefault="00D348E8" w:rsidP="00D27628">
            <w:pPr>
              <w:jc w:val="center"/>
              <w:rPr>
                <w:rFonts w:ascii="Times New Roman" w:hAnsi="Times New Roman"/>
                <w:noProof/>
                <w:sz w:val="16"/>
                <w:szCs w:val="16"/>
              </w:rPr>
            </w:pPr>
            <w:r>
              <w:rPr>
                <w:rFonts w:ascii="Times New Roman" w:hAnsi="Times New Roman"/>
                <w:noProof/>
                <w:sz w:val="16"/>
              </w:rPr>
              <w:t>Thaïlande</w:t>
            </w:r>
          </w:p>
        </w:tc>
        <w:tc>
          <w:tcPr>
            <w:tcW w:w="1831" w:type="dxa"/>
            <w:tcBorders>
              <w:top w:val="nil"/>
              <w:left w:val="nil"/>
              <w:bottom w:val="single" w:sz="4" w:space="0" w:color="000000"/>
              <w:right w:val="single" w:sz="4" w:space="0" w:color="000000"/>
            </w:tcBorders>
            <w:shd w:val="clear" w:color="000000" w:fill="FFFFFF"/>
            <w:noWrap/>
          </w:tcPr>
          <w:p w14:paraId="33063C55" w14:textId="77777777" w:rsidR="00D348E8" w:rsidRPr="0046561C" w:rsidRDefault="00D348E8" w:rsidP="00D27628">
            <w:pPr>
              <w:jc w:val="center"/>
              <w:rPr>
                <w:rFonts w:ascii="Times New Roman" w:hAnsi="Times New Roman"/>
                <w:noProof/>
                <w:sz w:val="16"/>
                <w:szCs w:val="16"/>
              </w:rPr>
            </w:pPr>
            <w:r>
              <w:rPr>
                <w:rFonts w:ascii="Times New Roman" w:hAnsi="Times New Roman"/>
                <w:noProof/>
                <w:sz w:val="16"/>
              </w:rPr>
              <w:t>30,48</w:t>
            </w:r>
          </w:p>
        </w:tc>
        <w:tc>
          <w:tcPr>
            <w:tcW w:w="1982" w:type="dxa"/>
            <w:tcBorders>
              <w:top w:val="nil"/>
              <w:left w:val="nil"/>
              <w:bottom w:val="single" w:sz="4" w:space="0" w:color="000000"/>
              <w:right w:val="single" w:sz="4" w:space="0" w:color="000000"/>
            </w:tcBorders>
            <w:shd w:val="clear" w:color="000000" w:fill="FFFFFF"/>
            <w:noWrap/>
          </w:tcPr>
          <w:p w14:paraId="11455E4D" w14:textId="77777777" w:rsidR="00D348E8" w:rsidRPr="0046561C" w:rsidRDefault="00D348E8" w:rsidP="00D27628">
            <w:pPr>
              <w:jc w:val="center"/>
              <w:rPr>
                <w:rFonts w:ascii="Times New Roman" w:hAnsi="Times New Roman"/>
                <w:noProof/>
                <w:sz w:val="16"/>
                <w:szCs w:val="16"/>
              </w:rPr>
            </w:pPr>
            <w:r>
              <w:rPr>
                <w:rFonts w:ascii="Times New Roman" w:hAnsi="Times New Roman"/>
                <w:noProof/>
                <w:sz w:val="16"/>
              </w:rPr>
              <w:t>38,6570</w:t>
            </w:r>
          </w:p>
        </w:tc>
        <w:tc>
          <w:tcPr>
            <w:tcW w:w="1573" w:type="dxa"/>
            <w:tcBorders>
              <w:top w:val="nil"/>
              <w:left w:val="nil"/>
              <w:bottom w:val="single" w:sz="4" w:space="0" w:color="000000"/>
              <w:right w:val="single" w:sz="4" w:space="0" w:color="000000"/>
            </w:tcBorders>
            <w:shd w:val="clear" w:color="000000" w:fill="FFFFFF"/>
            <w:noWrap/>
          </w:tcPr>
          <w:p w14:paraId="2D3F6626" w14:textId="77777777" w:rsidR="00D348E8" w:rsidRPr="0046561C" w:rsidRDefault="00D348E8" w:rsidP="00D27628">
            <w:pPr>
              <w:jc w:val="center"/>
              <w:rPr>
                <w:rFonts w:ascii="Times New Roman" w:hAnsi="Times New Roman"/>
                <w:noProof/>
                <w:sz w:val="16"/>
                <w:szCs w:val="16"/>
              </w:rPr>
            </w:pPr>
            <w:r>
              <w:rPr>
                <w:rFonts w:ascii="Times New Roman" w:hAnsi="Times New Roman"/>
                <w:noProof/>
                <w:sz w:val="16"/>
              </w:rPr>
              <w:t>78,8</w:t>
            </w:r>
          </w:p>
        </w:tc>
      </w:tr>
      <w:tr w:rsidR="00D348E8" w:rsidRPr="002604CC" w14:paraId="38C78451" w14:textId="77777777" w:rsidTr="00D27628">
        <w:trPr>
          <w:trHeight w:val="300"/>
        </w:trPr>
        <w:tc>
          <w:tcPr>
            <w:tcW w:w="4082" w:type="dxa"/>
            <w:tcBorders>
              <w:top w:val="nil"/>
              <w:left w:val="single" w:sz="4" w:space="0" w:color="000000"/>
              <w:bottom w:val="single" w:sz="4" w:space="0" w:color="000000"/>
              <w:right w:val="single" w:sz="4" w:space="0" w:color="000000"/>
            </w:tcBorders>
            <w:shd w:val="clear" w:color="auto" w:fill="auto"/>
            <w:vAlign w:val="center"/>
          </w:tcPr>
          <w:p w14:paraId="1CB96D3C" w14:textId="77777777" w:rsidR="00D348E8" w:rsidRPr="0046561C" w:rsidRDefault="00D348E8" w:rsidP="00D27628">
            <w:pPr>
              <w:jc w:val="center"/>
              <w:rPr>
                <w:rFonts w:ascii="Times New Roman" w:hAnsi="Times New Roman"/>
                <w:noProof/>
                <w:sz w:val="16"/>
                <w:szCs w:val="16"/>
              </w:rPr>
            </w:pPr>
            <w:r>
              <w:rPr>
                <w:rFonts w:ascii="Times New Roman" w:hAnsi="Times New Roman"/>
                <w:noProof/>
                <w:sz w:val="16"/>
              </w:rPr>
              <w:t>Turquie</w:t>
            </w:r>
          </w:p>
        </w:tc>
        <w:tc>
          <w:tcPr>
            <w:tcW w:w="1831" w:type="dxa"/>
            <w:tcBorders>
              <w:top w:val="nil"/>
              <w:left w:val="nil"/>
              <w:bottom w:val="single" w:sz="4" w:space="0" w:color="000000"/>
              <w:right w:val="single" w:sz="4" w:space="0" w:color="000000"/>
            </w:tcBorders>
            <w:shd w:val="clear" w:color="000000" w:fill="FFFFFF"/>
            <w:noWrap/>
          </w:tcPr>
          <w:p w14:paraId="10A04C39" w14:textId="77777777" w:rsidR="00D348E8" w:rsidRPr="0046561C" w:rsidRDefault="00D348E8" w:rsidP="00D27628">
            <w:pPr>
              <w:jc w:val="center"/>
              <w:rPr>
                <w:rFonts w:ascii="Times New Roman" w:hAnsi="Times New Roman"/>
                <w:noProof/>
                <w:sz w:val="16"/>
                <w:szCs w:val="16"/>
              </w:rPr>
            </w:pPr>
            <w:r>
              <w:rPr>
                <w:rFonts w:ascii="Times New Roman" w:hAnsi="Times New Roman"/>
                <w:noProof/>
                <w:sz w:val="16"/>
              </w:rPr>
              <w:t>12,81</w:t>
            </w:r>
          </w:p>
        </w:tc>
        <w:tc>
          <w:tcPr>
            <w:tcW w:w="1982" w:type="dxa"/>
            <w:tcBorders>
              <w:top w:val="nil"/>
              <w:left w:val="nil"/>
              <w:bottom w:val="single" w:sz="4" w:space="0" w:color="000000"/>
              <w:right w:val="single" w:sz="4" w:space="0" w:color="000000"/>
            </w:tcBorders>
            <w:shd w:val="clear" w:color="000000" w:fill="FFFFFF"/>
            <w:noWrap/>
          </w:tcPr>
          <w:p w14:paraId="7098EDBD" w14:textId="77777777" w:rsidR="00D348E8" w:rsidRPr="0046561C" w:rsidRDefault="00D348E8" w:rsidP="00D27628">
            <w:pPr>
              <w:jc w:val="center"/>
              <w:rPr>
                <w:rFonts w:ascii="Times New Roman" w:hAnsi="Times New Roman"/>
                <w:noProof/>
                <w:sz w:val="16"/>
                <w:szCs w:val="16"/>
              </w:rPr>
            </w:pPr>
            <w:r>
              <w:rPr>
                <w:rFonts w:ascii="Times New Roman" w:hAnsi="Times New Roman"/>
                <w:noProof/>
                <w:sz w:val="16"/>
              </w:rPr>
              <w:t>28,8951</w:t>
            </w:r>
          </w:p>
        </w:tc>
        <w:tc>
          <w:tcPr>
            <w:tcW w:w="1573" w:type="dxa"/>
            <w:tcBorders>
              <w:top w:val="nil"/>
              <w:left w:val="nil"/>
              <w:bottom w:val="single" w:sz="4" w:space="0" w:color="000000"/>
              <w:right w:val="single" w:sz="4" w:space="0" w:color="000000"/>
            </w:tcBorders>
            <w:shd w:val="clear" w:color="000000" w:fill="FFFFFF"/>
            <w:noWrap/>
          </w:tcPr>
          <w:p w14:paraId="35E54CFE" w14:textId="77777777" w:rsidR="00D348E8" w:rsidRPr="0046561C" w:rsidRDefault="00D348E8" w:rsidP="00D27628">
            <w:pPr>
              <w:jc w:val="center"/>
              <w:rPr>
                <w:rFonts w:ascii="Times New Roman" w:hAnsi="Times New Roman"/>
                <w:noProof/>
                <w:sz w:val="16"/>
                <w:szCs w:val="16"/>
              </w:rPr>
            </w:pPr>
            <w:r>
              <w:rPr>
                <w:rFonts w:ascii="Times New Roman" w:hAnsi="Times New Roman"/>
                <w:noProof/>
                <w:sz w:val="16"/>
              </w:rPr>
              <w:t>44,3</w:t>
            </w:r>
          </w:p>
        </w:tc>
      </w:tr>
      <w:tr w:rsidR="002B2D91" w:rsidRPr="00A00477" w14:paraId="161FA0BD" w14:textId="77777777" w:rsidTr="00D27628">
        <w:trPr>
          <w:trHeight w:val="300"/>
        </w:trPr>
        <w:tc>
          <w:tcPr>
            <w:tcW w:w="9468" w:type="dxa"/>
            <w:gridSpan w:val="4"/>
            <w:tcBorders>
              <w:top w:val="nil"/>
              <w:left w:val="nil"/>
              <w:bottom w:val="nil"/>
              <w:right w:val="nil"/>
            </w:tcBorders>
            <w:shd w:val="clear" w:color="auto" w:fill="auto"/>
            <w:noWrap/>
            <w:vAlign w:val="center"/>
            <w:hideMark/>
          </w:tcPr>
          <w:p w14:paraId="196A17CC" w14:textId="77777777" w:rsidR="002B2D91" w:rsidRPr="00AA4BB6" w:rsidRDefault="002B2D91" w:rsidP="00D27628">
            <w:pPr>
              <w:spacing w:before="120" w:after="0" w:line="240" w:lineRule="auto"/>
              <w:rPr>
                <w:rFonts w:ascii="Times New Roman" w:eastAsia="Times New Roman" w:hAnsi="Times New Roman"/>
                <w:noProof/>
                <w:sz w:val="16"/>
                <w:szCs w:val="16"/>
              </w:rPr>
            </w:pPr>
            <w:r>
              <w:rPr>
                <w:rFonts w:ascii="Times New Roman" w:hAnsi="Times New Roman"/>
                <w:noProof/>
                <w:sz w:val="16"/>
              </w:rPr>
              <w:t>(*) 1 EUR = x unités de la monnaie nationale, sauf USD pour: sans objet dans le tableau ci-dessus.</w:t>
            </w:r>
          </w:p>
        </w:tc>
      </w:tr>
      <w:tr w:rsidR="002B2D91" w:rsidRPr="00B94BC9" w14:paraId="5F524DAF" w14:textId="77777777" w:rsidTr="00D27628">
        <w:trPr>
          <w:trHeight w:val="300"/>
        </w:trPr>
        <w:tc>
          <w:tcPr>
            <w:tcW w:w="4082" w:type="dxa"/>
            <w:tcBorders>
              <w:top w:val="nil"/>
              <w:left w:val="nil"/>
              <w:bottom w:val="nil"/>
              <w:right w:val="nil"/>
            </w:tcBorders>
            <w:shd w:val="clear" w:color="auto" w:fill="auto"/>
            <w:noWrap/>
            <w:vAlign w:val="center"/>
            <w:hideMark/>
          </w:tcPr>
          <w:p w14:paraId="56662BE8" w14:textId="77777777" w:rsidR="002B2D91" w:rsidRPr="00AA4BB6" w:rsidRDefault="002B2D91" w:rsidP="00D27628">
            <w:pPr>
              <w:spacing w:before="120" w:after="0" w:line="240" w:lineRule="auto"/>
              <w:rPr>
                <w:rFonts w:ascii="Times New Roman" w:eastAsia="Times New Roman" w:hAnsi="Times New Roman"/>
                <w:noProof/>
                <w:sz w:val="16"/>
                <w:szCs w:val="16"/>
              </w:rPr>
            </w:pPr>
            <w:r>
              <w:rPr>
                <w:rFonts w:ascii="Times New Roman" w:hAnsi="Times New Roman"/>
                <w:noProof/>
                <w:sz w:val="16"/>
              </w:rPr>
              <w:t>(**) Bruxelles et Luxembourg = 100.</w:t>
            </w:r>
          </w:p>
        </w:tc>
        <w:tc>
          <w:tcPr>
            <w:tcW w:w="1831" w:type="dxa"/>
            <w:tcBorders>
              <w:top w:val="nil"/>
              <w:left w:val="nil"/>
              <w:bottom w:val="nil"/>
              <w:right w:val="nil"/>
            </w:tcBorders>
            <w:shd w:val="clear" w:color="auto" w:fill="auto"/>
            <w:noWrap/>
            <w:vAlign w:val="center"/>
            <w:hideMark/>
          </w:tcPr>
          <w:p w14:paraId="28AF346E" w14:textId="77777777" w:rsidR="002B2D91" w:rsidRPr="00AA4BB6" w:rsidRDefault="002B2D91" w:rsidP="00D27628">
            <w:pPr>
              <w:spacing w:before="120" w:after="0" w:line="240" w:lineRule="auto"/>
              <w:rPr>
                <w:rFonts w:ascii="Times New Roman" w:eastAsia="Times New Roman" w:hAnsi="Times New Roman"/>
                <w:noProof/>
                <w:color w:val="000000"/>
                <w:sz w:val="24"/>
                <w:szCs w:val="24"/>
                <w:lang w:eastAsia="en-GB"/>
              </w:rPr>
            </w:pPr>
          </w:p>
        </w:tc>
        <w:tc>
          <w:tcPr>
            <w:tcW w:w="1982" w:type="dxa"/>
            <w:tcBorders>
              <w:top w:val="nil"/>
              <w:left w:val="nil"/>
              <w:bottom w:val="nil"/>
              <w:right w:val="nil"/>
            </w:tcBorders>
            <w:shd w:val="clear" w:color="auto" w:fill="auto"/>
            <w:noWrap/>
            <w:vAlign w:val="center"/>
            <w:hideMark/>
          </w:tcPr>
          <w:p w14:paraId="647B2EEF" w14:textId="77777777" w:rsidR="002B2D91" w:rsidRPr="00AA4BB6" w:rsidRDefault="002B2D91" w:rsidP="00D27628">
            <w:pPr>
              <w:spacing w:before="120" w:after="0" w:line="240" w:lineRule="auto"/>
              <w:rPr>
                <w:rFonts w:ascii="Times New Roman" w:eastAsia="Times New Roman" w:hAnsi="Times New Roman"/>
                <w:noProof/>
                <w:color w:val="000000"/>
                <w:sz w:val="24"/>
                <w:szCs w:val="24"/>
                <w:lang w:eastAsia="en-GB"/>
              </w:rPr>
            </w:pPr>
          </w:p>
        </w:tc>
        <w:tc>
          <w:tcPr>
            <w:tcW w:w="1573" w:type="dxa"/>
            <w:tcBorders>
              <w:top w:val="nil"/>
              <w:left w:val="nil"/>
              <w:bottom w:val="nil"/>
              <w:right w:val="nil"/>
            </w:tcBorders>
            <w:shd w:val="clear" w:color="auto" w:fill="auto"/>
            <w:noWrap/>
            <w:vAlign w:val="center"/>
            <w:hideMark/>
          </w:tcPr>
          <w:p w14:paraId="64C471E5" w14:textId="77777777" w:rsidR="002B2D91" w:rsidRPr="00AA4BB6" w:rsidRDefault="002B2D91" w:rsidP="00D27628">
            <w:pPr>
              <w:spacing w:before="120" w:after="0" w:line="240" w:lineRule="auto"/>
              <w:rPr>
                <w:rFonts w:ascii="Times New Roman" w:eastAsia="Times New Roman" w:hAnsi="Times New Roman"/>
                <w:noProof/>
                <w:color w:val="000000"/>
                <w:sz w:val="24"/>
                <w:szCs w:val="24"/>
                <w:lang w:eastAsia="en-GB"/>
              </w:rPr>
            </w:pPr>
          </w:p>
        </w:tc>
      </w:tr>
      <w:tr w:rsidR="002B2D91" w:rsidRPr="00B94BC9" w14:paraId="330E1028" w14:textId="77777777" w:rsidTr="00D27628">
        <w:trPr>
          <w:trHeight w:val="300"/>
        </w:trPr>
        <w:tc>
          <w:tcPr>
            <w:tcW w:w="4082" w:type="dxa"/>
            <w:tcBorders>
              <w:top w:val="nil"/>
              <w:left w:val="nil"/>
              <w:bottom w:val="nil"/>
              <w:right w:val="nil"/>
            </w:tcBorders>
            <w:shd w:val="clear" w:color="auto" w:fill="auto"/>
            <w:noWrap/>
            <w:vAlign w:val="center"/>
            <w:hideMark/>
          </w:tcPr>
          <w:p w14:paraId="737B1733" w14:textId="77777777" w:rsidR="002B2D91" w:rsidRPr="00B94BC9" w:rsidRDefault="002B2D91" w:rsidP="00D27628">
            <w:pPr>
              <w:spacing w:before="120" w:after="0" w:line="240" w:lineRule="auto"/>
              <w:jc w:val="center"/>
              <w:rPr>
                <w:rFonts w:ascii="Times New Roman" w:eastAsia="Times New Roman" w:hAnsi="Times New Roman" w:cs="Calibri"/>
                <w:noProof/>
                <w:color w:val="000000"/>
                <w:sz w:val="24"/>
                <w:szCs w:val="24"/>
                <w:lang w:eastAsia="en-GB"/>
              </w:rPr>
            </w:pPr>
          </w:p>
        </w:tc>
        <w:tc>
          <w:tcPr>
            <w:tcW w:w="1831" w:type="dxa"/>
            <w:tcBorders>
              <w:top w:val="nil"/>
              <w:left w:val="nil"/>
              <w:bottom w:val="nil"/>
              <w:right w:val="nil"/>
            </w:tcBorders>
            <w:shd w:val="clear" w:color="auto" w:fill="auto"/>
            <w:noWrap/>
            <w:vAlign w:val="center"/>
            <w:hideMark/>
          </w:tcPr>
          <w:p w14:paraId="5435FD8E" w14:textId="77777777" w:rsidR="002B2D91" w:rsidRPr="00B94BC9" w:rsidRDefault="002B2D91" w:rsidP="00D27628">
            <w:pPr>
              <w:spacing w:before="120" w:after="0" w:line="240" w:lineRule="auto"/>
              <w:jc w:val="center"/>
              <w:rPr>
                <w:rFonts w:ascii="Times New Roman" w:eastAsia="Times New Roman" w:hAnsi="Times New Roman" w:cs="Calibri"/>
                <w:noProof/>
                <w:color w:val="000000"/>
                <w:sz w:val="24"/>
                <w:szCs w:val="24"/>
                <w:lang w:eastAsia="en-GB"/>
              </w:rPr>
            </w:pPr>
          </w:p>
        </w:tc>
        <w:tc>
          <w:tcPr>
            <w:tcW w:w="1982" w:type="dxa"/>
            <w:tcBorders>
              <w:top w:val="nil"/>
              <w:left w:val="nil"/>
              <w:bottom w:val="nil"/>
              <w:right w:val="nil"/>
            </w:tcBorders>
            <w:shd w:val="clear" w:color="auto" w:fill="auto"/>
            <w:noWrap/>
            <w:vAlign w:val="center"/>
            <w:hideMark/>
          </w:tcPr>
          <w:p w14:paraId="364D1E82" w14:textId="77777777" w:rsidR="002B2D91" w:rsidRPr="00B94BC9" w:rsidRDefault="002B2D91" w:rsidP="00D27628">
            <w:pPr>
              <w:spacing w:before="120" w:after="0" w:line="240" w:lineRule="auto"/>
              <w:jc w:val="center"/>
              <w:rPr>
                <w:rFonts w:ascii="Times New Roman" w:eastAsia="Times New Roman" w:hAnsi="Times New Roman" w:cs="Calibri"/>
                <w:noProof/>
                <w:color w:val="000000"/>
                <w:sz w:val="24"/>
                <w:szCs w:val="24"/>
                <w:lang w:eastAsia="en-GB"/>
              </w:rPr>
            </w:pPr>
          </w:p>
        </w:tc>
        <w:tc>
          <w:tcPr>
            <w:tcW w:w="1573" w:type="dxa"/>
            <w:tcBorders>
              <w:top w:val="nil"/>
              <w:left w:val="nil"/>
              <w:bottom w:val="nil"/>
              <w:right w:val="nil"/>
            </w:tcBorders>
            <w:shd w:val="clear" w:color="auto" w:fill="auto"/>
            <w:noWrap/>
            <w:vAlign w:val="center"/>
            <w:hideMark/>
          </w:tcPr>
          <w:p w14:paraId="4798269C" w14:textId="77777777" w:rsidR="002B2D91" w:rsidRPr="00B94BC9" w:rsidRDefault="002B2D91" w:rsidP="00D27628">
            <w:pPr>
              <w:spacing w:before="120" w:after="0" w:line="240" w:lineRule="auto"/>
              <w:jc w:val="center"/>
              <w:rPr>
                <w:rFonts w:ascii="Times New Roman" w:eastAsia="Times New Roman" w:hAnsi="Times New Roman" w:cs="Calibri"/>
                <w:noProof/>
                <w:color w:val="000000"/>
                <w:sz w:val="24"/>
                <w:szCs w:val="24"/>
                <w:lang w:eastAsia="en-GB"/>
              </w:rPr>
            </w:pPr>
          </w:p>
        </w:tc>
      </w:tr>
      <w:tr w:rsidR="002B2D91" w:rsidRPr="00B94BC9" w14:paraId="20ED2394" w14:textId="77777777" w:rsidTr="00D27628">
        <w:trPr>
          <w:trHeight w:val="405"/>
        </w:trPr>
        <w:tc>
          <w:tcPr>
            <w:tcW w:w="9468" w:type="dxa"/>
            <w:gridSpan w:val="4"/>
            <w:tcBorders>
              <w:top w:val="nil"/>
              <w:left w:val="nil"/>
              <w:bottom w:val="nil"/>
              <w:right w:val="nil"/>
            </w:tcBorders>
            <w:shd w:val="clear" w:color="auto" w:fill="auto"/>
            <w:noWrap/>
            <w:vAlign w:val="center"/>
            <w:hideMark/>
          </w:tcPr>
          <w:p w14:paraId="3D8E8E12" w14:textId="77777777" w:rsidR="002B2D91" w:rsidRPr="00B94BC9" w:rsidRDefault="002B2D91" w:rsidP="00D27628">
            <w:pPr>
              <w:spacing w:before="120" w:after="0" w:line="240" w:lineRule="auto"/>
              <w:jc w:val="center"/>
              <w:rPr>
                <w:rFonts w:ascii="Times New Roman" w:eastAsia="Times New Roman" w:hAnsi="Times New Roman"/>
                <w:i/>
                <w:iCs/>
                <w:noProof/>
                <w:sz w:val="32"/>
                <w:szCs w:val="32"/>
              </w:rPr>
            </w:pPr>
            <w:r>
              <w:rPr>
                <w:rFonts w:ascii="Times New Roman" w:hAnsi="Times New Roman"/>
                <w:i/>
                <w:noProof/>
                <w:sz w:val="32"/>
              </w:rPr>
              <w:t>NOVEMBRE 2023</w:t>
            </w:r>
          </w:p>
        </w:tc>
      </w:tr>
      <w:tr w:rsidR="00D348E8" w:rsidRPr="00B94BC9" w14:paraId="3CB28E87" w14:textId="77777777" w:rsidTr="00D27628">
        <w:trPr>
          <w:trHeight w:val="840"/>
        </w:trPr>
        <w:tc>
          <w:tcPr>
            <w:tcW w:w="408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04445D" w14:textId="77777777" w:rsidR="00D348E8" w:rsidRPr="00B94BC9" w:rsidRDefault="00D348E8" w:rsidP="00D27628">
            <w:pPr>
              <w:spacing w:before="120" w:after="0" w:line="240" w:lineRule="auto"/>
              <w:jc w:val="center"/>
              <w:rPr>
                <w:rFonts w:ascii="Times New Roman" w:eastAsia="Times New Roman" w:hAnsi="Times New Roman"/>
                <w:b/>
                <w:bCs/>
                <w:noProof/>
                <w:sz w:val="16"/>
                <w:szCs w:val="16"/>
              </w:rPr>
            </w:pPr>
            <w:r>
              <w:rPr>
                <w:rFonts w:ascii="Times New Roman" w:hAnsi="Times New Roman"/>
                <w:b/>
                <w:noProof/>
                <w:sz w:val="16"/>
              </w:rPr>
              <w:t>LIEU D'AFFECTATION</w:t>
            </w:r>
          </w:p>
        </w:tc>
        <w:tc>
          <w:tcPr>
            <w:tcW w:w="1831" w:type="dxa"/>
            <w:tcBorders>
              <w:top w:val="single" w:sz="4" w:space="0" w:color="000000"/>
              <w:left w:val="nil"/>
              <w:bottom w:val="single" w:sz="4" w:space="0" w:color="000000"/>
              <w:right w:val="single" w:sz="4" w:space="0" w:color="000000"/>
            </w:tcBorders>
            <w:shd w:val="clear" w:color="auto" w:fill="auto"/>
            <w:vAlign w:val="center"/>
            <w:hideMark/>
          </w:tcPr>
          <w:p w14:paraId="29BF8318" w14:textId="77777777" w:rsidR="00D348E8" w:rsidRPr="00B94BC9" w:rsidRDefault="00D348E8" w:rsidP="00D27628">
            <w:pPr>
              <w:spacing w:before="120" w:after="0" w:line="240" w:lineRule="auto"/>
              <w:jc w:val="center"/>
              <w:rPr>
                <w:rFonts w:ascii="Times New Roman" w:eastAsia="Times New Roman" w:hAnsi="Times New Roman"/>
                <w:b/>
                <w:bCs/>
                <w:noProof/>
                <w:sz w:val="16"/>
                <w:szCs w:val="16"/>
              </w:rPr>
            </w:pPr>
            <w:r>
              <w:rPr>
                <w:rFonts w:ascii="Times New Roman" w:hAnsi="Times New Roman"/>
                <w:b/>
                <w:noProof/>
                <w:sz w:val="16"/>
              </w:rPr>
              <w:t xml:space="preserve">Parités économiques </w:t>
            </w:r>
            <w:r>
              <w:rPr>
                <w:rFonts w:ascii="Times New Roman" w:hAnsi="Times New Roman"/>
                <w:b/>
                <w:noProof/>
                <w:sz w:val="16"/>
              </w:rPr>
              <w:br/>
              <w:t>novembre 2023</w:t>
            </w:r>
          </w:p>
        </w:tc>
        <w:tc>
          <w:tcPr>
            <w:tcW w:w="1982" w:type="dxa"/>
            <w:tcBorders>
              <w:top w:val="single" w:sz="4" w:space="0" w:color="000000"/>
              <w:left w:val="nil"/>
              <w:bottom w:val="single" w:sz="4" w:space="0" w:color="000000"/>
              <w:right w:val="single" w:sz="4" w:space="0" w:color="000000"/>
            </w:tcBorders>
            <w:shd w:val="clear" w:color="auto" w:fill="auto"/>
            <w:vAlign w:val="center"/>
            <w:hideMark/>
          </w:tcPr>
          <w:p w14:paraId="33150B5B" w14:textId="77777777" w:rsidR="00D348E8" w:rsidRPr="00B94BC9" w:rsidRDefault="00D348E8" w:rsidP="00D27628">
            <w:pPr>
              <w:spacing w:before="120" w:after="0" w:line="240" w:lineRule="auto"/>
              <w:jc w:val="center"/>
              <w:rPr>
                <w:rFonts w:ascii="Times New Roman" w:eastAsia="Times New Roman" w:hAnsi="Times New Roman"/>
                <w:b/>
                <w:bCs/>
                <w:noProof/>
                <w:sz w:val="16"/>
                <w:szCs w:val="16"/>
              </w:rPr>
            </w:pPr>
            <w:r>
              <w:rPr>
                <w:rFonts w:ascii="Times New Roman" w:hAnsi="Times New Roman"/>
                <w:b/>
                <w:noProof/>
                <w:sz w:val="16"/>
              </w:rPr>
              <w:t xml:space="preserve">Taux de change </w:t>
            </w:r>
            <w:r>
              <w:rPr>
                <w:rFonts w:ascii="Times New Roman" w:hAnsi="Times New Roman"/>
                <w:b/>
                <w:noProof/>
                <w:sz w:val="16"/>
              </w:rPr>
              <w:br/>
              <w:t>novembre 2023 (*)</w:t>
            </w:r>
          </w:p>
        </w:tc>
        <w:tc>
          <w:tcPr>
            <w:tcW w:w="1573" w:type="dxa"/>
            <w:tcBorders>
              <w:top w:val="single" w:sz="4" w:space="0" w:color="000000"/>
              <w:left w:val="nil"/>
              <w:bottom w:val="single" w:sz="4" w:space="0" w:color="000000"/>
              <w:right w:val="single" w:sz="4" w:space="0" w:color="000000"/>
            </w:tcBorders>
            <w:shd w:val="clear" w:color="auto" w:fill="auto"/>
            <w:vAlign w:val="center"/>
            <w:hideMark/>
          </w:tcPr>
          <w:p w14:paraId="49618184" w14:textId="77777777" w:rsidR="00D348E8" w:rsidRPr="00B94BC9" w:rsidRDefault="00D348E8" w:rsidP="00D27628">
            <w:pPr>
              <w:spacing w:before="120" w:after="0" w:line="240" w:lineRule="auto"/>
              <w:jc w:val="center"/>
              <w:rPr>
                <w:rFonts w:ascii="Times New Roman" w:eastAsia="Times New Roman" w:hAnsi="Times New Roman"/>
                <w:b/>
                <w:bCs/>
                <w:noProof/>
                <w:sz w:val="16"/>
                <w:szCs w:val="16"/>
              </w:rPr>
            </w:pPr>
            <w:r>
              <w:rPr>
                <w:rFonts w:ascii="Times New Roman" w:hAnsi="Times New Roman"/>
                <w:b/>
                <w:noProof/>
                <w:sz w:val="16"/>
              </w:rPr>
              <w:t>Coefficients correcteurs</w:t>
            </w:r>
            <w:r>
              <w:rPr>
                <w:rFonts w:ascii="Times New Roman" w:hAnsi="Times New Roman"/>
                <w:b/>
                <w:noProof/>
                <w:sz w:val="16"/>
              </w:rPr>
              <w:br/>
              <w:t>novembre 2023 (**)</w:t>
            </w:r>
          </w:p>
        </w:tc>
      </w:tr>
      <w:tr w:rsidR="00D348E8" w:rsidRPr="002604CC" w14:paraId="40954D4B" w14:textId="77777777" w:rsidTr="00D27628">
        <w:trPr>
          <w:trHeight w:val="300"/>
        </w:trPr>
        <w:tc>
          <w:tcPr>
            <w:tcW w:w="4082" w:type="dxa"/>
            <w:tcBorders>
              <w:top w:val="nil"/>
              <w:left w:val="single" w:sz="4" w:space="0" w:color="000000"/>
              <w:bottom w:val="single" w:sz="4" w:space="0" w:color="000000"/>
              <w:right w:val="single" w:sz="4" w:space="0" w:color="000000"/>
            </w:tcBorders>
            <w:shd w:val="clear" w:color="auto" w:fill="auto"/>
            <w:vAlign w:val="center"/>
          </w:tcPr>
          <w:p w14:paraId="2912A843" w14:textId="77777777" w:rsidR="00D348E8" w:rsidRPr="00540A82" w:rsidRDefault="00D348E8" w:rsidP="00D27628">
            <w:pPr>
              <w:jc w:val="center"/>
              <w:rPr>
                <w:rFonts w:ascii="Times New Roman" w:hAnsi="Times New Roman"/>
                <w:noProof/>
                <w:sz w:val="16"/>
                <w:szCs w:val="16"/>
              </w:rPr>
            </w:pPr>
            <w:r>
              <w:rPr>
                <w:rFonts w:ascii="Times New Roman" w:hAnsi="Times New Roman"/>
                <w:noProof/>
                <w:sz w:val="16"/>
              </w:rPr>
              <w:t>Argentine</w:t>
            </w:r>
          </w:p>
        </w:tc>
        <w:tc>
          <w:tcPr>
            <w:tcW w:w="1831" w:type="dxa"/>
            <w:tcBorders>
              <w:top w:val="nil"/>
              <w:left w:val="nil"/>
              <w:bottom w:val="single" w:sz="4" w:space="0" w:color="000000"/>
              <w:right w:val="single" w:sz="4" w:space="0" w:color="000000"/>
            </w:tcBorders>
            <w:shd w:val="clear" w:color="000000" w:fill="FFFFFF"/>
            <w:noWrap/>
          </w:tcPr>
          <w:p w14:paraId="4BCDD64D" w14:textId="77777777" w:rsidR="00D348E8" w:rsidRPr="00540A82" w:rsidRDefault="00D348E8" w:rsidP="00D27628">
            <w:pPr>
              <w:jc w:val="center"/>
              <w:rPr>
                <w:rFonts w:ascii="Times New Roman" w:hAnsi="Times New Roman"/>
                <w:noProof/>
                <w:sz w:val="16"/>
                <w:szCs w:val="16"/>
              </w:rPr>
            </w:pPr>
            <w:r>
              <w:rPr>
                <w:rFonts w:ascii="Times New Roman" w:hAnsi="Times New Roman"/>
                <w:noProof/>
                <w:sz w:val="16"/>
              </w:rPr>
              <w:t>347,2</w:t>
            </w:r>
          </w:p>
        </w:tc>
        <w:tc>
          <w:tcPr>
            <w:tcW w:w="1982" w:type="dxa"/>
            <w:tcBorders>
              <w:top w:val="nil"/>
              <w:left w:val="nil"/>
              <w:bottom w:val="single" w:sz="4" w:space="0" w:color="000000"/>
              <w:right w:val="single" w:sz="4" w:space="0" w:color="000000"/>
            </w:tcBorders>
            <w:shd w:val="clear" w:color="000000" w:fill="FFFFFF"/>
            <w:noWrap/>
          </w:tcPr>
          <w:p w14:paraId="32A31826" w14:textId="77777777" w:rsidR="00D348E8" w:rsidRPr="00540A82" w:rsidRDefault="00D348E8" w:rsidP="00D27628">
            <w:pPr>
              <w:jc w:val="center"/>
              <w:rPr>
                <w:rFonts w:ascii="Times New Roman" w:hAnsi="Times New Roman"/>
                <w:noProof/>
                <w:sz w:val="16"/>
                <w:szCs w:val="16"/>
              </w:rPr>
            </w:pPr>
            <w:r>
              <w:rPr>
                <w:rFonts w:ascii="Times New Roman" w:hAnsi="Times New Roman"/>
                <w:noProof/>
                <w:sz w:val="16"/>
              </w:rPr>
              <w:t>371,202</w:t>
            </w:r>
          </w:p>
        </w:tc>
        <w:tc>
          <w:tcPr>
            <w:tcW w:w="1573" w:type="dxa"/>
            <w:tcBorders>
              <w:top w:val="nil"/>
              <w:left w:val="nil"/>
              <w:bottom w:val="single" w:sz="4" w:space="0" w:color="000000"/>
              <w:right w:val="single" w:sz="4" w:space="0" w:color="000000"/>
            </w:tcBorders>
            <w:shd w:val="clear" w:color="000000" w:fill="FFFFFF"/>
            <w:noWrap/>
          </w:tcPr>
          <w:p w14:paraId="35E22AEB" w14:textId="77777777" w:rsidR="00D348E8" w:rsidRPr="00540A82" w:rsidRDefault="00D348E8" w:rsidP="00D27628">
            <w:pPr>
              <w:jc w:val="center"/>
              <w:rPr>
                <w:rFonts w:ascii="Times New Roman" w:hAnsi="Times New Roman"/>
                <w:noProof/>
                <w:sz w:val="16"/>
                <w:szCs w:val="16"/>
              </w:rPr>
            </w:pPr>
            <w:r>
              <w:rPr>
                <w:rFonts w:ascii="Times New Roman" w:hAnsi="Times New Roman"/>
                <w:noProof/>
                <w:sz w:val="16"/>
              </w:rPr>
              <w:t>93,5</w:t>
            </w:r>
          </w:p>
        </w:tc>
      </w:tr>
      <w:tr w:rsidR="00D348E8" w:rsidRPr="002604CC" w14:paraId="3DDB0063" w14:textId="77777777" w:rsidTr="00D27628">
        <w:trPr>
          <w:trHeight w:val="300"/>
        </w:trPr>
        <w:tc>
          <w:tcPr>
            <w:tcW w:w="4082" w:type="dxa"/>
            <w:tcBorders>
              <w:top w:val="nil"/>
              <w:left w:val="single" w:sz="4" w:space="0" w:color="000000"/>
              <w:bottom w:val="single" w:sz="4" w:space="0" w:color="000000"/>
              <w:right w:val="single" w:sz="4" w:space="0" w:color="000000"/>
            </w:tcBorders>
            <w:shd w:val="clear" w:color="auto" w:fill="auto"/>
            <w:vAlign w:val="center"/>
            <w:hideMark/>
          </w:tcPr>
          <w:p w14:paraId="3AC2FA82" w14:textId="77777777" w:rsidR="00D348E8" w:rsidRPr="00266E6A" w:rsidRDefault="00D348E8" w:rsidP="00D27628">
            <w:pPr>
              <w:jc w:val="center"/>
              <w:rPr>
                <w:rFonts w:ascii="Times New Roman" w:hAnsi="Times New Roman"/>
                <w:noProof/>
                <w:sz w:val="16"/>
                <w:szCs w:val="16"/>
              </w:rPr>
            </w:pPr>
            <w:r>
              <w:rPr>
                <w:rFonts w:ascii="Times New Roman" w:hAnsi="Times New Roman"/>
                <w:noProof/>
                <w:sz w:val="16"/>
              </w:rPr>
              <w:t>Burundi</w:t>
            </w:r>
          </w:p>
        </w:tc>
        <w:tc>
          <w:tcPr>
            <w:tcW w:w="1831" w:type="dxa"/>
            <w:tcBorders>
              <w:top w:val="nil"/>
              <w:left w:val="nil"/>
              <w:bottom w:val="single" w:sz="4" w:space="0" w:color="000000"/>
              <w:right w:val="single" w:sz="4" w:space="0" w:color="000000"/>
            </w:tcBorders>
            <w:shd w:val="clear" w:color="000000" w:fill="FFFFFF"/>
            <w:noWrap/>
            <w:hideMark/>
          </w:tcPr>
          <w:p w14:paraId="651112E8" w14:textId="77777777" w:rsidR="00D348E8" w:rsidRPr="003A257B" w:rsidRDefault="00D348E8" w:rsidP="00D27628">
            <w:pPr>
              <w:jc w:val="center"/>
              <w:rPr>
                <w:rFonts w:ascii="Times New Roman" w:hAnsi="Times New Roman"/>
                <w:noProof/>
                <w:sz w:val="16"/>
                <w:szCs w:val="16"/>
              </w:rPr>
            </w:pPr>
            <w:r>
              <w:rPr>
                <w:rFonts w:ascii="Times New Roman" w:hAnsi="Times New Roman"/>
                <w:noProof/>
                <w:sz w:val="16"/>
              </w:rPr>
              <w:t>2539</w:t>
            </w:r>
          </w:p>
        </w:tc>
        <w:tc>
          <w:tcPr>
            <w:tcW w:w="1982" w:type="dxa"/>
            <w:tcBorders>
              <w:top w:val="nil"/>
              <w:left w:val="nil"/>
              <w:bottom w:val="single" w:sz="4" w:space="0" w:color="000000"/>
              <w:right w:val="single" w:sz="4" w:space="0" w:color="000000"/>
            </w:tcBorders>
            <w:shd w:val="clear" w:color="000000" w:fill="FFFFFF"/>
            <w:noWrap/>
            <w:hideMark/>
          </w:tcPr>
          <w:p w14:paraId="5B0F4BA3" w14:textId="77777777" w:rsidR="00D348E8" w:rsidRPr="003A257B" w:rsidRDefault="00D348E8" w:rsidP="00D27628">
            <w:pPr>
              <w:jc w:val="center"/>
              <w:rPr>
                <w:rFonts w:ascii="Times New Roman" w:hAnsi="Times New Roman"/>
                <w:noProof/>
                <w:sz w:val="16"/>
                <w:szCs w:val="16"/>
              </w:rPr>
            </w:pPr>
            <w:r>
              <w:rPr>
                <w:rFonts w:ascii="Times New Roman" w:hAnsi="Times New Roman"/>
                <w:noProof/>
                <w:sz w:val="16"/>
              </w:rPr>
              <w:t>3000,01</w:t>
            </w:r>
          </w:p>
        </w:tc>
        <w:tc>
          <w:tcPr>
            <w:tcW w:w="1573" w:type="dxa"/>
            <w:tcBorders>
              <w:top w:val="nil"/>
              <w:left w:val="nil"/>
              <w:bottom w:val="single" w:sz="4" w:space="0" w:color="000000"/>
              <w:right w:val="single" w:sz="4" w:space="0" w:color="000000"/>
            </w:tcBorders>
            <w:shd w:val="clear" w:color="000000" w:fill="FFFFFF"/>
            <w:noWrap/>
            <w:hideMark/>
          </w:tcPr>
          <w:p w14:paraId="74D581A1" w14:textId="77777777" w:rsidR="00D348E8" w:rsidRPr="003A257B" w:rsidRDefault="00D348E8" w:rsidP="00D27628">
            <w:pPr>
              <w:jc w:val="center"/>
              <w:rPr>
                <w:rFonts w:ascii="Times New Roman" w:hAnsi="Times New Roman"/>
                <w:noProof/>
                <w:sz w:val="16"/>
                <w:szCs w:val="16"/>
              </w:rPr>
            </w:pPr>
            <w:r>
              <w:rPr>
                <w:rFonts w:ascii="Times New Roman" w:hAnsi="Times New Roman"/>
                <w:noProof/>
                <w:sz w:val="16"/>
              </w:rPr>
              <w:t>84,6</w:t>
            </w:r>
          </w:p>
        </w:tc>
      </w:tr>
      <w:tr w:rsidR="00D348E8" w:rsidRPr="002604CC" w14:paraId="07B70DDF" w14:textId="77777777" w:rsidTr="00D27628">
        <w:trPr>
          <w:trHeight w:val="300"/>
        </w:trPr>
        <w:tc>
          <w:tcPr>
            <w:tcW w:w="4082" w:type="dxa"/>
            <w:tcBorders>
              <w:top w:val="nil"/>
              <w:left w:val="single" w:sz="4" w:space="0" w:color="000000"/>
              <w:bottom w:val="single" w:sz="4" w:space="0" w:color="000000"/>
              <w:right w:val="single" w:sz="4" w:space="0" w:color="000000"/>
            </w:tcBorders>
            <w:shd w:val="clear" w:color="auto" w:fill="auto"/>
            <w:vAlign w:val="center"/>
            <w:hideMark/>
          </w:tcPr>
          <w:p w14:paraId="15AABC65" w14:textId="77777777" w:rsidR="00D348E8" w:rsidRPr="00266E6A" w:rsidRDefault="00D348E8" w:rsidP="00D27628">
            <w:pPr>
              <w:jc w:val="center"/>
              <w:rPr>
                <w:rFonts w:ascii="Times New Roman" w:hAnsi="Times New Roman"/>
                <w:noProof/>
                <w:sz w:val="16"/>
                <w:szCs w:val="16"/>
              </w:rPr>
            </w:pPr>
            <w:r>
              <w:rPr>
                <w:rFonts w:ascii="Times New Roman" w:hAnsi="Times New Roman"/>
                <w:noProof/>
                <w:sz w:val="16"/>
              </w:rPr>
              <w:t>Congo</w:t>
            </w:r>
          </w:p>
        </w:tc>
        <w:tc>
          <w:tcPr>
            <w:tcW w:w="1831" w:type="dxa"/>
            <w:tcBorders>
              <w:top w:val="nil"/>
              <w:left w:val="nil"/>
              <w:bottom w:val="single" w:sz="4" w:space="0" w:color="000000"/>
              <w:right w:val="single" w:sz="4" w:space="0" w:color="000000"/>
            </w:tcBorders>
            <w:shd w:val="clear" w:color="000000" w:fill="FFFFFF"/>
            <w:noWrap/>
            <w:hideMark/>
          </w:tcPr>
          <w:p w14:paraId="520A2DC8" w14:textId="77777777" w:rsidR="00D348E8" w:rsidRPr="003A257B" w:rsidRDefault="00D348E8" w:rsidP="00D27628">
            <w:pPr>
              <w:jc w:val="center"/>
              <w:rPr>
                <w:rFonts w:ascii="Times New Roman" w:hAnsi="Times New Roman"/>
                <w:noProof/>
                <w:sz w:val="16"/>
                <w:szCs w:val="16"/>
              </w:rPr>
            </w:pPr>
            <w:r>
              <w:rPr>
                <w:rFonts w:ascii="Times New Roman" w:hAnsi="Times New Roman"/>
                <w:noProof/>
                <w:sz w:val="16"/>
              </w:rPr>
              <w:t>1028</w:t>
            </w:r>
          </w:p>
        </w:tc>
        <w:tc>
          <w:tcPr>
            <w:tcW w:w="1982" w:type="dxa"/>
            <w:tcBorders>
              <w:top w:val="nil"/>
              <w:left w:val="nil"/>
              <w:bottom w:val="single" w:sz="4" w:space="0" w:color="000000"/>
              <w:right w:val="single" w:sz="4" w:space="0" w:color="000000"/>
            </w:tcBorders>
            <w:shd w:val="clear" w:color="000000" w:fill="FFFFFF"/>
            <w:noWrap/>
            <w:hideMark/>
          </w:tcPr>
          <w:p w14:paraId="6B8B293F" w14:textId="77777777" w:rsidR="00D348E8" w:rsidRPr="003A257B" w:rsidRDefault="00D348E8" w:rsidP="00D27628">
            <w:pPr>
              <w:jc w:val="center"/>
              <w:rPr>
                <w:rFonts w:ascii="Times New Roman" w:hAnsi="Times New Roman"/>
                <w:noProof/>
                <w:sz w:val="16"/>
                <w:szCs w:val="16"/>
              </w:rPr>
            </w:pPr>
            <w:r>
              <w:rPr>
                <w:rFonts w:ascii="Times New Roman" w:hAnsi="Times New Roman"/>
                <w:noProof/>
                <w:sz w:val="16"/>
              </w:rPr>
              <w:t>655,957</w:t>
            </w:r>
          </w:p>
        </w:tc>
        <w:tc>
          <w:tcPr>
            <w:tcW w:w="1573" w:type="dxa"/>
            <w:tcBorders>
              <w:top w:val="nil"/>
              <w:left w:val="nil"/>
              <w:bottom w:val="single" w:sz="4" w:space="0" w:color="000000"/>
              <w:right w:val="single" w:sz="4" w:space="0" w:color="000000"/>
            </w:tcBorders>
            <w:shd w:val="clear" w:color="000000" w:fill="FFFFFF"/>
            <w:noWrap/>
            <w:hideMark/>
          </w:tcPr>
          <w:p w14:paraId="54BA3CB0" w14:textId="77777777" w:rsidR="00D348E8" w:rsidRPr="003A257B" w:rsidRDefault="00D348E8" w:rsidP="00D27628">
            <w:pPr>
              <w:jc w:val="center"/>
              <w:rPr>
                <w:rFonts w:ascii="Times New Roman" w:hAnsi="Times New Roman"/>
                <w:noProof/>
                <w:sz w:val="16"/>
                <w:szCs w:val="16"/>
              </w:rPr>
            </w:pPr>
            <w:r>
              <w:rPr>
                <w:rFonts w:ascii="Times New Roman" w:hAnsi="Times New Roman"/>
                <w:noProof/>
                <w:sz w:val="16"/>
              </w:rPr>
              <w:t>156,7</w:t>
            </w:r>
          </w:p>
        </w:tc>
      </w:tr>
      <w:tr w:rsidR="00D348E8" w:rsidRPr="002604CC" w14:paraId="6970AC34" w14:textId="77777777" w:rsidTr="00D27628">
        <w:trPr>
          <w:trHeight w:val="300"/>
        </w:trPr>
        <w:tc>
          <w:tcPr>
            <w:tcW w:w="4082" w:type="dxa"/>
            <w:tcBorders>
              <w:top w:val="nil"/>
              <w:left w:val="single" w:sz="4" w:space="0" w:color="000000"/>
              <w:bottom w:val="single" w:sz="4" w:space="0" w:color="000000"/>
              <w:right w:val="single" w:sz="4" w:space="0" w:color="000000"/>
            </w:tcBorders>
            <w:shd w:val="clear" w:color="auto" w:fill="auto"/>
            <w:vAlign w:val="center"/>
            <w:hideMark/>
          </w:tcPr>
          <w:p w14:paraId="149BE700" w14:textId="77777777" w:rsidR="00D348E8" w:rsidRPr="00266E6A" w:rsidRDefault="00D348E8" w:rsidP="00D27628">
            <w:pPr>
              <w:jc w:val="center"/>
              <w:rPr>
                <w:rFonts w:ascii="Times New Roman" w:hAnsi="Times New Roman"/>
                <w:noProof/>
                <w:sz w:val="16"/>
                <w:szCs w:val="16"/>
              </w:rPr>
            </w:pPr>
            <w:r>
              <w:rPr>
                <w:rFonts w:ascii="Times New Roman" w:hAnsi="Times New Roman"/>
                <w:noProof/>
                <w:sz w:val="16"/>
              </w:rPr>
              <w:t>Égypte</w:t>
            </w:r>
          </w:p>
        </w:tc>
        <w:tc>
          <w:tcPr>
            <w:tcW w:w="1831" w:type="dxa"/>
            <w:tcBorders>
              <w:top w:val="nil"/>
              <w:left w:val="nil"/>
              <w:bottom w:val="single" w:sz="4" w:space="0" w:color="000000"/>
              <w:right w:val="single" w:sz="4" w:space="0" w:color="000000"/>
            </w:tcBorders>
            <w:shd w:val="clear" w:color="000000" w:fill="FFFFFF"/>
            <w:noWrap/>
            <w:hideMark/>
          </w:tcPr>
          <w:p w14:paraId="3BF9AD50" w14:textId="77777777" w:rsidR="00D348E8" w:rsidRPr="003A257B" w:rsidRDefault="00D348E8" w:rsidP="00D27628">
            <w:pPr>
              <w:jc w:val="center"/>
              <w:rPr>
                <w:rFonts w:ascii="Times New Roman" w:hAnsi="Times New Roman"/>
                <w:noProof/>
                <w:sz w:val="16"/>
                <w:szCs w:val="16"/>
              </w:rPr>
            </w:pPr>
            <w:r>
              <w:rPr>
                <w:rFonts w:ascii="Times New Roman" w:hAnsi="Times New Roman"/>
                <w:noProof/>
                <w:sz w:val="16"/>
              </w:rPr>
              <w:t>20,78</w:t>
            </w:r>
          </w:p>
        </w:tc>
        <w:tc>
          <w:tcPr>
            <w:tcW w:w="1982" w:type="dxa"/>
            <w:tcBorders>
              <w:top w:val="nil"/>
              <w:left w:val="nil"/>
              <w:bottom w:val="single" w:sz="4" w:space="0" w:color="000000"/>
              <w:right w:val="single" w:sz="4" w:space="0" w:color="000000"/>
            </w:tcBorders>
            <w:shd w:val="clear" w:color="000000" w:fill="FFFFFF"/>
            <w:noWrap/>
            <w:hideMark/>
          </w:tcPr>
          <w:p w14:paraId="747AA662" w14:textId="77777777" w:rsidR="00D348E8" w:rsidRPr="003A257B" w:rsidRDefault="00D348E8" w:rsidP="00D27628">
            <w:pPr>
              <w:jc w:val="center"/>
              <w:rPr>
                <w:rFonts w:ascii="Times New Roman" w:hAnsi="Times New Roman"/>
                <w:noProof/>
                <w:sz w:val="16"/>
                <w:szCs w:val="16"/>
              </w:rPr>
            </w:pPr>
            <w:r>
              <w:rPr>
                <w:rFonts w:ascii="Times New Roman" w:hAnsi="Times New Roman"/>
                <w:noProof/>
                <w:sz w:val="16"/>
              </w:rPr>
              <w:t>32,6474</w:t>
            </w:r>
          </w:p>
        </w:tc>
        <w:tc>
          <w:tcPr>
            <w:tcW w:w="1573" w:type="dxa"/>
            <w:tcBorders>
              <w:top w:val="nil"/>
              <w:left w:val="nil"/>
              <w:bottom w:val="single" w:sz="4" w:space="0" w:color="000000"/>
              <w:right w:val="single" w:sz="4" w:space="0" w:color="000000"/>
            </w:tcBorders>
            <w:shd w:val="clear" w:color="000000" w:fill="FFFFFF"/>
            <w:noWrap/>
            <w:hideMark/>
          </w:tcPr>
          <w:p w14:paraId="204DF304" w14:textId="77777777" w:rsidR="00D348E8" w:rsidRPr="003A257B" w:rsidRDefault="00D348E8" w:rsidP="00D27628">
            <w:pPr>
              <w:jc w:val="center"/>
              <w:rPr>
                <w:rFonts w:ascii="Times New Roman" w:hAnsi="Times New Roman"/>
                <w:noProof/>
                <w:sz w:val="16"/>
                <w:szCs w:val="16"/>
              </w:rPr>
            </w:pPr>
            <w:r>
              <w:rPr>
                <w:rFonts w:ascii="Times New Roman" w:hAnsi="Times New Roman"/>
                <w:noProof/>
                <w:sz w:val="16"/>
              </w:rPr>
              <w:t>63,6</w:t>
            </w:r>
          </w:p>
        </w:tc>
      </w:tr>
      <w:tr w:rsidR="00D348E8" w:rsidRPr="002604CC" w14:paraId="42685E07" w14:textId="77777777" w:rsidTr="00D27628">
        <w:trPr>
          <w:trHeight w:val="300"/>
        </w:trPr>
        <w:tc>
          <w:tcPr>
            <w:tcW w:w="4082" w:type="dxa"/>
            <w:tcBorders>
              <w:top w:val="nil"/>
              <w:left w:val="single" w:sz="4" w:space="0" w:color="000000"/>
              <w:bottom w:val="single" w:sz="4" w:space="0" w:color="000000"/>
              <w:right w:val="single" w:sz="4" w:space="0" w:color="000000"/>
            </w:tcBorders>
            <w:shd w:val="clear" w:color="auto" w:fill="auto"/>
            <w:vAlign w:val="center"/>
          </w:tcPr>
          <w:p w14:paraId="228B393C" w14:textId="77777777" w:rsidR="00D348E8" w:rsidRPr="00A522A1" w:rsidRDefault="00D348E8" w:rsidP="00D27628">
            <w:pPr>
              <w:jc w:val="center"/>
              <w:rPr>
                <w:rFonts w:ascii="Times New Roman" w:hAnsi="Times New Roman"/>
                <w:noProof/>
                <w:sz w:val="16"/>
                <w:szCs w:val="16"/>
              </w:rPr>
            </w:pPr>
            <w:r>
              <w:rPr>
                <w:rFonts w:ascii="Times New Roman" w:hAnsi="Times New Roman"/>
                <w:noProof/>
                <w:sz w:val="16"/>
              </w:rPr>
              <w:t>Haïti</w:t>
            </w:r>
          </w:p>
        </w:tc>
        <w:tc>
          <w:tcPr>
            <w:tcW w:w="1831" w:type="dxa"/>
            <w:tcBorders>
              <w:top w:val="nil"/>
              <w:left w:val="nil"/>
              <w:bottom w:val="single" w:sz="4" w:space="0" w:color="000000"/>
              <w:right w:val="single" w:sz="4" w:space="0" w:color="000000"/>
            </w:tcBorders>
            <w:shd w:val="clear" w:color="000000" w:fill="FFFFFF"/>
            <w:noWrap/>
          </w:tcPr>
          <w:p w14:paraId="521F6D51" w14:textId="77777777" w:rsidR="00D348E8" w:rsidRPr="00A522A1" w:rsidRDefault="00D348E8" w:rsidP="00D27628">
            <w:pPr>
              <w:jc w:val="center"/>
              <w:rPr>
                <w:rFonts w:ascii="Times New Roman" w:hAnsi="Times New Roman"/>
                <w:noProof/>
                <w:sz w:val="16"/>
                <w:szCs w:val="16"/>
              </w:rPr>
            </w:pPr>
            <w:r>
              <w:rPr>
                <w:rFonts w:ascii="Times New Roman" w:hAnsi="Times New Roman"/>
                <w:noProof/>
                <w:sz w:val="16"/>
              </w:rPr>
              <w:t>194,0</w:t>
            </w:r>
          </w:p>
        </w:tc>
        <w:tc>
          <w:tcPr>
            <w:tcW w:w="1982" w:type="dxa"/>
            <w:tcBorders>
              <w:top w:val="nil"/>
              <w:left w:val="nil"/>
              <w:bottom w:val="single" w:sz="4" w:space="0" w:color="000000"/>
              <w:right w:val="single" w:sz="4" w:space="0" w:color="000000"/>
            </w:tcBorders>
            <w:shd w:val="clear" w:color="000000" w:fill="FFFFFF"/>
            <w:noWrap/>
          </w:tcPr>
          <w:p w14:paraId="1AB190F3" w14:textId="77777777" w:rsidR="00D348E8" w:rsidRPr="00A522A1" w:rsidRDefault="00D348E8" w:rsidP="00D27628">
            <w:pPr>
              <w:jc w:val="center"/>
              <w:rPr>
                <w:rFonts w:ascii="Times New Roman" w:hAnsi="Times New Roman"/>
                <w:noProof/>
                <w:sz w:val="16"/>
                <w:szCs w:val="16"/>
              </w:rPr>
            </w:pPr>
            <w:r>
              <w:rPr>
                <w:rFonts w:ascii="Times New Roman" w:hAnsi="Times New Roman"/>
                <w:noProof/>
                <w:sz w:val="16"/>
              </w:rPr>
              <w:t>141,577</w:t>
            </w:r>
          </w:p>
        </w:tc>
        <w:tc>
          <w:tcPr>
            <w:tcW w:w="1573" w:type="dxa"/>
            <w:tcBorders>
              <w:top w:val="nil"/>
              <w:left w:val="nil"/>
              <w:bottom w:val="single" w:sz="4" w:space="0" w:color="000000"/>
              <w:right w:val="single" w:sz="4" w:space="0" w:color="000000"/>
            </w:tcBorders>
            <w:shd w:val="clear" w:color="000000" w:fill="FFFFFF"/>
            <w:noWrap/>
          </w:tcPr>
          <w:p w14:paraId="2912698F" w14:textId="77777777" w:rsidR="00D348E8" w:rsidRPr="00A522A1" w:rsidRDefault="00D348E8" w:rsidP="00D27628">
            <w:pPr>
              <w:jc w:val="center"/>
              <w:rPr>
                <w:rFonts w:ascii="Times New Roman" w:hAnsi="Times New Roman"/>
                <w:noProof/>
                <w:sz w:val="16"/>
                <w:szCs w:val="16"/>
              </w:rPr>
            </w:pPr>
            <w:r>
              <w:rPr>
                <w:rFonts w:ascii="Times New Roman" w:hAnsi="Times New Roman"/>
                <w:noProof/>
                <w:sz w:val="16"/>
              </w:rPr>
              <w:t>137,0</w:t>
            </w:r>
          </w:p>
        </w:tc>
      </w:tr>
      <w:tr w:rsidR="00D348E8" w:rsidRPr="002604CC" w14:paraId="0C878772" w14:textId="77777777" w:rsidTr="00D27628">
        <w:trPr>
          <w:trHeight w:val="300"/>
        </w:trPr>
        <w:tc>
          <w:tcPr>
            <w:tcW w:w="4082" w:type="dxa"/>
            <w:tcBorders>
              <w:top w:val="nil"/>
              <w:left w:val="single" w:sz="4" w:space="0" w:color="000000"/>
              <w:bottom w:val="single" w:sz="4" w:space="0" w:color="000000"/>
              <w:right w:val="single" w:sz="4" w:space="0" w:color="000000"/>
            </w:tcBorders>
            <w:shd w:val="clear" w:color="auto" w:fill="auto"/>
            <w:vAlign w:val="center"/>
          </w:tcPr>
          <w:p w14:paraId="38EC0C88" w14:textId="77777777" w:rsidR="00D348E8" w:rsidRPr="008032BC" w:rsidRDefault="00D348E8" w:rsidP="00D27628">
            <w:pPr>
              <w:jc w:val="center"/>
              <w:rPr>
                <w:rFonts w:ascii="Times New Roman" w:hAnsi="Times New Roman"/>
                <w:noProof/>
                <w:sz w:val="16"/>
                <w:szCs w:val="16"/>
              </w:rPr>
            </w:pPr>
            <w:r>
              <w:rPr>
                <w:rFonts w:ascii="Times New Roman" w:hAnsi="Times New Roman"/>
                <w:noProof/>
                <w:sz w:val="16"/>
              </w:rPr>
              <w:t>Lesotho</w:t>
            </w:r>
          </w:p>
        </w:tc>
        <w:tc>
          <w:tcPr>
            <w:tcW w:w="1831" w:type="dxa"/>
            <w:tcBorders>
              <w:top w:val="nil"/>
              <w:left w:val="nil"/>
              <w:bottom w:val="single" w:sz="4" w:space="0" w:color="000000"/>
              <w:right w:val="single" w:sz="4" w:space="0" w:color="000000"/>
            </w:tcBorders>
            <w:shd w:val="clear" w:color="000000" w:fill="FFFFFF"/>
            <w:noWrap/>
          </w:tcPr>
          <w:p w14:paraId="52A99D04" w14:textId="77777777" w:rsidR="00D348E8" w:rsidRPr="008032BC" w:rsidRDefault="00D348E8" w:rsidP="00D27628">
            <w:pPr>
              <w:jc w:val="center"/>
              <w:rPr>
                <w:rFonts w:ascii="Times New Roman" w:hAnsi="Times New Roman"/>
                <w:noProof/>
                <w:sz w:val="16"/>
                <w:szCs w:val="16"/>
              </w:rPr>
            </w:pPr>
            <w:r>
              <w:rPr>
                <w:rFonts w:ascii="Times New Roman" w:hAnsi="Times New Roman"/>
                <w:noProof/>
                <w:sz w:val="16"/>
              </w:rPr>
              <w:t>12,74</w:t>
            </w:r>
          </w:p>
        </w:tc>
        <w:tc>
          <w:tcPr>
            <w:tcW w:w="1982" w:type="dxa"/>
            <w:tcBorders>
              <w:top w:val="nil"/>
              <w:left w:val="nil"/>
              <w:bottom w:val="single" w:sz="4" w:space="0" w:color="000000"/>
              <w:right w:val="single" w:sz="4" w:space="0" w:color="000000"/>
            </w:tcBorders>
            <w:shd w:val="clear" w:color="000000" w:fill="FFFFFF"/>
            <w:noWrap/>
          </w:tcPr>
          <w:p w14:paraId="4FF9739A" w14:textId="77777777" w:rsidR="00D348E8" w:rsidRPr="008032BC" w:rsidRDefault="00D348E8" w:rsidP="00D27628">
            <w:pPr>
              <w:jc w:val="center"/>
              <w:rPr>
                <w:rFonts w:ascii="Times New Roman" w:hAnsi="Times New Roman"/>
                <w:noProof/>
                <w:sz w:val="16"/>
                <w:szCs w:val="16"/>
              </w:rPr>
            </w:pPr>
            <w:r>
              <w:rPr>
                <w:rFonts w:ascii="Times New Roman" w:hAnsi="Times New Roman"/>
                <w:noProof/>
                <w:sz w:val="16"/>
              </w:rPr>
              <w:t>19,8931</w:t>
            </w:r>
          </w:p>
        </w:tc>
        <w:tc>
          <w:tcPr>
            <w:tcW w:w="1573" w:type="dxa"/>
            <w:tcBorders>
              <w:top w:val="nil"/>
              <w:left w:val="nil"/>
              <w:bottom w:val="single" w:sz="4" w:space="0" w:color="000000"/>
              <w:right w:val="single" w:sz="4" w:space="0" w:color="000000"/>
            </w:tcBorders>
            <w:shd w:val="clear" w:color="000000" w:fill="FFFFFF"/>
            <w:noWrap/>
          </w:tcPr>
          <w:p w14:paraId="2FD4A9EC" w14:textId="77777777" w:rsidR="00D348E8" w:rsidRPr="008032BC" w:rsidRDefault="00D348E8" w:rsidP="00D27628">
            <w:pPr>
              <w:jc w:val="center"/>
              <w:rPr>
                <w:rFonts w:ascii="Times New Roman" w:hAnsi="Times New Roman"/>
                <w:noProof/>
                <w:sz w:val="16"/>
                <w:szCs w:val="16"/>
              </w:rPr>
            </w:pPr>
            <w:r>
              <w:rPr>
                <w:rFonts w:ascii="Times New Roman" w:hAnsi="Times New Roman"/>
                <w:noProof/>
                <w:sz w:val="16"/>
              </w:rPr>
              <w:t>64,0</w:t>
            </w:r>
          </w:p>
        </w:tc>
      </w:tr>
      <w:tr w:rsidR="00D348E8" w:rsidRPr="002604CC" w14:paraId="0C28407C" w14:textId="77777777" w:rsidTr="00D27628">
        <w:trPr>
          <w:trHeight w:val="300"/>
        </w:trPr>
        <w:tc>
          <w:tcPr>
            <w:tcW w:w="4082" w:type="dxa"/>
            <w:tcBorders>
              <w:top w:val="nil"/>
              <w:left w:val="single" w:sz="4" w:space="0" w:color="000000"/>
              <w:bottom w:val="single" w:sz="4" w:space="0" w:color="000000"/>
              <w:right w:val="single" w:sz="4" w:space="0" w:color="000000"/>
            </w:tcBorders>
            <w:shd w:val="clear" w:color="auto" w:fill="auto"/>
            <w:vAlign w:val="center"/>
          </w:tcPr>
          <w:p w14:paraId="4663E98B" w14:textId="77777777" w:rsidR="00D348E8" w:rsidRPr="008032BC" w:rsidRDefault="00D348E8" w:rsidP="00D27628">
            <w:pPr>
              <w:jc w:val="center"/>
              <w:rPr>
                <w:rFonts w:ascii="Times New Roman" w:hAnsi="Times New Roman"/>
                <w:noProof/>
                <w:sz w:val="16"/>
                <w:szCs w:val="16"/>
              </w:rPr>
            </w:pPr>
            <w:r>
              <w:rPr>
                <w:rFonts w:ascii="Times New Roman" w:hAnsi="Times New Roman"/>
                <w:noProof/>
                <w:sz w:val="16"/>
              </w:rPr>
              <w:t>Mongolie</w:t>
            </w:r>
          </w:p>
        </w:tc>
        <w:tc>
          <w:tcPr>
            <w:tcW w:w="1831" w:type="dxa"/>
            <w:tcBorders>
              <w:top w:val="nil"/>
              <w:left w:val="nil"/>
              <w:bottom w:val="single" w:sz="4" w:space="0" w:color="000000"/>
              <w:right w:val="single" w:sz="4" w:space="0" w:color="000000"/>
            </w:tcBorders>
            <w:shd w:val="clear" w:color="000000" w:fill="FFFFFF"/>
            <w:noWrap/>
          </w:tcPr>
          <w:p w14:paraId="02035E21" w14:textId="77777777" w:rsidR="00D348E8" w:rsidRPr="008032BC" w:rsidRDefault="00D348E8" w:rsidP="00D27628">
            <w:pPr>
              <w:jc w:val="center"/>
              <w:rPr>
                <w:rFonts w:ascii="Times New Roman" w:hAnsi="Times New Roman"/>
                <w:noProof/>
                <w:sz w:val="16"/>
                <w:szCs w:val="16"/>
              </w:rPr>
            </w:pPr>
            <w:r>
              <w:rPr>
                <w:rFonts w:ascii="Times New Roman" w:hAnsi="Times New Roman"/>
                <w:noProof/>
                <w:sz w:val="16"/>
              </w:rPr>
              <w:t>2869</w:t>
            </w:r>
          </w:p>
        </w:tc>
        <w:tc>
          <w:tcPr>
            <w:tcW w:w="1982" w:type="dxa"/>
            <w:tcBorders>
              <w:top w:val="nil"/>
              <w:left w:val="nil"/>
              <w:bottom w:val="single" w:sz="4" w:space="0" w:color="000000"/>
              <w:right w:val="single" w:sz="4" w:space="0" w:color="000000"/>
            </w:tcBorders>
            <w:shd w:val="clear" w:color="000000" w:fill="FFFFFF"/>
            <w:noWrap/>
          </w:tcPr>
          <w:p w14:paraId="563EC94A" w14:textId="77777777" w:rsidR="00D348E8" w:rsidRPr="008032BC" w:rsidRDefault="00D348E8" w:rsidP="00D27628">
            <w:pPr>
              <w:jc w:val="center"/>
              <w:rPr>
                <w:rFonts w:ascii="Times New Roman" w:hAnsi="Times New Roman"/>
                <w:noProof/>
                <w:sz w:val="16"/>
                <w:szCs w:val="16"/>
              </w:rPr>
            </w:pPr>
            <w:r>
              <w:rPr>
                <w:rFonts w:ascii="Times New Roman" w:hAnsi="Times New Roman"/>
                <w:noProof/>
                <w:sz w:val="16"/>
              </w:rPr>
              <w:t>3675,69</w:t>
            </w:r>
          </w:p>
        </w:tc>
        <w:tc>
          <w:tcPr>
            <w:tcW w:w="1573" w:type="dxa"/>
            <w:tcBorders>
              <w:top w:val="nil"/>
              <w:left w:val="nil"/>
              <w:bottom w:val="single" w:sz="4" w:space="0" w:color="000000"/>
              <w:right w:val="single" w:sz="4" w:space="0" w:color="000000"/>
            </w:tcBorders>
            <w:shd w:val="clear" w:color="000000" w:fill="FFFFFF"/>
            <w:noWrap/>
          </w:tcPr>
          <w:p w14:paraId="41BD09A8" w14:textId="77777777" w:rsidR="00D348E8" w:rsidRPr="008032BC" w:rsidRDefault="00D348E8" w:rsidP="00D27628">
            <w:pPr>
              <w:jc w:val="center"/>
              <w:rPr>
                <w:rFonts w:ascii="Times New Roman" w:hAnsi="Times New Roman"/>
                <w:noProof/>
                <w:sz w:val="16"/>
                <w:szCs w:val="16"/>
              </w:rPr>
            </w:pPr>
            <w:r>
              <w:rPr>
                <w:rFonts w:ascii="Times New Roman" w:hAnsi="Times New Roman"/>
                <w:noProof/>
                <w:sz w:val="16"/>
              </w:rPr>
              <w:t>78,1</w:t>
            </w:r>
          </w:p>
        </w:tc>
      </w:tr>
      <w:tr w:rsidR="00D348E8" w:rsidRPr="002604CC" w14:paraId="5882A690" w14:textId="77777777" w:rsidTr="00D27628">
        <w:trPr>
          <w:trHeight w:val="300"/>
        </w:trPr>
        <w:tc>
          <w:tcPr>
            <w:tcW w:w="4082" w:type="dxa"/>
            <w:tcBorders>
              <w:top w:val="nil"/>
              <w:left w:val="single" w:sz="4" w:space="0" w:color="000000"/>
              <w:bottom w:val="single" w:sz="4" w:space="0" w:color="000000"/>
              <w:right w:val="single" w:sz="4" w:space="0" w:color="000000"/>
            </w:tcBorders>
            <w:shd w:val="clear" w:color="auto" w:fill="auto"/>
            <w:vAlign w:val="center"/>
          </w:tcPr>
          <w:p w14:paraId="7F3E8F56" w14:textId="77777777" w:rsidR="00D348E8" w:rsidRPr="008032BC" w:rsidRDefault="00D348E8" w:rsidP="00D27628">
            <w:pPr>
              <w:jc w:val="center"/>
              <w:rPr>
                <w:rFonts w:ascii="Times New Roman" w:hAnsi="Times New Roman"/>
                <w:noProof/>
                <w:sz w:val="16"/>
                <w:szCs w:val="16"/>
              </w:rPr>
            </w:pPr>
            <w:r>
              <w:rPr>
                <w:rFonts w:ascii="Times New Roman" w:hAnsi="Times New Roman"/>
                <w:noProof/>
                <w:sz w:val="16"/>
              </w:rPr>
              <w:t>Ouganda</w:t>
            </w:r>
          </w:p>
        </w:tc>
        <w:tc>
          <w:tcPr>
            <w:tcW w:w="1831" w:type="dxa"/>
            <w:tcBorders>
              <w:top w:val="nil"/>
              <w:left w:val="nil"/>
              <w:bottom w:val="single" w:sz="4" w:space="0" w:color="000000"/>
              <w:right w:val="single" w:sz="4" w:space="0" w:color="000000"/>
            </w:tcBorders>
            <w:shd w:val="clear" w:color="000000" w:fill="FFFFFF"/>
            <w:noWrap/>
          </w:tcPr>
          <w:p w14:paraId="1E0DE296" w14:textId="77777777" w:rsidR="00D348E8" w:rsidRPr="008032BC" w:rsidRDefault="00D348E8" w:rsidP="00D27628">
            <w:pPr>
              <w:jc w:val="center"/>
              <w:rPr>
                <w:rFonts w:ascii="Times New Roman" w:hAnsi="Times New Roman"/>
                <w:noProof/>
                <w:sz w:val="16"/>
                <w:szCs w:val="16"/>
              </w:rPr>
            </w:pPr>
            <w:r>
              <w:rPr>
                <w:rFonts w:ascii="Times New Roman" w:hAnsi="Times New Roman"/>
                <w:noProof/>
                <w:sz w:val="16"/>
              </w:rPr>
              <w:t>3789</w:t>
            </w:r>
          </w:p>
        </w:tc>
        <w:tc>
          <w:tcPr>
            <w:tcW w:w="1982" w:type="dxa"/>
            <w:tcBorders>
              <w:top w:val="nil"/>
              <w:left w:val="nil"/>
              <w:bottom w:val="single" w:sz="4" w:space="0" w:color="000000"/>
              <w:right w:val="single" w:sz="4" w:space="0" w:color="000000"/>
            </w:tcBorders>
            <w:shd w:val="clear" w:color="000000" w:fill="FFFFFF"/>
            <w:noWrap/>
          </w:tcPr>
          <w:p w14:paraId="15BA5037" w14:textId="77777777" w:rsidR="00D348E8" w:rsidRPr="008032BC" w:rsidRDefault="00D348E8" w:rsidP="00D27628">
            <w:pPr>
              <w:jc w:val="center"/>
              <w:rPr>
                <w:rFonts w:ascii="Times New Roman" w:hAnsi="Times New Roman"/>
                <w:noProof/>
                <w:sz w:val="16"/>
                <w:szCs w:val="16"/>
              </w:rPr>
            </w:pPr>
            <w:r>
              <w:rPr>
                <w:rFonts w:ascii="Times New Roman" w:hAnsi="Times New Roman"/>
                <w:noProof/>
                <w:sz w:val="16"/>
              </w:rPr>
              <w:t>3986,50</w:t>
            </w:r>
          </w:p>
        </w:tc>
        <w:tc>
          <w:tcPr>
            <w:tcW w:w="1573" w:type="dxa"/>
            <w:tcBorders>
              <w:top w:val="nil"/>
              <w:left w:val="nil"/>
              <w:bottom w:val="single" w:sz="4" w:space="0" w:color="000000"/>
              <w:right w:val="single" w:sz="4" w:space="0" w:color="000000"/>
            </w:tcBorders>
            <w:shd w:val="clear" w:color="000000" w:fill="FFFFFF"/>
            <w:noWrap/>
          </w:tcPr>
          <w:p w14:paraId="27A3F88B" w14:textId="77777777" w:rsidR="00D348E8" w:rsidRPr="008032BC" w:rsidRDefault="00D348E8" w:rsidP="00D27628">
            <w:pPr>
              <w:jc w:val="center"/>
              <w:rPr>
                <w:rFonts w:ascii="Times New Roman" w:hAnsi="Times New Roman"/>
                <w:noProof/>
                <w:sz w:val="16"/>
                <w:szCs w:val="16"/>
              </w:rPr>
            </w:pPr>
            <w:r>
              <w:rPr>
                <w:rFonts w:ascii="Times New Roman" w:hAnsi="Times New Roman"/>
                <w:noProof/>
                <w:sz w:val="16"/>
              </w:rPr>
              <w:t>95,0</w:t>
            </w:r>
          </w:p>
        </w:tc>
      </w:tr>
      <w:tr w:rsidR="00D348E8" w:rsidRPr="002604CC" w14:paraId="1329EA4B" w14:textId="77777777" w:rsidTr="00D27628">
        <w:trPr>
          <w:trHeight w:val="300"/>
        </w:trPr>
        <w:tc>
          <w:tcPr>
            <w:tcW w:w="4082" w:type="dxa"/>
            <w:tcBorders>
              <w:top w:val="nil"/>
              <w:left w:val="single" w:sz="4" w:space="0" w:color="000000"/>
              <w:bottom w:val="single" w:sz="4" w:space="0" w:color="000000"/>
              <w:right w:val="single" w:sz="4" w:space="0" w:color="000000"/>
            </w:tcBorders>
            <w:shd w:val="clear" w:color="auto" w:fill="auto"/>
            <w:vAlign w:val="center"/>
          </w:tcPr>
          <w:p w14:paraId="273CD9C0" w14:textId="77777777" w:rsidR="00D348E8" w:rsidRPr="008032BC" w:rsidRDefault="00D348E8" w:rsidP="00D27628">
            <w:pPr>
              <w:jc w:val="center"/>
              <w:rPr>
                <w:rFonts w:ascii="Times New Roman" w:hAnsi="Times New Roman"/>
                <w:noProof/>
                <w:sz w:val="16"/>
                <w:szCs w:val="16"/>
              </w:rPr>
            </w:pPr>
            <w:r>
              <w:rPr>
                <w:rFonts w:ascii="Times New Roman" w:hAnsi="Times New Roman"/>
                <w:noProof/>
                <w:sz w:val="16"/>
              </w:rPr>
              <w:t>Sierra Leone</w:t>
            </w:r>
          </w:p>
        </w:tc>
        <w:tc>
          <w:tcPr>
            <w:tcW w:w="1831" w:type="dxa"/>
            <w:tcBorders>
              <w:top w:val="nil"/>
              <w:left w:val="nil"/>
              <w:bottom w:val="single" w:sz="4" w:space="0" w:color="000000"/>
              <w:right w:val="single" w:sz="4" w:space="0" w:color="000000"/>
            </w:tcBorders>
            <w:shd w:val="clear" w:color="000000" w:fill="FFFFFF"/>
            <w:noWrap/>
          </w:tcPr>
          <w:p w14:paraId="647A62C1" w14:textId="77777777" w:rsidR="00D348E8" w:rsidRPr="008032BC" w:rsidRDefault="00D348E8" w:rsidP="00D27628">
            <w:pPr>
              <w:jc w:val="center"/>
              <w:rPr>
                <w:rFonts w:ascii="Times New Roman" w:hAnsi="Times New Roman"/>
                <w:noProof/>
                <w:sz w:val="16"/>
                <w:szCs w:val="16"/>
              </w:rPr>
            </w:pPr>
            <w:r>
              <w:rPr>
                <w:rFonts w:ascii="Times New Roman" w:hAnsi="Times New Roman"/>
                <w:noProof/>
                <w:sz w:val="16"/>
              </w:rPr>
              <w:t>21,79</w:t>
            </w:r>
          </w:p>
        </w:tc>
        <w:tc>
          <w:tcPr>
            <w:tcW w:w="1982" w:type="dxa"/>
            <w:tcBorders>
              <w:top w:val="nil"/>
              <w:left w:val="nil"/>
              <w:bottom w:val="single" w:sz="4" w:space="0" w:color="000000"/>
              <w:right w:val="single" w:sz="4" w:space="0" w:color="000000"/>
            </w:tcBorders>
            <w:shd w:val="clear" w:color="000000" w:fill="FFFFFF"/>
            <w:noWrap/>
          </w:tcPr>
          <w:p w14:paraId="462B754F" w14:textId="77777777" w:rsidR="00D348E8" w:rsidRPr="008032BC" w:rsidRDefault="00D348E8" w:rsidP="00D27628">
            <w:pPr>
              <w:jc w:val="center"/>
              <w:rPr>
                <w:rFonts w:ascii="Times New Roman" w:hAnsi="Times New Roman"/>
                <w:noProof/>
                <w:sz w:val="16"/>
                <w:szCs w:val="16"/>
              </w:rPr>
            </w:pPr>
            <w:r>
              <w:rPr>
                <w:rFonts w:ascii="Times New Roman" w:hAnsi="Times New Roman"/>
                <w:noProof/>
                <w:sz w:val="16"/>
              </w:rPr>
              <w:t>24,1610</w:t>
            </w:r>
          </w:p>
        </w:tc>
        <w:tc>
          <w:tcPr>
            <w:tcW w:w="1573" w:type="dxa"/>
            <w:tcBorders>
              <w:top w:val="nil"/>
              <w:left w:val="nil"/>
              <w:bottom w:val="single" w:sz="4" w:space="0" w:color="000000"/>
              <w:right w:val="single" w:sz="4" w:space="0" w:color="000000"/>
            </w:tcBorders>
            <w:shd w:val="clear" w:color="000000" w:fill="FFFFFF"/>
            <w:noWrap/>
          </w:tcPr>
          <w:p w14:paraId="0C402075" w14:textId="77777777" w:rsidR="00D348E8" w:rsidRPr="008032BC" w:rsidRDefault="00D348E8" w:rsidP="00D27628">
            <w:pPr>
              <w:jc w:val="center"/>
              <w:rPr>
                <w:rFonts w:ascii="Times New Roman" w:hAnsi="Times New Roman"/>
                <w:noProof/>
                <w:sz w:val="16"/>
                <w:szCs w:val="16"/>
              </w:rPr>
            </w:pPr>
            <w:r>
              <w:rPr>
                <w:rFonts w:ascii="Times New Roman" w:hAnsi="Times New Roman"/>
                <w:noProof/>
                <w:sz w:val="16"/>
              </w:rPr>
              <w:t>90,2</w:t>
            </w:r>
          </w:p>
        </w:tc>
      </w:tr>
      <w:tr w:rsidR="002B2D91" w:rsidRPr="00A00477" w14:paraId="6DA7E2D8" w14:textId="77777777" w:rsidTr="00D27628">
        <w:trPr>
          <w:trHeight w:val="300"/>
        </w:trPr>
        <w:tc>
          <w:tcPr>
            <w:tcW w:w="9468" w:type="dxa"/>
            <w:gridSpan w:val="4"/>
            <w:tcBorders>
              <w:top w:val="nil"/>
              <w:left w:val="nil"/>
              <w:bottom w:val="nil"/>
              <w:right w:val="nil"/>
            </w:tcBorders>
            <w:shd w:val="clear" w:color="auto" w:fill="auto"/>
            <w:noWrap/>
            <w:vAlign w:val="center"/>
            <w:hideMark/>
          </w:tcPr>
          <w:p w14:paraId="4EAD6927" w14:textId="77777777" w:rsidR="002B2D91" w:rsidRPr="00AA4BB6" w:rsidRDefault="002B2D91" w:rsidP="00D27628">
            <w:pPr>
              <w:spacing w:before="120" w:after="0" w:line="240" w:lineRule="auto"/>
              <w:rPr>
                <w:rFonts w:ascii="Times New Roman" w:eastAsia="Times New Roman" w:hAnsi="Times New Roman"/>
                <w:noProof/>
                <w:sz w:val="16"/>
                <w:szCs w:val="16"/>
              </w:rPr>
            </w:pPr>
            <w:r>
              <w:rPr>
                <w:rFonts w:ascii="Times New Roman" w:hAnsi="Times New Roman"/>
                <w:noProof/>
                <w:sz w:val="16"/>
              </w:rPr>
              <w:t>(*) 1 EUR = x unités de la monnaie nationale, sauf USD pour:  sans objet dans le tableau ci-dessus.</w:t>
            </w:r>
          </w:p>
        </w:tc>
      </w:tr>
      <w:tr w:rsidR="002B2D91" w:rsidRPr="00B94BC9" w14:paraId="781CC525" w14:textId="77777777" w:rsidTr="00D27628">
        <w:trPr>
          <w:trHeight w:val="300"/>
        </w:trPr>
        <w:tc>
          <w:tcPr>
            <w:tcW w:w="4082" w:type="dxa"/>
            <w:tcBorders>
              <w:top w:val="nil"/>
              <w:left w:val="nil"/>
              <w:bottom w:val="nil"/>
              <w:right w:val="nil"/>
            </w:tcBorders>
            <w:shd w:val="clear" w:color="auto" w:fill="auto"/>
            <w:noWrap/>
            <w:vAlign w:val="center"/>
            <w:hideMark/>
          </w:tcPr>
          <w:p w14:paraId="5CB664F7" w14:textId="77777777" w:rsidR="002B2D91" w:rsidRPr="00AA4BB6" w:rsidRDefault="002B2D91" w:rsidP="00D27628">
            <w:pPr>
              <w:spacing w:before="120" w:after="0" w:line="240" w:lineRule="auto"/>
              <w:rPr>
                <w:rFonts w:ascii="Times New Roman" w:eastAsia="Times New Roman" w:hAnsi="Times New Roman"/>
                <w:noProof/>
                <w:sz w:val="16"/>
                <w:szCs w:val="16"/>
              </w:rPr>
            </w:pPr>
            <w:r>
              <w:rPr>
                <w:rFonts w:ascii="Times New Roman" w:hAnsi="Times New Roman"/>
                <w:noProof/>
                <w:sz w:val="16"/>
              </w:rPr>
              <w:t>(**) Bruxelles et Luxembourg = 100.</w:t>
            </w:r>
          </w:p>
        </w:tc>
        <w:tc>
          <w:tcPr>
            <w:tcW w:w="1831" w:type="dxa"/>
            <w:tcBorders>
              <w:top w:val="nil"/>
              <w:left w:val="nil"/>
              <w:bottom w:val="nil"/>
              <w:right w:val="nil"/>
            </w:tcBorders>
            <w:shd w:val="clear" w:color="auto" w:fill="auto"/>
            <w:noWrap/>
            <w:vAlign w:val="center"/>
            <w:hideMark/>
          </w:tcPr>
          <w:p w14:paraId="5C4C322B" w14:textId="77777777" w:rsidR="002B2D91" w:rsidRPr="00AA4BB6" w:rsidRDefault="002B2D91" w:rsidP="00D27628">
            <w:pPr>
              <w:spacing w:before="120" w:after="0" w:line="240" w:lineRule="auto"/>
              <w:rPr>
                <w:rFonts w:ascii="Times New Roman" w:eastAsia="Times New Roman" w:hAnsi="Times New Roman"/>
                <w:noProof/>
                <w:color w:val="000000"/>
                <w:sz w:val="24"/>
                <w:szCs w:val="24"/>
                <w:lang w:eastAsia="en-GB"/>
              </w:rPr>
            </w:pPr>
          </w:p>
        </w:tc>
        <w:tc>
          <w:tcPr>
            <w:tcW w:w="1982" w:type="dxa"/>
            <w:tcBorders>
              <w:top w:val="nil"/>
              <w:left w:val="nil"/>
              <w:bottom w:val="nil"/>
              <w:right w:val="nil"/>
            </w:tcBorders>
            <w:shd w:val="clear" w:color="auto" w:fill="auto"/>
            <w:noWrap/>
            <w:vAlign w:val="center"/>
            <w:hideMark/>
          </w:tcPr>
          <w:p w14:paraId="722D7EAC" w14:textId="77777777" w:rsidR="002B2D91" w:rsidRPr="00AA4BB6" w:rsidRDefault="002B2D91" w:rsidP="00D27628">
            <w:pPr>
              <w:spacing w:before="120" w:after="0" w:line="240" w:lineRule="auto"/>
              <w:rPr>
                <w:rFonts w:ascii="Times New Roman" w:eastAsia="Times New Roman" w:hAnsi="Times New Roman"/>
                <w:noProof/>
                <w:color w:val="000000"/>
                <w:sz w:val="24"/>
                <w:szCs w:val="24"/>
                <w:lang w:eastAsia="en-GB"/>
              </w:rPr>
            </w:pPr>
          </w:p>
        </w:tc>
        <w:tc>
          <w:tcPr>
            <w:tcW w:w="1573" w:type="dxa"/>
            <w:tcBorders>
              <w:top w:val="nil"/>
              <w:left w:val="nil"/>
              <w:bottom w:val="nil"/>
              <w:right w:val="nil"/>
            </w:tcBorders>
            <w:shd w:val="clear" w:color="auto" w:fill="auto"/>
            <w:noWrap/>
            <w:vAlign w:val="center"/>
            <w:hideMark/>
          </w:tcPr>
          <w:p w14:paraId="566191A2" w14:textId="77777777" w:rsidR="002B2D91" w:rsidRPr="00AA4BB6" w:rsidRDefault="002B2D91" w:rsidP="00D27628">
            <w:pPr>
              <w:spacing w:before="120" w:after="0" w:line="240" w:lineRule="auto"/>
              <w:rPr>
                <w:rFonts w:ascii="Times New Roman" w:eastAsia="Times New Roman" w:hAnsi="Times New Roman"/>
                <w:noProof/>
                <w:color w:val="000000"/>
                <w:sz w:val="24"/>
                <w:szCs w:val="24"/>
                <w:lang w:eastAsia="en-GB"/>
              </w:rPr>
            </w:pPr>
          </w:p>
        </w:tc>
      </w:tr>
      <w:tr w:rsidR="002B2D91" w:rsidRPr="00B94BC9" w14:paraId="3C4B0AD5" w14:textId="77777777" w:rsidTr="00D27628">
        <w:trPr>
          <w:trHeight w:val="300"/>
        </w:trPr>
        <w:tc>
          <w:tcPr>
            <w:tcW w:w="4082" w:type="dxa"/>
            <w:tcBorders>
              <w:top w:val="nil"/>
              <w:left w:val="nil"/>
              <w:bottom w:val="nil"/>
              <w:right w:val="nil"/>
            </w:tcBorders>
            <w:shd w:val="clear" w:color="auto" w:fill="auto"/>
            <w:noWrap/>
            <w:vAlign w:val="center"/>
            <w:hideMark/>
          </w:tcPr>
          <w:p w14:paraId="02C41FB8" w14:textId="77777777" w:rsidR="002B2D91" w:rsidRPr="00B94BC9" w:rsidRDefault="002B2D91" w:rsidP="00D27628">
            <w:pPr>
              <w:spacing w:before="120" w:after="0" w:line="240" w:lineRule="auto"/>
              <w:jc w:val="center"/>
              <w:rPr>
                <w:rFonts w:ascii="Times New Roman" w:eastAsia="Times New Roman" w:hAnsi="Times New Roman" w:cs="Calibri"/>
                <w:noProof/>
                <w:color w:val="000000"/>
                <w:sz w:val="24"/>
                <w:szCs w:val="24"/>
                <w:lang w:eastAsia="en-GB"/>
              </w:rPr>
            </w:pPr>
          </w:p>
        </w:tc>
        <w:tc>
          <w:tcPr>
            <w:tcW w:w="1831" w:type="dxa"/>
            <w:tcBorders>
              <w:top w:val="nil"/>
              <w:left w:val="nil"/>
              <w:bottom w:val="nil"/>
              <w:right w:val="nil"/>
            </w:tcBorders>
            <w:shd w:val="clear" w:color="auto" w:fill="auto"/>
            <w:noWrap/>
            <w:vAlign w:val="center"/>
            <w:hideMark/>
          </w:tcPr>
          <w:p w14:paraId="39019250" w14:textId="77777777" w:rsidR="002B2D91" w:rsidRPr="00B94BC9" w:rsidRDefault="002B2D91" w:rsidP="00D27628">
            <w:pPr>
              <w:spacing w:before="120" w:after="0" w:line="240" w:lineRule="auto"/>
              <w:jc w:val="center"/>
              <w:rPr>
                <w:rFonts w:ascii="Times New Roman" w:eastAsia="Times New Roman" w:hAnsi="Times New Roman" w:cs="Calibri"/>
                <w:noProof/>
                <w:color w:val="000000"/>
                <w:sz w:val="24"/>
                <w:szCs w:val="24"/>
                <w:lang w:eastAsia="en-GB"/>
              </w:rPr>
            </w:pPr>
          </w:p>
        </w:tc>
        <w:tc>
          <w:tcPr>
            <w:tcW w:w="1982" w:type="dxa"/>
            <w:tcBorders>
              <w:top w:val="nil"/>
              <w:left w:val="nil"/>
              <w:bottom w:val="nil"/>
              <w:right w:val="nil"/>
            </w:tcBorders>
            <w:shd w:val="clear" w:color="auto" w:fill="auto"/>
            <w:noWrap/>
            <w:vAlign w:val="center"/>
            <w:hideMark/>
          </w:tcPr>
          <w:p w14:paraId="0C56D0F3" w14:textId="77777777" w:rsidR="002B2D91" w:rsidRPr="00B94BC9" w:rsidRDefault="002B2D91" w:rsidP="00D27628">
            <w:pPr>
              <w:spacing w:before="120" w:after="0" w:line="240" w:lineRule="auto"/>
              <w:jc w:val="center"/>
              <w:rPr>
                <w:rFonts w:ascii="Times New Roman" w:eastAsia="Times New Roman" w:hAnsi="Times New Roman" w:cs="Calibri"/>
                <w:noProof/>
                <w:color w:val="000000"/>
                <w:sz w:val="24"/>
                <w:szCs w:val="24"/>
                <w:lang w:eastAsia="en-GB"/>
              </w:rPr>
            </w:pPr>
          </w:p>
        </w:tc>
        <w:tc>
          <w:tcPr>
            <w:tcW w:w="1573" w:type="dxa"/>
            <w:tcBorders>
              <w:top w:val="nil"/>
              <w:left w:val="nil"/>
              <w:bottom w:val="nil"/>
              <w:right w:val="nil"/>
            </w:tcBorders>
            <w:shd w:val="clear" w:color="auto" w:fill="auto"/>
            <w:noWrap/>
            <w:vAlign w:val="center"/>
            <w:hideMark/>
          </w:tcPr>
          <w:p w14:paraId="799AA223" w14:textId="77777777" w:rsidR="002B2D91" w:rsidRPr="00B94BC9" w:rsidRDefault="002B2D91" w:rsidP="00D27628">
            <w:pPr>
              <w:spacing w:before="120" w:after="0" w:line="240" w:lineRule="auto"/>
              <w:jc w:val="center"/>
              <w:rPr>
                <w:rFonts w:ascii="Times New Roman" w:eastAsia="Times New Roman" w:hAnsi="Times New Roman" w:cs="Calibri"/>
                <w:noProof/>
                <w:color w:val="000000"/>
                <w:sz w:val="24"/>
                <w:szCs w:val="24"/>
                <w:lang w:eastAsia="en-GB"/>
              </w:rPr>
            </w:pPr>
          </w:p>
        </w:tc>
      </w:tr>
      <w:tr w:rsidR="002B2D91" w:rsidRPr="00B94BC9" w14:paraId="50D2B8D0" w14:textId="77777777" w:rsidTr="00D27628">
        <w:trPr>
          <w:trHeight w:val="405"/>
        </w:trPr>
        <w:tc>
          <w:tcPr>
            <w:tcW w:w="9468" w:type="dxa"/>
            <w:gridSpan w:val="4"/>
            <w:tcBorders>
              <w:top w:val="nil"/>
              <w:left w:val="nil"/>
              <w:bottom w:val="single" w:sz="4" w:space="0" w:color="auto"/>
              <w:right w:val="nil"/>
            </w:tcBorders>
            <w:shd w:val="clear" w:color="auto" w:fill="auto"/>
            <w:noWrap/>
            <w:vAlign w:val="center"/>
            <w:hideMark/>
          </w:tcPr>
          <w:p w14:paraId="25EB596F" w14:textId="77777777" w:rsidR="002B2D91" w:rsidRPr="00B94BC9" w:rsidRDefault="002B2D91" w:rsidP="00D27628">
            <w:pPr>
              <w:spacing w:before="120" w:after="0" w:line="240" w:lineRule="auto"/>
              <w:jc w:val="center"/>
              <w:rPr>
                <w:rFonts w:ascii="Times New Roman" w:eastAsia="Times New Roman" w:hAnsi="Times New Roman"/>
                <w:i/>
                <w:iCs/>
                <w:noProof/>
                <w:sz w:val="32"/>
                <w:szCs w:val="32"/>
              </w:rPr>
            </w:pPr>
            <w:r>
              <w:rPr>
                <w:rFonts w:ascii="Times New Roman" w:hAnsi="Times New Roman"/>
                <w:i/>
                <w:noProof/>
                <w:sz w:val="32"/>
              </w:rPr>
              <w:t>DÉCEMBRE 2023</w:t>
            </w:r>
          </w:p>
        </w:tc>
      </w:tr>
      <w:tr w:rsidR="00D348E8" w:rsidRPr="00B94BC9" w14:paraId="62A158EF" w14:textId="77777777" w:rsidTr="00D27628">
        <w:trPr>
          <w:trHeight w:val="840"/>
        </w:trPr>
        <w:tc>
          <w:tcPr>
            <w:tcW w:w="40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0F4CEA" w14:textId="77777777" w:rsidR="00D348E8" w:rsidRPr="00B94BC9" w:rsidRDefault="00D348E8" w:rsidP="00D27628">
            <w:pPr>
              <w:spacing w:before="120" w:after="0" w:line="240" w:lineRule="auto"/>
              <w:jc w:val="center"/>
              <w:rPr>
                <w:rFonts w:ascii="Times New Roman" w:eastAsia="Times New Roman" w:hAnsi="Times New Roman"/>
                <w:b/>
                <w:bCs/>
                <w:noProof/>
                <w:sz w:val="16"/>
                <w:szCs w:val="16"/>
              </w:rPr>
            </w:pPr>
            <w:r>
              <w:rPr>
                <w:rFonts w:ascii="Times New Roman" w:hAnsi="Times New Roman"/>
                <w:b/>
                <w:noProof/>
                <w:sz w:val="16"/>
              </w:rPr>
              <w:t>LIEU D'AFFECTATION</w:t>
            </w:r>
          </w:p>
        </w:tc>
        <w:tc>
          <w:tcPr>
            <w:tcW w:w="18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0699BB" w14:textId="77777777" w:rsidR="00D348E8" w:rsidRPr="00B94BC9" w:rsidRDefault="00D348E8" w:rsidP="00D27628">
            <w:pPr>
              <w:spacing w:before="120" w:after="0" w:line="240" w:lineRule="auto"/>
              <w:jc w:val="center"/>
              <w:rPr>
                <w:rFonts w:ascii="Times New Roman" w:eastAsia="Times New Roman" w:hAnsi="Times New Roman"/>
                <w:b/>
                <w:bCs/>
                <w:noProof/>
                <w:sz w:val="16"/>
                <w:szCs w:val="16"/>
              </w:rPr>
            </w:pPr>
            <w:r>
              <w:rPr>
                <w:rFonts w:ascii="Times New Roman" w:hAnsi="Times New Roman"/>
                <w:b/>
                <w:noProof/>
                <w:sz w:val="16"/>
              </w:rPr>
              <w:t xml:space="preserve">Parités économiques </w:t>
            </w:r>
            <w:r>
              <w:rPr>
                <w:rFonts w:ascii="Times New Roman" w:hAnsi="Times New Roman"/>
                <w:b/>
                <w:noProof/>
                <w:sz w:val="16"/>
              </w:rPr>
              <w:br/>
              <w:t>décembre 2023</w:t>
            </w:r>
          </w:p>
        </w:tc>
        <w:tc>
          <w:tcPr>
            <w:tcW w:w="19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4463E9" w14:textId="77777777" w:rsidR="00D348E8" w:rsidRPr="00B94BC9" w:rsidRDefault="00D348E8" w:rsidP="00D27628">
            <w:pPr>
              <w:spacing w:before="120" w:after="0" w:line="240" w:lineRule="auto"/>
              <w:jc w:val="center"/>
              <w:rPr>
                <w:rFonts w:ascii="Times New Roman" w:eastAsia="Times New Roman" w:hAnsi="Times New Roman"/>
                <w:b/>
                <w:bCs/>
                <w:noProof/>
                <w:sz w:val="16"/>
                <w:szCs w:val="16"/>
              </w:rPr>
            </w:pPr>
            <w:r>
              <w:rPr>
                <w:rFonts w:ascii="Times New Roman" w:hAnsi="Times New Roman"/>
                <w:b/>
                <w:noProof/>
                <w:sz w:val="16"/>
              </w:rPr>
              <w:t xml:space="preserve">Taux de change </w:t>
            </w:r>
            <w:r>
              <w:rPr>
                <w:rFonts w:ascii="Times New Roman" w:hAnsi="Times New Roman"/>
                <w:b/>
                <w:noProof/>
                <w:sz w:val="16"/>
              </w:rPr>
              <w:br/>
              <w:t xml:space="preserve"> décembre 2023 (*)</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B9DEB3" w14:textId="77777777" w:rsidR="00D348E8" w:rsidRPr="00B94BC9" w:rsidRDefault="00D348E8" w:rsidP="00D27628">
            <w:pPr>
              <w:spacing w:before="120" w:after="0" w:line="240" w:lineRule="auto"/>
              <w:jc w:val="center"/>
              <w:rPr>
                <w:rFonts w:ascii="Times New Roman" w:eastAsia="Times New Roman" w:hAnsi="Times New Roman"/>
                <w:b/>
                <w:bCs/>
                <w:noProof/>
                <w:sz w:val="16"/>
                <w:szCs w:val="16"/>
              </w:rPr>
            </w:pPr>
            <w:r>
              <w:rPr>
                <w:rFonts w:ascii="Times New Roman" w:hAnsi="Times New Roman"/>
                <w:b/>
                <w:noProof/>
                <w:sz w:val="16"/>
              </w:rPr>
              <w:t xml:space="preserve">Coefficients correcteurs </w:t>
            </w:r>
            <w:r>
              <w:rPr>
                <w:rFonts w:ascii="Times New Roman" w:hAnsi="Times New Roman"/>
                <w:b/>
                <w:noProof/>
                <w:sz w:val="16"/>
              </w:rPr>
              <w:br/>
              <w:t>décembre 2023 (**)</w:t>
            </w:r>
          </w:p>
        </w:tc>
      </w:tr>
      <w:tr w:rsidR="00D348E8" w:rsidRPr="002604CC" w14:paraId="3ED2BFD2" w14:textId="77777777" w:rsidTr="00D27628">
        <w:trPr>
          <w:trHeight w:val="300"/>
        </w:trPr>
        <w:tc>
          <w:tcPr>
            <w:tcW w:w="4082" w:type="dxa"/>
            <w:tcBorders>
              <w:top w:val="single" w:sz="4" w:space="0" w:color="auto"/>
              <w:left w:val="single" w:sz="4" w:space="0" w:color="auto"/>
              <w:bottom w:val="single" w:sz="4" w:space="0" w:color="auto"/>
              <w:right w:val="single" w:sz="4" w:space="0" w:color="auto"/>
            </w:tcBorders>
            <w:shd w:val="clear" w:color="auto" w:fill="auto"/>
            <w:vAlign w:val="center"/>
          </w:tcPr>
          <w:p w14:paraId="62DDB5D8" w14:textId="77777777" w:rsidR="00D348E8" w:rsidRPr="00266E6A" w:rsidRDefault="00D348E8" w:rsidP="00D27628">
            <w:pPr>
              <w:jc w:val="center"/>
              <w:rPr>
                <w:rFonts w:ascii="Times New Roman" w:hAnsi="Times New Roman"/>
                <w:noProof/>
                <w:sz w:val="16"/>
                <w:szCs w:val="16"/>
              </w:rPr>
            </w:pPr>
            <w:r>
              <w:rPr>
                <w:rFonts w:ascii="Times New Roman" w:hAnsi="Times New Roman"/>
                <w:noProof/>
                <w:sz w:val="16"/>
              </w:rPr>
              <w:t>Angola</w:t>
            </w:r>
          </w:p>
        </w:tc>
        <w:tc>
          <w:tcPr>
            <w:tcW w:w="1831" w:type="dxa"/>
            <w:tcBorders>
              <w:top w:val="single" w:sz="4" w:space="0" w:color="auto"/>
              <w:left w:val="single" w:sz="4" w:space="0" w:color="auto"/>
              <w:bottom w:val="single" w:sz="4" w:space="0" w:color="auto"/>
              <w:right w:val="single" w:sz="4" w:space="0" w:color="auto"/>
            </w:tcBorders>
            <w:shd w:val="clear" w:color="000000" w:fill="FFFFFF"/>
            <w:noWrap/>
          </w:tcPr>
          <w:p w14:paraId="6E960452" w14:textId="77777777" w:rsidR="00D348E8" w:rsidRPr="003A257B" w:rsidRDefault="00D348E8" w:rsidP="00D27628">
            <w:pPr>
              <w:jc w:val="center"/>
              <w:rPr>
                <w:rFonts w:ascii="Times New Roman" w:hAnsi="Times New Roman"/>
                <w:noProof/>
                <w:sz w:val="16"/>
                <w:szCs w:val="16"/>
              </w:rPr>
            </w:pPr>
            <w:r>
              <w:rPr>
                <w:rFonts w:ascii="Times New Roman" w:hAnsi="Times New Roman"/>
                <w:noProof/>
                <w:sz w:val="16"/>
              </w:rPr>
              <w:t>1068</w:t>
            </w:r>
          </w:p>
        </w:tc>
        <w:tc>
          <w:tcPr>
            <w:tcW w:w="1982" w:type="dxa"/>
            <w:tcBorders>
              <w:top w:val="single" w:sz="4" w:space="0" w:color="auto"/>
              <w:left w:val="single" w:sz="4" w:space="0" w:color="auto"/>
              <w:bottom w:val="single" w:sz="4" w:space="0" w:color="auto"/>
              <w:right w:val="single" w:sz="4" w:space="0" w:color="auto"/>
            </w:tcBorders>
            <w:shd w:val="clear" w:color="000000" w:fill="FFFFFF"/>
            <w:noWrap/>
          </w:tcPr>
          <w:p w14:paraId="0C30AA5D" w14:textId="77777777" w:rsidR="00D348E8" w:rsidRPr="003A257B" w:rsidRDefault="00D348E8" w:rsidP="00D27628">
            <w:pPr>
              <w:jc w:val="center"/>
              <w:rPr>
                <w:rFonts w:ascii="Times New Roman" w:hAnsi="Times New Roman"/>
                <w:noProof/>
                <w:sz w:val="16"/>
                <w:szCs w:val="16"/>
              </w:rPr>
            </w:pPr>
            <w:r>
              <w:rPr>
                <w:rFonts w:ascii="Times New Roman" w:hAnsi="Times New Roman"/>
                <w:noProof/>
                <w:sz w:val="16"/>
              </w:rPr>
              <w:t>920,855</w:t>
            </w:r>
          </w:p>
        </w:tc>
        <w:tc>
          <w:tcPr>
            <w:tcW w:w="1573" w:type="dxa"/>
            <w:tcBorders>
              <w:top w:val="single" w:sz="4" w:space="0" w:color="auto"/>
              <w:left w:val="single" w:sz="4" w:space="0" w:color="auto"/>
              <w:bottom w:val="single" w:sz="4" w:space="0" w:color="auto"/>
              <w:right w:val="single" w:sz="4" w:space="0" w:color="auto"/>
            </w:tcBorders>
            <w:shd w:val="clear" w:color="000000" w:fill="FFFFFF"/>
            <w:noWrap/>
          </w:tcPr>
          <w:p w14:paraId="42046CE7" w14:textId="77777777" w:rsidR="00D348E8" w:rsidRPr="003A257B" w:rsidRDefault="00D348E8" w:rsidP="00D27628">
            <w:pPr>
              <w:jc w:val="center"/>
              <w:rPr>
                <w:rFonts w:ascii="Times New Roman" w:hAnsi="Times New Roman"/>
                <w:noProof/>
                <w:sz w:val="16"/>
                <w:szCs w:val="16"/>
              </w:rPr>
            </w:pPr>
            <w:r>
              <w:rPr>
                <w:rFonts w:ascii="Times New Roman" w:hAnsi="Times New Roman"/>
                <w:noProof/>
                <w:sz w:val="16"/>
              </w:rPr>
              <w:t>116,0</w:t>
            </w:r>
          </w:p>
        </w:tc>
      </w:tr>
      <w:tr w:rsidR="00D348E8" w:rsidRPr="002604CC" w14:paraId="3A9DCB6A" w14:textId="77777777" w:rsidTr="00D27628">
        <w:trPr>
          <w:trHeight w:val="300"/>
        </w:trPr>
        <w:tc>
          <w:tcPr>
            <w:tcW w:w="40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15B654" w14:textId="77777777" w:rsidR="00D348E8" w:rsidRPr="00266E6A" w:rsidRDefault="00D348E8" w:rsidP="00D27628">
            <w:pPr>
              <w:jc w:val="center"/>
              <w:rPr>
                <w:rFonts w:ascii="Times New Roman" w:hAnsi="Times New Roman"/>
                <w:noProof/>
                <w:sz w:val="16"/>
                <w:szCs w:val="16"/>
              </w:rPr>
            </w:pPr>
            <w:r>
              <w:rPr>
                <w:rFonts w:ascii="Times New Roman" w:hAnsi="Times New Roman"/>
                <w:noProof/>
                <w:sz w:val="16"/>
              </w:rPr>
              <w:t>Argentine</w:t>
            </w:r>
          </w:p>
        </w:tc>
        <w:tc>
          <w:tcPr>
            <w:tcW w:w="1831" w:type="dxa"/>
            <w:tcBorders>
              <w:top w:val="single" w:sz="4" w:space="0" w:color="auto"/>
              <w:left w:val="single" w:sz="4" w:space="0" w:color="auto"/>
              <w:bottom w:val="single" w:sz="4" w:space="0" w:color="auto"/>
              <w:right w:val="single" w:sz="4" w:space="0" w:color="auto"/>
            </w:tcBorders>
            <w:shd w:val="clear" w:color="000000" w:fill="FFFFFF"/>
            <w:noWrap/>
            <w:hideMark/>
          </w:tcPr>
          <w:p w14:paraId="7A008296" w14:textId="77777777" w:rsidR="00D348E8" w:rsidRPr="003A257B" w:rsidRDefault="00D348E8" w:rsidP="00D27628">
            <w:pPr>
              <w:jc w:val="center"/>
              <w:rPr>
                <w:rFonts w:ascii="Times New Roman" w:hAnsi="Times New Roman"/>
                <w:noProof/>
                <w:sz w:val="16"/>
                <w:szCs w:val="16"/>
              </w:rPr>
            </w:pPr>
            <w:r>
              <w:rPr>
                <w:rFonts w:ascii="Times New Roman" w:hAnsi="Times New Roman"/>
                <w:noProof/>
                <w:sz w:val="16"/>
              </w:rPr>
              <w:t>389,6</w:t>
            </w:r>
          </w:p>
        </w:tc>
        <w:tc>
          <w:tcPr>
            <w:tcW w:w="1982" w:type="dxa"/>
            <w:tcBorders>
              <w:top w:val="single" w:sz="4" w:space="0" w:color="auto"/>
              <w:left w:val="single" w:sz="4" w:space="0" w:color="auto"/>
              <w:bottom w:val="single" w:sz="4" w:space="0" w:color="auto"/>
              <w:right w:val="single" w:sz="4" w:space="0" w:color="auto"/>
            </w:tcBorders>
            <w:shd w:val="clear" w:color="000000" w:fill="FFFFFF"/>
            <w:noWrap/>
            <w:hideMark/>
          </w:tcPr>
          <w:p w14:paraId="009EBF0A" w14:textId="77777777" w:rsidR="00D348E8" w:rsidRPr="003A257B" w:rsidRDefault="00D348E8" w:rsidP="00D27628">
            <w:pPr>
              <w:jc w:val="center"/>
              <w:rPr>
                <w:rFonts w:ascii="Times New Roman" w:hAnsi="Times New Roman"/>
                <w:noProof/>
                <w:sz w:val="16"/>
                <w:szCs w:val="16"/>
              </w:rPr>
            </w:pPr>
            <w:r>
              <w:rPr>
                <w:rFonts w:ascii="Times New Roman" w:hAnsi="Times New Roman"/>
                <w:noProof/>
                <w:sz w:val="16"/>
              </w:rPr>
              <w:t>394,938</w:t>
            </w:r>
          </w:p>
        </w:tc>
        <w:tc>
          <w:tcPr>
            <w:tcW w:w="1573" w:type="dxa"/>
            <w:tcBorders>
              <w:top w:val="single" w:sz="4" w:space="0" w:color="auto"/>
              <w:left w:val="single" w:sz="4" w:space="0" w:color="auto"/>
              <w:bottom w:val="single" w:sz="4" w:space="0" w:color="auto"/>
              <w:right w:val="single" w:sz="4" w:space="0" w:color="auto"/>
            </w:tcBorders>
            <w:shd w:val="clear" w:color="000000" w:fill="FFFFFF"/>
            <w:noWrap/>
            <w:hideMark/>
          </w:tcPr>
          <w:p w14:paraId="65139090" w14:textId="77777777" w:rsidR="00D348E8" w:rsidRPr="003A257B" w:rsidRDefault="00D348E8" w:rsidP="00D27628">
            <w:pPr>
              <w:jc w:val="center"/>
              <w:rPr>
                <w:rFonts w:ascii="Times New Roman" w:hAnsi="Times New Roman"/>
                <w:noProof/>
                <w:sz w:val="16"/>
                <w:szCs w:val="16"/>
              </w:rPr>
            </w:pPr>
            <w:r>
              <w:rPr>
                <w:rFonts w:ascii="Times New Roman" w:hAnsi="Times New Roman"/>
                <w:noProof/>
                <w:sz w:val="16"/>
              </w:rPr>
              <w:t>98,6</w:t>
            </w:r>
          </w:p>
        </w:tc>
      </w:tr>
      <w:tr w:rsidR="00D348E8" w:rsidRPr="002604CC" w14:paraId="23609D15" w14:textId="77777777" w:rsidTr="00D27628">
        <w:trPr>
          <w:trHeight w:val="300"/>
        </w:trPr>
        <w:tc>
          <w:tcPr>
            <w:tcW w:w="40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91846A" w14:textId="77777777" w:rsidR="00D348E8" w:rsidRPr="00266E6A" w:rsidRDefault="00D348E8" w:rsidP="00D27628">
            <w:pPr>
              <w:jc w:val="center"/>
              <w:rPr>
                <w:rFonts w:ascii="Times New Roman" w:hAnsi="Times New Roman"/>
                <w:noProof/>
                <w:sz w:val="16"/>
                <w:szCs w:val="16"/>
              </w:rPr>
            </w:pPr>
            <w:r>
              <w:rPr>
                <w:rFonts w:ascii="Times New Roman" w:hAnsi="Times New Roman"/>
                <w:noProof/>
                <w:sz w:val="16"/>
              </w:rPr>
              <w:t>Chine</w:t>
            </w:r>
          </w:p>
        </w:tc>
        <w:tc>
          <w:tcPr>
            <w:tcW w:w="1831" w:type="dxa"/>
            <w:tcBorders>
              <w:top w:val="single" w:sz="4" w:space="0" w:color="auto"/>
              <w:left w:val="single" w:sz="4" w:space="0" w:color="auto"/>
              <w:bottom w:val="single" w:sz="4" w:space="0" w:color="auto"/>
              <w:right w:val="single" w:sz="4" w:space="0" w:color="auto"/>
            </w:tcBorders>
            <w:shd w:val="clear" w:color="000000" w:fill="FFFFFF"/>
            <w:noWrap/>
            <w:hideMark/>
          </w:tcPr>
          <w:p w14:paraId="3391A75B" w14:textId="77777777" w:rsidR="00D348E8" w:rsidRPr="003A257B" w:rsidRDefault="00D348E8" w:rsidP="00D27628">
            <w:pPr>
              <w:jc w:val="center"/>
              <w:rPr>
                <w:rFonts w:ascii="Times New Roman" w:hAnsi="Times New Roman"/>
                <w:noProof/>
                <w:sz w:val="16"/>
                <w:szCs w:val="16"/>
              </w:rPr>
            </w:pPr>
            <w:r>
              <w:rPr>
                <w:rFonts w:ascii="Times New Roman" w:hAnsi="Times New Roman"/>
                <w:noProof/>
                <w:sz w:val="16"/>
              </w:rPr>
              <w:t>6,878</w:t>
            </w:r>
          </w:p>
        </w:tc>
        <w:tc>
          <w:tcPr>
            <w:tcW w:w="1982" w:type="dxa"/>
            <w:tcBorders>
              <w:top w:val="single" w:sz="4" w:space="0" w:color="auto"/>
              <w:left w:val="single" w:sz="4" w:space="0" w:color="auto"/>
              <w:bottom w:val="single" w:sz="4" w:space="0" w:color="auto"/>
              <w:right w:val="single" w:sz="4" w:space="0" w:color="auto"/>
            </w:tcBorders>
            <w:shd w:val="clear" w:color="000000" w:fill="FFFFFF"/>
            <w:noWrap/>
            <w:hideMark/>
          </w:tcPr>
          <w:p w14:paraId="75CE2785" w14:textId="77777777" w:rsidR="00D348E8" w:rsidRPr="003A257B" w:rsidRDefault="00D348E8" w:rsidP="00D27628">
            <w:pPr>
              <w:jc w:val="center"/>
              <w:rPr>
                <w:rFonts w:ascii="Times New Roman" w:hAnsi="Times New Roman"/>
                <w:noProof/>
                <w:sz w:val="16"/>
                <w:szCs w:val="16"/>
              </w:rPr>
            </w:pPr>
            <w:r>
              <w:rPr>
                <w:rFonts w:ascii="Times New Roman" w:hAnsi="Times New Roman"/>
                <w:noProof/>
                <w:sz w:val="16"/>
              </w:rPr>
              <w:t>7,82960</w:t>
            </w:r>
          </w:p>
        </w:tc>
        <w:tc>
          <w:tcPr>
            <w:tcW w:w="157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0CF14E1" w14:textId="77777777" w:rsidR="00D348E8" w:rsidRPr="00266E6A" w:rsidRDefault="00D348E8" w:rsidP="00D27628">
            <w:pPr>
              <w:jc w:val="center"/>
              <w:rPr>
                <w:rFonts w:ascii="Times New Roman" w:hAnsi="Times New Roman"/>
                <w:noProof/>
                <w:sz w:val="16"/>
                <w:szCs w:val="16"/>
              </w:rPr>
            </w:pPr>
            <w:r>
              <w:rPr>
                <w:rFonts w:ascii="Times New Roman" w:hAnsi="Times New Roman"/>
                <w:noProof/>
                <w:sz w:val="16"/>
              </w:rPr>
              <w:t>87,8</w:t>
            </w:r>
          </w:p>
        </w:tc>
      </w:tr>
      <w:tr w:rsidR="00D348E8" w:rsidRPr="002604CC" w14:paraId="2DA69BB6" w14:textId="77777777" w:rsidTr="00D27628">
        <w:trPr>
          <w:trHeight w:val="300"/>
        </w:trPr>
        <w:tc>
          <w:tcPr>
            <w:tcW w:w="40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7701F3" w14:textId="77777777" w:rsidR="00D348E8" w:rsidRPr="00266E6A" w:rsidRDefault="00D348E8" w:rsidP="00D27628">
            <w:pPr>
              <w:jc w:val="center"/>
              <w:rPr>
                <w:rFonts w:ascii="Times New Roman" w:hAnsi="Times New Roman"/>
                <w:noProof/>
                <w:sz w:val="16"/>
                <w:szCs w:val="16"/>
              </w:rPr>
            </w:pPr>
            <w:r>
              <w:rPr>
                <w:rFonts w:ascii="Times New Roman" w:hAnsi="Times New Roman"/>
                <w:noProof/>
                <w:sz w:val="16"/>
              </w:rPr>
              <w:t>Éthiopie</w:t>
            </w:r>
          </w:p>
        </w:tc>
        <w:tc>
          <w:tcPr>
            <w:tcW w:w="1831" w:type="dxa"/>
            <w:tcBorders>
              <w:top w:val="single" w:sz="4" w:space="0" w:color="auto"/>
              <w:left w:val="single" w:sz="4" w:space="0" w:color="auto"/>
              <w:bottom w:val="single" w:sz="4" w:space="0" w:color="auto"/>
              <w:right w:val="single" w:sz="4" w:space="0" w:color="auto"/>
            </w:tcBorders>
            <w:shd w:val="clear" w:color="000000" w:fill="FFFFFF"/>
            <w:noWrap/>
            <w:hideMark/>
          </w:tcPr>
          <w:p w14:paraId="0C92AC06" w14:textId="77777777" w:rsidR="00D348E8" w:rsidRPr="00517B94" w:rsidRDefault="00D348E8" w:rsidP="00D27628">
            <w:pPr>
              <w:jc w:val="center"/>
              <w:rPr>
                <w:rFonts w:ascii="Times New Roman" w:hAnsi="Times New Roman"/>
                <w:noProof/>
                <w:sz w:val="16"/>
                <w:szCs w:val="16"/>
              </w:rPr>
            </w:pPr>
            <w:r>
              <w:rPr>
                <w:rFonts w:ascii="Times New Roman" w:hAnsi="Times New Roman"/>
                <w:noProof/>
                <w:sz w:val="16"/>
              </w:rPr>
              <w:t>65,29</w:t>
            </w:r>
          </w:p>
        </w:tc>
        <w:tc>
          <w:tcPr>
            <w:tcW w:w="1982" w:type="dxa"/>
            <w:tcBorders>
              <w:top w:val="single" w:sz="4" w:space="0" w:color="auto"/>
              <w:left w:val="single" w:sz="4" w:space="0" w:color="auto"/>
              <w:bottom w:val="single" w:sz="4" w:space="0" w:color="auto"/>
              <w:right w:val="single" w:sz="4" w:space="0" w:color="auto"/>
            </w:tcBorders>
            <w:shd w:val="clear" w:color="000000" w:fill="FFFFFF"/>
            <w:noWrap/>
            <w:hideMark/>
          </w:tcPr>
          <w:p w14:paraId="71DE0ACA" w14:textId="77777777" w:rsidR="00D348E8" w:rsidRPr="00517B94" w:rsidRDefault="00D348E8" w:rsidP="00D27628">
            <w:pPr>
              <w:jc w:val="center"/>
              <w:rPr>
                <w:rFonts w:ascii="Times New Roman" w:hAnsi="Times New Roman"/>
                <w:noProof/>
                <w:sz w:val="16"/>
                <w:szCs w:val="16"/>
              </w:rPr>
            </w:pPr>
            <w:r>
              <w:rPr>
                <w:rFonts w:ascii="Times New Roman" w:hAnsi="Times New Roman"/>
                <w:noProof/>
                <w:sz w:val="16"/>
              </w:rPr>
              <w:t>61,7430</w:t>
            </w:r>
          </w:p>
        </w:tc>
        <w:tc>
          <w:tcPr>
            <w:tcW w:w="1573" w:type="dxa"/>
            <w:tcBorders>
              <w:top w:val="single" w:sz="4" w:space="0" w:color="auto"/>
              <w:left w:val="single" w:sz="4" w:space="0" w:color="auto"/>
              <w:bottom w:val="single" w:sz="4" w:space="0" w:color="auto"/>
              <w:right w:val="single" w:sz="4" w:space="0" w:color="auto"/>
            </w:tcBorders>
            <w:shd w:val="clear" w:color="000000" w:fill="FFFFFF"/>
            <w:noWrap/>
            <w:hideMark/>
          </w:tcPr>
          <w:p w14:paraId="6E50D274" w14:textId="77777777" w:rsidR="00D348E8" w:rsidRPr="00517B94" w:rsidRDefault="00D348E8" w:rsidP="00D27628">
            <w:pPr>
              <w:jc w:val="center"/>
              <w:rPr>
                <w:rFonts w:ascii="Times New Roman" w:hAnsi="Times New Roman"/>
                <w:noProof/>
                <w:sz w:val="16"/>
                <w:szCs w:val="16"/>
              </w:rPr>
            </w:pPr>
            <w:r>
              <w:rPr>
                <w:rFonts w:ascii="Times New Roman" w:hAnsi="Times New Roman"/>
                <w:noProof/>
                <w:sz w:val="16"/>
              </w:rPr>
              <w:t>105,7</w:t>
            </w:r>
          </w:p>
        </w:tc>
      </w:tr>
      <w:tr w:rsidR="00D348E8" w:rsidRPr="002604CC" w14:paraId="40FCF49D" w14:textId="77777777" w:rsidTr="00D27628">
        <w:trPr>
          <w:trHeight w:val="300"/>
        </w:trPr>
        <w:tc>
          <w:tcPr>
            <w:tcW w:w="4082" w:type="dxa"/>
            <w:tcBorders>
              <w:top w:val="single" w:sz="4" w:space="0" w:color="auto"/>
              <w:left w:val="single" w:sz="4" w:space="0" w:color="auto"/>
              <w:bottom w:val="single" w:sz="4" w:space="0" w:color="auto"/>
              <w:right w:val="single" w:sz="4" w:space="0" w:color="auto"/>
            </w:tcBorders>
            <w:shd w:val="clear" w:color="auto" w:fill="auto"/>
            <w:vAlign w:val="center"/>
          </w:tcPr>
          <w:p w14:paraId="6BB05A6C" w14:textId="77777777" w:rsidR="00D348E8" w:rsidRPr="00266E6A" w:rsidRDefault="00D348E8" w:rsidP="00D27628">
            <w:pPr>
              <w:jc w:val="center"/>
              <w:rPr>
                <w:rFonts w:ascii="Times New Roman" w:hAnsi="Times New Roman"/>
                <w:noProof/>
                <w:sz w:val="16"/>
                <w:szCs w:val="16"/>
              </w:rPr>
            </w:pPr>
            <w:r>
              <w:rPr>
                <w:rFonts w:ascii="Times New Roman" w:hAnsi="Times New Roman"/>
                <w:noProof/>
                <w:sz w:val="16"/>
              </w:rPr>
              <w:t>Ghana</w:t>
            </w:r>
          </w:p>
        </w:tc>
        <w:tc>
          <w:tcPr>
            <w:tcW w:w="1831" w:type="dxa"/>
            <w:tcBorders>
              <w:top w:val="single" w:sz="4" w:space="0" w:color="auto"/>
              <w:left w:val="single" w:sz="4" w:space="0" w:color="auto"/>
              <w:bottom w:val="single" w:sz="4" w:space="0" w:color="auto"/>
              <w:right w:val="single" w:sz="4" w:space="0" w:color="auto"/>
            </w:tcBorders>
            <w:shd w:val="clear" w:color="000000" w:fill="FFFFFF"/>
            <w:noWrap/>
          </w:tcPr>
          <w:p w14:paraId="6789E21C" w14:textId="77777777" w:rsidR="00D348E8" w:rsidRPr="00517B94" w:rsidRDefault="00D348E8" w:rsidP="00D27628">
            <w:pPr>
              <w:jc w:val="center"/>
              <w:rPr>
                <w:rFonts w:ascii="Times New Roman" w:hAnsi="Times New Roman"/>
                <w:noProof/>
                <w:sz w:val="16"/>
                <w:szCs w:val="16"/>
              </w:rPr>
            </w:pPr>
            <w:r>
              <w:rPr>
                <w:rFonts w:ascii="Times New Roman" w:hAnsi="Times New Roman"/>
                <w:noProof/>
                <w:sz w:val="16"/>
              </w:rPr>
              <w:t>9,677</w:t>
            </w:r>
          </w:p>
        </w:tc>
        <w:tc>
          <w:tcPr>
            <w:tcW w:w="1982" w:type="dxa"/>
            <w:tcBorders>
              <w:top w:val="single" w:sz="4" w:space="0" w:color="auto"/>
              <w:left w:val="single" w:sz="4" w:space="0" w:color="auto"/>
              <w:bottom w:val="single" w:sz="4" w:space="0" w:color="auto"/>
              <w:right w:val="single" w:sz="4" w:space="0" w:color="auto"/>
            </w:tcBorders>
            <w:shd w:val="clear" w:color="000000" w:fill="FFFFFF"/>
            <w:noWrap/>
          </w:tcPr>
          <w:p w14:paraId="2FB43632" w14:textId="77777777" w:rsidR="00D348E8" w:rsidRPr="00517B94" w:rsidRDefault="00D348E8" w:rsidP="00D27628">
            <w:pPr>
              <w:jc w:val="center"/>
              <w:rPr>
                <w:rFonts w:ascii="Times New Roman" w:hAnsi="Times New Roman"/>
                <w:noProof/>
                <w:sz w:val="16"/>
                <w:szCs w:val="16"/>
              </w:rPr>
            </w:pPr>
            <w:r>
              <w:rPr>
                <w:rFonts w:ascii="Times New Roman" w:hAnsi="Times New Roman"/>
                <w:noProof/>
                <w:sz w:val="16"/>
              </w:rPr>
              <w:t>13,1905</w:t>
            </w:r>
          </w:p>
        </w:tc>
        <w:tc>
          <w:tcPr>
            <w:tcW w:w="1573" w:type="dxa"/>
            <w:tcBorders>
              <w:top w:val="single" w:sz="4" w:space="0" w:color="auto"/>
              <w:left w:val="single" w:sz="4" w:space="0" w:color="auto"/>
              <w:bottom w:val="single" w:sz="4" w:space="0" w:color="auto"/>
              <w:right w:val="single" w:sz="4" w:space="0" w:color="auto"/>
            </w:tcBorders>
            <w:shd w:val="clear" w:color="000000" w:fill="FFFFFF"/>
            <w:noWrap/>
          </w:tcPr>
          <w:p w14:paraId="2F8FF6D4" w14:textId="77777777" w:rsidR="00D348E8" w:rsidRPr="00517B94" w:rsidRDefault="00D348E8" w:rsidP="00D27628">
            <w:pPr>
              <w:jc w:val="center"/>
              <w:rPr>
                <w:rFonts w:ascii="Times New Roman" w:hAnsi="Times New Roman"/>
                <w:noProof/>
                <w:sz w:val="16"/>
                <w:szCs w:val="16"/>
              </w:rPr>
            </w:pPr>
            <w:r>
              <w:rPr>
                <w:rFonts w:ascii="Times New Roman" w:hAnsi="Times New Roman"/>
                <w:noProof/>
                <w:sz w:val="16"/>
              </w:rPr>
              <w:t>73,4</w:t>
            </w:r>
          </w:p>
        </w:tc>
      </w:tr>
      <w:tr w:rsidR="00D348E8" w:rsidRPr="002604CC" w14:paraId="2D2C200C" w14:textId="77777777" w:rsidTr="00D27628">
        <w:trPr>
          <w:trHeight w:val="300"/>
        </w:trPr>
        <w:tc>
          <w:tcPr>
            <w:tcW w:w="4082" w:type="dxa"/>
            <w:tcBorders>
              <w:top w:val="single" w:sz="4" w:space="0" w:color="auto"/>
              <w:left w:val="single" w:sz="4" w:space="0" w:color="auto"/>
              <w:bottom w:val="single" w:sz="4" w:space="0" w:color="auto"/>
              <w:right w:val="single" w:sz="4" w:space="0" w:color="auto"/>
            </w:tcBorders>
            <w:shd w:val="clear" w:color="auto" w:fill="auto"/>
            <w:vAlign w:val="center"/>
          </w:tcPr>
          <w:p w14:paraId="4340FD75" w14:textId="77777777" w:rsidR="00D348E8" w:rsidRPr="00266E6A" w:rsidRDefault="00D348E8" w:rsidP="00D27628">
            <w:pPr>
              <w:jc w:val="center"/>
              <w:rPr>
                <w:rFonts w:ascii="Times New Roman" w:hAnsi="Times New Roman"/>
                <w:noProof/>
                <w:sz w:val="16"/>
                <w:szCs w:val="16"/>
              </w:rPr>
            </w:pPr>
            <w:r>
              <w:rPr>
                <w:rFonts w:ascii="Times New Roman" w:hAnsi="Times New Roman"/>
                <w:noProof/>
                <w:sz w:val="16"/>
              </w:rPr>
              <w:t>Guinée-Bissau</w:t>
            </w:r>
          </w:p>
        </w:tc>
        <w:tc>
          <w:tcPr>
            <w:tcW w:w="1831" w:type="dxa"/>
            <w:tcBorders>
              <w:top w:val="single" w:sz="4" w:space="0" w:color="auto"/>
              <w:left w:val="single" w:sz="4" w:space="0" w:color="auto"/>
              <w:bottom w:val="single" w:sz="4" w:space="0" w:color="auto"/>
              <w:right w:val="single" w:sz="4" w:space="0" w:color="auto"/>
            </w:tcBorders>
            <w:shd w:val="clear" w:color="000000" w:fill="FFFFFF"/>
            <w:noWrap/>
          </w:tcPr>
          <w:p w14:paraId="2F4843DA" w14:textId="77777777" w:rsidR="00D348E8" w:rsidRPr="00517B94" w:rsidRDefault="00D348E8" w:rsidP="00D27628">
            <w:pPr>
              <w:jc w:val="center"/>
              <w:rPr>
                <w:rFonts w:ascii="Times New Roman" w:hAnsi="Times New Roman"/>
                <w:noProof/>
                <w:sz w:val="16"/>
                <w:szCs w:val="16"/>
              </w:rPr>
            </w:pPr>
            <w:r>
              <w:rPr>
                <w:rFonts w:ascii="Times New Roman" w:hAnsi="Times New Roman"/>
                <w:noProof/>
                <w:sz w:val="16"/>
              </w:rPr>
              <w:t>610,7</w:t>
            </w:r>
          </w:p>
        </w:tc>
        <w:tc>
          <w:tcPr>
            <w:tcW w:w="1982" w:type="dxa"/>
            <w:tcBorders>
              <w:top w:val="single" w:sz="4" w:space="0" w:color="auto"/>
              <w:left w:val="single" w:sz="4" w:space="0" w:color="auto"/>
              <w:bottom w:val="single" w:sz="4" w:space="0" w:color="auto"/>
              <w:right w:val="single" w:sz="4" w:space="0" w:color="auto"/>
            </w:tcBorders>
            <w:shd w:val="clear" w:color="000000" w:fill="FFFFFF"/>
            <w:noWrap/>
          </w:tcPr>
          <w:p w14:paraId="025FCD94" w14:textId="77777777" w:rsidR="00D348E8" w:rsidRPr="00517B94" w:rsidRDefault="00D348E8" w:rsidP="00D27628">
            <w:pPr>
              <w:jc w:val="center"/>
              <w:rPr>
                <w:rFonts w:ascii="Times New Roman" w:hAnsi="Times New Roman"/>
                <w:noProof/>
                <w:sz w:val="16"/>
                <w:szCs w:val="16"/>
              </w:rPr>
            </w:pPr>
            <w:r>
              <w:rPr>
                <w:rFonts w:ascii="Times New Roman" w:hAnsi="Times New Roman"/>
                <w:noProof/>
                <w:sz w:val="16"/>
              </w:rPr>
              <w:t>655,957</w:t>
            </w:r>
          </w:p>
        </w:tc>
        <w:tc>
          <w:tcPr>
            <w:tcW w:w="1573" w:type="dxa"/>
            <w:tcBorders>
              <w:top w:val="single" w:sz="4" w:space="0" w:color="auto"/>
              <w:left w:val="single" w:sz="4" w:space="0" w:color="auto"/>
              <w:bottom w:val="single" w:sz="4" w:space="0" w:color="auto"/>
              <w:right w:val="single" w:sz="4" w:space="0" w:color="auto"/>
            </w:tcBorders>
            <w:shd w:val="clear" w:color="000000" w:fill="FFFFFF"/>
            <w:noWrap/>
          </w:tcPr>
          <w:p w14:paraId="305E4FE7" w14:textId="77777777" w:rsidR="00D348E8" w:rsidRPr="00517B94" w:rsidRDefault="00D348E8" w:rsidP="00D27628">
            <w:pPr>
              <w:jc w:val="center"/>
              <w:rPr>
                <w:rFonts w:ascii="Times New Roman" w:hAnsi="Times New Roman"/>
                <w:noProof/>
                <w:sz w:val="16"/>
                <w:szCs w:val="16"/>
              </w:rPr>
            </w:pPr>
            <w:r>
              <w:rPr>
                <w:rFonts w:ascii="Times New Roman" w:hAnsi="Times New Roman"/>
                <w:noProof/>
                <w:sz w:val="16"/>
              </w:rPr>
              <w:t>93,1</w:t>
            </w:r>
          </w:p>
        </w:tc>
      </w:tr>
      <w:tr w:rsidR="00D348E8" w:rsidRPr="002604CC" w14:paraId="7244E957" w14:textId="77777777" w:rsidTr="00D27628">
        <w:trPr>
          <w:trHeight w:val="300"/>
        </w:trPr>
        <w:tc>
          <w:tcPr>
            <w:tcW w:w="4082" w:type="dxa"/>
            <w:tcBorders>
              <w:top w:val="single" w:sz="4" w:space="0" w:color="auto"/>
              <w:left w:val="single" w:sz="4" w:space="0" w:color="auto"/>
              <w:bottom w:val="single" w:sz="4" w:space="0" w:color="auto"/>
              <w:right w:val="single" w:sz="4" w:space="0" w:color="auto"/>
            </w:tcBorders>
            <w:shd w:val="clear" w:color="auto" w:fill="auto"/>
            <w:vAlign w:val="center"/>
          </w:tcPr>
          <w:p w14:paraId="10D62FA6" w14:textId="77777777" w:rsidR="00D348E8" w:rsidRPr="00266E6A" w:rsidRDefault="00D348E8" w:rsidP="00D27628">
            <w:pPr>
              <w:jc w:val="center"/>
              <w:rPr>
                <w:rFonts w:ascii="Times New Roman" w:hAnsi="Times New Roman"/>
                <w:noProof/>
                <w:sz w:val="16"/>
                <w:szCs w:val="16"/>
              </w:rPr>
            </w:pPr>
            <w:r>
              <w:rPr>
                <w:rFonts w:ascii="Times New Roman" w:hAnsi="Times New Roman"/>
                <w:noProof/>
                <w:sz w:val="16"/>
              </w:rPr>
              <w:t>Iran</w:t>
            </w:r>
          </w:p>
        </w:tc>
        <w:tc>
          <w:tcPr>
            <w:tcW w:w="1831" w:type="dxa"/>
            <w:tcBorders>
              <w:top w:val="single" w:sz="4" w:space="0" w:color="auto"/>
              <w:left w:val="single" w:sz="4" w:space="0" w:color="auto"/>
              <w:bottom w:val="single" w:sz="4" w:space="0" w:color="auto"/>
              <w:right w:val="single" w:sz="4" w:space="0" w:color="auto"/>
            </w:tcBorders>
            <w:shd w:val="clear" w:color="000000" w:fill="FFFFFF"/>
            <w:noWrap/>
          </w:tcPr>
          <w:p w14:paraId="03EEAB21" w14:textId="77777777" w:rsidR="00D348E8" w:rsidRPr="00517B94" w:rsidRDefault="00D348E8" w:rsidP="00D27628">
            <w:pPr>
              <w:jc w:val="center"/>
              <w:rPr>
                <w:rFonts w:ascii="Times New Roman" w:hAnsi="Times New Roman"/>
                <w:noProof/>
                <w:sz w:val="16"/>
                <w:szCs w:val="16"/>
              </w:rPr>
            </w:pPr>
            <w:r>
              <w:rPr>
                <w:rFonts w:ascii="Times New Roman" w:hAnsi="Times New Roman"/>
                <w:noProof/>
                <w:sz w:val="16"/>
              </w:rPr>
              <w:t>81216</w:t>
            </w:r>
          </w:p>
        </w:tc>
        <w:tc>
          <w:tcPr>
            <w:tcW w:w="1982" w:type="dxa"/>
            <w:tcBorders>
              <w:top w:val="single" w:sz="4" w:space="0" w:color="auto"/>
              <w:left w:val="single" w:sz="4" w:space="0" w:color="auto"/>
              <w:bottom w:val="single" w:sz="4" w:space="0" w:color="auto"/>
              <w:right w:val="single" w:sz="4" w:space="0" w:color="auto"/>
            </w:tcBorders>
            <w:shd w:val="clear" w:color="000000" w:fill="FFFFFF"/>
            <w:noWrap/>
          </w:tcPr>
          <w:p w14:paraId="7627D0D3" w14:textId="77777777" w:rsidR="00D348E8" w:rsidRPr="00517B94" w:rsidRDefault="00D348E8" w:rsidP="00D27628">
            <w:pPr>
              <w:jc w:val="center"/>
              <w:rPr>
                <w:rFonts w:ascii="Times New Roman" w:hAnsi="Times New Roman"/>
                <w:noProof/>
                <w:sz w:val="16"/>
                <w:szCs w:val="16"/>
              </w:rPr>
            </w:pPr>
            <w:r>
              <w:rPr>
                <w:rFonts w:ascii="Times New Roman" w:hAnsi="Times New Roman"/>
                <w:noProof/>
                <w:sz w:val="16"/>
              </w:rPr>
              <w:t>46411,6</w:t>
            </w:r>
          </w:p>
        </w:tc>
        <w:tc>
          <w:tcPr>
            <w:tcW w:w="1573" w:type="dxa"/>
            <w:tcBorders>
              <w:top w:val="single" w:sz="4" w:space="0" w:color="auto"/>
              <w:left w:val="single" w:sz="4" w:space="0" w:color="auto"/>
              <w:bottom w:val="single" w:sz="4" w:space="0" w:color="auto"/>
              <w:right w:val="single" w:sz="4" w:space="0" w:color="auto"/>
            </w:tcBorders>
            <w:shd w:val="clear" w:color="000000" w:fill="FFFFFF"/>
            <w:noWrap/>
          </w:tcPr>
          <w:p w14:paraId="70832590" w14:textId="77777777" w:rsidR="00D348E8" w:rsidRPr="00517B94" w:rsidRDefault="00D348E8" w:rsidP="00D27628">
            <w:pPr>
              <w:jc w:val="center"/>
              <w:rPr>
                <w:rFonts w:ascii="Times New Roman" w:hAnsi="Times New Roman"/>
                <w:noProof/>
                <w:sz w:val="16"/>
                <w:szCs w:val="16"/>
              </w:rPr>
            </w:pPr>
            <w:r>
              <w:rPr>
                <w:rFonts w:ascii="Times New Roman" w:hAnsi="Times New Roman"/>
                <w:noProof/>
                <w:sz w:val="16"/>
              </w:rPr>
              <w:t>175,0</w:t>
            </w:r>
          </w:p>
        </w:tc>
      </w:tr>
      <w:tr w:rsidR="00D348E8" w:rsidRPr="002604CC" w14:paraId="4EC1E2F5" w14:textId="77777777" w:rsidTr="00D27628">
        <w:trPr>
          <w:trHeight w:val="300"/>
        </w:trPr>
        <w:tc>
          <w:tcPr>
            <w:tcW w:w="4082" w:type="dxa"/>
            <w:tcBorders>
              <w:top w:val="single" w:sz="4" w:space="0" w:color="auto"/>
              <w:left w:val="single" w:sz="4" w:space="0" w:color="auto"/>
              <w:bottom w:val="single" w:sz="4" w:space="0" w:color="auto"/>
              <w:right w:val="single" w:sz="4" w:space="0" w:color="auto"/>
            </w:tcBorders>
            <w:shd w:val="clear" w:color="auto" w:fill="auto"/>
            <w:vAlign w:val="center"/>
          </w:tcPr>
          <w:p w14:paraId="58B89B53" w14:textId="77777777" w:rsidR="00D348E8" w:rsidRPr="001D27FA" w:rsidRDefault="00D348E8" w:rsidP="00D27628">
            <w:pPr>
              <w:jc w:val="center"/>
              <w:rPr>
                <w:rFonts w:ascii="Times New Roman" w:hAnsi="Times New Roman"/>
                <w:noProof/>
                <w:sz w:val="16"/>
                <w:szCs w:val="16"/>
              </w:rPr>
            </w:pPr>
            <w:r>
              <w:rPr>
                <w:rFonts w:ascii="Times New Roman" w:hAnsi="Times New Roman"/>
                <w:noProof/>
                <w:sz w:val="16"/>
              </w:rPr>
              <w:t>Malawi</w:t>
            </w:r>
          </w:p>
        </w:tc>
        <w:tc>
          <w:tcPr>
            <w:tcW w:w="1831" w:type="dxa"/>
            <w:tcBorders>
              <w:top w:val="single" w:sz="4" w:space="0" w:color="auto"/>
              <w:left w:val="single" w:sz="4" w:space="0" w:color="auto"/>
              <w:bottom w:val="single" w:sz="4" w:space="0" w:color="auto"/>
              <w:right w:val="single" w:sz="4" w:space="0" w:color="auto"/>
            </w:tcBorders>
            <w:shd w:val="clear" w:color="000000" w:fill="FFFFFF"/>
            <w:noWrap/>
          </w:tcPr>
          <w:p w14:paraId="3D2BAE92" w14:textId="77777777" w:rsidR="00D348E8" w:rsidRPr="00517B94" w:rsidRDefault="00D348E8" w:rsidP="00D27628">
            <w:pPr>
              <w:jc w:val="center"/>
              <w:rPr>
                <w:rFonts w:ascii="Times New Roman" w:hAnsi="Times New Roman"/>
                <w:noProof/>
                <w:sz w:val="16"/>
                <w:szCs w:val="16"/>
              </w:rPr>
            </w:pPr>
            <w:r>
              <w:rPr>
                <w:rFonts w:ascii="Times New Roman" w:hAnsi="Times New Roman"/>
                <w:noProof/>
                <w:sz w:val="16"/>
              </w:rPr>
              <w:t>971,2</w:t>
            </w:r>
          </w:p>
        </w:tc>
        <w:tc>
          <w:tcPr>
            <w:tcW w:w="1982" w:type="dxa"/>
            <w:tcBorders>
              <w:top w:val="single" w:sz="4" w:space="0" w:color="auto"/>
              <w:left w:val="single" w:sz="4" w:space="0" w:color="auto"/>
              <w:bottom w:val="single" w:sz="4" w:space="0" w:color="auto"/>
              <w:right w:val="single" w:sz="4" w:space="0" w:color="auto"/>
            </w:tcBorders>
            <w:shd w:val="clear" w:color="000000" w:fill="FFFFFF"/>
            <w:noWrap/>
          </w:tcPr>
          <w:p w14:paraId="4FD4F4B3" w14:textId="77777777" w:rsidR="00D348E8" w:rsidRPr="00517B94" w:rsidRDefault="00D348E8" w:rsidP="00D27628">
            <w:pPr>
              <w:jc w:val="center"/>
              <w:rPr>
                <w:rFonts w:ascii="Times New Roman" w:hAnsi="Times New Roman"/>
                <w:noProof/>
                <w:sz w:val="16"/>
                <w:szCs w:val="16"/>
              </w:rPr>
            </w:pPr>
            <w:r>
              <w:rPr>
                <w:rFonts w:ascii="Times New Roman" w:hAnsi="Times New Roman"/>
                <w:noProof/>
                <w:sz w:val="16"/>
              </w:rPr>
              <w:t>1850,37</w:t>
            </w:r>
          </w:p>
        </w:tc>
        <w:tc>
          <w:tcPr>
            <w:tcW w:w="1573" w:type="dxa"/>
            <w:tcBorders>
              <w:top w:val="single" w:sz="4" w:space="0" w:color="auto"/>
              <w:left w:val="single" w:sz="4" w:space="0" w:color="auto"/>
              <w:bottom w:val="single" w:sz="4" w:space="0" w:color="auto"/>
              <w:right w:val="single" w:sz="4" w:space="0" w:color="auto"/>
            </w:tcBorders>
            <w:shd w:val="clear" w:color="000000" w:fill="FFFFFF"/>
            <w:noWrap/>
          </w:tcPr>
          <w:p w14:paraId="37BC52D1" w14:textId="77777777" w:rsidR="00D348E8" w:rsidRPr="00517B94" w:rsidRDefault="00D348E8" w:rsidP="00D27628">
            <w:pPr>
              <w:jc w:val="center"/>
              <w:rPr>
                <w:rFonts w:ascii="Times New Roman" w:hAnsi="Times New Roman"/>
                <w:noProof/>
                <w:sz w:val="16"/>
                <w:szCs w:val="16"/>
              </w:rPr>
            </w:pPr>
            <w:r>
              <w:rPr>
                <w:rFonts w:ascii="Times New Roman" w:hAnsi="Times New Roman"/>
                <w:noProof/>
                <w:sz w:val="16"/>
              </w:rPr>
              <w:t>52,5</w:t>
            </w:r>
          </w:p>
        </w:tc>
      </w:tr>
      <w:tr w:rsidR="00D348E8" w:rsidRPr="002604CC" w14:paraId="66EC85AB" w14:textId="77777777" w:rsidTr="00D27628">
        <w:trPr>
          <w:trHeight w:val="300"/>
        </w:trPr>
        <w:tc>
          <w:tcPr>
            <w:tcW w:w="4082" w:type="dxa"/>
            <w:tcBorders>
              <w:top w:val="single" w:sz="4" w:space="0" w:color="auto"/>
              <w:left w:val="single" w:sz="4" w:space="0" w:color="auto"/>
              <w:bottom w:val="single" w:sz="4" w:space="0" w:color="auto"/>
              <w:right w:val="single" w:sz="4" w:space="0" w:color="auto"/>
            </w:tcBorders>
            <w:shd w:val="clear" w:color="auto" w:fill="auto"/>
            <w:vAlign w:val="center"/>
          </w:tcPr>
          <w:p w14:paraId="7F2CB255" w14:textId="77777777" w:rsidR="00D348E8" w:rsidRPr="00266E6A" w:rsidRDefault="00D348E8" w:rsidP="00D27628">
            <w:pPr>
              <w:jc w:val="center"/>
              <w:rPr>
                <w:rFonts w:ascii="Times New Roman" w:hAnsi="Times New Roman"/>
                <w:noProof/>
                <w:sz w:val="16"/>
                <w:szCs w:val="16"/>
              </w:rPr>
            </w:pPr>
            <w:r>
              <w:rPr>
                <w:rFonts w:ascii="Times New Roman" w:hAnsi="Times New Roman"/>
                <w:noProof/>
                <w:sz w:val="16"/>
              </w:rPr>
              <w:t>Nouvelle-Zélande</w:t>
            </w:r>
          </w:p>
        </w:tc>
        <w:tc>
          <w:tcPr>
            <w:tcW w:w="1831" w:type="dxa"/>
            <w:tcBorders>
              <w:top w:val="single" w:sz="4" w:space="0" w:color="auto"/>
              <w:left w:val="single" w:sz="4" w:space="0" w:color="auto"/>
              <w:bottom w:val="single" w:sz="4" w:space="0" w:color="auto"/>
              <w:right w:val="single" w:sz="4" w:space="0" w:color="auto"/>
            </w:tcBorders>
            <w:shd w:val="clear" w:color="000000" w:fill="FFFFFF"/>
            <w:noWrap/>
          </w:tcPr>
          <w:p w14:paraId="70C26535" w14:textId="77777777" w:rsidR="00D348E8" w:rsidRPr="00517B94" w:rsidRDefault="00D348E8" w:rsidP="00D27628">
            <w:pPr>
              <w:jc w:val="center"/>
              <w:rPr>
                <w:rFonts w:ascii="Times New Roman" w:hAnsi="Times New Roman"/>
                <w:noProof/>
                <w:sz w:val="16"/>
                <w:szCs w:val="16"/>
              </w:rPr>
            </w:pPr>
            <w:r>
              <w:rPr>
                <w:rFonts w:ascii="Times New Roman" w:hAnsi="Times New Roman"/>
                <w:noProof/>
                <w:sz w:val="16"/>
              </w:rPr>
              <w:t>1,844</w:t>
            </w:r>
          </w:p>
        </w:tc>
        <w:tc>
          <w:tcPr>
            <w:tcW w:w="1982" w:type="dxa"/>
            <w:tcBorders>
              <w:top w:val="single" w:sz="4" w:space="0" w:color="auto"/>
              <w:left w:val="single" w:sz="4" w:space="0" w:color="auto"/>
              <w:bottom w:val="single" w:sz="4" w:space="0" w:color="auto"/>
              <w:right w:val="single" w:sz="4" w:space="0" w:color="auto"/>
            </w:tcBorders>
            <w:shd w:val="clear" w:color="000000" w:fill="FFFFFF"/>
            <w:noWrap/>
          </w:tcPr>
          <w:p w14:paraId="6CB185AE" w14:textId="77777777" w:rsidR="00D348E8" w:rsidRPr="00517B94" w:rsidRDefault="00D348E8" w:rsidP="00D27628">
            <w:pPr>
              <w:jc w:val="center"/>
              <w:rPr>
                <w:rFonts w:ascii="Times New Roman" w:hAnsi="Times New Roman"/>
                <w:noProof/>
                <w:sz w:val="16"/>
                <w:szCs w:val="16"/>
              </w:rPr>
            </w:pPr>
            <w:r>
              <w:rPr>
                <w:rFonts w:ascii="Times New Roman" w:hAnsi="Times New Roman"/>
                <w:noProof/>
                <w:sz w:val="16"/>
              </w:rPr>
              <w:t>1,78430</w:t>
            </w:r>
          </w:p>
        </w:tc>
        <w:tc>
          <w:tcPr>
            <w:tcW w:w="1573" w:type="dxa"/>
            <w:tcBorders>
              <w:top w:val="single" w:sz="4" w:space="0" w:color="auto"/>
              <w:left w:val="single" w:sz="4" w:space="0" w:color="auto"/>
              <w:bottom w:val="single" w:sz="4" w:space="0" w:color="auto"/>
              <w:right w:val="single" w:sz="4" w:space="0" w:color="auto"/>
            </w:tcBorders>
            <w:shd w:val="clear" w:color="000000" w:fill="FFFFFF"/>
            <w:noWrap/>
          </w:tcPr>
          <w:p w14:paraId="716265E9" w14:textId="77777777" w:rsidR="00D348E8" w:rsidRPr="00517B94" w:rsidRDefault="00D348E8" w:rsidP="00D27628">
            <w:pPr>
              <w:jc w:val="center"/>
              <w:rPr>
                <w:rFonts w:ascii="Times New Roman" w:hAnsi="Times New Roman"/>
                <w:noProof/>
                <w:sz w:val="16"/>
                <w:szCs w:val="16"/>
              </w:rPr>
            </w:pPr>
            <w:r>
              <w:rPr>
                <w:rFonts w:ascii="Times New Roman" w:hAnsi="Times New Roman"/>
                <w:noProof/>
                <w:sz w:val="16"/>
              </w:rPr>
              <w:t>103,3</w:t>
            </w:r>
          </w:p>
        </w:tc>
      </w:tr>
      <w:tr w:rsidR="00D348E8" w:rsidRPr="002604CC" w14:paraId="3FBD13F6" w14:textId="77777777" w:rsidTr="00D27628">
        <w:trPr>
          <w:trHeight w:val="300"/>
        </w:trPr>
        <w:tc>
          <w:tcPr>
            <w:tcW w:w="4082" w:type="dxa"/>
            <w:tcBorders>
              <w:top w:val="single" w:sz="4" w:space="0" w:color="auto"/>
              <w:left w:val="single" w:sz="4" w:space="0" w:color="auto"/>
              <w:bottom w:val="single" w:sz="4" w:space="0" w:color="auto"/>
              <w:right w:val="single" w:sz="4" w:space="0" w:color="auto"/>
            </w:tcBorders>
            <w:shd w:val="clear" w:color="auto" w:fill="auto"/>
            <w:vAlign w:val="center"/>
          </w:tcPr>
          <w:p w14:paraId="1AD0CBDD" w14:textId="77777777" w:rsidR="00D348E8" w:rsidRPr="001D27FA" w:rsidRDefault="00D348E8" w:rsidP="00D27628">
            <w:pPr>
              <w:jc w:val="center"/>
              <w:rPr>
                <w:rFonts w:ascii="Times New Roman" w:hAnsi="Times New Roman"/>
                <w:noProof/>
                <w:sz w:val="16"/>
                <w:szCs w:val="16"/>
              </w:rPr>
            </w:pPr>
            <w:r>
              <w:rPr>
                <w:rFonts w:ascii="Times New Roman" w:hAnsi="Times New Roman"/>
                <w:noProof/>
                <w:sz w:val="16"/>
              </w:rPr>
              <w:t>République démocratique du Congo</w:t>
            </w:r>
          </w:p>
        </w:tc>
        <w:tc>
          <w:tcPr>
            <w:tcW w:w="1831" w:type="dxa"/>
            <w:tcBorders>
              <w:top w:val="single" w:sz="4" w:space="0" w:color="auto"/>
              <w:left w:val="single" w:sz="4" w:space="0" w:color="auto"/>
              <w:bottom w:val="single" w:sz="4" w:space="0" w:color="auto"/>
              <w:right w:val="single" w:sz="4" w:space="0" w:color="auto"/>
            </w:tcBorders>
            <w:shd w:val="clear" w:color="000000" w:fill="FFFFFF"/>
            <w:noWrap/>
          </w:tcPr>
          <w:p w14:paraId="57298F7C" w14:textId="77777777" w:rsidR="00D348E8" w:rsidRPr="00517B94" w:rsidRDefault="00D348E8" w:rsidP="00D27628">
            <w:pPr>
              <w:jc w:val="center"/>
              <w:rPr>
                <w:rFonts w:ascii="Times New Roman" w:hAnsi="Times New Roman"/>
                <w:noProof/>
                <w:sz w:val="16"/>
                <w:szCs w:val="16"/>
              </w:rPr>
            </w:pPr>
            <w:r>
              <w:rPr>
                <w:rFonts w:ascii="Times New Roman" w:hAnsi="Times New Roman"/>
                <w:noProof/>
                <w:sz w:val="16"/>
              </w:rPr>
              <w:t>4156</w:t>
            </w:r>
          </w:p>
        </w:tc>
        <w:tc>
          <w:tcPr>
            <w:tcW w:w="1982" w:type="dxa"/>
            <w:tcBorders>
              <w:top w:val="single" w:sz="4" w:space="0" w:color="auto"/>
              <w:left w:val="single" w:sz="4" w:space="0" w:color="auto"/>
              <w:bottom w:val="single" w:sz="4" w:space="0" w:color="auto"/>
              <w:right w:val="single" w:sz="4" w:space="0" w:color="auto"/>
            </w:tcBorders>
            <w:shd w:val="clear" w:color="000000" w:fill="FFFFFF"/>
            <w:noWrap/>
          </w:tcPr>
          <w:p w14:paraId="70727CB5" w14:textId="77777777" w:rsidR="00D348E8" w:rsidRPr="00517B94" w:rsidRDefault="00D348E8" w:rsidP="00D27628">
            <w:pPr>
              <w:jc w:val="center"/>
              <w:rPr>
                <w:rFonts w:ascii="Times New Roman" w:hAnsi="Times New Roman"/>
                <w:noProof/>
                <w:sz w:val="16"/>
                <w:szCs w:val="16"/>
              </w:rPr>
            </w:pPr>
            <w:r>
              <w:rPr>
                <w:rFonts w:ascii="Times New Roman" w:hAnsi="Times New Roman"/>
                <w:noProof/>
                <w:sz w:val="16"/>
              </w:rPr>
              <w:t>2727,12</w:t>
            </w:r>
          </w:p>
        </w:tc>
        <w:tc>
          <w:tcPr>
            <w:tcW w:w="1573" w:type="dxa"/>
            <w:tcBorders>
              <w:top w:val="single" w:sz="4" w:space="0" w:color="auto"/>
              <w:left w:val="single" w:sz="4" w:space="0" w:color="auto"/>
              <w:bottom w:val="single" w:sz="4" w:space="0" w:color="auto"/>
              <w:right w:val="single" w:sz="4" w:space="0" w:color="auto"/>
            </w:tcBorders>
            <w:shd w:val="clear" w:color="000000" w:fill="FFFFFF"/>
            <w:noWrap/>
          </w:tcPr>
          <w:p w14:paraId="732724D6" w14:textId="77777777" w:rsidR="00D348E8" w:rsidRPr="00517B94" w:rsidRDefault="00D348E8" w:rsidP="00D27628">
            <w:pPr>
              <w:jc w:val="center"/>
              <w:rPr>
                <w:rFonts w:ascii="Times New Roman" w:hAnsi="Times New Roman"/>
                <w:noProof/>
                <w:sz w:val="16"/>
                <w:szCs w:val="16"/>
              </w:rPr>
            </w:pPr>
            <w:r>
              <w:rPr>
                <w:rFonts w:ascii="Times New Roman" w:hAnsi="Times New Roman"/>
                <w:noProof/>
                <w:sz w:val="16"/>
              </w:rPr>
              <w:t>152,4</w:t>
            </w:r>
          </w:p>
        </w:tc>
      </w:tr>
      <w:tr w:rsidR="00D348E8" w:rsidRPr="002604CC" w14:paraId="2A93EBDE" w14:textId="77777777" w:rsidTr="00D27628">
        <w:trPr>
          <w:trHeight w:val="300"/>
        </w:trPr>
        <w:tc>
          <w:tcPr>
            <w:tcW w:w="4082" w:type="dxa"/>
            <w:tcBorders>
              <w:top w:val="single" w:sz="4" w:space="0" w:color="auto"/>
              <w:left w:val="single" w:sz="4" w:space="0" w:color="auto"/>
              <w:bottom w:val="single" w:sz="4" w:space="0" w:color="auto"/>
              <w:right w:val="single" w:sz="4" w:space="0" w:color="auto"/>
            </w:tcBorders>
            <w:shd w:val="clear" w:color="auto" w:fill="auto"/>
            <w:vAlign w:val="center"/>
          </w:tcPr>
          <w:p w14:paraId="53B3A5B3" w14:textId="77777777" w:rsidR="00D348E8" w:rsidRPr="00266E6A" w:rsidRDefault="00D348E8" w:rsidP="00D27628">
            <w:pPr>
              <w:jc w:val="center"/>
              <w:rPr>
                <w:rFonts w:ascii="Times New Roman" w:hAnsi="Times New Roman"/>
                <w:noProof/>
                <w:sz w:val="16"/>
                <w:szCs w:val="16"/>
              </w:rPr>
            </w:pPr>
            <w:r>
              <w:rPr>
                <w:rFonts w:ascii="Times New Roman" w:hAnsi="Times New Roman"/>
                <w:noProof/>
                <w:sz w:val="16"/>
              </w:rPr>
              <w:t>Soudan</w:t>
            </w:r>
          </w:p>
        </w:tc>
        <w:tc>
          <w:tcPr>
            <w:tcW w:w="1831" w:type="dxa"/>
            <w:tcBorders>
              <w:top w:val="single" w:sz="4" w:space="0" w:color="auto"/>
              <w:left w:val="single" w:sz="4" w:space="0" w:color="auto"/>
              <w:bottom w:val="single" w:sz="4" w:space="0" w:color="auto"/>
              <w:right w:val="single" w:sz="4" w:space="0" w:color="auto"/>
            </w:tcBorders>
            <w:shd w:val="clear" w:color="000000" w:fill="FFFFFF"/>
            <w:noWrap/>
          </w:tcPr>
          <w:p w14:paraId="2DE89BFF" w14:textId="77777777" w:rsidR="00D348E8" w:rsidRPr="00517B94" w:rsidRDefault="00D348E8" w:rsidP="00D27628">
            <w:pPr>
              <w:jc w:val="center"/>
              <w:rPr>
                <w:rFonts w:ascii="Times New Roman" w:hAnsi="Times New Roman"/>
                <w:noProof/>
                <w:sz w:val="16"/>
                <w:szCs w:val="16"/>
              </w:rPr>
            </w:pPr>
            <w:r>
              <w:rPr>
                <w:rFonts w:ascii="Times New Roman" w:hAnsi="Times New Roman"/>
                <w:noProof/>
                <w:sz w:val="16"/>
              </w:rPr>
              <w:t>674,1</w:t>
            </w:r>
          </w:p>
        </w:tc>
        <w:tc>
          <w:tcPr>
            <w:tcW w:w="1982" w:type="dxa"/>
            <w:tcBorders>
              <w:top w:val="single" w:sz="4" w:space="0" w:color="auto"/>
              <w:left w:val="single" w:sz="4" w:space="0" w:color="auto"/>
              <w:bottom w:val="single" w:sz="4" w:space="0" w:color="auto"/>
              <w:right w:val="single" w:sz="4" w:space="0" w:color="auto"/>
            </w:tcBorders>
            <w:shd w:val="clear" w:color="000000" w:fill="FFFFFF"/>
            <w:noWrap/>
          </w:tcPr>
          <w:p w14:paraId="4FB5428E" w14:textId="77777777" w:rsidR="00D348E8" w:rsidRPr="00517B94" w:rsidRDefault="00D348E8" w:rsidP="00D27628">
            <w:pPr>
              <w:jc w:val="center"/>
              <w:rPr>
                <w:rFonts w:ascii="Times New Roman" w:hAnsi="Times New Roman"/>
                <w:noProof/>
                <w:sz w:val="16"/>
                <w:szCs w:val="16"/>
              </w:rPr>
            </w:pPr>
            <w:r>
              <w:rPr>
                <w:rFonts w:ascii="Times New Roman" w:hAnsi="Times New Roman"/>
                <w:noProof/>
                <w:sz w:val="16"/>
              </w:rPr>
              <w:t>660,070</w:t>
            </w:r>
          </w:p>
        </w:tc>
        <w:tc>
          <w:tcPr>
            <w:tcW w:w="1573" w:type="dxa"/>
            <w:tcBorders>
              <w:top w:val="single" w:sz="4" w:space="0" w:color="auto"/>
              <w:left w:val="single" w:sz="4" w:space="0" w:color="auto"/>
              <w:bottom w:val="single" w:sz="4" w:space="0" w:color="auto"/>
              <w:right w:val="single" w:sz="4" w:space="0" w:color="auto"/>
            </w:tcBorders>
            <w:shd w:val="clear" w:color="000000" w:fill="FFFFFF"/>
            <w:noWrap/>
          </w:tcPr>
          <w:p w14:paraId="77C70EE9" w14:textId="77777777" w:rsidR="00D348E8" w:rsidRPr="00517B94" w:rsidRDefault="00D348E8" w:rsidP="00D27628">
            <w:pPr>
              <w:jc w:val="center"/>
              <w:rPr>
                <w:rFonts w:ascii="Times New Roman" w:hAnsi="Times New Roman"/>
                <w:noProof/>
                <w:sz w:val="16"/>
                <w:szCs w:val="16"/>
              </w:rPr>
            </w:pPr>
            <w:r>
              <w:rPr>
                <w:rFonts w:ascii="Times New Roman" w:hAnsi="Times New Roman"/>
                <w:noProof/>
                <w:sz w:val="16"/>
              </w:rPr>
              <w:t>102,1</w:t>
            </w:r>
          </w:p>
        </w:tc>
      </w:tr>
      <w:tr w:rsidR="00D348E8" w:rsidRPr="002604CC" w14:paraId="7C45C376" w14:textId="77777777" w:rsidTr="00D27628">
        <w:trPr>
          <w:trHeight w:val="300"/>
        </w:trPr>
        <w:tc>
          <w:tcPr>
            <w:tcW w:w="4082" w:type="dxa"/>
            <w:tcBorders>
              <w:top w:val="single" w:sz="4" w:space="0" w:color="auto"/>
              <w:left w:val="single" w:sz="4" w:space="0" w:color="auto"/>
              <w:bottom w:val="single" w:sz="4" w:space="0" w:color="auto"/>
              <w:right w:val="single" w:sz="4" w:space="0" w:color="auto"/>
            </w:tcBorders>
            <w:shd w:val="clear" w:color="auto" w:fill="auto"/>
            <w:vAlign w:val="center"/>
          </w:tcPr>
          <w:p w14:paraId="07CC7ACB" w14:textId="77777777" w:rsidR="00D348E8" w:rsidRDefault="00D348E8" w:rsidP="00D27628">
            <w:pPr>
              <w:jc w:val="center"/>
              <w:rPr>
                <w:rFonts w:ascii="Times New Roman" w:hAnsi="Times New Roman"/>
                <w:noProof/>
                <w:sz w:val="16"/>
                <w:szCs w:val="16"/>
              </w:rPr>
            </w:pPr>
            <w:r>
              <w:rPr>
                <w:rFonts w:ascii="Times New Roman" w:hAnsi="Times New Roman"/>
                <w:noProof/>
                <w:sz w:val="16"/>
              </w:rPr>
              <w:t>Turquie</w:t>
            </w:r>
          </w:p>
        </w:tc>
        <w:tc>
          <w:tcPr>
            <w:tcW w:w="1831" w:type="dxa"/>
            <w:tcBorders>
              <w:top w:val="single" w:sz="4" w:space="0" w:color="auto"/>
              <w:left w:val="single" w:sz="4" w:space="0" w:color="auto"/>
              <w:bottom w:val="single" w:sz="4" w:space="0" w:color="auto"/>
              <w:right w:val="single" w:sz="4" w:space="0" w:color="auto"/>
            </w:tcBorders>
            <w:shd w:val="clear" w:color="000000" w:fill="FFFFFF"/>
            <w:noWrap/>
          </w:tcPr>
          <w:p w14:paraId="4A8F7ABD" w14:textId="77777777" w:rsidR="00D348E8" w:rsidRPr="00517B94" w:rsidRDefault="00D348E8" w:rsidP="00D27628">
            <w:pPr>
              <w:jc w:val="center"/>
              <w:rPr>
                <w:rFonts w:ascii="Times New Roman" w:hAnsi="Times New Roman"/>
                <w:noProof/>
                <w:sz w:val="16"/>
                <w:szCs w:val="16"/>
              </w:rPr>
            </w:pPr>
            <w:r>
              <w:rPr>
                <w:rFonts w:ascii="Times New Roman" w:hAnsi="Times New Roman"/>
                <w:noProof/>
                <w:sz w:val="16"/>
              </w:rPr>
              <w:t>13,55</w:t>
            </w:r>
          </w:p>
        </w:tc>
        <w:tc>
          <w:tcPr>
            <w:tcW w:w="1982" w:type="dxa"/>
            <w:tcBorders>
              <w:top w:val="single" w:sz="4" w:space="0" w:color="auto"/>
              <w:left w:val="single" w:sz="4" w:space="0" w:color="auto"/>
              <w:bottom w:val="single" w:sz="4" w:space="0" w:color="auto"/>
              <w:right w:val="single" w:sz="4" w:space="0" w:color="auto"/>
            </w:tcBorders>
            <w:shd w:val="clear" w:color="000000" w:fill="FFFFFF"/>
            <w:noWrap/>
          </w:tcPr>
          <w:p w14:paraId="7D6478F3" w14:textId="77777777" w:rsidR="00D348E8" w:rsidRPr="00517B94" w:rsidRDefault="00D348E8" w:rsidP="00D27628">
            <w:pPr>
              <w:jc w:val="center"/>
              <w:rPr>
                <w:rFonts w:ascii="Times New Roman" w:hAnsi="Times New Roman"/>
                <w:noProof/>
                <w:sz w:val="16"/>
                <w:szCs w:val="16"/>
              </w:rPr>
            </w:pPr>
            <w:r>
              <w:rPr>
                <w:rFonts w:ascii="Times New Roman" w:hAnsi="Times New Roman"/>
                <w:noProof/>
                <w:sz w:val="16"/>
              </w:rPr>
              <w:t>31,7630</w:t>
            </w:r>
          </w:p>
        </w:tc>
        <w:tc>
          <w:tcPr>
            <w:tcW w:w="1573" w:type="dxa"/>
            <w:tcBorders>
              <w:top w:val="single" w:sz="4" w:space="0" w:color="auto"/>
              <w:left w:val="single" w:sz="4" w:space="0" w:color="auto"/>
              <w:bottom w:val="single" w:sz="4" w:space="0" w:color="auto"/>
              <w:right w:val="single" w:sz="4" w:space="0" w:color="auto"/>
            </w:tcBorders>
            <w:shd w:val="clear" w:color="000000" w:fill="FFFFFF"/>
            <w:noWrap/>
          </w:tcPr>
          <w:p w14:paraId="12810FBF" w14:textId="77777777" w:rsidR="00D348E8" w:rsidRPr="00517B94" w:rsidRDefault="00D348E8" w:rsidP="00D27628">
            <w:pPr>
              <w:jc w:val="center"/>
              <w:rPr>
                <w:rFonts w:ascii="Times New Roman" w:hAnsi="Times New Roman"/>
                <w:noProof/>
                <w:sz w:val="16"/>
                <w:szCs w:val="16"/>
              </w:rPr>
            </w:pPr>
            <w:r>
              <w:rPr>
                <w:rFonts w:ascii="Times New Roman" w:hAnsi="Times New Roman"/>
                <w:noProof/>
                <w:sz w:val="16"/>
              </w:rPr>
              <w:t>42,7</w:t>
            </w:r>
          </w:p>
        </w:tc>
      </w:tr>
      <w:tr w:rsidR="002B2D91" w:rsidRPr="00A00477" w14:paraId="768CB01A" w14:textId="77777777" w:rsidTr="00D27628">
        <w:trPr>
          <w:trHeight w:val="300"/>
        </w:trPr>
        <w:tc>
          <w:tcPr>
            <w:tcW w:w="9468" w:type="dxa"/>
            <w:gridSpan w:val="4"/>
            <w:tcBorders>
              <w:top w:val="nil"/>
              <w:left w:val="nil"/>
              <w:bottom w:val="nil"/>
              <w:right w:val="nil"/>
            </w:tcBorders>
            <w:shd w:val="clear" w:color="auto" w:fill="auto"/>
            <w:noWrap/>
            <w:vAlign w:val="center"/>
            <w:hideMark/>
          </w:tcPr>
          <w:p w14:paraId="43D8FDC8" w14:textId="77777777" w:rsidR="002B2D91" w:rsidRPr="00AA4BB6" w:rsidRDefault="002B2D91" w:rsidP="00D27628">
            <w:pPr>
              <w:spacing w:before="120" w:after="0" w:line="240" w:lineRule="auto"/>
              <w:rPr>
                <w:rFonts w:ascii="Times New Roman" w:eastAsia="Times New Roman" w:hAnsi="Times New Roman"/>
                <w:noProof/>
                <w:sz w:val="16"/>
                <w:szCs w:val="16"/>
              </w:rPr>
            </w:pPr>
            <w:r>
              <w:rPr>
                <w:rFonts w:ascii="Times New Roman" w:hAnsi="Times New Roman"/>
                <w:noProof/>
                <w:sz w:val="16"/>
              </w:rPr>
              <w:t>(*) 1 EUR = x unités de la monnaie nationale, sauf USD pour:  sans objet dans le tableau ci-dessus.</w:t>
            </w:r>
          </w:p>
        </w:tc>
      </w:tr>
      <w:tr w:rsidR="002B2D91" w:rsidRPr="00B94BC9" w14:paraId="3089B435" w14:textId="77777777" w:rsidTr="00D27628">
        <w:trPr>
          <w:trHeight w:val="300"/>
        </w:trPr>
        <w:tc>
          <w:tcPr>
            <w:tcW w:w="4082" w:type="dxa"/>
            <w:tcBorders>
              <w:top w:val="nil"/>
              <w:left w:val="nil"/>
              <w:bottom w:val="nil"/>
              <w:right w:val="nil"/>
            </w:tcBorders>
            <w:shd w:val="clear" w:color="auto" w:fill="auto"/>
            <w:noWrap/>
            <w:vAlign w:val="center"/>
            <w:hideMark/>
          </w:tcPr>
          <w:p w14:paraId="0E4CDC78" w14:textId="77777777" w:rsidR="002B2D91" w:rsidRPr="00AA4BB6" w:rsidRDefault="002B2D91" w:rsidP="00D27628">
            <w:pPr>
              <w:spacing w:before="120" w:after="0" w:line="240" w:lineRule="auto"/>
              <w:rPr>
                <w:rFonts w:ascii="Times New Roman" w:eastAsia="Times New Roman" w:hAnsi="Times New Roman"/>
                <w:noProof/>
                <w:sz w:val="16"/>
                <w:szCs w:val="16"/>
              </w:rPr>
            </w:pPr>
            <w:r>
              <w:rPr>
                <w:rFonts w:ascii="Times New Roman" w:hAnsi="Times New Roman"/>
                <w:noProof/>
                <w:sz w:val="16"/>
              </w:rPr>
              <w:t>(**) Bruxelles et Luxembourg = 100.</w:t>
            </w:r>
          </w:p>
        </w:tc>
        <w:tc>
          <w:tcPr>
            <w:tcW w:w="1831" w:type="dxa"/>
            <w:tcBorders>
              <w:top w:val="nil"/>
              <w:left w:val="nil"/>
              <w:bottom w:val="nil"/>
              <w:right w:val="nil"/>
            </w:tcBorders>
            <w:shd w:val="clear" w:color="auto" w:fill="auto"/>
            <w:noWrap/>
            <w:vAlign w:val="center"/>
            <w:hideMark/>
          </w:tcPr>
          <w:p w14:paraId="35B2A75C" w14:textId="77777777" w:rsidR="002B2D91" w:rsidRPr="00AA4BB6" w:rsidRDefault="002B2D91" w:rsidP="00D27628">
            <w:pPr>
              <w:spacing w:before="120" w:after="0" w:line="240" w:lineRule="auto"/>
              <w:rPr>
                <w:rFonts w:ascii="Times New Roman" w:eastAsia="Times New Roman" w:hAnsi="Times New Roman"/>
                <w:noProof/>
                <w:color w:val="000000"/>
                <w:sz w:val="24"/>
                <w:szCs w:val="24"/>
                <w:lang w:eastAsia="en-GB"/>
              </w:rPr>
            </w:pPr>
          </w:p>
        </w:tc>
        <w:tc>
          <w:tcPr>
            <w:tcW w:w="1982" w:type="dxa"/>
            <w:tcBorders>
              <w:top w:val="nil"/>
              <w:left w:val="nil"/>
              <w:bottom w:val="nil"/>
              <w:right w:val="nil"/>
            </w:tcBorders>
            <w:shd w:val="clear" w:color="auto" w:fill="auto"/>
            <w:noWrap/>
            <w:vAlign w:val="center"/>
            <w:hideMark/>
          </w:tcPr>
          <w:p w14:paraId="21CB3E01" w14:textId="77777777" w:rsidR="002B2D91" w:rsidRPr="00AA4BB6" w:rsidRDefault="002B2D91" w:rsidP="00D27628">
            <w:pPr>
              <w:spacing w:before="120" w:after="0" w:line="240" w:lineRule="auto"/>
              <w:rPr>
                <w:rFonts w:ascii="Times New Roman" w:eastAsia="Times New Roman" w:hAnsi="Times New Roman"/>
                <w:noProof/>
                <w:color w:val="000000"/>
                <w:sz w:val="24"/>
                <w:szCs w:val="24"/>
                <w:lang w:eastAsia="en-GB"/>
              </w:rPr>
            </w:pPr>
          </w:p>
        </w:tc>
        <w:tc>
          <w:tcPr>
            <w:tcW w:w="1573" w:type="dxa"/>
            <w:tcBorders>
              <w:top w:val="nil"/>
              <w:left w:val="nil"/>
              <w:bottom w:val="nil"/>
              <w:right w:val="nil"/>
            </w:tcBorders>
            <w:shd w:val="clear" w:color="auto" w:fill="auto"/>
            <w:noWrap/>
            <w:vAlign w:val="center"/>
            <w:hideMark/>
          </w:tcPr>
          <w:p w14:paraId="0D166E14" w14:textId="77777777" w:rsidR="002B2D91" w:rsidRPr="00AA4BB6" w:rsidRDefault="002B2D91" w:rsidP="00D27628">
            <w:pPr>
              <w:spacing w:before="120" w:after="0" w:line="240" w:lineRule="auto"/>
              <w:rPr>
                <w:rFonts w:ascii="Times New Roman" w:eastAsia="Times New Roman" w:hAnsi="Times New Roman"/>
                <w:noProof/>
                <w:color w:val="000000"/>
                <w:sz w:val="24"/>
                <w:szCs w:val="24"/>
                <w:lang w:eastAsia="en-GB"/>
              </w:rPr>
            </w:pPr>
          </w:p>
        </w:tc>
      </w:tr>
      <w:tr w:rsidR="002B2D91" w:rsidRPr="00B94BC9" w14:paraId="18FAB197" w14:textId="77777777" w:rsidTr="00D27628">
        <w:trPr>
          <w:trHeight w:val="300"/>
        </w:trPr>
        <w:tc>
          <w:tcPr>
            <w:tcW w:w="4082" w:type="dxa"/>
            <w:tcBorders>
              <w:top w:val="nil"/>
              <w:left w:val="nil"/>
              <w:right w:val="nil"/>
            </w:tcBorders>
            <w:shd w:val="clear" w:color="auto" w:fill="auto"/>
            <w:noWrap/>
            <w:vAlign w:val="center"/>
            <w:hideMark/>
          </w:tcPr>
          <w:p w14:paraId="2DD31EE9" w14:textId="77777777" w:rsidR="002B2D91" w:rsidRPr="00B94BC9" w:rsidRDefault="002B2D91" w:rsidP="00D27628">
            <w:pPr>
              <w:spacing w:before="120" w:after="0" w:line="240" w:lineRule="auto"/>
              <w:jc w:val="center"/>
              <w:rPr>
                <w:rFonts w:ascii="Times New Roman" w:eastAsia="Times New Roman" w:hAnsi="Times New Roman" w:cs="Calibri"/>
                <w:noProof/>
                <w:color w:val="000000"/>
                <w:sz w:val="24"/>
                <w:szCs w:val="24"/>
                <w:lang w:eastAsia="en-GB"/>
              </w:rPr>
            </w:pPr>
          </w:p>
        </w:tc>
        <w:tc>
          <w:tcPr>
            <w:tcW w:w="1831" w:type="dxa"/>
            <w:tcBorders>
              <w:top w:val="nil"/>
              <w:left w:val="nil"/>
              <w:right w:val="nil"/>
            </w:tcBorders>
            <w:shd w:val="clear" w:color="auto" w:fill="auto"/>
            <w:noWrap/>
            <w:vAlign w:val="center"/>
            <w:hideMark/>
          </w:tcPr>
          <w:p w14:paraId="17559954" w14:textId="77777777" w:rsidR="002B2D91" w:rsidRPr="00B94BC9" w:rsidRDefault="002B2D91" w:rsidP="00D27628">
            <w:pPr>
              <w:spacing w:before="120" w:after="0" w:line="240" w:lineRule="auto"/>
              <w:jc w:val="center"/>
              <w:rPr>
                <w:rFonts w:ascii="Times New Roman" w:eastAsia="Times New Roman" w:hAnsi="Times New Roman" w:cs="Calibri"/>
                <w:noProof/>
                <w:color w:val="000000"/>
                <w:sz w:val="24"/>
                <w:szCs w:val="24"/>
                <w:lang w:eastAsia="en-GB"/>
              </w:rPr>
            </w:pPr>
          </w:p>
        </w:tc>
        <w:tc>
          <w:tcPr>
            <w:tcW w:w="1982" w:type="dxa"/>
            <w:tcBorders>
              <w:top w:val="nil"/>
              <w:left w:val="nil"/>
              <w:right w:val="nil"/>
            </w:tcBorders>
            <w:shd w:val="clear" w:color="auto" w:fill="auto"/>
            <w:noWrap/>
            <w:vAlign w:val="center"/>
            <w:hideMark/>
          </w:tcPr>
          <w:p w14:paraId="49E7E656" w14:textId="77777777" w:rsidR="002B2D91" w:rsidRPr="00B94BC9" w:rsidRDefault="002B2D91" w:rsidP="00D27628">
            <w:pPr>
              <w:spacing w:before="120" w:after="0" w:line="240" w:lineRule="auto"/>
              <w:jc w:val="center"/>
              <w:rPr>
                <w:rFonts w:ascii="Times New Roman" w:eastAsia="Times New Roman" w:hAnsi="Times New Roman" w:cs="Calibri"/>
                <w:noProof/>
                <w:color w:val="000000"/>
                <w:sz w:val="24"/>
                <w:szCs w:val="24"/>
                <w:lang w:eastAsia="en-GB"/>
              </w:rPr>
            </w:pPr>
          </w:p>
        </w:tc>
        <w:tc>
          <w:tcPr>
            <w:tcW w:w="1573" w:type="dxa"/>
            <w:tcBorders>
              <w:top w:val="nil"/>
              <w:left w:val="nil"/>
              <w:right w:val="nil"/>
            </w:tcBorders>
            <w:shd w:val="clear" w:color="auto" w:fill="auto"/>
            <w:noWrap/>
            <w:vAlign w:val="center"/>
            <w:hideMark/>
          </w:tcPr>
          <w:p w14:paraId="607C3B45" w14:textId="77777777" w:rsidR="002B2D91" w:rsidRPr="00B94BC9" w:rsidRDefault="002B2D91" w:rsidP="00D27628">
            <w:pPr>
              <w:spacing w:before="120" w:after="0" w:line="240" w:lineRule="auto"/>
              <w:jc w:val="center"/>
              <w:rPr>
                <w:rFonts w:ascii="Times New Roman" w:eastAsia="Times New Roman" w:hAnsi="Times New Roman" w:cs="Calibri"/>
                <w:noProof/>
                <w:color w:val="000000"/>
                <w:sz w:val="24"/>
                <w:szCs w:val="24"/>
                <w:lang w:eastAsia="en-GB"/>
              </w:rPr>
            </w:pPr>
          </w:p>
        </w:tc>
      </w:tr>
      <w:tr w:rsidR="002B2D91" w:rsidRPr="00B94BC9" w14:paraId="7D122F48" w14:textId="77777777" w:rsidTr="00D27628">
        <w:trPr>
          <w:trHeight w:val="405"/>
        </w:trPr>
        <w:tc>
          <w:tcPr>
            <w:tcW w:w="9468" w:type="dxa"/>
            <w:gridSpan w:val="4"/>
            <w:shd w:val="clear" w:color="auto" w:fill="auto"/>
            <w:noWrap/>
            <w:vAlign w:val="center"/>
            <w:hideMark/>
          </w:tcPr>
          <w:p w14:paraId="647BBA6E" w14:textId="77777777" w:rsidR="002B2D91" w:rsidRPr="00155DCE" w:rsidRDefault="002B2D91" w:rsidP="00D27628">
            <w:pPr>
              <w:spacing w:before="120" w:after="0" w:line="240" w:lineRule="auto"/>
              <w:jc w:val="center"/>
              <w:rPr>
                <w:rFonts w:ascii="Times New Roman" w:eastAsia="Times New Roman" w:hAnsi="Times New Roman"/>
                <w:i/>
                <w:iCs/>
                <w:noProof/>
                <w:sz w:val="32"/>
                <w:szCs w:val="32"/>
              </w:rPr>
            </w:pPr>
            <w:r>
              <w:rPr>
                <w:rFonts w:ascii="Times New Roman" w:hAnsi="Times New Roman"/>
                <w:i/>
                <w:noProof/>
                <w:sz w:val="32"/>
              </w:rPr>
              <w:t>JANVIER 2024</w:t>
            </w:r>
          </w:p>
          <w:tbl>
            <w:tblPr>
              <w:tblStyle w:val="TableGrid"/>
              <w:tblpPr w:leftFromText="180" w:rightFromText="180" w:vertAnchor="text" w:tblpY="1"/>
              <w:tblOverlap w:val="never"/>
              <w:tblW w:w="9436" w:type="dxa"/>
              <w:tblLayout w:type="fixed"/>
              <w:tblLook w:val="04A0" w:firstRow="1" w:lastRow="0" w:firstColumn="1" w:lastColumn="0" w:noHBand="0" w:noVBand="1"/>
            </w:tblPr>
            <w:tblGrid>
              <w:gridCol w:w="3936"/>
              <w:gridCol w:w="1830"/>
              <w:gridCol w:w="1971"/>
              <w:gridCol w:w="1699"/>
            </w:tblGrid>
            <w:tr w:rsidR="00D348E8" w:rsidRPr="00F16379" w14:paraId="4874DD53" w14:textId="77777777" w:rsidTr="00D27628">
              <w:trPr>
                <w:trHeight w:val="299"/>
              </w:trPr>
              <w:tc>
                <w:tcPr>
                  <w:tcW w:w="3936" w:type="dxa"/>
                  <w:hideMark/>
                </w:tcPr>
                <w:p w14:paraId="340A9153" w14:textId="77777777" w:rsidR="00D348E8" w:rsidRPr="00155DCE" w:rsidRDefault="00D348E8" w:rsidP="00D27628">
                  <w:pPr>
                    <w:spacing w:before="120"/>
                    <w:jc w:val="center"/>
                    <w:rPr>
                      <w:rFonts w:ascii="Times New Roman" w:eastAsia="Times New Roman" w:hAnsi="Times New Roman"/>
                      <w:b/>
                      <w:bCs/>
                      <w:noProof/>
                      <w:sz w:val="16"/>
                      <w:szCs w:val="16"/>
                    </w:rPr>
                  </w:pPr>
                  <w:r>
                    <w:rPr>
                      <w:rFonts w:ascii="Times New Roman" w:hAnsi="Times New Roman"/>
                      <w:b/>
                      <w:noProof/>
                      <w:sz w:val="16"/>
                    </w:rPr>
                    <w:t>LIEU D'AFFECTATION</w:t>
                  </w:r>
                </w:p>
              </w:tc>
              <w:tc>
                <w:tcPr>
                  <w:tcW w:w="1830" w:type="dxa"/>
                  <w:noWrap/>
                  <w:hideMark/>
                </w:tcPr>
                <w:p w14:paraId="1475F0A0" w14:textId="77777777" w:rsidR="00D348E8" w:rsidRPr="00155DCE" w:rsidRDefault="00D348E8" w:rsidP="00D27628">
                  <w:pPr>
                    <w:spacing w:before="120"/>
                    <w:jc w:val="center"/>
                    <w:rPr>
                      <w:rFonts w:ascii="Times New Roman" w:eastAsia="Times New Roman" w:hAnsi="Times New Roman"/>
                      <w:b/>
                      <w:bCs/>
                      <w:noProof/>
                      <w:sz w:val="16"/>
                      <w:szCs w:val="16"/>
                    </w:rPr>
                  </w:pPr>
                  <w:r>
                    <w:rPr>
                      <w:rFonts w:ascii="Times New Roman" w:hAnsi="Times New Roman"/>
                      <w:b/>
                      <w:noProof/>
                      <w:sz w:val="16"/>
                    </w:rPr>
                    <w:t xml:space="preserve">Parités économiques </w:t>
                  </w:r>
                  <w:r>
                    <w:rPr>
                      <w:rFonts w:ascii="Times New Roman" w:hAnsi="Times New Roman"/>
                      <w:b/>
                      <w:noProof/>
                      <w:sz w:val="16"/>
                    </w:rPr>
                    <w:br/>
                    <w:t>janvier 2024</w:t>
                  </w:r>
                </w:p>
              </w:tc>
              <w:tc>
                <w:tcPr>
                  <w:tcW w:w="1971" w:type="dxa"/>
                  <w:noWrap/>
                  <w:hideMark/>
                </w:tcPr>
                <w:p w14:paraId="0B9CEAF1" w14:textId="77777777" w:rsidR="00D348E8" w:rsidRPr="00155DCE" w:rsidRDefault="00D348E8" w:rsidP="00D27628">
                  <w:pPr>
                    <w:spacing w:before="120"/>
                    <w:jc w:val="center"/>
                    <w:rPr>
                      <w:rFonts w:ascii="Times New Roman" w:eastAsia="Times New Roman" w:hAnsi="Times New Roman"/>
                      <w:b/>
                      <w:bCs/>
                      <w:noProof/>
                      <w:sz w:val="16"/>
                      <w:szCs w:val="16"/>
                    </w:rPr>
                  </w:pPr>
                  <w:r>
                    <w:rPr>
                      <w:rFonts w:ascii="Times New Roman" w:hAnsi="Times New Roman"/>
                      <w:b/>
                      <w:noProof/>
                      <w:sz w:val="16"/>
                    </w:rPr>
                    <w:t>Taux de change</w:t>
                  </w:r>
                  <w:r>
                    <w:rPr>
                      <w:rFonts w:ascii="Times New Roman" w:hAnsi="Times New Roman"/>
                      <w:b/>
                      <w:noProof/>
                      <w:sz w:val="16"/>
                    </w:rPr>
                    <w:br/>
                    <w:t>janvier 2024 (*)</w:t>
                  </w:r>
                </w:p>
              </w:tc>
              <w:tc>
                <w:tcPr>
                  <w:tcW w:w="1699" w:type="dxa"/>
                  <w:noWrap/>
                  <w:hideMark/>
                </w:tcPr>
                <w:p w14:paraId="1DEDD799" w14:textId="77777777" w:rsidR="00D348E8" w:rsidRPr="00155DCE" w:rsidRDefault="00D348E8" w:rsidP="00D27628">
                  <w:pPr>
                    <w:spacing w:before="120"/>
                    <w:jc w:val="center"/>
                    <w:rPr>
                      <w:rFonts w:ascii="Times New Roman" w:eastAsia="Times New Roman" w:hAnsi="Times New Roman"/>
                      <w:b/>
                      <w:bCs/>
                      <w:noProof/>
                      <w:sz w:val="16"/>
                      <w:szCs w:val="16"/>
                    </w:rPr>
                  </w:pPr>
                  <w:r>
                    <w:rPr>
                      <w:rFonts w:ascii="Times New Roman" w:hAnsi="Times New Roman"/>
                      <w:b/>
                      <w:noProof/>
                      <w:sz w:val="16"/>
                    </w:rPr>
                    <w:t xml:space="preserve">Coefficients correcteurs </w:t>
                  </w:r>
                  <w:r>
                    <w:rPr>
                      <w:rFonts w:ascii="Times New Roman" w:hAnsi="Times New Roman"/>
                      <w:b/>
                      <w:noProof/>
                      <w:sz w:val="16"/>
                    </w:rPr>
                    <w:br/>
                    <w:t>janvier 2024 (**)</w:t>
                  </w:r>
                </w:p>
              </w:tc>
            </w:tr>
            <w:tr w:rsidR="00D348E8" w:rsidRPr="00F16379" w14:paraId="5E171D59" w14:textId="77777777" w:rsidTr="00D27628">
              <w:trPr>
                <w:trHeight w:val="299"/>
              </w:trPr>
              <w:tc>
                <w:tcPr>
                  <w:tcW w:w="3936" w:type="dxa"/>
                  <w:noWrap/>
                  <w:hideMark/>
                </w:tcPr>
                <w:p w14:paraId="465BA3B3" w14:textId="77777777" w:rsidR="00D348E8" w:rsidRPr="00A029DD" w:rsidRDefault="00D348E8" w:rsidP="00D27628">
                  <w:pPr>
                    <w:rPr>
                      <w:rFonts w:ascii="Times New Roman" w:hAnsi="Times New Roman"/>
                      <w:noProof/>
                      <w:sz w:val="16"/>
                      <w:szCs w:val="16"/>
                    </w:rPr>
                  </w:pPr>
                  <w:r>
                    <w:rPr>
                      <w:rFonts w:ascii="Times New Roman" w:hAnsi="Times New Roman"/>
                      <w:noProof/>
                      <w:sz w:val="16"/>
                    </w:rPr>
                    <w:t>Afghanistan (***)</w:t>
                  </w:r>
                </w:p>
              </w:tc>
              <w:tc>
                <w:tcPr>
                  <w:tcW w:w="1830" w:type="dxa"/>
                  <w:noWrap/>
                  <w:hideMark/>
                </w:tcPr>
                <w:p w14:paraId="44A3EF1B" w14:textId="77777777" w:rsidR="00D348E8" w:rsidRPr="00A029DD" w:rsidRDefault="00D348E8" w:rsidP="00D27628">
                  <w:pPr>
                    <w:rPr>
                      <w:rFonts w:ascii="Times New Roman" w:hAnsi="Times New Roman"/>
                      <w:noProof/>
                      <w:sz w:val="16"/>
                      <w:szCs w:val="16"/>
                    </w:rPr>
                  </w:pPr>
                </w:p>
              </w:tc>
              <w:tc>
                <w:tcPr>
                  <w:tcW w:w="1971" w:type="dxa"/>
                  <w:noWrap/>
                  <w:hideMark/>
                </w:tcPr>
                <w:p w14:paraId="6018B9EB" w14:textId="77777777" w:rsidR="00D348E8" w:rsidRPr="00A029DD" w:rsidRDefault="00D348E8" w:rsidP="00D27628">
                  <w:pPr>
                    <w:rPr>
                      <w:rFonts w:ascii="Times New Roman" w:hAnsi="Times New Roman"/>
                      <w:noProof/>
                      <w:sz w:val="16"/>
                      <w:szCs w:val="16"/>
                    </w:rPr>
                  </w:pPr>
                </w:p>
              </w:tc>
              <w:tc>
                <w:tcPr>
                  <w:tcW w:w="1699" w:type="dxa"/>
                  <w:noWrap/>
                  <w:hideMark/>
                </w:tcPr>
                <w:p w14:paraId="2FA167C8" w14:textId="77777777" w:rsidR="00D348E8" w:rsidRPr="00A029DD" w:rsidRDefault="00D348E8" w:rsidP="00D27628">
                  <w:pPr>
                    <w:rPr>
                      <w:rFonts w:ascii="Times New Roman" w:hAnsi="Times New Roman"/>
                      <w:noProof/>
                      <w:sz w:val="16"/>
                      <w:szCs w:val="16"/>
                    </w:rPr>
                  </w:pPr>
                </w:p>
              </w:tc>
            </w:tr>
            <w:tr w:rsidR="00D348E8" w:rsidRPr="00F16379" w14:paraId="41FFE8A9" w14:textId="77777777" w:rsidTr="00D27628">
              <w:trPr>
                <w:trHeight w:val="299"/>
              </w:trPr>
              <w:tc>
                <w:tcPr>
                  <w:tcW w:w="3936" w:type="dxa"/>
                  <w:noWrap/>
                  <w:hideMark/>
                </w:tcPr>
                <w:p w14:paraId="37CDDA4A" w14:textId="77777777" w:rsidR="00D348E8" w:rsidRPr="00A029DD" w:rsidRDefault="00D348E8" w:rsidP="00D27628">
                  <w:pPr>
                    <w:rPr>
                      <w:rFonts w:ascii="Times New Roman" w:hAnsi="Times New Roman"/>
                      <w:noProof/>
                      <w:sz w:val="16"/>
                      <w:szCs w:val="16"/>
                    </w:rPr>
                  </w:pPr>
                  <w:r>
                    <w:rPr>
                      <w:rFonts w:ascii="Times New Roman" w:hAnsi="Times New Roman"/>
                      <w:noProof/>
                      <w:sz w:val="16"/>
                    </w:rPr>
                    <w:t>Afrique du Sud</w:t>
                  </w:r>
                </w:p>
              </w:tc>
              <w:tc>
                <w:tcPr>
                  <w:tcW w:w="1830" w:type="dxa"/>
                  <w:noWrap/>
                  <w:hideMark/>
                </w:tcPr>
                <w:p w14:paraId="6F3C257E"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11,57</w:t>
                  </w:r>
                </w:p>
              </w:tc>
              <w:tc>
                <w:tcPr>
                  <w:tcW w:w="1971" w:type="dxa"/>
                  <w:noWrap/>
                  <w:hideMark/>
                </w:tcPr>
                <w:p w14:paraId="71774017"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20,6003</w:t>
                  </w:r>
                </w:p>
              </w:tc>
              <w:tc>
                <w:tcPr>
                  <w:tcW w:w="1699" w:type="dxa"/>
                  <w:noWrap/>
                  <w:hideMark/>
                </w:tcPr>
                <w:p w14:paraId="06E2B329"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56,2</w:t>
                  </w:r>
                </w:p>
              </w:tc>
            </w:tr>
            <w:tr w:rsidR="00D348E8" w:rsidRPr="00F16379" w14:paraId="6261EC5A" w14:textId="77777777" w:rsidTr="00D27628">
              <w:trPr>
                <w:trHeight w:val="299"/>
              </w:trPr>
              <w:tc>
                <w:tcPr>
                  <w:tcW w:w="3936" w:type="dxa"/>
                  <w:noWrap/>
                  <w:hideMark/>
                </w:tcPr>
                <w:p w14:paraId="118D8126" w14:textId="77777777" w:rsidR="00D348E8" w:rsidRPr="00A029DD" w:rsidRDefault="00D348E8" w:rsidP="00D27628">
                  <w:pPr>
                    <w:rPr>
                      <w:rFonts w:ascii="Times New Roman" w:hAnsi="Times New Roman"/>
                      <w:noProof/>
                      <w:sz w:val="16"/>
                      <w:szCs w:val="16"/>
                    </w:rPr>
                  </w:pPr>
                  <w:r>
                    <w:rPr>
                      <w:rFonts w:ascii="Times New Roman" w:hAnsi="Times New Roman"/>
                      <w:noProof/>
                      <w:sz w:val="16"/>
                    </w:rPr>
                    <w:t>Albanie</w:t>
                  </w:r>
                </w:p>
              </w:tc>
              <w:tc>
                <w:tcPr>
                  <w:tcW w:w="1830" w:type="dxa"/>
                  <w:noWrap/>
                  <w:hideMark/>
                </w:tcPr>
                <w:p w14:paraId="7CA05BE7"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69,63</w:t>
                  </w:r>
                </w:p>
              </w:tc>
              <w:tc>
                <w:tcPr>
                  <w:tcW w:w="1971" w:type="dxa"/>
                  <w:noWrap/>
                  <w:hideMark/>
                </w:tcPr>
                <w:p w14:paraId="2EF2A99A"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103,360</w:t>
                  </w:r>
                </w:p>
              </w:tc>
              <w:tc>
                <w:tcPr>
                  <w:tcW w:w="1699" w:type="dxa"/>
                  <w:noWrap/>
                  <w:hideMark/>
                </w:tcPr>
                <w:p w14:paraId="2E613603"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67,4</w:t>
                  </w:r>
                </w:p>
              </w:tc>
            </w:tr>
            <w:tr w:rsidR="00D348E8" w:rsidRPr="00F16379" w14:paraId="55E7126F" w14:textId="77777777" w:rsidTr="00D27628">
              <w:trPr>
                <w:trHeight w:val="299"/>
              </w:trPr>
              <w:tc>
                <w:tcPr>
                  <w:tcW w:w="3936" w:type="dxa"/>
                  <w:noWrap/>
                  <w:hideMark/>
                </w:tcPr>
                <w:p w14:paraId="61B51BAD" w14:textId="77777777" w:rsidR="00D348E8" w:rsidRPr="00A029DD" w:rsidRDefault="00D348E8" w:rsidP="00D27628">
                  <w:pPr>
                    <w:rPr>
                      <w:rFonts w:ascii="Times New Roman" w:hAnsi="Times New Roman"/>
                      <w:noProof/>
                      <w:sz w:val="16"/>
                      <w:szCs w:val="16"/>
                    </w:rPr>
                  </w:pPr>
                  <w:r>
                    <w:rPr>
                      <w:rFonts w:ascii="Times New Roman" w:hAnsi="Times New Roman"/>
                      <w:noProof/>
                      <w:sz w:val="16"/>
                    </w:rPr>
                    <w:t>Algérie</w:t>
                  </w:r>
                </w:p>
              </w:tc>
              <w:tc>
                <w:tcPr>
                  <w:tcW w:w="1830" w:type="dxa"/>
                  <w:noWrap/>
                  <w:hideMark/>
                </w:tcPr>
                <w:p w14:paraId="7BF393A9"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102,6</w:t>
                  </w:r>
                </w:p>
              </w:tc>
              <w:tc>
                <w:tcPr>
                  <w:tcW w:w="1971" w:type="dxa"/>
                  <w:noWrap/>
                  <w:hideMark/>
                </w:tcPr>
                <w:p w14:paraId="4A74B61A"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148,721</w:t>
                  </w:r>
                </w:p>
              </w:tc>
              <w:tc>
                <w:tcPr>
                  <w:tcW w:w="1699" w:type="dxa"/>
                  <w:noWrap/>
                  <w:hideMark/>
                </w:tcPr>
                <w:p w14:paraId="7A7AD916"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69,0</w:t>
                  </w:r>
                </w:p>
              </w:tc>
            </w:tr>
            <w:tr w:rsidR="00D348E8" w:rsidRPr="00F16379" w14:paraId="39429A77" w14:textId="77777777" w:rsidTr="00D27628">
              <w:trPr>
                <w:trHeight w:val="299"/>
              </w:trPr>
              <w:tc>
                <w:tcPr>
                  <w:tcW w:w="3936" w:type="dxa"/>
                  <w:noWrap/>
                  <w:hideMark/>
                </w:tcPr>
                <w:p w14:paraId="1CBB0677" w14:textId="77777777" w:rsidR="00D348E8" w:rsidRPr="00A029DD" w:rsidRDefault="00D348E8" w:rsidP="00D27628">
                  <w:pPr>
                    <w:rPr>
                      <w:rFonts w:ascii="Times New Roman" w:hAnsi="Times New Roman"/>
                      <w:noProof/>
                      <w:sz w:val="16"/>
                      <w:szCs w:val="16"/>
                    </w:rPr>
                  </w:pPr>
                  <w:r>
                    <w:rPr>
                      <w:rFonts w:ascii="Times New Roman" w:hAnsi="Times New Roman"/>
                      <w:noProof/>
                      <w:sz w:val="16"/>
                    </w:rPr>
                    <w:t>Angola</w:t>
                  </w:r>
                </w:p>
              </w:tc>
              <w:tc>
                <w:tcPr>
                  <w:tcW w:w="1830" w:type="dxa"/>
                  <w:noWrap/>
                  <w:hideMark/>
                </w:tcPr>
                <w:p w14:paraId="4DF3CA69"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1090</w:t>
                  </w:r>
                </w:p>
              </w:tc>
              <w:tc>
                <w:tcPr>
                  <w:tcW w:w="1971" w:type="dxa"/>
                  <w:noWrap/>
                  <w:hideMark/>
                </w:tcPr>
                <w:p w14:paraId="1CA90D6A"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939,765</w:t>
                  </w:r>
                </w:p>
              </w:tc>
              <w:tc>
                <w:tcPr>
                  <w:tcW w:w="1699" w:type="dxa"/>
                  <w:noWrap/>
                  <w:hideMark/>
                </w:tcPr>
                <w:p w14:paraId="1C746B3C"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116,0</w:t>
                  </w:r>
                </w:p>
              </w:tc>
            </w:tr>
            <w:tr w:rsidR="00D348E8" w:rsidRPr="00F16379" w14:paraId="0DD67917" w14:textId="77777777" w:rsidTr="00D27628">
              <w:trPr>
                <w:trHeight w:val="299"/>
              </w:trPr>
              <w:tc>
                <w:tcPr>
                  <w:tcW w:w="3936" w:type="dxa"/>
                  <w:noWrap/>
                  <w:hideMark/>
                </w:tcPr>
                <w:p w14:paraId="4B2C8D83" w14:textId="77777777" w:rsidR="00D348E8" w:rsidRPr="00A029DD" w:rsidRDefault="00D348E8" w:rsidP="00D27628">
                  <w:pPr>
                    <w:rPr>
                      <w:rFonts w:ascii="Times New Roman" w:hAnsi="Times New Roman"/>
                      <w:noProof/>
                      <w:sz w:val="16"/>
                      <w:szCs w:val="16"/>
                    </w:rPr>
                  </w:pPr>
                  <w:r>
                    <w:rPr>
                      <w:rFonts w:ascii="Times New Roman" w:hAnsi="Times New Roman"/>
                      <w:noProof/>
                      <w:sz w:val="16"/>
                    </w:rPr>
                    <w:t>Arabie saoudite</w:t>
                  </w:r>
                </w:p>
              </w:tc>
              <w:tc>
                <w:tcPr>
                  <w:tcW w:w="1830" w:type="dxa"/>
                  <w:noWrap/>
                  <w:hideMark/>
                </w:tcPr>
                <w:p w14:paraId="073DC2F8"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3,957</w:t>
                  </w:r>
                </w:p>
              </w:tc>
              <w:tc>
                <w:tcPr>
                  <w:tcW w:w="1971" w:type="dxa"/>
                  <w:noWrap/>
                  <w:hideMark/>
                </w:tcPr>
                <w:p w14:paraId="676D588B"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4,16797</w:t>
                  </w:r>
                </w:p>
              </w:tc>
              <w:tc>
                <w:tcPr>
                  <w:tcW w:w="1699" w:type="dxa"/>
                  <w:noWrap/>
                  <w:hideMark/>
                </w:tcPr>
                <w:p w14:paraId="68EAAC07"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94,9</w:t>
                  </w:r>
                </w:p>
              </w:tc>
            </w:tr>
            <w:tr w:rsidR="00D348E8" w:rsidRPr="00F16379" w14:paraId="0EBA3263" w14:textId="77777777" w:rsidTr="00D27628">
              <w:trPr>
                <w:trHeight w:val="299"/>
              </w:trPr>
              <w:tc>
                <w:tcPr>
                  <w:tcW w:w="3936" w:type="dxa"/>
                  <w:noWrap/>
                  <w:hideMark/>
                </w:tcPr>
                <w:p w14:paraId="77F01416" w14:textId="77777777" w:rsidR="00D348E8" w:rsidRPr="00A029DD" w:rsidRDefault="00D348E8" w:rsidP="00D27628">
                  <w:pPr>
                    <w:rPr>
                      <w:rFonts w:ascii="Times New Roman" w:hAnsi="Times New Roman"/>
                      <w:noProof/>
                      <w:sz w:val="16"/>
                      <w:szCs w:val="16"/>
                    </w:rPr>
                  </w:pPr>
                  <w:r>
                    <w:rPr>
                      <w:rFonts w:ascii="Times New Roman" w:hAnsi="Times New Roman"/>
                      <w:noProof/>
                      <w:sz w:val="16"/>
                    </w:rPr>
                    <w:t>Argentine</w:t>
                  </w:r>
                </w:p>
              </w:tc>
              <w:tc>
                <w:tcPr>
                  <w:tcW w:w="1830" w:type="dxa"/>
                  <w:noWrap/>
                  <w:hideMark/>
                </w:tcPr>
                <w:p w14:paraId="503F7AB0"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483,1</w:t>
                  </w:r>
                </w:p>
              </w:tc>
              <w:tc>
                <w:tcPr>
                  <w:tcW w:w="1971" w:type="dxa"/>
                  <w:noWrap/>
                  <w:hideMark/>
                </w:tcPr>
                <w:p w14:paraId="2E52A4F4"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897,372</w:t>
                  </w:r>
                </w:p>
              </w:tc>
              <w:tc>
                <w:tcPr>
                  <w:tcW w:w="1699" w:type="dxa"/>
                  <w:noWrap/>
                  <w:hideMark/>
                </w:tcPr>
                <w:p w14:paraId="338EF783"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53,8</w:t>
                  </w:r>
                </w:p>
              </w:tc>
            </w:tr>
            <w:tr w:rsidR="00D348E8" w:rsidRPr="00F16379" w14:paraId="66EB03F7" w14:textId="77777777" w:rsidTr="00D27628">
              <w:trPr>
                <w:trHeight w:val="299"/>
              </w:trPr>
              <w:tc>
                <w:tcPr>
                  <w:tcW w:w="3936" w:type="dxa"/>
                  <w:noWrap/>
                  <w:hideMark/>
                </w:tcPr>
                <w:p w14:paraId="182BB29E" w14:textId="77777777" w:rsidR="00D348E8" w:rsidRPr="00A029DD" w:rsidRDefault="00D348E8" w:rsidP="00D27628">
                  <w:pPr>
                    <w:rPr>
                      <w:rFonts w:ascii="Times New Roman" w:hAnsi="Times New Roman"/>
                      <w:noProof/>
                      <w:sz w:val="16"/>
                      <w:szCs w:val="16"/>
                    </w:rPr>
                  </w:pPr>
                  <w:r>
                    <w:rPr>
                      <w:rFonts w:ascii="Times New Roman" w:hAnsi="Times New Roman"/>
                      <w:noProof/>
                      <w:sz w:val="16"/>
                    </w:rPr>
                    <w:t>Arménie</w:t>
                  </w:r>
                </w:p>
              </w:tc>
              <w:tc>
                <w:tcPr>
                  <w:tcW w:w="1830" w:type="dxa"/>
                  <w:noWrap/>
                  <w:hideMark/>
                </w:tcPr>
                <w:p w14:paraId="5F702925"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495,1</w:t>
                  </w:r>
                </w:p>
              </w:tc>
              <w:tc>
                <w:tcPr>
                  <w:tcW w:w="1971" w:type="dxa"/>
                  <w:noWrap/>
                  <w:hideMark/>
                </w:tcPr>
                <w:p w14:paraId="6CE750CC"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447,800</w:t>
                  </w:r>
                </w:p>
              </w:tc>
              <w:tc>
                <w:tcPr>
                  <w:tcW w:w="1699" w:type="dxa"/>
                  <w:noWrap/>
                  <w:hideMark/>
                </w:tcPr>
                <w:p w14:paraId="01139295"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110,6</w:t>
                  </w:r>
                </w:p>
              </w:tc>
            </w:tr>
            <w:tr w:rsidR="00D348E8" w:rsidRPr="00F16379" w14:paraId="182E5380" w14:textId="77777777" w:rsidTr="00D27628">
              <w:trPr>
                <w:trHeight w:val="299"/>
              </w:trPr>
              <w:tc>
                <w:tcPr>
                  <w:tcW w:w="3936" w:type="dxa"/>
                  <w:noWrap/>
                  <w:hideMark/>
                </w:tcPr>
                <w:p w14:paraId="61041084" w14:textId="77777777" w:rsidR="00D348E8" w:rsidRPr="00A029DD" w:rsidRDefault="00D348E8" w:rsidP="00D27628">
                  <w:pPr>
                    <w:rPr>
                      <w:rFonts w:ascii="Times New Roman" w:hAnsi="Times New Roman"/>
                      <w:noProof/>
                      <w:sz w:val="16"/>
                      <w:szCs w:val="16"/>
                    </w:rPr>
                  </w:pPr>
                  <w:r>
                    <w:rPr>
                      <w:rFonts w:ascii="Times New Roman" w:hAnsi="Times New Roman"/>
                      <w:noProof/>
                      <w:sz w:val="16"/>
                    </w:rPr>
                    <w:t>Australie</w:t>
                  </w:r>
                </w:p>
              </w:tc>
              <w:tc>
                <w:tcPr>
                  <w:tcW w:w="1830" w:type="dxa"/>
                  <w:noWrap/>
                  <w:hideMark/>
                </w:tcPr>
                <w:p w14:paraId="73FA91EF"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1,728</w:t>
                  </w:r>
                </w:p>
              </w:tc>
              <w:tc>
                <w:tcPr>
                  <w:tcW w:w="1971" w:type="dxa"/>
                  <w:noWrap/>
                  <w:hideMark/>
                </w:tcPr>
                <w:p w14:paraId="6EBD72EF"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1,62460</w:t>
                  </w:r>
                </w:p>
              </w:tc>
              <w:tc>
                <w:tcPr>
                  <w:tcW w:w="1699" w:type="dxa"/>
                  <w:noWrap/>
                  <w:hideMark/>
                </w:tcPr>
                <w:p w14:paraId="74EF376D"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106,4</w:t>
                  </w:r>
                </w:p>
              </w:tc>
            </w:tr>
            <w:tr w:rsidR="00D348E8" w:rsidRPr="00F16379" w14:paraId="70EB8ECA" w14:textId="77777777" w:rsidTr="00D27628">
              <w:trPr>
                <w:trHeight w:val="299"/>
              </w:trPr>
              <w:tc>
                <w:tcPr>
                  <w:tcW w:w="3936" w:type="dxa"/>
                  <w:noWrap/>
                  <w:hideMark/>
                </w:tcPr>
                <w:p w14:paraId="44461590" w14:textId="77777777" w:rsidR="00D348E8" w:rsidRPr="00A029DD" w:rsidRDefault="00D348E8" w:rsidP="00D27628">
                  <w:pPr>
                    <w:rPr>
                      <w:rFonts w:ascii="Times New Roman" w:hAnsi="Times New Roman"/>
                      <w:noProof/>
                      <w:sz w:val="16"/>
                      <w:szCs w:val="16"/>
                    </w:rPr>
                  </w:pPr>
                  <w:r>
                    <w:rPr>
                      <w:rFonts w:ascii="Times New Roman" w:hAnsi="Times New Roman"/>
                      <w:noProof/>
                      <w:sz w:val="16"/>
                    </w:rPr>
                    <w:t>Azerbaïdjan</w:t>
                  </w:r>
                </w:p>
              </w:tc>
              <w:tc>
                <w:tcPr>
                  <w:tcW w:w="1830" w:type="dxa"/>
                  <w:noWrap/>
                  <w:hideMark/>
                </w:tcPr>
                <w:p w14:paraId="4FB61AC4"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1,894</w:t>
                  </w:r>
                </w:p>
              </w:tc>
              <w:tc>
                <w:tcPr>
                  <w:tcW w:w="1971" w:type="dxa"/>
                  <w:noWrap/>
                  <w:hideMark/>
                </w:tcPr>
                <w:p w14:paraId="182DA8CC"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1,88938</w:t>
                  </w:r>
                </w:p>
              </w:tc>
              <w:tc>
                <w:tcPr>
                  <w:tcW w:w="1699" w:type="dxa"/>
                  <w:noWrap/>
                  <w:hideMark/>
                </w:tcPr>
                <w:p w14:paraId="2AB15A8D"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100,2</w:t>
                  </w:r>
                </w:p>
              </w:tc>
            </w:tr>
            <w:tr w:rsidR="00D348E8" w:rsidRPr="00F16379" w14:paraId="70B9F705" w14:textId="77777777" w:rsidTr="00D27628">
              <w:trPr>
                <w:trHeight w:val="299"/>
              </w:trPr>
              <w:tc>
                <w:tcPr>
                  <w:tcW w:w="3936" w:type="dxa"/>
                  <w:noWrap/>
                  <w:hideMark/>
                </w:tcPr>
                <w:p w14:paraId="17D1C4BC" w14:textId="77777777" w:rsidR="00D348E8" w:rsidRPr="00A029DD" w:rsidRDefault="00D348E8" w:rsidP="00D27628">
                  <w:pPr>
                    <w:rPr>
                      <w:rFonts w:ascii="Times New Roman" w:hAnsi="Times New Roman"/>
                      <w:noProof/>
                      <w:sz w:val="16"/>
                      <w:szCs w:val="16"/>
                    </w:rPr>
                  </w:pPr>
                  <w:r>
                    <w:rPr>
                      <w:rFonts w:ascii="Times New Roman" w:hAnsi="Times New Roman"/>
                      <w:noProof/>
                      <w:sz w:val="16"/>
                    </w:rPr>
                    <w:t>Bangladesh</w:t>
                  </w:r>
                </w:p>
              </w:tc>
              <w:tc>
                <w:tcPr>
                  <w:tcW w:w="1830" w:type="dxa"/>
                  <w:noWrap/>
                  <w:hideMark/>
                </w:tcPr>
                <w:p w14:paraId="657522C2"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108,3</w:t>
                  </w:r>
                </w:p>
              </w:tc>
              <w:tc>
                <w:tcPr>
                  <w:tcW w:w="1971" w:type="dxa"/>
                  <w:noWrap/>
                  <w:hideMark/>
                </w:tcPr>
                <w:p w14:paraId="59C34ABC"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121,976</w:t>
                  </w:r>
                </w:p>
              </w:tc>
              <w:tc>
                <w:tcPr>
                  <w:tcW w:w="1699" w:type="dxa"/>
                  <w:noWrap/>
                  <w:hideMark/>
                </w:tcPr>
                <w:p w14:paraId="3416FB78"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88,8</w:t>
                  </w:r>
                </w:p>
              </w:tc>
            </w:tr>
            <w:tr w:rsidR="00D348E8" w:rsidRPr="00F16379" w14:paraId="6B111BB7" w14:textId="77777777" w:rsidTr="00D27628">
              <w:trPr>
                <w:trHeight w:val="299"/>
              </w:trPr>
              <w:tc>
                <w:tcPr>
                  <w:tcW w:w="3936" w:type="dxa"/>
                  <w:noWrap/>
                  <w:hideMark/>
                </w:tcPr>
                <w:p w14:paraId="29465F26" w14:textId="77777777" w:rsidR="00D348E8" w:rsidRPr="00A029DD" w:rsidRDefault="00D348E8" w:rsidP="00D27628">
                  <w:pPr>
                    <w:rPr>
                      <w:rFonts w:ascii="Times New Roman" w:hAnsi="Times New Roman"/>
                      <w:noProof/>
                      <w:sz w:val="16"/>
                      <w:szCs w:val="16"/>
                    </w:rPr>
                  </w:pPr>
                  <w:r>
                    <w:rPr>
                      <w:rFonts w:ascii="Times New Roman" w:hAnsi="Times New Roman"/>
                      <w:noProof/>
                      <w:sz w:val="16"/>
                    </w:rPr>
                    <w:t>Barbade</w:t>
                  </w:r>
                </w:p>
              </w:tc>
              <w:tc>
                <w:tcPr>
                  <w:tcW w:w="1830" w:type="dxa"/>
                  <w:noWrap/>
                  <w:hideMark/>
                </w:tcPr>
                <w:p w14:paraId="0BBCF0AD"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2,710</w:t>
                  </w:r>
                </w:p>
              </w:tc>
              <w:tc>
                <w:tcPr>
                  <w:tcW w:w="1971" w:type="dxa"/>
                  <w:noWrap/>
                  <w:hideMark/>
                </w:tcPr>
                <w:p w14:paraId="6A69D557"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2,22680</w:t>
                  </w:r>
                </w:p>
              </w:tc>
              <w:tc>
                <w:tcPr>
                  <w:tcW w:w="1699" w:type="dxa"/>
                  <w:noWrap/>
                  <w:hideMark/>
                </w:tcPr>
                <w:p w14:paraId="792A6928"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121,7</w:t>
                  </w:r>
                </w:p>
              </w:tc>
            </w:tr>
            <w:tr w:rsidR="00D348E8" w:rsidRPr="00F16379" w14:paraId="58CE7344" w14:textId="77777777" w:rsidTr="00D27628">
              <w:trPr>
                <w:trHeight w:val="299"/>
              </w:trPr>
              <w:tc>
                <w:tcPr>
                  <w:tcW w:w="3936" w:type="dxa"/>
                  <w:noWrap/>
                  <w:hideMark/>
                </w:tcPr>
                <w:p w14:paraId="0A6122CF" w14:textId="77777777" w:rsidR="00D348E8" w:rsidRPr="00A029DD" w:rsidRDefault="00D348E8" w:rsidP="00D27628">
                  <w:pPr>
                    <w:rPr>
                      <w:rFonts w:ascii="Times New Roman" w:hAnsi="Times New Roman"/>
                      <w:noProof/>
                      <w:sz w:val="16"/>
                      <w:szCs w:val="16"/>
                    </w:rPr>
                  </w:pPr>
                  <w:r>
                    <w:rPr>
                      <w:rFonts w:ascii="Times New Roman" w:hAnsi="Times New Roman"/>
                      <w:noProof/>
                      <w:sz w:val="16"/>
                    </w:rPr>
                    <w:t>Bénin</w:t>
                  </w:r>
                </w:p>
              </w:tc>
              <w:tc>
                <w:tcPr>
                  <w:tcW w:w="1830" w:type="dxa"/>
                  <w:noWrap/>
                  <w:hideMark/>
                </w:tcPr>
                <w:p w14:paraId="4B812542"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630,3</w:t>
                  </w:r>
                </w:p>
              </w:tc>
              <w:tc>
                <w:tcPr>
                  <w:tcW w:w="1971" w:type="dxa"/>
                  <w:noWrap/>
                  <w:hideMark/>
                </w:tcPr>
                <w:p w14:paraId="347F2873"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655,957</w:t>
                  </w:r>
                </w:p>
              </w:tc>
              <w:tc>
                <w:tcPr>
                  <w:tcW w:w="1699" w:type="dxa"/>
                  <w:noWrap/>
                  <w:hideMark/>
                </w:tcPr>
                <w:p w14:paraId="0D3F8498"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96,1</w:t>
                  </w:r>
                </w:p>
              </w:tc>
            </w:tr>
            <w:tr w:rsidR="00D348E8" w:rsidRPr="00F16379" w14:paraId="608F9162" w14:textId="77777777" w:rsidTr="00D27628">
              <w:trPr>
                <w:trHeight w:val="299"/>
              </w:trPr>
              <w:tc>
                <w:tcPr>
                  <w:tcW w:w="3936" w:type="dxa"/>
                  <w:noWrap/>
                  <w:hideMark/>
                </w:tcPr>
                <w:p w14:paraId="0328CC73" w14:textId="77777777" w:rsidR="00D348E8" w:rsidRPr="00A029DD" w:rsidRDefault="00D348E8" w:rsidP="00D27628">
                  <w:pPr>
                    <w:rPr>
                      <w:rFonts w:ascii="Times New Roman" w:hAnsi="Times New Roman"/>
                      <w:noProof/>
                      <w:sz w:val="16"/>
                      <w:szCs w:val="16"/>
                    </w:rPr>
                  </w:pPr>
                  <w:r>
                    <w:rPr>
                      <w:rFonts w:ascii="Times New Roman" w:hAnsi="Times New Roman"/>
                      <w:noProof/>
                      <w:sz w:val="16"/>
                    </w:rPr>
                    <w:t>Biélorussie</w:t>
                  </w:r>
                </w:p>
              </w:tc>
              <w:tc>
                <w:tcPr>
                  <w:tcW w:w="1830" w:type="dxa"/>
                  <w:noWrap/>
                  <w:hideMark/>
                </w:tcPr>
                <w:p w14:paraId="4F381BF6"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2,306</w:t>
                  </w:r>
                </w:p>
              </w:tc>
              <w:tc>
                <w:tcPr>
                  <w:tcW w:w="1971" w:type="dxa"/>
                  <w:noWrap/>
                  <w:hideMark/>
                </w:tcPr>
                <w:p w14:paraId="36959173"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3,66640</w:t>
                  </w:r>
                </w:p>
              </w:tc>
              <w:tc>
                <w:tcPr>
                  <w:tcW w:w="1699" w:type="dxa"/>
                  <w:noWrap/>
                  <w:hideMark/>
                </w:tcPr>
                <w:p w14:paraId="22F9B488"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62,9</w:t>
                  </w:r>
                </w:p>
              </w:tc>
            </w:tr>
            <w:tr w:rsidR="00D348E8" w:rsidRPr="00F16379" w14:paraId="25304CA4" w14:textId="77777777" w:rsidTr="00D27628">
              <w:trPr>
                <w:trHeight w:val="299"/>
              </w:trPr>
              <w:tc>
                <w:tcPr>
                  <w:tcW w:w="3936" w:type="dxa"/>
                  <w:noWrap/>
                  <w:hideMark/>
                </w:tcPr>
                <w:p w14:paraId="7EC93D7B" w14:textId="77777777" w:rsidR="00D348E8" w:rsidRPr="00A029DD" w:rsidRDefault="00D348E8" w:rsidP="00D27628">
                  <w:pPr>
                    <w:rPr>
                      <w:rFonts w:ascii="Times New Roman" w:hAnsi="Times New Roman"/>
                      <w:noProof/>
                      <w:sz w:val="16"/>
                      <w:szCs w:val="16"/>
                    </w:rPr>
                  </w:pPr>
                  <w:r>
                    <w:rPr>
                      <w:rFonts w:ascii="Times New Roman" w:hAnsi="Times New Roman"/>
                      <w:noProof/>
                      <w:sz w:val="16"/>
                    </w:rPr>
                    <w:t>Bolivie</w:t>
                  </w:r>
                </w:p>
              </w:tc>
              <w:tc>
                <w:tcPr>
                  <w:tcW w:w="1830" w:type="dxa"/>
                  <w:noWrap/>
                  <w:hideMark/>
                </w:tcPr>
                <w:p w14:paraId="09489292"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5,841</w:t>
                  </w:r>
                </w:p>
              </w:tc>
              <w:tc>
                <w:tcPr>
                  <w:tcW w:w="1971" w:type="dxa"/>
                  <w:noWrap/>
                  <w:hideMark/>
                </w:tcPr>
                <w:p w14:paraId="402B9A52"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7,70200</w:t>
                  </w:r>
                </w:p>
              </w:tc>
              <w:tc>
                <w:tcPr>
                  <w:tcW w:w="1699" w:type="dxa"/>
                  <w:noWrap/>
                  <w:hideMark/>
                </w:tcPr>
                <w:p w14:paraId="63CC06DE"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75,8</w:t>
                  </w:r>
                </w:p>
              </w:tc>
            </w:tr>
            <w:tr w:rsidR="00D348E8" w:rsidRPr="00F16379" w14:paraId="0E01168B" w14:textId="77777777" w:rsidTr="00D27628">
              <w:trPr>
                <w:trHeight w:val="299"/>
              </w:trPr>
              <w:tc>
                <w:tcPr>
                  <w:tcW w:w="3936" w:type="dxa"/>
                  <w:noWrap/>
                  <w:hideMark/>
                </w:tcPr>
                <w:p w14:paraId="48F8E8D3" w14:textId="77777777" w:rsidR="00D348E8" w:rsidRPr="00A029DD" w:rsidRDefault="00D348E8" w:rsidP="00D27628">
                  <w:pPr>
                    <w:rPr>
                      <w:rFonts w:ascii="Times New Roman" w:hAnsi="Times New Roman"/>
                      <w:noProof/>
                      <w:sz w:val="16"/>
                      <w:szCs w:val="16"/>
                    </w:rPr>
                  </w:pPr>
                  <w:r>
                    <w:rPr>
                      <w:rFonts w:ascii="Times New Roman" w:hAnsi="Times New Roman"/>
                      <w:noProof/>
                      <w:sz w:val="16"/>
                    </w:rPr>
                    <w:t>Bosnie-Herzégovine</w:t>
                  </w:r>
                </w:p>
              </w:tc>
              <w:tc>
                <w:tcPr>
                  <w:tcW w:w="1830" w:type="dxa"/>
                  <w:noWrap/>
                  <w:hideMark/>
                </w:tcPr>
                <w:p w14:paraId="1008B7CE"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1,180</w:t>
                  </w:r>
                </w:p>
              </w:tc>
              <w:tc>
                <w:tcPr>
                  <w:tcW w:w="1971" w:type="dxa"/>
                  <w:noWrap/>
                  <w:hideMark/>
                </w:tcPr>
                <w:p w14:paraId="39800273"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1,95583</w:t>
                  </w:r>
                </w:p>
              </w:tc>
              <w:tc>
                <w:tcPr>
                  <w:tcW w:w="1699" w:type="dxa"/>
                  <w:noWrap/>
                  <w:hideMark/>
                </w:tcPr>
                <w:p w14:paraId="7EEABA7C"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60,3</w:t>
                  </w:r>
                </w:p>
              </w:tc>
            </w:tr>
            <w:tr w:rsidR="00D348E8" w:rsidRPr="00F16379" w14:paraId="09AC031F" w14:textId="77777777" w:rsidTr="00D27628">
              <w:trPr>
                <w:trHeight w:val="299"/>
              </w:trPr>
              <w:tc>
                <w:tcPr>
                  <w:tcW w:w="3936" w:type="dxa"/>
                  <w:noWrap/>
                  <w:hideMark/>
                </w:tcPr>
                <w:p w14:paraId="5ACA90C3" w14:textId="77777777" w:rsidR="00D348E8" w:rsidRPr="00A029DD" w:rsidRDefault="00D348E8" w:rsidP="00D27628">
                  <w:pPr>
                    <w:rPr>
                      <w:rFonts w:ascii="Times New Roman" w:hAnsi="Times New Roman"/>
                      <w:noProof/>
                      <w:sz w:val="16"/>
                      <w:szCs w:val="16"/>
                    </w:rPr>
                  </w:pPr>
                  <w:r>
                    <w:rPr>
                      <w:rFonts w:ascii="Times New Roman" w:hAnsi="Times New Roman"/>
                      <w:noProof/>
                      <w:sz w:val="16"/>
                    </w:rPr>
                    <w:t>Botswana</w:t>
                  </w:r>
                </w:p>
              </w:tc>
              <w:tc>
                <w:tcPr>
                  <w:tcW w:w="1830" w:type="dxa"/>
                  <w:noWrap/>
                  <w:hideMark/>
                </w:tcPr>
                <w:p w14:paraId="28206082"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9,990</w:t>
                  </w:r>
                </w:p>
              </w:tc>
              <w:tc>
                <w:tcPr>
                  <w:tcW w:w="1971" w:type="dxa"/>
                  <w:noWrap/>
                  <w:hideMark/>
                </w:tcPr>
                <w:p w14:paraId="7D2322A1"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14,8960</w:t>
                  </w:r>
                </w:p>
              </w:tc>
              <w:tc>
                <w:tcPr>
                  <w:tcW w:w="1699" w:type="dxa"/>
                  <w:noWrap/>
                  <w:hideMark/>
                </w:tcPr>
                <w:p w14:paraId="47F47EA9"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67,1</w:t>
                  </w:r>
                </w:p>
              </w:tc>
            </w:tr>
            <w:tr w:rsidR="00D348E8" w:rsidRPr="00F16379" w14:paraId="1BA39BB8" w14:textId="77777777" w:rsidTr="00D27628">
              <w:trPr>
                <w:trHeight w:val="299"/>
              </w:trPr>
              <w:tc>
                <w:tcPr>
                  <w:tcW w:w="3936" w:type="dxa"/>
                  <w:noWrap/>
                  <w:hideMark/>
                </w:tcPr>
                <w:p w14:paraId="27007B0E" w14:textId="77777777" w:rsidR="00D348E8" w:rsidRPr="00A029DD" w:rsidRDefault="00D348E8" w:rsidP="00D27628">
                  <w:pPr>
                    <w:rPr>
                      <w:rFonts w:ascii="Times New Roman" w:hAnsi="Times New Roman"/>
                      <w:noProof/>
                      <w:sz w:val="16"/>
                      <w:szCs w:val="16"/>
                    </w:rPr>
                  </w:pPr>
                  <w:r>
                    <w:rPr>
                      <w:rFonts w:ascii="Times New Roman" w:hAnsi="Times New Roman"/>
                      <w:noProof/>
                      <w:sz w:val="16"/>
                    </w:rPr>
                    <w:t>Brésil</w:t>
                  </w:r>
                </w:p>
              </w:tc>
              <w:tc>
                <w:tcPr>
                  <w:tcW w:w="1830" w:type="dxa"/>
                  <w:noWrap/>
                  <w:hideMark/>
                </w:tcPr>
                <w:p w14:paraId="587D83CD"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5,894</w:t>
                  </w:r>
                </w:p>
              </w:tc>
              <w:tc>
                <w:tcPr>
                  <w:tcW w:w="1971" w:type="dxa"/>
                  <w:noWrap/>
                  <w:hideMark/>
                </w:tcPr>
                <w:p w14:paraId="623646C2"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5,37390</w:t>
                  </w:r>
                </w:p>
              </w:tc>
              <w:tc>
                <w:tcPr>
                  <w:tcW w:w="1699" w:type="dxa"/>
                  <w:noWrap/>
                  <w:hideMark/>
                </w:tcPr>
                <w:p w14:paraId="574560E8"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109,7</w:t>
                  </w:r>
                </w:p>
              </w:tc>
            </w:tr>
            <w:tr w:rsidR="00D348E8" w:rsidRPr="00F16379" w14:paraId="5231B7BF" w14:textId="77777777" w:rsidTr="00D27628">
              <w:trPr>
                <w:trHeight w:val="299"/>
              </w:trPr>
              <w:tc>
                <w:tcPr>
                  <w:tcW w:w="3936" w:type="dxa"/>
                  <w:noWrap/>
                  <w:hideMark/>
                </w:tcPr>
                <w:p w14:paraId="6E99A9D9" w14:textId="77777777" w:rsidR="00D348E8" w:rsidRPr="00A029DD" w:rsidRDefault="00D348E8" w:rsidP="00D27628">
                  <w:pPr>
                    <w:rPr>
                      <w:rFonts w:ascii="Times New Roman" w:hAnsi="Times New Roman"/>
                      <w:noProof/>
                      <w:sz w:val="16"/>
                      <w:szCs w:val="16"/>
                    </w:rPr>
                  </w:pPr>
                  <w:r>
                    <w:rPr>
                      <w:rFonts w:ascii="Times New Roman" w:hAnsi="Times New Roman"/>
                      <w:noProof/>
                      <w:sz w:val="16"/>
                    </w:rPr>
                    <w:t>Burkina</w:t>
                  </w:r>
                </w:p>
              </w:tc>
              <w:tc>
                <w:tcPr>
                  <w:tcW w:w="1830" w:type="dxa"/>
                  <w:noWrap/>
                  <w:hideMark/>
                </w:tcPr>
                <w:p w14:paraId="1815D907"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593,2</w:t>
                  </w:r>
                </w:p>
              </w:tc>
              <w:tc>
                <w:tcPr>
                  <w:tcW w:w="1971" w:type="dxa"/>
                  <w:noWrap/>
                  <w:hideMark/>
                </w:tcPr>
                <w:p w14:paraId="1933AA4D"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655,957</w:t>
                  </w:r>
                </w:p>
              </w:tc>
              <w:tc>
                <w:tcPr>
                  <w:tcW w:w="1699" w:type="dxa"/>
                  <w:noWrap/>
                  <w:hideMark/>
                </w:tcPr>
                <w:p w14:paraId="6E190DC2"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90,4</w:t>
                  </w:r>
                </w:p>
              </w:tc>
            </w:tr>
            <w:tr w:rsidR="00D348E8" w:rsidRPr="00F16379" w14:paraId="71AC9F58" w14:textId="77777777" w:rsidTr="00D27628">
              <w:trPr>
                <w:trHeight w:val="299"/>
              </w:trPr>
              <w:tc>
                <w:tcPr>
                  <w:tcW w:w="3936" w:type="dxa"/>
                  <w:noWrap/>
                  <w:hideMark/>
                </w:tcPr>
                <w:p w14:paraId="5863065B" w14:textId="77777777" w:rsidR="00D348E8" w:rsidRPr="00A029DD" w:rsidRDefault="00D348E8" w:rsidP="00D27628">
                  <w:pPr>
                    <w:rPr>
                      <w:rFonts w:ascii="Times New Roman" w:hAnsi="Times New Roman"/>
                      <w:noProof/>
                      <w:sz w:val="16"/>
                      <w:szCs w:val="16"/>
                    </w:rPr>
                  </w:pPr>
                  <w:r>
                    <w:rPr>
                      <w:rFonts w:ascii="Times New Roman" w:hAnsi="Times New Roman"/>
                      <w:noProof/>
                      <w:sz w:val="16"/>
                    </w:rPr>
                    <w:t>Burundi</w:t>
                  </w:r>
                </w:p>
              </w:tc>
              <w:tc>
                <w:tcPr>
                  <w:tcW w:w="1830" w:type="dxa"/>
                  <w:noWrap/>
                  <w:hideMark/>
                </w:tcPr>
                <w:p w14:paraId="69F7C771"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2557</w:t>
                  </w:r>
                </w:p>
              </w:tc>
              <w:tc>
                <w:tcPr>
                  <w:tcW w:w="1971" w:type="dxa"/>
                  <w:noWrap/>
                  <w:hideMark/>
                </w:tcPr>
                <w:p w14:paraId="61AB39F4"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3161,70</w:t>
                  </w:r>
                </w:p>
              </w:tc>
              <w:tc>
                <w:tcPr>
                  <w:tcW w:w="1699" w:type="dxa"/>
                  <w:noWrap/>
                  <w:hideMark/>
                </w:tcPr>
                <w:p w14:paraId="00DB21CE"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80,9</w:t>
                  </w:r>
                </w:p>
              </w:tc>
            </w:tr>
            <w:tr w:rsidR="00D348E8" w:rsidRPr="00F16379" w14:paraId="0D1F8F47" w14:textId="77777777" w:rsidTr="00D27628">
              <w:trPr>
                <w:trHeight w:val="299"/>
              </w:trPr>
              <w:tc>
                <w:tcPr>
                  <w:tcW w:w="3936" w:type="dxa"/>
                  <w:noWrap/>
                  <w:hideMark/>
                </w:tcPr>
                <w:p w14:paraId="0669E610" w14:textId="77777777" w:rsidR="00D348E8" w:rsidRPr="00A029DD" w:rsidRDefault="00D348E8" w:rsidP="00D27628">
                  <w:pPr>
                    <w:rPr>
                      <w:rFonts w:ascii="Times New Roman" w:hAnsi="Times New Roman"/>
                      <w:noProof/>
                      <w:sz w:val="16"/>
                      <w:szCs w:val="16"/>
                    </w:rPr>
                  </w:pPr>
                  <w:r>
                    <w:rPr>
                      <w:rFonts w:ascii="Times New Roman" w:hAnsi="Times New Roman"/>
                      <w:noProof/>
                      <w:sz w:val="16"/>
                    </w:rPr>
                    <w:t>Cabo Verde</w:t>
                  </w:r>
                </w:p>
              </w:tc>
              <w:tc>
                <w:tcPr>
                  <w:tcW w:w="1830" w:type="dxa"/>
                  <w:noWrap/>
                  <w:hideMark/>
                </w:tcPr>
                <w:p w14:paraId="27ABB2D4"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75,17</w:t>
                  </w:r>
                </w:p>
              </w:tc>
              <w:tc>
                <w:tcPr>
                  <w:tcW w:w="1971" w:type="dxa"/>
                  <w:noWrap/>
                  <w:hideMark/>
                </w:tcPr>
                <w:p w14:paraId="00F83FA5"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110,265</w:t>
                  </w:r>
                </w:p>
              </w:tc>
              <w:tc>
                <w:tcPr>
                  <w:tcW w:w="1699" w:type="dxa"/>
                  <w:noWrap/>
                  <w:hideMark/>
                </w:tcPr>
                <w:p w14:paraId="4EAE3B23"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68,2</w:t>
                  </w:r>
                </w:p>
              </w:tc>
            </w:tr>
            <w:tr w:rsidR="00D348E8" w:rsidRPr="00F16379" w14:paraId="72E25E48" w14:textId="77777777" w:rsidTr="00D27628">
              <w:trPr>
                <w:trHeight w:val="299"/>
              </w:trPr>
              <w:tc>
                <w:tcPr>
                  <w:tcW w:w="3936" w:type="dxa"/>
                  <w:noWrap/>
                  <w:hideMark/>
                </w:tcPr>
                <w:p w14:paraId="0EC84268" w14:textId="77777777" w:rsidR="00D348E8" w:rsidRPr="00A029DD" w:rsidRDefault="00D348E8" w:rsidP="00D27628">
                  <w:pPr>
                    <w:rPr>
                      <w:rFonts w:ascii="Times New Roman" w:hAnsi="Times New Roman"/>
                      <w:noProof/>
                      <w:sz w:val="16"/>
                      <w:szCs w:val="16"/>
                    </w:rPr>
                  </w:pPr>
                  <w:r>
                    <w:rPr>
                      <w:rFonts w:ascii="Times New Roman" w:hAnsi="Times New Roman"/>
                      <w:noProof/>
                      <w:sz w:val="16"/>
                    </w:rPr>
                    <w:t>Cambodge</w:t>
                  </w:r>
                </w:p>
              </w:tc>
              <w:tc>
                <w:tcPr>
                  <w:tcW w:w="1830" w:type="dxa"/>
                  <w:noWrap/>
                  <w:hideMark/>
                </w:tcPr>
                <w:p w14:paraId="33A83852"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3852</w:t>
                  </w:r>
                </w:p>
              </w:tc>
              <w:tc>
                <w:tcPr>
                  <w:tcW w:w="1971" w:type="dxa"/>
                  <w:noWrap/>
                  <w:hideMark/>
                </w:tcPr>
                <w:p w14:paraId="57855F87"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4534,50</w:t>
                  </w:r>
                </w:p>
              </w:tc>
              <w:tc>
                <w:tcPr>
                  <w:tcW w:w="1699" w:type="dxa"/>
                  <w:noWrap/>
                  <w:hideMark/>
                </w:tcPr>
                <w:p w14:paraId="32AEB1A9"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84,9</w:t>
                  </w:r>
                </w:p>
              </w:tc>
            </w:tr>
            <w:tr w:rsidR="00D348E8" w:rsidRPr="00F16379" w14:paraId="50294C6A" w14:textId="77777777" w:rsidTr="00D27628">
              <w:trPr>
                <w:trHeight w:val="299"/>
              </w:trPr>
              <w:tc>
                <w:tcPr>
                  <w:tcW w:w="3936" w:type="dxa"/>
                  <w:noWrap/>
                  <w:hideMark/>
                </w:tcPr>
                <w:p w14:paraId="7147F1B4" w14:textId="77777777" w:rsidR="00D348E8" w:rsidRPr="00A029DD" w:rsidRDefault="00D348E8" w:rsidP="00D27628">
                  <w:pPr>
                    <w:rPr>
                      <w:rFonts w:ascii="Times New Roman" w:hAnsi="Times New Roman"/>
                      <w:noProof/>
                      <w:sz w:val="16"/>
                      <w:szCs w:val="16"/>
                    </w:rPr>
                  </w:pPr>
                  <w:r>
                    <w:rPr>
                      <w:rFonts w:ascii="Times New Roman" w:hAnsi="Times New Roman"/>
                      <w:noProof/>
                      <w:sz w:val="16"/>
                    </w:rPr>
                    <w:t>Cameroun</w:t>
                  </w:r>
                </w:p>
              </w:tc>
              <w:tc>
                <w:tcPr>
                  <w:tcW w:w="1830" w:type="dxa"/>
                  <w:noWrap/>
                  <w:hideMark/>
                </w:tcPr>
                <w:p w14:paraId="701088D7"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599,4</w:t>
                  </w:r>
                </w:p>
              </w:tc>
              <w:tc>
                <w:tcPr>
                  <w:tcW w:w="1971" w:type="dxa"/>
                  <w:noWrap/>
                  <w:hideMark/>
                </w:tcPr>
                <w:p w14:paraId="455E8316"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655,957</w:t>
                  </w:r>
                </w:p>
              </w:tc>
              <w:tc>
                <w:tcPr>
                  <w:tcW w:w="1699" w:type="dxa"/>
                  <w:noWrap/>
                  <w:hideMark/>
                </w:tcPr>
                <w:p w14:paraId="55D7BAE2"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91,4</w:t>
                  </w:r>
                </w:p>
              </w:tc>
            </w:tr>
            <w:tr w:rsidR="00D348E8" w:rsidRPr="00F16379" w14:paraId="2DDF0508" w14:textId="77777777" w:rsidTr="00D27628">
              <w:trPr>
                <w:trHeight w:val="299"/>
              </w:trPr>
              <w:tc>
                <w:tcPr>
                  <w:tcW w:w="3936" w:type="dxa"/>
                  <w:noWrap/>
                  <w:hideMark/>
                </w:tcPr>
                <w:p w14:paraId="5B654FF4" w14:textId="77777777" w:rsidR="00D348E8" w:rsidRPr="00A029DD" w:rsidRDefault="00D348E8" w:rsidP="00D27628">
                  <w:pPr>
                    <w:rPr>
                      <w:rFonts w:ascii="Times New Roman" w:hAnsi="Times New Roman"/>
                      <w:noProof/>
                      <w:sz w:val="16"/>
                      <w:szCs w:val="16"/>
                    </w:rPr>
                  </w:pPr>
                  <w:r>
                    <w:rPr>
                      <w:rFonts w:ascii="Times New Roman" w:hAnsi="Times New Roman"/>
                      <w:noProof/>
                      <w:sz w:val="16"/>
                    </w:rPr>
                    <w:t>Canada</w:t>
                  </w:r>
                </w:p>
              </w:tc>
              <w:tc>
                <w:tcPr>
                  <w:tcW w:w="1830" w:type="dxa"/>
                  <w:noWrap/>
                  <w:hideMark/>
                </w:tcPr>
                <w:p w14:paraId="58B92E7D"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1,456</w:t>
                  </w:r>
                </w:p>
              </w:tc>
              <w:tc>
                <w:tcPr>
                  <w:tcW w:w="1971" w:type="dxa"/>
                  <w:noWrap/>
                  <w:hideMark/>
                </w:tcPr>
                <w:p w14:paraId="53394BFF"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1,46980</w:t>
                  </w:r>
                </w:p>
              </w:tc>
              <w:tc>
                <w:tcPr>
                  <w:tcW w:w="1699" w:type="dxa"/>
                  <w:noWrap/>
                  <w:hideMark/>
                </w:tcPr>
                <w:p w14:paraId="582566A1"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99,1</w:t>
                  </w:r>
                </w:p>
              </w:tc>
            </w:tr>
            <w:tr w:rsidR="00D348E8" w:rsidRPr="00F16379" w14:paraId="2A78DAE3" w14:textId="77777777" w:rsidTr="00D27628">
              <w:trPr>
                <w:trHeight w:val="299"/>
              </w:trPr>
              <w:tc>
                <w:tcPr>
                  <w:tcW w:w="3936" w:type="dxa"/>
                  <w:noWrap/>
                  <w:hideMark/>
                </w:tcPr>
                <w:p w14:paraId="5FD0D5E0" w14:textId="77777777" w:rsidR="00D348E8" w:rsidRPr="00A029DD" w:rsidRDefault="00D348E8" w:rsidP="00D27628">
                  <w:pPr>
                    <w:rPr>
                      <w:rFonts w:ascii="Times New Roman" w:hAnsi="Times New Roman"/>
                      <w:noProof/>
                      <w:sz w:val="16"/>
                      <w:szCs w:val="16"/>
                    </w:rPr>
                  </w:pPr>
                  <w:r>
                    <w:rPr>
                      <w:rFonts w:ascii="Times New Roman" w:hAnsi="Times New Roman"/>
                      <w:noProof/>
                      <w:sz w:val="16"/>
                    </w:rPr>
                    <w:t>Chili</w:t>
                  </w:r>
                </w:p>
              </w:tc>
              <w:tc>
                <w:tcPr>
                  <w:tcW w:w="1830" w:type="dxa"/>
                  <w:noWrap/>
                  <w:hideMark/>
                </w:tcPr>
                <w:p w14:paraId="69A9E7A3"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714,2</w:t>
                  </w:r>
                </w:p>
              </w:tc>
              <w:tc>
                <w:tcPr>
                  <w:tcW w:w="1971" w:type="dxa"/>
                  <w:noWrap/>
                  <w:hideMark/>
                </w:tcPr>
                <w:p w14:paraId="36283C52"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981,088</w:t>
                  </w:r>
                </w:p>
              </w:tc>
              <w:tc>
                <w:tcPr>
                  <w:tcW w:w="1699" w:type="dxa"/>
                  <w:noWrap/>
                  <w:hideMark/>
                </w:tcPr>
                <w:p w14:paraId="409EE30A"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72,8</w:t>
                  </w:r>
                </w:p>
              </w:tc>
            </w:tr>
            <w:tr w:rsidR="00D348E8" w:rsidRPr="00F16379" w14:paraId="23122506" w14:textId="77777777" w:rsidTr="00D27628">
              <w:trPr>
                <w:trHeight w:val="299"/>
              </w:trPr>
              <w:tc>
                <w:tcPr>
                  <w:tcW w:w="3936" w:type="dxa"/>
                  <w:noWrap/>
                  <w:hideMark/>
                </w:tcPr>
                <w:p w14:paraId="797211A6" w14:textId="77777777" w:rsidR="00D348E8" w:rsidRPr="00A029DD" w:rsidRDefault="00D348E8" w:rsidP="00D27628">
                  <w:pPr>
                    <w:rPr>
                      <w:rFonts w:ascii="Times New Roman" w:hAnsi="Times New Roman"/>
                      <w:noProof/>
                      <w:sz w:val="16"/>
                      <w:szCs w:val="16"/>
                    </w:rPr>
                  </w:pPr>
                  <w:r>
                    <w:rPr>
                      <w:rFonts w:ascii="Times New Roman" w:hAnsi="Times New Roman"/>
                      <w:noProof/>
                      <w:sz w:val="16"/>
                    </w:rPr>
                    <w:t>Chine</w:t>
                  </w:r>
                </w:p>
              </w:tc>
              <w:tc>
                <w:tcPr>
                  <w:tcW w:w="1830" w:type="dxa"/>
                  <w:noWrap/>
                  <w:hideMark/>
                </w:tcPr>
                <w:p w14:paraId="281C0FAF"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6,903</w:t>
                  </w:r>
                </w:p>
              </w:tc>
              <w:tc>
                <w:tcPr>
                  <w:tcW w:w="1971" w:type="dxa"/>
                  <w:noWrap/>
                  <w:hideMark/>
                </w:tcPr>
                <w:p w14:paraId="57926226"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7,89410</w:t>
                  </w:r>
                </w:p>
              </w:tc>
              <w:tc>
                <w:tcPr>
                  <w:tcW w:w="1699" w:type="dxa"/>
                  <w:noWrap/>
                  <w:hideMark/>
                </w:tcPr>
                <w:p w14:paraId="25CC20C6"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87,4</w:t>
                  </w:r>
                </w:p>
              </w:tc>
            </w:tr>
            <w:tr w:rsidR="00D348E8" w:rsidRPr="00F16379" w14:paraId="05D2BB24" w14:textId="77777777" w:rsidTr="00D27628">
              <w:trPr>
                <w:trHeight w:val="299"/>
              </w:trPr>
              <w:tc>
                <w:tcPr>
                  <w:tcW w:w="3936" w:type="dxa"/>
                  <w:noWrap/>
                  <w:hideMark/>
                </w:tcPr>
                <w:p w14:paraId="0A230989" w14:textId="77777777" w:rsidR="00D348E8" w:rsidRPr="00A029DD" w:rsidRDefault="00D348E8" w:rsidP="00D27628">
                  <w:pPr>
                    <w:rPr>
                      <w:rFonts w:ascii="Times New Roman" w:hAnsi="Times New Roman"/>
                      <w:noProof/>
                      <w:sz w:val="16"/>
                      <w:szCs w:val="16"/>
                    </w:rPr>
                  </w:pPr>
                  <w:r>
                    <w:rPr>
                      <w:rFonts w:ascii="Times New Roman" w:hAnsi="Times New Roman"/>
                      <w:noProof/>
                      <w:sz w:val="16"/>
                    </w:rPr>
                    <w:t>Cisjordanie et Bande de Gaza</w:t>
                  </w:r>
                </w:p>
              </w:tc>
              <w:tc>
                <w:tcPr>
                  <w:tcW w:w="1830" w:type="dxa"/>
                  <w:noWrap/>
                  <w:hideMark/>
                </w:tcPr>
                <w:p w14:paraId="7D3182A4"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4,346</w:t>
                  </w:r>
                </w:p>
              </w:tc>
              <w:tc>
                <w:tcPr>
                  <w:tcW w:w="1971" w:type="dxa"/>
                  <w:noWrap/>
                  <w:hideMark/>
                </w:tcPr>
                <w:p w14:paraId="6F6DBE6B"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4,02210</w:t>
                  </w:r>
                </w:p>
              </w:tc>
              <w:tc>
                <w:tcPr>
                  <w:tcW w:w="1699" w:type="dxa"/>
                  <w:noWrap/>
                  <w:hideMark/>
                </w:tcPr>
                <w:p w14:paraId="602EFDFD"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108,1</w:t>
                  </w:r>
                </w:p>
              </w:tc>
            </w:tr>
            <w:tr w:rsidR="00D348E8" w:rsidRPr="00F16379" w14:paraId="719CF7F5" w14:textId="77777777" w:rsidTr="00D27628">
              <w:trPr>
                <w:trHeight w:val="299"/>
              </w:trPr>
              <w:tc>
                <w:tcPr>
                  <w:tcW w:w="3936" w:type="dxa"/>
                  <w:noWrap/>
                  <w:hideMark/>
                </w:tcPr>
                <w:p w14:paraId="0061FA98" w14:textId="77777777" w:rsidR="00D348E8" w:rsidRPr="00A029DD" w:rsidRDefault="00D348E8" w:rsidP="00D27628">
                  <w:pPr>
                    <w:rPr>
                      <w:rFonts w:ascii="Times New Roman" w:hAnsi="Times New Roman"/>
                      <w:noProof/>
                      <w:sz w:val="16"/>
                      <w:szCs w:val="16"/>
                    </w:rPr>
                  </w:pPr>
                  <w:r>
                    <w:rPr>
                      <w:rFonts w:ascii="Times New Roman" w:hAnsi="Times New Roman"/>
                      <w:noProof/>
                      <w:sz w:val="16"/>
                    </w:rPr>
                    <w:t>Colombie</w:t>
                  </w:r>
                </w:p>
              </w:tc>
              <w:tc>
                <w:tcPr>
                  <w:tcW w:w="1830" w:type="dxa"/>
                  <w:noWrap/>
                  <w:hideMark/>
                </w:tcPr>
                <w:p w14:paraId="49D75AA2"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3742</w:t>
                  </w:r>
                </w:p>
              </w:tc>
              <w:tc>
                <w:tcPr>
                  <w:tcW w:w="1971" w:type="dxa"/>
                  <w:noWrap/>
                  <w:hideMark/>
                </w:tcPr>
                <w:p w14:paraId="65BCC248"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4257,77</w:t>
                  </w:r>
                </w:p>
              </w:tc>
              <w:tc>
                <w:tcPr>
                  <w:tcW w:w="1699" w:type="dxa"/>
                  <w:noWrap/>
                  <w:hideMark/>
                </w:tcPr>
                <w:p w14:paraId="15762CAF"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87,9</w:t>
                  </w:r>
                </w:p>
              </w:tc>
            </w:tr>
            <w:tr w:rsidR="00D348E8" w:rsidRPr="00F16379" w14:paraId="456594A0" w14:textId="77777777" w:rsidTr="00D27628">
              <w:trPr>
                <w:trHeight w:val="299"/>
              </w:trPr>
              <w:tc>
                <w:tcPr>
                  <w:tcW w:w="3936" w:type="dxa"/>
                  <w:noWrap/>
                  <w:hideMark/>
                </w:tcPr>
                <w:p w14:paraId="2DE16FA9" w14:textId="77777777" w:rsidR="00D348E8" w:rsidRPr="00A029DD" w:rsidRDefault="00D348E8" w:rsidP="00D27628">
                  <w:pPr>
                    <w:rPr>
                      <w:rFonts w:ascii="Times New Roman" w:hAnsi="Times New Roman"/>
                      <w:noProof/>
                      <w:sz w:val="16"/>
                      <w:szCs w:val="16"/>
                    </w:rPr>
                  </w:pPr>
                  <w:r>
                    <w:rPr>
                      <w:rFonts w:ascii="Times New Roman" w:hAnsi="Times New Roman"/>
                      <w:noProof/>
                      <w:sz w:val="16"/>
                    </w:rPr>
                    <w:t>Congo</w:t>
                  </w:r>
                </w:p>
              </w:tc>
              <w:tc>
                <w:tcPr>
                  <w:tcW w:w="1830" w:type="dxa"/>
                  <w:noWrap/>
                  <w:hideMark/>
                </w:tcPr>
                <w:p w14:paraId="3C857166"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1078</w:t>
                  </w:r>
                </w:p>
              </w:tc>
              <w:tc>
                <w:tcPr>
                  <w:tcW w:w="1971" w:type="dxa"/>
                  <w:noWrap/>
                  <w:hideMark/>
                </w:tcPr>
                <w:p w14:paraId="665C2913"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655,957</w:t>
                  </w:r>
                </w:p>
              </w:tc>
              <w:tc>
                <w:tcPr>
                  <w:tcW w:w="1699" w:type="dxa"/>
                  <w:noWrap/>
                  <w:hideMark/>
                </w:tcPr>
                <w:p w14:paraId="78A0A1A1"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164,3</w:t>
                  </w:r>
                </w:p>
              </w:tc>
            </w:tr>
            <w:tr w:rsidR="00D348E8" w:rsidRPr="00F16379" w14:paraId="3076FCEE" w14:textId="77777777" w:rsidTr="00D27628">
              <w:trPr>
                <w:trHeight w:val="299"/>
              </w:trPr>
              <w:tc>
                <w:tcPr>
                  <w:tcW w:w="3936" w:type="dxa"/>
                  <w:noWrap/>
                  <w:hideMark/>
                </w:tcPr>
                <w:p w14:paraId="650390C5" w14:textId="77777777" w:rsidR="00D348E8" w:rsidRPr="00A029DD" w:rsidRDefault="00D348E8" w:rsidP="00D27628">
                  <w:pPr>
                    <w:rPr>
                      <w:rFonts w:ascii="Times New Roman" w:hAnsi="Times New Roman"/>
                      <w:noProof/>
                      <w:sz w:val="16"/>
                      <w:szCs w:val="16"/>
                    </w:rPr>
                  </w:pPr>
                  <w:r>
                    <w:rPr>
                      <w:rFonts w:ascii="Times New Roman" w:hAnsi="Times New Roman"/>
                      <w:noProof/>
                      <w:sz w:val="16"/>
                    </w:rPr>
                    <w:t>Corée du Sud</w:t>
                  </w:r>
                </w:p>
              </w:tc>
              <w:tc>
                <w:tcPr>
                  <w:tcW w:w="1830" w:type="dxa"/>
                  <w:noWrap/>
                  <w:hideMark/>
                </w:tcPr>
                <w:p w14:paraId="54D5BCD1"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1279</w:t>
                  </w:r>
                </w:p>
              </w:tc>
              <w:tc>
                <w:tcPr>
                  <w:tcW w:w="1971" w:type="dxa"/>
                  <w:noWrap/>
                  <w:hideMark/>
                </w:tcPr>
                <w:p w14:paraId="26B9834E"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1429,08</w:t>
                  </w:r>
                </w:p>
              </w:tc>
              <w:tc>
                <w:tcPr>
                  <w:tcW w:w="1699" w:type="dxa"/>
                  <w:noWrap/>
                  <w:hideMark/>
                </w:tcPr>
                <w:p w14:paraId="35EF17F6"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89,5</w:t>
                  </w:r>
                </w:p>
              </w:tc>
            </w:tr>
            <w:tr w:rsidR="00D348E8" w:rsidRPr="00F16379" w14:paraId="308A82A5" w14:textId="77777777" w:rsidTr="00D27628">
              <w:trPr>
                <w:trHeight w:val="299"/>
              </w:trPr>
              <w:tc>
                <w:tcPr>
                  <w:tcW w:w="3936" w:type="dxa"/>
                  <w:noWrap/>
                  <w:hideMark/>
                </w:tcPr>
                <w:p w14:paraId="5FD1F1A7" w14:textId="77777777" w:rsidR="00D348E8" w:rsidRPr="00A029DD" w:rsidRDefault="00D348E8" w:rsidP="00D27628">
                  <w:pPr>
                    <w:rPr>
                      <w:rFonts w:ascii="Times New Roman" w:hAnsi="Times New Roman"/>
                      <w:noProof/>
                      <w:sz w:val="16"/>
                      <w:szCs w:val="16"/>
                    </w:rPr>
                  </w:pPr>
                  <w:r>
                    <w:rPr>
                      <w:rFonts w:ascii="Times New Roman" w:hAnsi="Times New Roman"/>
                      <w:noProof/>
                      <w:sz w:val="16"/>
                    </w:rPr>
                    <w:t>Costa Rica</w:t>
                  </w:r>
                </w:p>
              </w:tc>
              <w:tc>
                <w:tcPr>
                  <w:tcW w:w="1830" w:type="dxa"/>
                  <w:noWrap/>
                  <w:hideMark/>
                </w:tcPr>
                <w:p w14:paraId="1430808B"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553,7</w:t>
                  </w:r>
                </w:p>
              </w:tc>
              <w:tc>
                <w:tcPr>
                  <w:tcW w:w="1971" w:type="dxa"/>
                  <w:noWrap/>
                  <w:hideMark/>
                </w:tcPr>
                <w:p w14:paraId="23C0050D"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576,678</w:t>
                  </w:r>
                </w:p>
              </w:tc>
              <w:tc>
                <w:tcPr>
                  <w:tcW w:w="1699" w:type="dxa"/>
                  <w:noWrap/>
                  <w:hideMark/>
                </w:tcPr>
                <w:p w14:paraId="188E922D"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96,0</w:t>
                  </w:r>
                </w:p>
              </w:tc>
            </w:tr>
            <w:tr w:rsidR="00D348E8" w:rsidRPr="00F16379" w14:paraId="794353D4" w14:textId="77777777" w:rsidTr="00D27628">
              <w:trPr>
                <w:trHeight w:val="299"/>
              </w:trPr>
              <w:tc>
                <w:tcPr>
                  <w:tcW w:w="3936" w:type="dxa"/>
                  <w:noWrap/>
                  <w:hideMark/>
                </w:tcPr>
                <w:p w14:paraId="4CC2B38E" w14:textId="77777777" w:rsidR="00D348E8" w:rsidRPr="00A029DD" w:rsidRDefault="00D348E8" w:rsidP="00D27628">
                  <w:pPr>
                    <w:rPr>
                      <w:rFonts w:ascii="Times New Roman" w:hAnsi="Times New Roman"/>
                      <w:noProof/>
                      <w:sz w:val="16"/>
                      <w:szCs w:val="16"/>
                    </w:rPr>
                  </w:pPr>
                  <w:r>
                    <w:rPr>
                      <w:rFonts w:ascii="Times New Roman" w:hAnsi="Times New Roman"/>
                      <w:noProof/>
                      <w:sz w:val="16"/>
                    </w:rPr>
                    <w:t>Côte d’Ivoire</w:t>
                  </w:r>
                </w:p>
              </w:tc>
              <w:tc>
                <w:tcPr>
                  <w:tcW w:w="1830" w:type="dxa"/>
                  <w:noWrap/>
                  <w:hideMark/>
                </w:tcPr>
                <w:p w14:paraId="646F3097"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571,6</w:t>
                  </w:r>
                </w:p>
              </w:tc>
              <w:tc>
                <w:tcPr>
                  <w:tcW w:w="1971" w:type="dxa"/>
                  <w:noWrap/>
                  <w:hideMark/>
                </w:tcPr>
                <w:p w14:paraId="18A8012D"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655,957</w:t>
                  </w:r>
                </w:p>
              </w:tc>
              <w:tc>
                <w:tcPr>
                  <w:tcW w:w="1699" w:type="dxa"/>
                  <w:noWrap/>
                  <w:hideMark/>
                </w:tcPr>
                <w:p w14:paraId="0041D98B"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87,1</w:t>
                  </w:r>
                </w:p>
              </w:tc>
            </w:tr>
            <w:tr w:rsidR="00D348E8" w:rsidRPr="00F16379" w14:paraId="7BC3E79C" w14:textId="77777777" w:rsidTr="00D27628">
              <w:trPr>
                <w:trHeight w:val="299"/>
              </w:trPr>
              <w:tc>
                <w:tcPr>
                  <w:tcW w:w="3936" w:type="dxa"/>
                  <w:noWrap/>
                  <w:hideMark/>
                </w:tcPr>
                <w:p w14:paraId="26F3DDE9" w14:textId="77777777" w:rsidR="00D348E8" w:rsidRPr="00A029DD" w:rsidRDefault="00D348E8" w:rsidP="00D27628">
                  <w:pPr>
                    <w:rPr>
                      <w:rFonts w:ascii="Times New Roman" w:hAnsi="Times New Roman"/>
                      <w:noProof/>
                      <w:sz w:val="16"/>
                      <w:szCs w:val="16"/>
                    </w:rPr>
                  </w:pPr>
                  <w:r>
                    <w:rPr>
                      <w:rFonts w:ascii="Times New Roman" w:hAnsi="Times New Roman"/>
                      <w:noProof/>
                      <w:sz w:val="16"/>
                    </w:rPr>
                    <w:t>Cuba (*)</w:t>
                  </w:r>
                </w:p>
              </w:tc>
              <w:tc>
                <w:tcPr>
                  <w:tcW w:w="1830" w:type="dxa"/>
                  <w:noWrap/>
                  <w:hideMark/>
                </w:tcPr>
                <w:p w14:paraId="7494F91A"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1,955</w:t>
                  </w:r>
                </w:p>
              </w:tc>
              <w:tc>
                <w:tcPr>
                  <w:tcW w:w="1971" w:type="dxa"/>
                  <w:noWrap/>
                  <w:hideMark/>
                </w:tcPr>
                <w:p w14:paraId="122542E6"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1,11140</w:t>
                  </w:r>
                </w:p>
              </w:tc>
              <w:tc>
                <w:tcPr>
                  <w:tcW w:w="1699" w:type="dxa"/>
                  <w:noWrap/>
                  <w:hideMark/>
                </w:tcPr>
                <w:p w14:paraId="3A842D20"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175,9</w:t>
                  </w:r>
                </w:p>
              </w:tc>
            </w:tr>
            <w:tr w:rsidR="00D348E8" w:rsidRPr="00F16379" w14:paraId="4E069260" w14:textId="77777777" w:rsidTr="00D27628">
              <w:trPr>
                <w:trHeight w:val="299"/>
              </w:trPr>
              <w:tc>
                <w:tcPr>
                  <w:tcW w:w="3936" w:type="dxa"/>
                  <w:noWrap/>
                  <w:hideMark/>
                </w:tcPr>
                <w:p w14:paraId="25993459" w14:textId="77777777" w:rsidR="00D348E8" w:rsidRPr="00A029DD" w:rsidRDefault="00D348E8" w:rsidP="00D27628">
                  <w:pPr>
                    <w:rPr>
                      <w:rFonts w:ascii="Times New Roman" w:hAnsi="Times New Roman"/>
                      <w:noProof/>
                      <w:sz w:val="16"/>
                      <w:szCs w:val="16"/>
                    </w:rPr>
                  </w:pPr>
                  <w:r>
                    <w:rPr>
                      <w:rFonts w:ascii="Times New Roman" w:hAnsi="Times New Roman"/>
                      <w:noProof/>
                      <w:sz w:val="16"/>
                    </w:rPr>
                    <w:t>Djibouti</w:t>
                  </w:r>
                </w:p>
              </w:tc>
              <w:tc>
                <w:tcPr>
                  <w:tcW w:w="1830" w:type="dxa"/>
                  <w:noWrap/>
                  <w:hideMark/>
                </w:tcPr>
                <w:p w14:paraId="017A0ABC"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201,7</w:t>
                  </w:r>
                </w:p>
              </w:tc>
              <w:tc>
                <w:tcPr>
                  <w:tcW w:w="1971" w:type="dxa"/>
                  <w:noWrap/>
                  <w:hideMark/>
                </w:tcPr>
                <w:p w14:paraId="41FA7DF4"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197,885</w:t>
                  </w:r>
                </w:p>
              </w:tc>
              <w:tc>
                <w:tcPr>
                  <w:tcW w:w="1699" w:type="dxa"/>
                  <w:noWrap/>
                  <w:hideMark/>
                </w:tcPr>
                <w:p w14:paraId="41BEC133"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101,9</w:t>
                  </w:r>
                </w:p>
              </w:tc>
            </w:tr>
            <w:tr w:rsidR="00D348E8" w:rsidRPr="00F16379" w14:paraId="69CDE025" w14:textId="77777777" w:rsidTr="00D27628">
              <w:trPr>
                <w:trHeight w:val="299"/>
              </w:trPr>
              <w:tc>
                <w:tcPr>
                  <w:tcW w:w="3936" w:type="dxa"/>
                  <w:noWrap/>
                  <w:hideMark/>
                </w:tcPr>
                <w:p w14:paraId="6D2A4656" w14:textId="77777777" w:rsidR="00D348E8" w:rsidRPr="00A029DD" w:rsidRDefault="00D348E8" w:rsidP="00D27628">
                  <w:pPr>
                    <w:rPr>
                      <w:rFonts w:ascii="Times New Roman" w:hAnsi="Times New Roman"/>
                      <w:noProof/>
                      <w:sz w:val="16"/>
                      <w:szCs w:val="16"/>
                    </w:rPr>
                  </w:pPr>
                  <w:r>
                    <w:rPr>
                      <w:rFonts w:ascii="Times New Roman" w:hAnsi="Times New Roman"/>
                      <w:noProof/>
                      <w:sz w:val="16"/>
                    </w:rPr>
                    <w:t>Égypte</w:t>
                  </w:r>
                </w:p>
              </w:tc>
              <w:tc>
                <w:tcPr>
                  <w:tcW w:w="1830" w:type="dxa"/>
                  <w:noWrap/>
                  <w:hideMark/>
                </w:tcPr>
                <w:p w14:paraId="09D94CCD"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21,47</w:t>
                  </w:r>
                </w:p>
              </w:tc>
              <w:tc>
                <w:tcPr>
                  <w:tcW w:w="1971" w:type="dxa"/>
                  <w:noWrap/>
                  <w:hideMark/>
                </w:tcPr>
                <w:p w14:paraId="70641C2D"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34,2034</w:t>
                  </w:r>
                </w:p>
              </w:tc>
              <w:tc>
                <w:tcPr>
                  <w:tcW w:w="1699" w:type="dxa"/>
                  <w:noWrap/>
                  <w:hideMark/>
                </w:tcPr>
                <w:p w14:paraId="4B99E408"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62,8</w:t>
                  </w:r>
                </w:p>
              </w:tc>
            </w:tr>
            <w:tr w:rsidR="00D348E8" w:rsidRPr="00F16379" w14:paraId="7FA13293" w14:textId="77777777" w:rsidTr="00D27628">
              <w:trPr>
                <w:trHeight w:val="299"/>
              </w:trPr>
              <w:tc>
                <w:tcPr>
                  <w:tcW w:w="3936" w:type="dxa"/>
                  <w:noWrap/>
                  <w:hideMark/>
                </w:tcPr>
                <w:p w14:paraId="1A1CD219" w14:textId="77777777" w:rsidR="00D348E8" w:rsidRPr="00A029DD" w:rsidRDefault="00D348E8" w:rsidP="00D27628">
                  <w:pPr>
                    <w:rPr>
                      <w:rFonts w:ascii="Times New Roman" w:hAnsi="Times New Roman"/>
                      <w:noProof/>
                      <w:sz w:val="16"/>
                      <w:szCs w:val="16"/>
                    </w:rPr>
                  </w:pPr>
                  <w:r>
                    <w:rPr>
                      <w:rFonts w:ascii="Times New Roman" w:hAnsi="Times New Roman"/>
                      <w:noProof/>
                      <w:sz w:val="16"/>
                    </w:rPr>
                    <w:t>El Salvador (*)</w:t>
                  </w:r>
                </w:p>
              </w:tc>
              <w:tc>
                <w:tcPr>
                  <w:tcW w:w="1830" w:type="dxa"/>
                  <w:noWrap/>
                  <w:hideMark/>
                </w:tcPr>
                <w:p w14:paraId="5EB4B6B6"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0,9436</w:t>
                  </w:r>
                </w:p>
              </w:tc>
              <w:tc>
                <w:tcPr>
                  <w:tcW w:w="1971" w:type="dxa"/>
                  <w:noWrap/>
                  <w:hideMark/>
                </w:tcPr>
                <w:p w14:paraId="55D255B5"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1,11140</w:t>
                  </w:r>
                </w:p>
              </w:tc>
              <w:tc>
                <w:tcPr>
                  <w:tcW w:w="1699" w:type="dxa"/>
                  <w:noWrap/>
                  <w:hideMark/>
                </w:tcPr>
                <w:p w14:paraId="012EE8AF"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84,9</w:t>
                  </w:r>
                </w:p>
              </w:tc>
            </w:tr>
            <w:tr w:rsidR="00D348E8" w:rsidRPr="00F16379" w14:paraId="6E6B8D8E" w14:textId="77777777" w:rsidTr="00D27628">
              <w:trPr>
                <w:trHeight w:val="299"/>
              </w:trPr>
              <w:tc>
                <w:tcPr>
                  <w:tcW w:w="3936" w:type="dxa"/>
                  <w:noWrap/>
                  <w:hideMark/>
                </w:tcPr>
                <w:p w14:paraId="661E29A9" w14:textId="77777777" w:rsidR="00D348E8" w:rsidRPr="00A029DD" w:rsidRDefault="00D348E8" w:rsidP="00D27628">
                  <w:pPr>
                    <w:rPr>
                      <w:rFonts w:ascii="Times New Roman" w:hAnsi="Times New Roman"/>
                      <w:noProof/>
                      <w:sz w:val="16"/>
                      <w:szCs w:val="16"/>
                    </w:rPr>
                  </w:pPr>
                  <w:r>
                    <w:rPr>
                      <w:rFonts w:ascii="Times New Roman" w:hAnsi="Times New Roman"/>
                      <w:noProof/>
                      <w:sz w:val="16"/>
                    </w:rPr>
                    <w:t>Émirats arabes unis</w:t>
                  </w:r>
                </w:p>
              </w:tc>
              <w:tc>
                <w:tcPr>
                  <w:tcW w:w="1830" w:type="dxa"/>
                  <w:noWrap/>
                  <w:hideMark/>
                </w:tcPr>
                <w:p w14:paraId="2E31324E"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4,363</w:t>
                  </w:r>
                </w:p>
              </w:tc>
              <w:tc>
                <w:tcPr>
                  <w:tcW w:w="1971" w:type="dxa"/>
                  <w:noWrap/>
                  <w:hideMark/>
                </w:tcPr>
                <w:p w14:paraId="3063A21E"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4,06475</w:t>
                  </w:r>
                </w:p>
              </w:tc>
              <w:tc>
                <w:tcPr>
                  <w:tcW w:w="1699" w:type="dxa"/>
                  <w:noWrap/>
                  <w:hideMark/>
                </w:tcPr>
                <w:p w14:paraId="794F332F"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107,3</w:t>
                  </w:r>
                </w:p>
              </w:tc>
            </w:tr>
            <w:tr w:rsidR="00D348E8" w:rsidRPr="00F16379" w14:paraId="3BC25DD5" w14:textId="77777777" w:rsidTr="00D27628">
              <w:trPr>
                <w:trHeight w:val="299"/>
              </w:trPr>
              <w:tc>
                <w:tcPr>
                  <w:tcW w:w="3936" w:type="dxa"/>
                  <w:noWrap/>
                  <w:hideMark/>
                </w:tcPr>
                <w:p w14:paraId="2F22679D" w14:textId="77777777" w:rsidR="00D348E8" w:rsidRPr="00A029DD" w:rsidRDefault="00D348E8" w:rsidP="00D27628">
                  <w:pPr>
                    <w:rPr>
                      <w:rFonts w:ascii="Times New Roman" w:hAnsi="Times New Roman"/>
                      <w:noProof/>
                      <w:sz w:val="16"/>
                      <w:szCs w:val="16"/>
                    </w:rPr>
                  </w:pPr>
                  <w:r>
                    <w:rPr>
                      <w:rFonts w:ascii="Times New Roman" w:hAnsi="Times New Roman"/>
                      <w:noProof/>
                      <w:sz w:val="16"/>
                    </w:rPr>
                    <w:t>Équateur (*)</w:t>
                  </w:r>
                </w:p>
              </w:tc>
              <w:tc>
                <w:tcPr>
                  <w:tcW w:w="1830" w:type="dxa"/>
                  <w:noWrap/>
                  <w:hideMark/>
                </w:tcPr>
                <w:p w14:paraId="55EDC295"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0,9116</w:t>
                  </w:r>
                </w:p>
              </w:tc>
              <w:tc>
                <w:tcPr>
                  <w:tcW w:w="1971" w:type="dxa"/>
                  <w:noWrap/>
                  <w:hideMark/>
                </w:tcPr>
                <w:p w14:paraId="1D4EB216"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1,11140</w:t>
                  </w:r>
                </w:p>
              </w:tc>
              <w:tc>
                <w:tcPr>
                  <w:tcW w:w="1699" w:type="dxa"/>
                  <w:noWrap/>
                  <w:hideMark/>
                </w:tcPr>
                <w:p w14:paraId="6F12B54E"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82,0</w:t>
                  </w:r>
                </w:p>
              </w:tc>
            </w:tr>
            <w:tr w:rsidR="00D348E8" w:rsidRPr="00F16379" w14:paraId="50808D3D" w14:textId="77777777" w:rsidTr="00D27628">
              <w:trPr>
                <w:trHeight w:val="299"/>
              </w:trPr>
              <w:tc>
                <w:tcPr>
                  <w:tcW w:w="3936" w:type="dxa"/>
                  <w:noWrap/>
                  <w:hideMark/>
                </w:tcPr>
                <w:p w14:paraId="2A968ED2" w14:textId="77777777" w:rsidR="00D348E8" w:rsidRPr="00A029DD" w:rsidRDefault="00D348E8" w:rsidP="00D27628">
                  <w:pPr>
                    <w:rPr>
                      <w:rFonts w:ascii="Times New Roman" w:hAnsi="Times New Roman"/>
                      <w:noProof/>
                      <w:sz w:val="16"/>
                      <w:szCs w:val="16"/>
                    </w:rPr>
                  </w:pPr>
                  <w:r>
                    <w:rPr>
                      <w:rFonts w:ascii="Times New Roman" w:hAnsi="Times New Roman"/>
                      <w:noProof/>
                      <w:sz w:val="16"/>
                    </w:rPr>
                    <w:t>Érythrée</w:t>
                  </w:r>
                </w:p>
              </w:tc>
              <w:tc>
                <w:tcPr>
                  <w:tcW w:w="1830" w:type="dxa"/>
                  <w:noWrap/>
                  <w:hideMark/>
                </w:tcPr>
                <w:p w14:paraId="6CF1CAFB"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18,11</w:t>
                  </w:r>
                </w:p>
              </w:tc>
              <w:tc>
                <w:tcPr>
                  <w:tcW w:w="1971" w:type="dxa"/>
                  <w:noWrap/>
                  <w:hideMark/>
                </w:tcPr>
                <w:p w14:paraId="1304DDF9"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16,7544</w:t>
                  </w:r>
                </w:p>
              </w:tc>
              <w:tc>
                <w:tcPr>
                  <w:tcW w:w="1699" w:type="dxa"/>
                  <w:noWrap/>
                  <w:hideMark/>
                </w:tcPr>
                <w:p w14:paraId="3CC44464"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108,1</w:t>
                  </w:r>
                </w:p>
              </w:tc>
            </w:tr>
            <w:tr w:rsidR="00D348E8" w:rsidRPr="00F16379" w14:paraId="12FAFDC3" w14:textId="77777777" w:rsidTr="00D27628">
              <w:trPr>
                <w:trHeight w:val="299"/>
              </w:trPr>
              <w:tc>
                <w:tcPr>
                  <w:tcW w:w="3936" w:type="dxa"/>
                  <w:noWrap/>
                  <w:hideMark/>
                </w:tcPr>
                <w:p w14:paraId="6EB73FFD" w14:textId="77777777" w:rsidR="00D348E8" w:rsidRPr="00A029DD" w:rsidRDefault="00D348E8" w:rsidP="00D27628">
                  <w:pPr>
                    <w:rPr>
                      <w:rFonts w:ascii="Times New Roman" w:hAnsi="Times New Roman"/>
                      <w:noProof/>
                      <w:sz w:val="16"/>
                      <w:szCs w:val="16"/>
                    </w:rPr>
                  </w:pPr>
                  <w:r>
                    <w:rPr>
                      <w:rFonts w:ascii="Times New Roman" w:hAnsi="Times New Roman"/>
                      <w:noProof/>
                      <w:sz w:val="16"/>
                    </w:rPr>
                    <w:t>Eswatini</w:t>
                  </w:r>
                </w:p>
              </w:tc>
              <w:tc>
                <w:tcPr>
                  <w:tcW w:w="1830" w:type="dxa"/>
                  <w:noWrap/>
                  <w:hideMark/>
                </w:tcPr>
                <w:p w14:paraId="071EBD28"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13,84</w:t>
                  </w:r>
                </w:p>
              </w:tc>
              <w:tc>
                <w:tcPr>
                  <w:tcW w:w="1971" w:type="dxa"/>
                  <w:noWrap/>
                  <w:hideMark/>
                </w:tcPr>
                <w:p w14:paraId="414B5EE7"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20,6003</w:t>
                  </w:r>
                </w:p>
              </w:tc>
              <w:tc>
                <w:tcPr>
                  <w:tcW w:w="1699" w:type="dxa"/>
                  <w:noWrap/>
                  <w:hideMark/>
                </w:tcPr>
                <w:p w14:paraId="0384A6AD"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67,2</w:t>
                  </w:r>
                </w:p>
              </w:tc>
            </w:tr>
            <w:tr w:rsidR="00D348E8" w:rsidRPr="00F16379" w14:paraId="08636293" w14:textId="77777777" w:rsidTr="00D27628">
              <w:trPr>
                <w:trHeight w:val="299"/>
              </w:trPr>
              <w:tc>
                <w:tcPr>
                  <w:tcW w:w="3936" w:type="dxa"/>
                  <w:noWrap/>
                  <w:hideMark/>
                </w:tcPr>
                <w:p w14:paraId="41E5DD2F" w14:textId="77777777" w:rsidR="00D348E8" w:rsidRPr="00A029DD" w:rsidRDefault="00D348E8" w:rsidP="00D27628">
                  <w:pPr>
                    <w:rPr>
                      <w:rFonts w:ascii="Times New Roman" w:hAnsi="Times New Roman"/>
                      <w:noProof/>
                      <w:sz w:val="16"/>
                      <w:szCs w:val="16"/>
                    </w:rPr>
                  </w:pPr>
                  <w:r>
                    <w:rPr>
                      <w:rFonts w:ascii="Times New Roman" w:hAnsi="Times New Roman"/>
                      <w:noProof/>
                      <w:sz w:val="16"/>
                    </w:rPr>
                    <w:t>États-Unis (New York)</w:t>
                  </w:r>
                </w:p>
              </w:tc>
              <w:tc>
                <w:tcPr>
                  <w:tcW w:w="1830" w:type="dxa"/>
                  <w:noWrap/>
                  <w:hideMark/>
                </w:tcPr>
                <w:p w14:paraId="2A632885"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1,194</w:t>
                  </w:r>
                </w:p>
              </w:tc>
              <w:tc>
                <w:tcPr>
                  <w:tcW w:w="1971" w:type="dxa"/>
                  <w:noWrap/>
                  <w:hideMark/>
                </w:tcPr>
                <w:p w14:paraId="391644FE"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1,11140</w:t>
                  </w:r>
                </w:p>
              </w:tc>
              <w:tc>
                <w:tcPr>
                  <w:tcW w:w="1699" w:type="dxa"/>
                  <w:noWrap/>
                  <w:hideMark/>
                </w:tcPr>
                <w:p w14:paraId="26619379"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107,4</w:t>
                  </w:r>
                </w:p>
              </w:tc>
            </w:tr>
            <w:tr w:rsidR="00D348E8" w:rsidRPr="00F16379" w14:paraId="37617325" w14:textId="77777777" w:rsidTr="00D27628">
              <w:trPr>
                <w:trHeight w:val="299"/>
              </w:trPr>
              <w:tc>
                <w:tcPr>
                  <w:tcW w:w="3936" w:type="dxa"/>
                  <w:noWrap/>
                  <w:hideMark/>
                </w:tcPr>
                <w:p w14:paraId="67C95E2B" w14:textId="77777777" w:rsidR="00D348E8" w:rsidRPr="00A029DD" w:rsidRDefault="00D348E8" w:rsidP="00D27628">
                  <w:pPr>
                    <w:rPr>
                      <w:rFonts w:ascii="Times New Roman" w:hAnsi="Times New Roman"/>
                      <w:noProof/>
                      <w:sz w:val="16"/>
                      <w:szCs w:val="16"/>
                    </w:rPr>
                  </w:pPr>
                  <w:r>
                    <w:rPr>
                      <w:rFonts w:ascii="Times New Roman" w:hAnsi="Times New Roman"/>
                      <w:noProof/>
                      <w:sz w:val="16"/>
                    </w:rPr>
                    <w:t>États-Unis (San Francisco)</w:t>
                  </w:r>
                </w:p>
              </w:tc>
              <w:tc>
                <w:tcPr>
                  <w:tcW w:w="1830" w:type="dxa"/>
                  <w:noWrap/>
                  <w:hideMark/>
                </w:tcPr>
                <w:p w14:paraId="332E7D60"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1,046</w:t>
                  </w:r>
                </w:p>
              </w:tc>
              <w:tc>
                <w:tcPr>
                  <w:tcW w:w="1971" w:type="dxa"/>
                  <w:noWrap/>
                  <w:hideMark/>
                </w:tcPr>
                <w:p w14:paraId="198C98FB"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1,11140</w:t>
                  </w:r>
                </w:p>
              </w:tc>
              <w:tc>
                <w:tcPr>
                  <w:tcW w:w="1699" w:type="dxa"/>
                  <w:noWrap/>
                  <w:hideMark/>
                </w:tcPr>
                <w:p w14:paraId="41D58523"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94,1</w:t>
                  </w:r>
                </w:p>
              </w:tc>
            </w:tr>
            <w:tr w:rsidR="00D348E8" w:rsidRPr="00F16379" w14:paraId="2BB4697E" w14:textId="77777777" w:rsidTr="00D27628">
              <w:trPr>
                <w:trHeight w:val="299"/>
              </w:trPr>
              <w:tc>
                <w:tcPr>
                  <w:tcW w:w="3936" w:type="dxa"/>
                  <w:noWrap/>
                  <w:hideMark/>
                </w:tcPr>
                <w:p w14:paraId="308B2DB5" w14:textId="77777777" w:rsidR="00D348E8" w:rsidRPr="00A029DD" w:rsidRDefault="00D348E8" w:rsidP="00D27628">
                  <w:pPr>
                    <w:rPr>
                      <w:rFonts w:ascii="Times New Roman" w:hAnsi="Times New Roman"/>
                      <w:noProof/>
                      <w:sz w:val="16"/>
                      <w:szCs w:val="16"/>
                    </w:rPr>
                  </w:pPr>
                  <w:r>
                    <w:rPr>
                      <w:rFonts w:ascii="Times New Roman" w:hAnsi="Times New Roman"/>
                      <w:noProof/>
                      <w:sz w:val="16"/>
                    </w:rPr>
                    <w:t>États-Unis (Washington)</w:t>
                  </w:r>
                </w:p>
              </w:tc>
              <w:tc>
                <w:tcPr>
                  <w:tcW w:w="1830" w:type="dxa"/>
                  <w:noWrap/>
                  <w:hideMark/>
                </w:tcPr>
                <w:p w14:paraId="6665355E"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1,046</w:t>
                  </w:r>
                </w:p>
              </w:tc>
              <w:tc>
                <w:tcPr>
                  <w:tcW w:w="1971" w:type="dxa"/>
                  <w:noWrap/>
                  <w:hideMark/>
                </w:tcPr>
                <w:p w14:paraId="53BD5554"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1,11140</w:t>
                  </w:r>
                </w:p>
              </w:tc>
              <w:tc>
                <w:tcPr>
                  <w:tcW w:w="1699" w:type="dxa"/>
                  <w:noWrap/>
                  <w:hideMark/>
                </w:tcPr>
                <w:p w14:paraId="217F4CDC"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94,1</w:t>
                  </w:r>
                </w:p>
              </w:tc>
            </w:tr>
            <w:tr w:rsidR="00D348E8" w:rsidRPr="00F16379" w14:paraId="52C5EC5C" w14:textId="77777777" w:rsidTr="00D27628">
              <w:trPr>
                <w:trHeight w:val="299"/>
              </w:trPr>
              <w:tc>
                <w:tcPr>
                  <w:tcW w:w="3936" w:type="dxa"/>
                  <w:noWrap/>
                  <w:hideMark/>
                </w:tcPr>
                <w:p w14:paraId="433FCAE2" w14:textId="77777777" w:rsidR="00D348E8" w:rsidRPr="00A029DD" w:rsidRDefault="00D348E8" w:rsidP="00D27628">
                  <w:pPr>
                    <w:rPr>
                      <w:rFonts w:ascii="Times New Roman" w:hAnsi="Times New Roman"/>
                      <w:noProof/>
                      <w:sz w:val="16"/>
                      <w:szCs w:val="16"/>
                    </w:rPr>
                  </w:pPr>
                  <w:r>
                    <w:rPr>
                      <w:rFonts w:ascii="Times New Roman" w:hAnsi="Times New Roman"/>
                      <w:noProof/>
                      <w:sz w:val="16"/>
                    </w:rPr>
                    <w:t>Éthiopie</w:t>
                  </w:r>
                </w:p>
              </w:tc>
              <w:tc>
                <w:tcPr>
                  <w:tcW w:w="1830" w:type="dxa"/>
                  <w:noWrap/>
                  <w:hideMark/>
                </w:tcPr>
                <w:p w14:paraId="01571E37"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66,31</w:t>
                  </w:r>
                </w:p>
              </w:tc>
              <w:tc>
                <w:tcPr>
                  <w:tcW w:w="1971" w:type="dxa"/>
                  <w:noWrap/>
                  <w:hideMark/>
                </w:tcPr>
                <w:p w14:paraId="062EDCDB"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62,5350</w:t>
                  </w:r>
                </w:p>
              </w:tc>
              <w:tc>
                <w:tcPr>
                  <w:tcW w:w="1699" w:type="dxa"/>
                  <w:noWrap/>
                  <w:hideMark/>
                </w:tcPr>
                <w:p w14:paraId="4EDB6BDD"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106,0</w:t>
                  </w:r>
                </w:p>
              </w:tc>
            </w:tr>
            <w:tr w:rsidR="00D348E8" w:rsidRPr="00F16379" w14:paraId="6B0A94CD" w14:textId="77777777" w:rsidTr="00D27628">
              <w:trPr>
                <w:trHeight w:val="299"/>
              </w:trPr>
              <w:tc>
                <w:tcPr>
                  <w:tcW w:w="3936" w:type="dxa"/>
                  <w:noWrap/>
                  <w:hideMark/>
                </w:tcPr>
                <w:p w14:paraId="0E0975AB" w14:textId="77777777" w:rsidR="00D348E8" w:rsidRPr="00A029DD" w:rsidRDefault="00D348E8" w:rsidP="00D27628">
                  <w:pPr>
                    <w:rPr>
                      <w:rFonts w:ascii="Times New Roman" w:hAnsi="Times New Roman"/>
                      <w:noProof/>
                      <w:sz w:val="16"/>
                      <w:szCs w:val="16"/>
                    </w:rPr>
                  </w:pPr>
                  <w:r>
                    <w:rPr>
                      <w:rFonts w:ascii="Times New Roman" w:hAnsi="Times New Roman"/>
                      <w:noProof/>
                      <w:sz w:val="16"/>
                    </w:rPr>
                    <w:t>Fidji</w:t>
                  </w:r>
                </w:p>
              </w:tc>
              <w:tc>
                <w:tcPr>
                  <w:tcW w:w="1830" w:type="dxa"/>
                  <w:noWrap/>
                  <w:hideMark/>
                </w:tcPr>
                <w:p w14:paraId="1BF3D859"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2,021</w:t>
                  </w:r>
                </w:p>
              </w:tc>
              <w:tc>
                <w:tcPr>
                  <w:tcW w:w="1971" w:type="dxa"/>
                  <w:noWrap/>
                  <w:hideMark/>
                </w:tcPr>
                <w:p w14:paraId="74BF7CC9"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2,43105</w:t>
                  </w:r>
                </w:p>
              </w:tc>
              <w:tc>
                <w:tcPr>
                  <w:tcW w:w="1699" w:type="dxa"/>
                  <w:noWrap/>
                  <w:hideMark/>
                </w:tcPr>
                <w:p w14:paraId="71231C89"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83,1</w:t>
                  </w:r>
                </w:p>
              </w:tc>
            </w:tr>
            <w:tr w:rsidR="00D348E8" w:rsidRPr="00F16379" w14:paraId="426DDD04" w14:textId="77777777" w:rsidTr="00D27628">
              <w:trPr>
                <w:trHeight w:val="299"/>
              </w:trPr>
              <w:tc>
                <w:tcPr>
                  <w:tcW w:w="3936" w:type="dxa"/>
                  <w:noWrap/>
                  <w:hideMark/>
                </w:tcPr>
                <w:p w14:paraId="0FFB5F02" w14:textId="77777777" w:rsidR="00D348E8" w:rsidRPr="00A029DD" w:rsidRDefault="00D348E8" w:rsidP="00D27628">
                  <w:pPr>
                    <w:rPr>
                      <w:rFonts w:ascii="Times New Roman" w:hAnsi="Times New Roman"/>
                      <w:noProof/>
                      <w:sz w:val="16"/>
                      <w:szCs w:val="16"/>
                    </w:rPr>
                  </w:pPr>
                  <w:r>
                    <w:rPr>
                      <w:rFonts w:ascii="Times New Roman" w:hAnsi="Times New Roman"/>
                      <w:noProof/>
                      <w:sz w:val="16"/>
                    </w:rPr>
                    <w:t>Gabon</w:t>
                  </w:r>
                </w:p>
              </w:tc>
              <w:tc>
                <w:tcPr>
                  <w:tcW w:w="1830" w:type="dxa"/>
                  <w:noWrap/>
                  <w:hideMark/>
                </w:tcPr>
                <w:p w14:paraId="39787DCF"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720,6</w:t>
                  </w:r>
                </w:p>
              </w:tc>
              <w:tc>
                <w:tcPr>
                  <w:tcW w:w="1971" w:type="dxa"/>
                  <w:noWrap/>
                  <w:hideMark/>
                </w:tcPr>
                <w:p w14:paraId="5E7F3CDF"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655,957</w:t>
                  </w:r>
                </w:p>
              </w:tc>
              <w:tc>
                <w:tcPr>
                  <w:tcW w:w="1699" w:type="dxa"/>
                  <w:noWrap/>
                  <w:hideMark/>
                </w:tcPr>
                <w:p w14:paraId="524F2C93"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109,9</w:t>
                  </w:r>
                </w:p>
              </w:tc>
            </w:tr>
            <w:tr w:rsidR="00D348E8" w:rsidRPr="00F16379" w14:paraId="507C86AF" w14:textId="77777777" w:rsidTr="00D27628">
              <w:trPr>
                <w:trHeight w:val="299"/>
              </w:trPr>
              <w:tc>
                <w:tcPr>
                  <w:tcW w:w="3936" w:type="dxa"/>
                  <w:noWrap/>
                  <w:hideMark/>
                </w:tcPr>
                <w:p w14:paraId="0BC4C596" w14:textId="77777777" w:rsidR="00D348E8" w:rsidRPr="00A029DD" w:rsidRDefault="00D348E8" w:rsidP="00D27628">
                  <w:pPr>
                    <w:rPr>
                      <w:rFonts w:ascii="Times New Roman" w:hAnsi="Times New Roman"/>
                      <w:noProof/>
                      <w:sz w:val="16"/>
                      <w:szCs w:val="16"/>
                    </w:rPr>
                  </w:pPr>
                  <w:r>
                    <w:rPr>
                      <w:rFonts w:ascii="Times New Roman" w:hAnsi="Times New Roman"/>
                      <w:noProof/>
                      <w:sz w:val="16"/>
                    </w:rPr>
                    <w:t>Gambie</w:t>
                  </w:r>
                </w:p>
              </w:tc>
              <w:tc>
                <w:tcPr>
                  <w:tcW w:w="1830" w:type="dxa"/>
                  <w:noWrap/>
                  <w:hideMark/>
                </w:tcPr>
                <w:p w14:paraId="16DCCAE2"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65,92</w:t>
                  </w:r>
                </w:p>
              </w:tc>
              <w:tc>
                <w:tcPr>
                  <w:tcW w:w="1971" w:type="dxa"/>
                  <w:noWrap/>
                  <w:hideMark/>
                </w:tcPr>
                <w:p w14:paraId="2F600D34"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74,6700</w:t>
                  </w:r>
                </w:p>
              </w:tc>
              <w:tc>
                <w:tcPr>
                  <w:tcW w:w="1699" w:type="dxa"/>
                  <w:noWrap/>
                  <w:hideMark/>
                </w:tcPr>
                <w:p w14:paraId="12E75A36"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88,3</w:t>
                  </w:r>
                </w:p>
              </w:tc>
            </w:tr>
            <w:tr w:rsidR="00D348E8" w:rsidRPr="00F16379" w14:paraId="1DEAD840" w14:textId="77777777" w:rsidTr="00D27628">
              <w:trPr>
                <w:trHeight w:val="299"/>
              </w:trPr>
              <w:tc>
                <w:tcPr>
                  <w:tcW w:w="3936" w:type="dxa"/>
                  <w:noWrap/>
                  <w:hideMark/>
                </w:tcPr>
                <w:p w14:paraId="5447C2D6" w14:textId="77777777" w:rsidR="00D348E8" w:rsidRPr="00A029DD" w:rsidRDefault="00D348E8" w:rsidP="00D27628">
                  <w:pPr>
                    <w:rPr>
                      <w:rFonts w:ascii="Times New Roman" w:hAnsi="Times New Roman"/>
                      <w:noProof/>
                      <w:sz w:val="16"/>
                      <w:szCs w:val="16"/>
                    </w:rPr>
                  </w:pPr>
                  <w:r>
                    <w:rPr>
                      <w:rFonts w:ascii="Times New Roman" w:hAnsi="Times New Roman"/>
                      <w:noProof/>
                      <w:sz w:val="16"/>
                    </w:rPr>
                    <w:t>Géorgie</w:t>
                  </w:r>
                </w:p>
              </w:tc>
              <w:tc>
                <w:tcPr>
                  <w:tcW w:w="1830" w:type="dxa"/>
                  <w:noWrap/>
                  <w:hideMark/>
                </w:tcPr>
                <w:p w14:paraId="600A6EB9"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2,481</w:t>
                  </w:r>
                </w:p>
              </w:tc>
              <w:tc>
                <w:tcPr>
                  <w:tcW w:w="1971" w:type="dxa"/>
                  <w:noWrap/>
                  <w:hideMark/>
                </w:tcPr>
                <w:p w14:paraId="0B468707"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2,99200</w:t>
                  </w:r>
                </w:p>
              </w:tc>
              <w:tc>
                <w:tcPr>
                  <w:tcW w:w="1699" w:type="dxa"/>
                  <w:noWrap/>
                  <w:hideMark/>
                </w:tcPr>
                <w:p w14:paraId="2BB6C686"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82,9</w:t>
                  </w:r>
                </w:p>
              </w:tc>
            </w:tr>
            <w:tr w:rsidR="00D348E8" w:rsidRPr="00F16379" w14:paraId="125CE278" w14:textId="77777777" w:rsidTr="00D27628">
              <w:trPr>
                <w:trHeight w:val="299"/>
              </w:trPr>
              <w:tc>
                <w:tcPr>
                  <w:tcW w:w="3936" w:type="dxa"/>
                  <w:noWrap/>
                  <w:hideMark/>
                </w:tcPr>
                <w:p w14:paraId="5576D35C" w14:textId="77777777" w:rsidR="00D348E8" w:rsidRPr="00A029DD" w:rsidRDefault="00D348E8" w:rsidP="00D27628">
                  <w:pPr>
                    <w:rPr>
                      <w:rFonts w:ascii="Times New Roman" w:hAnsi="Times New Roman"/>
                      <w:noProof/>
                      <w:sz w:val="16"/>
                      <w:szCs w:val="16"/>
                    </w:rPr>
                  </w:pPr>
                  <w:r>
                    <w:rPr>
                      <w:rFonts w:ascii="Times New Roman" w:hAnsi="Times New Roman"/>
                      <w:noProof/>
                      <w:sz w:val="16"/>
                    </w:rPr>
                    <w:t>Ghana</w:t>
                  </w:r>
                </w:p>
              </w:tc>
              <w:tc>
                <w:tcPr>
                  <w:tcW w:w="1830" w:type="dxa"/>
                  <w:noWrap/>
                  <w:hideMark/>
                </w:tcPr>
                <w:p w14:paraId="4A974E88"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9,591</w:t>
                  </w:r>
                </w:p>
              </w:tc>
              <w:tc>
                <w:tcPr>
                  <w:tcW w:w="1971" w:type="dxa"/>
                  <w:noWrap/>
                  <w:hideMark/>
                </w:tcPr>
                <w:p w14:paraId="29AC96A4"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13,3594</w:t>
                  </w:r>
                </w:p>
              </w:tc>
              <w:tc>
                <w:tcPr>
                  <w:tcW w:w="1699" w:type="dxa"/>
                  <w:noWrap/>
                  <w:hideMark/>
                </w:tcPr>
                <w:p w14:paraId="5D1BE63F"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71,8</w:t>
                  </w:r>
                </w:p>
              </w:tc>
            </w:tr>
            <w:tr w:rsidR="00D348E8" w:rsidRPr="00F16379" w14:paraId="58D32B09" w14:textId="77777777" w:rsidTr="00D27628">
              <w:trPr>
                <w:trHeight w:val="299"/>
              </w:trPr>
              <w:tc>
                <w:tcPr>
                  <w:tcW w:w="3936" w:type="dxa"/>
                  <w:noWrap/>
                  <w:hideMark/>
                </w:tcPr>
                <w:p w14:paraId="1068D86F" w14:textId="77777777" w:rsidR="00D348E8" w:rsidRPr="00A029DD" w:rsidRDefault="00D348E8" w:rsidP="00D27628">
                  <w:pPr>
                    <w:rPr>
                      <w:rFonts w:ascii="Times New Roman" w:hAnsi="Times New Roman"/>
                      <w:noProof/>
                      <w:sz w:val="16"/>
                      <w:szCs w:val="16"/>
                    </w:rPr>
                  </w:pPr>
                  <w:r>
                    <w:rPr>
                      <w:rFonts w:ascii="Times New Roman" w:hAnsi="Times New Roman"/>
                      <w:noProof/>
                      <w:sz w:val="16"/>
                    </w:rPr>
                    <w:t>Groenland</w:t>
                  </w:r>
                </w:p>
              </w:tc>
              <w:tc>
                <w:tcPr>
                  <w:tcW w:w="1830" w:type="dxa"/>
                  <w:noWrap/>
                  <w:hideMark/>
                </w:tcPr>
                <w:p w14:paraId="2143CEB4"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8,684</w:t>
                  </w:r>
                </w:p>
              </w:tc>
              <w:tc>
                <w:tcPr>
                  <w:tcW w:w="1971" w:type="dxa"/>
                  <w:noWrap/>
                  <w:hideMark/>
                </w:tcPr>
                <w:p w14:paraId="415D8198"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7,45450</w:t>
                  </w:r>
                </w:p>
              </w:tc>
              <w:tc>
                <w:tcPr>
                  <w:tcW w:w="1699" w:type="dxa"/>
                  <w:noWrap/>
                  <w:hideMark/>
                </w:tcPr>
                <w:p w14:paraId="3B417285"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116,5</w:t>
                  </w:r>
                </w:p>
              </w:tc>
            </w:tr>
            <w:tr w:rsidR="00D348E8" w:rsidRPr="00F16379" w14:paraId="12F3EFED" w14:textId="77777777" w:rsidTr="00D27628">
              <w:trPr>
                <w:trHeight w:val="299"/>
              </w:trPr>
              <w:tc>
                <w:tcPr>
                  <w:tcW w:w="3936" w:type="dxa"/>
                  <w:noWrap/>
                  <w:hideMark/>
                </w:tcPr>
                <w:p w14:paraId="3826E67D" w14:textId="77777777" w:rsidR="00D348E8" w:rsidRPr="00A029DD" w:rsidRDefault="00D348E8" w:rsidP="00D27628">
                  <w:pPr>
                    <w:rPr>
                      <w:rFonts w:ascii="Times New Roman" w:hAnsi="Times New Roman"/>
                      <w:noProof/>
                      <w:sz w:val="16"/>
                      <w:szCs w:val="16"/>
                    </w:rPr>
                  </w:pPr>
                  <w:r>
                    <w:rPr>
                      <w:rFonts w:ascii="Times New Roman" w:hAnsi="Times New Roman"/>
                      <w:noProof/>
                      <w:sz w:val="16"/>
                    </w:rPr>
                    <w:t>Guatemala</w:t>
                  </w:r>
                </w:p>
              </w:tc>
              <w:tc>
                <w:tcPr>
                  <w:tcW w:w="1830" w:type="dxa"/>
                  <w:noWrap/>
                  <w:hideMark/>
                </w:tcPr>
                <w:p w14:paraId="47652AAB"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8,422</w:t>
                  </w:r>
                </w:p>
              </w:tc>
              <w:tc>
                <w:tcPr>
                  <w:tcW w:w="1971" w:type="dxa"/>
                  <w:noWrap/>
                  <w:hideMark/>
                </w:tcPr>
                <w:p w14:paraId="0F22B31F"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8,69393</w:t>
                  </w:r>
                </w:p>
              </w:tc>
              <w:tc>
                <w:tcPr>
                  <w:tcW w:w="1699" w:type="dxa"/>
                  <w:noWrap/>
                  <w:hideMark/>
                </w:tcPr>
                <w:p w14:paraId="413E6D4D"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96,9</w:t>
                  </w:r>
                </w:p>
              </w:tc>
            </w:tr>
            <w:tr w:rsidR="00D348E8" w:rsidRPr="00F16379" w14:paraId="1790CDAA" w14:textId="77777777" w:rsidTr="00D27628">
              <w:trPr>
                <w:trHeight w:val="299"/>
              </w:trPr>
              <w:tc>
                <w:tcPr>
                  <w:tcW w:w="3936" w:type="dxa"/>
                  <w:noWrap/>
                  <w:hideMark/>
                </w:tcPr>
                <w:p w14:paraId="33481F7B" w14:textId="77777777" w:rsidR="00D348E8" w:rsidRPr="00A029DD" w:rsidRDefault="00D348E8" w:rsidP="00D27628">
                  <w:pPr>
                    <w:rPr>
                      <w:rFonts w:ascii="Times New Roman" w:hAnsi="Times New Roman"/>
                      <w:noProof/>
                      <w:sz w:val="16"/>
                      <w:szCs w:val="16"/>
                    </w:rPr>
                  </w:pPr>
                  <w:r>
                    <w:rPr>
                      <w:rFonts w:ascii="Times New Roman" w:hAnsi="Times New Roman"/>
                      <w:noProof/>
                      <w:sz w:val="16"/>
                    </w:rPr>
                    <w:t>Guinée</w:t>
                  </w:r>
                </w:p>
              </w:tc>
              <w:tc>
                <w:tcPr>
                  <w:tcW w:w="1830" w:type="dxa"/>
                  <w:noWrap/>
                  <w:hideMark/>
                </w:tcPr>
                <w:p w14:paraId="70EC76FD"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12036</w:t>
                  </w:r>
                </w:p>
              </w:tc>
              <w:tc>
                <w:tcPr>
                  <w:tcW w:w="1971" w:type="dxa"/>
                  <w:noWrap/>
                  <w:hideMark/>
                </w:tcPr>
                <w:p w14:paraId="3A9DC8CA"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9548,10</w:t>
                  </w:r>
                </w:p>
              </w:tc>
              <w:tc>
                <w:tcPr>
                  <w:tcW w:w="1699" w:type="dxa"/>
                  <w:noWrap/>
                  <w:hideMark/>
                </w:tcPr>
                <w:p w14:paraId="522CB10B"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126,1</w:t>
                  </w:r>
                </w:p>
              </w:tc>
            </w:tr>
            <w:tr w:rsidR="00D348E8" w:rsidRPr="00F16379" w14:paraId="30B27F0A" w14:textId="77777777" w:rsidTr="00D27628">
              <w:trPr>
                <w:trHeight w:val="299"/>
              </w:trPr>
              <w:tc>
                <w:tcPr>
                  <w:tcW w:w="3936" w:type="dxa"/>
                  <w:noWrap/>
                  <w:hideMark/>
                </w:tcPr>
                <w:p w14:paraId="292E9DFE" w14:textId="77777777" w:rsidR="00D348E8" w:rsidRPr="00A029DD" w:rsidRDefault="00D348E8" w:rsidP="00D27628">
                  <w:pPr>
                    <w:rPr>
                      <w:rFonts w:ascii="Times New Roman" w:hAnsi="Times New Roman"/>
                      <w:noProof/>
                      <w:sz w:val="16"/>
                      <w:szCs w:val="16"/>
                    </w:rPr>
                  </w:pPr>
                  <w:r>
                    <w:rPr>
                      <w:rFonts w:ascii="Times New Roman" w:hAnsi="Times New Roman"/>
                      <w:noProof/>
                      <w:sz w:val="16"/>
                    </w:rPr>
                    <w:t>Guinée-Bissau</w:t>
                  </w:r>
                </w:p>
              </w:tc>
              <w:tc>
                <w:tcPr>
                  <w:tcW w:w="1830" w:type="dxa"/>
                  <w:noWrap/>
                  <w:hideMark/>
                </w:tcPr>
                <w:p w14:paraId="7C6FEBB1"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619,6</w:t>
                  </w:r>
                </w:p>
              </w:tc>
              <w:tc>
                <w:tcPr>
                  <w:tcW w:w="1971" w:type="dxa"/>
                  <w:noWrap/>
                  <w:hideMark/>
                </w:tcPr>
                <w:p w14:paraId="6CB1DE02"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655,957</w:t>
                  </w:r>
                </w:p>
              </w:tc>
              <w:tc>
                <w:tcPr>
                  <w:tcW w:w="1699" w:type="dxa"/>
                  <w:noWrap/>
                  <w:hideMark/>
                </w:tcPr>
                <w:p w14:paraId="7E9EE48A"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94,5</w:t>
                  </w:r>
                </w:p>
              </w:tc>
            </w:tr>
            <w:tr w:rsidR="00D348E8" w:rsidRPr="00F16379" w14:paraId="0BD71E1C" w14:textId="77777777" w:rsidTr="00D27628">
              <w:trPr>
                <w:trHeight w:val="299"/>
              </w:trPr>
              <w:tc>
                <w:tcPr>
                  <w:tcW w:w="3936" w:type="dxa"/>
                  <w:noWrap/>
                  <w:hideMark/>
                </w:tcPr>
                <w:p w14:paraId="4AC074AE" w14:textId="77777777" w:rsidR="00D348E8" w:rsidRPr="00A029DD" w:rsidRDefault="00D348E8" w:rsidP="00D27628">
                  <w:pPr>
                    <w:rPr>
                      <w:rFonts w:ascii="Times New Roman" w:hAnsi="Times New Roman"/>
                      <w:noProof/>
                      <w:sz w:val="16"/>
                      <w:szCs w:val="16"/>
                    </w:rPr>
                  </w:pPr>
                  <w:r>
                    <w:rPr>
                      <w:rFonts w:ascii="Times New Roman" w:hAnsi="Times New Roman"/>
                      <w:noProof/>
                      <w:sz w:val="16"/>
                    </w:rPr>
                    <w:t>Guyana</w:t>
                  </w:r>
                </w:p>
              </w:tc>
              <w:tc>
                <w:tcPr>
                  <w:tcW w:w="1830" w:type="dxa"/>
                  <w:noWrap/>
                  <w:hideMark/>
                </w:tcPr>
                <w:p w14:paraId="54490D14"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221,7</w:t>
                  </w:r>
                </w:p>
              </w:tc>
              <w:tc>
                <w:tcPr>
                  <w:tcW w:w="1971" w:type="dxa"/>
                  <w:noWrap/>
                  <w:hideMark/>
                </w:tcPr>
                <w:p w14:paraId="11879840"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232,525</w:t>
                  </w:r>
                </w:p>
              </w:tc>
              <w:tc>
                <w:tcPr>
                  <w:tcW w:w="1699" w:type="dxa"/>
                  <w:noWrap/>
                  <w:hideMark/>
                </w:tcPr>
                <w:p w14:paraId="19E89CE1"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95,3</w:t>
                  </w:r>
                </w:p>
              </w:tc>
            </w:tr>
            <w:tr w:rsidR="00D348E8" w:rsidRPr="00F16379" w14:paraId="0BAAE252" w14:textId="77777777" w:rsidTr="00D27628">
              <w:trPr>
                <w:trHeight w:val="299"/>
              </w:trPr>
              <w:tc>
                <w:tcPr>
                  <w:tcW w:w="3936" w:type="dxa"/>
                  <w:noWrap/>
                  <w:hideMark/>
                </w:tcPr>
                <w:p w14:paraId="56AADEC1" w14:textId="77777777" w:rsidR="00D348E8" w:rsidRPr="00A029DD" w:rsidRDefault="00D348E8" w:rsidP="00D27628">
                  <w:pPr>
                    <w:rPr>
                      <w:rFonts w:ascii="Times New Roman" w:hAnsi="Times New Roman"/>
                      <w:noProof/>
                      <w:sz w:val="16"/>
                      <w:szCs w:val="16"/>
                    </w:rPr>
                  </w:pPr>
                  <w:r>
                    <w:rPr>
                      <w:rFonts w:ascii="Times New Roman" w:hAnsi="Times New Roman"/>
                      <w:noProof/>
                      <w:sz w:val="16"/>
                    </w:rPr>
                    <w:t>Haïti</w:t>
                  </w:r>
                </w:p>
              </w:tc>
              <w:tc>
                <w:tcPr>
                  <w:tcW w:w="1830" w:type="dxa"/>
                  <w:noWrap/>
                  <w:hideMark/>
                </w:tcPr>
                <w:p w14:paraId="74306FFF"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203,4</w:t>
                  </w:r>
                </w:p>
              </w:tc>
              <w:tc>
                <w:tcPr>
                  <w:tcW w:w="1971" w:type="dxa"/>
                  <w:noWrap/>
                  <w:hideMark/>
                </w:tcPr>
                <w:p w14:paraId="01457A55"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146,149</w:t>
                  </w:r>
                </w:p>
              </w:tc>
              <w:tc>
                <w:tcPr>
                  <w:tcW w:w="1699" w:type="dxa"/>
                  <w:noWrap/>
                  <w:hideMark/>
                </w:tcPr>
                <w:p w14:paraId="6172C98C"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139,2</w:t>
                  </w:r>
                </w:p>
              </w:tc>
            </w:tr>
            <w:tr w:rsidR="00D348E8" w:rsidRPr="00F16379" w14:paraId="0921B96C" w14:textId="77777777" w:rsidTr="00D27628">
              <w:trPr>
                <w:trHeight w:val="299"/>
              </w:trPr>
              <w:tc>
                <w:tcPr>
                  <w:tcW w:w="3936" w:type="dxa"/>
                  <w:noWrap/>
                  <w:hideMark/>
                </w:tcPr>
                <w:p w14:paraId="35B9164B" w14:textId="77777777" w:rsidR="00D348E8" w:rsidRPr="00A029DD" w:rsidRDefault="00D348E8" w:rsidP="00D27628">
                  <w:pPr>
                    <w:rPr>
                      <w:rFonts w:ascii="Times New Roman" w:hAnsi="Times New Roman"/>
                      <w:noProof/>
                      <w:sz w:val="16"/>
                      <w:szCs w:val="16"/>
                    </w:rPr>
                  </w:pPr>
                  <w:r>
                    <w:rPr>
                      <w:rFonts w:ascii="Times New Roman" w:hAnsi="Times New Roman"/>
                      <w:noProof/>
                      <w:sz w:val="16"/>
                    </w:rPr>
                    <w:t>Honduras</w:t>
                  </w:r>
                </w:p>
              </w:tc>
              <w:tc>
                <w:tcPr>
                  <w:tcW w:w="1830" w:type="dxa"/>
                  <w:noWrap/>
                  <w:hideMark/>
                </w:tcPr>
                <w:p w14:paraId="1898FF0F"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23,85</w:t>
                  </w:r>
                </w:p>
              </w:tc>
              <w:tc>
                <w:tcPr>
                  <w:tcW w:w="1971" w:type="dxa"/>
                  <w:noWrap/>
                  <w:hideMark/>
                </w:tcPr>
                <w:p w14:paraId="407DA4B0"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27,4738</w:t>
                  </w:r>
                </w:p>
              </w:tc>
              <w:tc>
                <w:tcPr>
                  <w:tcW w:w="1699" w:type="dxa"/>
                  <w:noWrap/>
                  <w:hideMark/>
                </w:tcPr>
                <w:p w14:paraId="2F23BD4B"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86,8</w:t>
                  </w:r>
                </w:p>
              </w:tc>
            </w:tr>
            <w:tr w:rsidR="00D348E8" w:rsidRPr="00F16379" w14:paraId="1411AEB4" w14:textId="77777777" w:rsidTr="00D27628">
              <w:trPr>
                <w:trHeight w:val="299"/>
              </w:trPr>
              <w:tc>
                <w:tcPr>
                  <w:tcW w:w="3936" w:type="dxa"/>
                  <w:noWrap/>
                  <w:hideMark/>
                </w:tcPr>
                <w:p w14:paraId="6DD3092C" w14:textId="77777777" w:rsidR="00D348E8" w:rsidRPr="00A029DD" w:rsidRDefault="00D348E8" w:rsidP="00D27628">
                  <w:pPr>
                    <w:rPr>
                      <w:rFonts w:ascii="Times New Roman" w:hAnsi="Times New Roman"/>
                      <w:noProof/>
                      <w:sz w:val="16"/>
                      <w:szCs w:val="16"/>
                    </w:rPr>
                  </w:pPr>
                  <w:r>
                    <w:rPr>
                      <w:rFonts w:ascii="Times New Roman" w:hAnsi="Times New Roman"/>
                      <w:noProof/>
                      <w:sz w:val="16"/>
                    </w:rPr>
                    <w:t>Hong Kong</w:t>
                  </w:r>
                </w:p>
              </w:tc>
              <w:tc>
                <w:tcPr>
                  <w:tcW w:w="1830" w:type="dxa"/>
                  <w:noWrap/>
                  <w:hideMark/>
                </w:tcPr>
                <w:p w14:paraId="5413CBE1"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9,735</w:t>
                  </w:r>
                </w:p>
              </w:tc>
              <w:tc>
                <w:tcPr>
                  <w:tcW w:w="1971" w:type="dxa"/>
                  <w:noWrap/>
                  <w:hideMark/>
                </w:tcPr>
                <w:p w14:paraId="168149FD"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8,68760</w:t>
                  </w:r>
                </w:p>
              </w:tc>
              <w:tc>
                <w:tcPr>
                  <w:tcW w:w="1699" w:type="dxa"/>
                  <w:noWrap/>
                  <w:hideMark/>
                </w:tcPr>
                <w:p w14:paraId="79001AD1"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112,1</w:t>
                  </w:r>
                </w:p>
              </w:tc>
            </w:tr>
            <w:tr w:rsidR="00D348E8" w:rsidRPr="00F16379" w14:paraId="51A9BB8D" w14:textId="77777777" w:rsidTr="00D27628">
              <w:trPr>
                <w:trHeight w:val="299"/>
              </w:trPr>
              <w:tc>
                <w:tcPr>
                  <w:tcW w:w="3936" w:type="dxa"/>
                  <w:noWrap/>
                  <w:hideMark/>
                </w:tcPr>
                <w:p w14:paraId="0567DCBA" w14:textId="77777777" w:rsidR="00D348E8" w:rsidRPr="00A029DD" w:rsidRDefault="00D348E8" w:rsidP="00D27628">
                  <w:pPr>
                    <w:rPr>
                      <w:rFonts w:ascii="Times New Roman" w:hAnsi="Times New Roman"/>
                      <w:noProof/>
                      <w:sz w:val="16"/>
                      <w:szCs w:val="16"/>
                    </w:rPr>
                  </w:pPr>
                  <w:r>
                    <w:rPr>
                      <w:rFonts w:ascii="Times New Roman" w:hAnsi="Times New Roman"/>
                      <w:noProof/>
                      <w:sz w:val="16"/>
                    </w:rPr>
                    <w:t>Inde</w:t>
                  </w:r>
                </w:p>
              </w:tc>
              <w:tc>
                <w:tcPr>
                  <w:tcW w:w="1830" w:type="dxa"/>
                  <w:noWrap/>
                  <w:hideMark/>
                </w:tcPr>
                <w:p w14:paraId="7C8B7AEC"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83,10</w:t>
                  </w:r>
                </w:p>
              </w:tc>
              <w:tc>
                <w:tcPr>
                  <w:tcW w:w="1971" w:type="dxa"/>
                  <w:noWrap/>
                  <w:hideMark/>
                </w:tcPr>
                <w:p w14:paraId="0DF7A826"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92,4490</w:t>
                  </w:r>
                </w:p>
              </w:tc>
              <w:tc>
                <w:tcPr>
                  <w:tcW w:w="1699" w:type="dxa"/>
                  <w:noWrap/>
                  <w:hideMark/>
                </w:tcPr>
                <w:p w14:paraId="70FA6962"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89,9</w:t>
                  </w:r>
                </w:p>
              </w:tc>
            </w:tr>
            <w:tr w:rsidR="00D348E8" w:rsidRPr="00F16379" w14:paraId="3D148EA3" w14:textId="77777777" w:rsidTr="00D27628">
              <w:trPr>
                <w:trHeight w:val="299"/>
              </w:trPr>
              <w:tc>
                <w:tcPr>
                  <w:tcW w:w="3936" w:type="dxa"/>
                  <w:noWrap/>
                  <w:hideMark/>
                </w:tcPr>
                <w:p w14:paraId="778D003D" w14:textId="77777777" w:rsidR="00D348E8" w:rsidRPr="00A029DD" w:rsidRDefault="00D348E8" w:rsidP="00D27628">
                  <w:pPr>
                    <w:rPr>
                      <w:rFonts w:ascii="Times New Roman" w:hAnsi="Times New Roman"/>
                      <w:noProof/>
                      <w:sz w:val="16"/>
                      <w:szCs w:val="16"/>
                    </w:rPr>
                  </w:pPr>
                  <w:r>
                    <w:rPr>
                      <w:rFonts w:ascii="Times New Roman" w:hAnsi="Times New Roman"/>
                      <w:noProof/>
                      <w:sz w:val="16"/>
                    </w:rPr>
                    <w:t>Indonésie</w:t>
                  </w:r>
                </w:p>
              </w:tc>
              <w:tc>
                <w:tcPr>
                  <w:tcW w:w="1830" w:type="dxa"/>
                  <w:noWrap/>
                  <w:hideMark/>
                </w:tcPr>
                <w:p w14:paraId="774F1333"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11488</w:t>
                  </w:r>
                </w:p>
              </w:tc>
              <w:tc>
                <w:tcPr>
                  <w:tcW w:w="1971" w:type="dxa"/>
                  <w:noWrap/>
                  <w:hideMark/>
                </w:tcPr>
                <w:p w14:paraId="2FA09339"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17136,8</w:t>
                  </w:r>
                </w:p>
              </w:tc>
              <w:tc>
                <w:tcPr>
                  <w:tcW w:w="1699" w:type="dxa"/>
                  <w:noWrap/>
                  <w:hideMark/>
                </w:tcPr>
                <w:p w14:paraId="3E3CC9C0"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67,0</w:t>
                  </w:r>
                </w:p>
              </w:tc>
            </w:tr>
            <w:tr w:rsidR="00D348E8" w:rsidRPr="00F16379" w14:paraId="6AEEA535" w14:textId="77777777" w:rsidTr="00D27628">
              <w:trPr>
                <w:trHeight w:val="299"/>
              </w:trPr>
              <w:tc>
                <w:tcPr>
                  <w:tcW w:w="3936" w:type="dxa"/>
                  <w:noWrap/>
                  <w:hideMark/>
                </w:tcPr>
                <w:p w14:paraId="58B0CC6B" w14:textId="77777777" w:rsidR="00D348E8" w:rsidRPr="00A029DD" w:rsidRDefault="00D348E8" w:rsidP="00D27628">
                  <w:pPr>
                    <w:rPr>
                      <w:rFonts w:ascii="Times New Roman" w:hAnsi="Times New Roman"/>
                      <w:noProof/>
                      <w:sz w:val="16"/>
                      <w:szCs w:val="16"/>
                    </w:rPr>
                  </w:pPr>
                  <w:r>
                    <w:rPr>
                      <w:rFonts w:ascii="Times New Roman" w:hAnsi="Times New Roman"/>
                      <w:noProof/>
                      <w:sz w:val="16"/>
                    </w:rPr>
                    <w:t>Iran</w:t>
                  </w:r>
                </w:p>
              </w:tc>
              <w:tc>
                <w:tcPr>
                  <w:tcW w:w="1830" w:type="dxa"/>
                  <w:noWrap/>
                  <w:hideMark/>
                </w:tcPr>
                <w:p w14:paraId="119F1079"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77570</w:t>
                  </w:r>
                </w:p>
              </w:tc>
              <w:tc>
                <w:tcPr>
                  <w:tcW w:w="1971" w:type="dxa"/>
                  <w:noWrap/>
                  <w:hideMark/>
                </w:tcPr>
                <w:p w14:paraId="1E479F24"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46681,6</w:t>
                  </w:r>
                </w:p>
              </w:tc>
              <w:tc>
                <w:tcPr>
                  <w:tcW w:w="1699" w:type="dxa"/>
                  <w:noWrap/>
                  <w:hideMark/>
                </w:tcPr>
                <w:p w14:paraId="3CB0EFDC"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166,2</w:t>
                  </w:r>
                </w:p>
              </w:tc>
            </w:tr>
            <w:tr w:rsidR="00D348E8" w:rsidRPr="00F16379" w14:paraId="4F3942F8" w14:textId="77777777" w:rsidTr="00D27628">
              <w:trPr>
                <w:trHeight w:val="299"/>
              </w:trPr>
              <w:tc>
                <w:tcPr>
                  <w:tcW w:w="3936" w:type="dxa"/>
                  <w:noWrap/>
                  <w:hideMark/>
                </w:tcPr>
                <w:p w14:paraId="6044DDBC" w14:textId="77777777" w:rsidR="00D348E8" w:rsidRPr="00A029DD" w:rsidRDefault="00D348E8" w:rsidP="00D27628">
                  <w:pPr>
                    <w:rPr>
                      <w:rFonts w:ascii="Times New Roman" w:hAnsi="Times New Roman"/>
                      <w:noProof/>
                      <w:sz w:val="16"/>
                      <w:szCs w:val="16"/>
                    </w:rPr>
                  </w:pPr>
                  <w:r>
                    <w:rPr>
                      <w:rFonts w:ascii="Times New Roman" w:hAnsi="Times New Roman"/>
                      <w:noProof/>
                      <w:sz w:val="16"/>
                    </w:rPr>
                    <w:t>Iraq (***)</w:t>
                  </w:r>
                </w:p>
              </w:tc>
              <w:tc>
                <w:tcPr>
                  <w:tcW w:w="1830" w:type="dxa"/>
                  <w:noWrap/>
                  <w:hideMark/>
                </w:tcPr>
                <w:p w14:paraId="4CFB5C53" w14:textId="77777777" w:rsidR="00D348E8" w:rsidRPr="00A029DD" w:rsidRDefault="00D348E8" w:rsidP="00D27628">
                  <w:pPr>
                    <w:jc w:val="center"/>
                    <w:rPr>
                      <w:rFonts w:ascii="Times New Roman" w:hAnsi="Times New Roman"/>
                      <w:noProof/>
                      <w:sz w:val="16"/>
                      <w:szCs w:val="16"/>
                    </w:rPr>
                  </w:pPr>
                </w:p>
              </w:tc>
              <w:tc>
                <w:tcPr>
                  <w:tcW w:w="1971" w:type="dxa"/>
                  <w:noWrap/>
                  <w:hideMark/>
                </w:tcPr>
                <w:p w14:paraId="6211ACA0" w14:textId="77777777" w:rsidR="00D348E8" w:rsidRPr="00A029DD" w:rsidRDefault="00D348E8" w:rsidP="00D27628">
                  <w:pPr>
                    <w:jc w:val="center"/>
                    <w:rPr>
                      <w:rFonts w:ascii="Times New Roman" w:hAnsi="Times New Roman"/>
                      <w:noProof/>
                      <w:sz w:val="16"/>
                      <w:szCs w:val="16"/>
                    </w:rPr>
                  </w:pPr>
                </w:p>
              </w:tc>
              <w:tc>
                <w:tcPr>
                  <w:tcW w:w="1699" w:type="dxa"/>
                  <w:noWrap/>
                  <w:hideMark/>
                </w:tcPr>
                <w:p w14:paraId="5B18531C" w14:textId="77777777" w:rsidR="00D348E8" w:rsidRPr="00A029DD" w:rsidRDefault="00D348E8" w:rsidP="00D27628">
                  <w:pPr>
                    <w:jc w:val="center"/>
                    <w:rPr>
                      <w:rFonts w:ascii="Times New Roman" w:hAnsi="Times New Roman"/>
                      <w:noProof/>
                      <w:sz w:val="16"/>
                      <w:szCs w:val="16"/>
                    </w:rPr>
                  </w:pPr>
                </w:p>
              </w:tc>
            </w:tr>
            <w:tr w:rsidR="00D348E8" w:rsidRPr="00F16379" w14:paraId="62E60DDB" w14:textId="77777777" w:rsidTr="00D27628">
              <w:trPr>
                <w:trHeight w:val="299"/>
              </w:trPr>
              <w:tc>
                <w:tcPr>
                  <w:tcW w:w="3936" w:type="dxa"/>
                  <w:noWrap/>
                  <w:hideMark/>
                </w:tcPr>
                <w:p w14:paraId="62CB1037" w14:textId="77777777" w:rsidR="00D348E8" w:rsidRPr="00A029DD" w:rsidRDefault="00D348E8" w:rsidP="00D27628">
                  <w:pPr>
                    <w:rPr>
                      <w:rFonts w:ascii="Times New Roman" w:hAnsi="Times New Roman"/>
                      <w:noProof/>
                      <w:sz w:val="16"/>
                      <w:szCs w:val="16"/>
                    </w:rPr>
                  </w:pPr>
                  <w:r>
                    <w:rPr>
                      <w:rFonts w:ascii="Times New Roman" w:hAnsi="Times New Roman"/>
                      <w:noProof/>
                      <w:sz w:val="16"/>
                    </w:rPr>
                    <w:t>Islande</w:t>
                  </w:r>
                </w:p>
              </w:tc>
              <w:tc>
                <w:tcPr>
                  <w:tcW w:w="1830" w:type="dxa"/>
                  <w:noWrap/>
                  <w:hideMark/>
                </w:tcPr>
                <w:p w14:paraId="2339EBF1"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200,7</w:t>
                  </w:r>
                </w:p>
              </w:tc>
              <w:tc>
                <w:tcPr>
                  <w:tcW w:w="1971" w:type="dxa"/>
                  <w:noWrap/>
                  <w:hideMark/>
                </w:tcPr>
                <w:p w14:paraId="001D4DDA"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150,300</w:t>
                  </w:r>
                </w:p>
              </w:tc>
              <w:tc>
                <w:tcPr>
                  <w:tcW w:w="1699" w:type="dxa"/>
                  <w:noWrap/>
                  <w:hideMark/>
                </w:tcPr>
                <w:p w14:paraId="7F405ABD"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133,5</w:t>
                  </w:r>
                </w:p>
              </w:tc>
            </w:tr>
            <w:tr w:rsidR="00D348E8" w:rsidRPr="00F16379" w14:paraId="324B5C77" w14:textId="77777777" w:rsidTr="00D27628">
              <w:trPr>
                <w:trHeight w:val="299"/>
              </w:trPr>
              <w:tc>
                <w:tcPr>
                  <w:tcW w:w="3936" w:type="dxa"/>
                  <w:noWrap/>
                  <w:hideMark/>
                </w:tcPr>
                <w:p w14:paraId="2EAE62E7" w14:textId="77777777" w:rsidR="00D348E8" w:rsidRPr="00A029DD" w:rsidRDefault="00D348E8" w:rsidP="00D27628">
                  <w:pPr>
                    <w:rPr>
                      <w:rFonts w:ascii="Times New Roman" w:hAnsi="Times New Roman"/>
                      <w:noProof/>
                      <w:sz w:val="16"/>
                      <w:szCs w:val="16"/>
                    </w:rPr>
                  </w:pPr>
                  <w:r>
                    <w:rPr>
                      <w:rFonts w:ascii="Times New Roman" w:hAnsi="Times New Roman"/>
                      <w:noProof/>
                      <w:sz w:val="16"/>
                    </w:rPr>
                    <w:t>Israël</w:t>
                  </w:r>
                </w:p>
              </w:tc>
              <w:tc>
                <w:tcPr>
                  <w:tcW w:w="1830" w:type="dxa"/>
                  <w:noWrap/>
                  <w:hideMark/>
                </w:tcPr>
                <w:p w14:paraId="7314F14F"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4,346</w:t>
                  </w:r>
                </w:p>
              </w:tc>
              <w:tc>
                <w:tcPr>
                  <w:tcW w:w="1971" w:type="dxa"/>
                  <w:noWrap/>
                  <w:hideMark/>
                </w:tcPr>
                <w:p w14:paraId="057A6927"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4,02210</w:t>
                  </w:r>
                </w:p>
              </w:tc>
              <w:tc>
                <w:tcPr>
                  <w:tcW w:w="1699" w:type="dxa"/>
                  <w:noWrap/>
                  <w:hideMark/>
                </w:tcPr>
                <w:p w14:paraId="44209D9D"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108,1</w:t>
                  </w:r>
                </w:p>
              </w:tc>
            </w:tr>
            <w:tr w:rsidR="00D348E8" w:rsidRPr="00F16379" w14:paraId="05ACB121" w14:textId="77777777" w:rsidTr="00D27628">
              <w:trPr>
                <w:trHeight w:val="299"/>
              </w:trPr>
              <w:tc>
                <w:tcPr>
                  <w:tcW w:w="3936" w:type="dxa"/>
                  <w:noWrap/>
                  <w:hideMark/>
                </w:tcPr>
                <w:p w14:paraId="1026FF33" w14:textId="77777777" w:rsidR="00D348E8" w:rsidRPr="00A029DD" w:rsidRDefault="00D348E8" w:rsidP="00D27628">
                  <w:pPr>
                    <w:rPr>
                      <w:rFonts w:ascii="Times New Roman" w:hAnsi="Times New Roman"/>
                      <w:noProof/>
                      <w:sz w:val="16"/>
                      <w:szCs w:val="16"/>
                    </w:rPr>
                  </w:pPr>
                  <w:r>
                    <w:rPr>
                      <w:rFonts w:ascii="Times New Roman" w:hAnsi="Times New Roman"/>
                      <w:noProof/>
                      <w:sz w:val="16"/>
                    </w:rPr>
                    <w:t>Jamaïque</w:t>
                  </w:r>
                </w:p>
              </w:tc>
              <w:tc>
                <w:tcPr>
                  <w:tcW w:w="1830" w:type="dxa"/>
                  <w:noWrap/>
                  <w:hideMark/>
                </w:tcPr>
                <w:p w14:paraId="43190352"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207,3</w:t>
                  </w:r>
                </w:p>
              </w:tc>
              <w:tc>
                <w:tcPr>
                  <w:tcW w:w="1971" w:type="dxa"/>
                  <w:noWrap/>
                  <w:hideMark/>
                </w:tcPr>
                <w:p w14:paraId="31A138AE"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171,556</w:t>
                  </w:r>
                </w:p>
              </w:tc>
              <w:tc>
                <w:tcPr>
                  <w:tcW w:w="1699" w:type="dxa"/>
                  <w:noWrap/>
                  <w:hideMark/>
                </w:tcPr>
                <w:p w14:paraId="11084787"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120,8</w:t>
                  </w:r>
                </w:p>
              </w:tc>
            </w:tr>
            <w:tr w:rsidR="00D348E8" w:rsidRPr="00F16379" w14:paraId="272A1B9D" w14:textId="77777777" w:rsidTr="00D27628">
              <w:trPr>
                <w:trHeight w:val="299"/>
              </w:trPr>
              <w:tc>
                <w:tcPr>
                  <w:tcW w:w="3936" w:type="dxa"/>
                  <w:noWrap/>
                  <w:hideMark/>
                </w:tcPr>
                <w:p w14:paraId="4D140379" w14:textId="77777777" w:rsidR="00D348E8" w:rsidRPr="00A029DD" w:rsidRDefault="00D348E8" w:rsidP="00D27628">
                  <w:pPr>
                    <w:rPr>
                      <w:rFonts w:ascii="Times New Roman" w:hAnsi="Times New Roman"/>
                      <w:noProof/>
                      <w:sz w:val="16"/>
                      <w:szCs w:val="16"/>
                    </w:rPr>
                  </w:pPr>
                  <w:r>
                    <w:rPr>
                      <w:rFonts w:ascii="Times New Roman" w:hAnsi="Times New Roman"/>
                      <w:noProof/>
                      <w:sz w:val="16"/>
                    </w:rPr>
                    <w:t>Japon</w:t>
                  </w:r>
                </w:p>
              </w:tc>
              <w:tc>
                <w:tcPr>
                  <w:tcW w:w="1830" w:type="dxa"/>
                  <w:noWrap/>
                  <w:hideMark/>
                </w:tcPr>
                <w:p w14:paraId="13D6138C"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139,0</w:t>
                  </w:r>
                </w:p>
              </w:tc>
              <w:tc>
                <w:tcPr>
                  <w:tcW w:w="1971" w:type="dxa"/>
                  <w:noWrap/>
                  <w:hideMark/>
                </w:tcPr>
                <w:p w14:paraId="16B8AC7E"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156,570</w:t>
                  </w:r>
                </w:p>
              </w:tc>
              <w:tc>
                <w:tcPr>
                  <w:tcW w:w="1699" w:type="dxa"/>
                  <w:noWrap/>
                  <w:hideMark/>
                </w:tcPr>
                <w:p w14:paraId="45BE0DF4"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88,8</w:t>
                  </w:r>
                </w:p>
              </w:tc>
            </w:tr>
            <w:tr w:rsidR="00D348E8" w:rsidRPr="00F16379" w14:paraId="3815B0B3" w14:textId="77777777" w:rsidTr="00D27628">
              <w:trPr>
                <w:trHeight w:val="299"/>
              </w:trPr>
              <w:tc>
                <w:tcPr>
                  <w:tcW w:w="3936" w:type="dxa"/>
                  <w:noWrap/>
                  <w:hideMark/>
                </w:tcPr>
                <w:p w14:paraId="157224F0" w14:textId="77777777" w:rsidR="00D348E8" w:rsidRPr="00A029DD" w:rsidRDefault="00D348E8" w:rsidP="00D27628">
                  <w:pPr>
                    <w:rPr>
                      <w:rFonts w:ascii="Times New Roman" w:hAnsi="Times New Roman"/>
                      <w:noProof/>
                      <w:sz w:val="16"/>
                      <w:szCs w:val="16"/>
                    </w:rPr>
                  </w:pPr>
                  <w:r>
                    <w:rPr>
                      <w:rFonts w:ascii="Times New Roman" w:hAnsi="Times New Roman"/>
                      <w:noProof/>
                      <w:sz w:val="16"/>
                    </w:rPr>
                    <w:t>Jordanie</w:t>
                  </w:r>
                </w:p>
              </w:tc>
              <w:tc>
                <w:tcPr>
                  <w:tcW w:w="1830" w:type="dxa"/>
                  <w:noWrap/>
                  <w:hideMark/>
                </w:tcPr>
                <w:p w14:paraId="56FFC8ED"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0,6963</w:t>
                  </w:r>
                </w:p>
              </w:tc>
              <w:tc>
                <w:tcPr>
                  <w:tcW w:w="1971" w:type="dxa"/>
                  <w:noWrap/>
                  <w:hideMark/>
                </w:tcPr>
                <w:p w14:paraId="2DCC1FB7"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0,787980</w:t>
                  </w:r>
                </w:p>
              </w:tc>
              <w:tc>
                <w:tcPr>
                  <w:tcW w:w="1699" w:type="dxa"/>
                  <w:noWrap/>
                  <w:hideMark/>
                </w:tcPr>
                <w:p w14:paraId="0AE96D60"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88,4</w:t>
                  </w:r>
                </w:p>
              </w:tc>
            </w:tr>
            <w:tr w:rsidR="00D348E8" w:rsidRPr="00F16379" w14:paraId="569217A4" w14:textId="77777777" w:rsidTr="00D27628">
              <w:trPr>
                <w:trHeight w:val="299"/>
              </w:trPr>
              <w:tc>
                <w:tcPr>
                  <w:tcW w:w="3936" w:type="dxa"/>
                  <w:noWrap/>
                  <w:hideMark/>
                </w:tcPr>
                <w:p w14:paraId="33289F0A" w14:textId="77777777" w:rsidR="00D348E8" w:rsidRPr="00A029DD" w:rsidRDefault="00D348E8" w:rsidP="00D27628">
                  <w:pPr>
                    <w:rPr>
                      <w:rFonts w:ascii="Times New Roman" w:hAnsi="Times New Roman"/>
                      <w:noProof/>
                      <w:sz w:val="16"/>
                      <w:szCs w:val="16"/>
                    </w:rPr>
                  </w:pPr>
                  <w:r>
                    <w:rPr>
                      <w:rFonts w:ascii="Times New Roman" w:hAnsi="Times New Roman"/>
                      <w:noProof/>
                      <w:sz w:val="16"/>
                    </w:rPr>
                    <w:t>Kazakhstan</w:t>
                  </w:r>
                </w:p>
              </w:tc>
              <w:tc>
                <w:tcPr>
                  <w:tcW w:w="1830" w:type="dxa"/>
                  <w:noWrap/>
                  <w:hideMark/>
                </w:tcPr>
                <w:p w14:paraId="386A1E92"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447,5</w:t>
                  </w:r>
                </w:p>
              </w:tc>
              <w:tc>
                <w:tcPr>
                  <w:tcW w:w="1971" w:type="dxa"/>
                  <w:noWrap/>
                  <w:hideMark/>
                </w:tcPr>
                <w:p w14:paraId="5A239C02"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505,750</w:t>
                  </w:r>
                </w:p>
              </w:tc>
              <w:tc>
                <w:tcPr>
                  <w:tcW w:w="1699" w:type="dxa"/>
                  <w:noWrap/>
                  <w:hideMark/>
                </w:tcPr>
                <w:p w14:paraId="2324D1D2"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88,5</w:t>
                  </w:r>
                </w:p>
              </w:tc>
            </w:tr>
            <w:tr w:rsidR="00D348E8" w:rsidRPr="00F16379" w14:paraId="2806FDDE" w14:textId="77777777" w:rsidTr="00D27628">
              <w:trPr>
                <w:trHeight w:val="299"/>
              </w:trPr>
              <w:tc>
                <w:tcPr>
                  <w:tcW w:w="3936" w:type="dxa"/>
                  <w:noWrap/>
                  <w:hideMark/>
                </w:tcPr>
                <w:p w14:paraId="3DA1CAD1" w14:textId="77777777" w:rsidR="00D348E8" w:rsidRPr="00A029DD" w:rsidRDefault="00D348E8" w:rsidP="00D27628">
                  <w:pPr>
                    <w:rPr>
                      <w:rFonts w:ascii="Times New Roman" w:hAnsi="Times New Roman"/>
                      <w:noProof/>
                      <w:sz w:val="16"/>
                      <w:szCs w:val="16"/>
                    </w:rPr>
                  </w:pPr>
                  <w:r>
                    <w:rPr>
                      <w:rFonts w:ascii="Times New Roman" w:hAnsi="Times New Roman"/>
                      <w:noProof/>
                      <w:sz w:val="16"/>
                    </w:rPr>
                    <w:t>Kenya</w:t>
                  </w:r>
                </w:p>
              </w:tc>
              <w:tc>
                <w:tcPr>
                  <w:tcW w:w="1830" w:type="dxa"/>
                  <w:noWrap/>
                  <w:hideMark/>
                </w:tcPr>
                <w:p w14:paraId="02EE7E69"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130,4</w:t>
                  </w:r>
                </w:p>
              </w:tc>
              <w:tc>
                <w:tcPr>
                  <w:tcW w:w="1971" w:type="dxa"/>
                  <w:noWrap/>
                  <w:hideMark/>
                </w:tcPr>
                <w:p w14:paraId="12742464"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173,795</w:t>
                  </w:r>
                </w:p>
              </w:tc>
              <w:tc>
                <w:tcPr>
                  <w:tcW w:w="1699" w:type="dxa"/>
                  <w:noWrap/>
                  <w:hideMark/>
                </w:tcPr>
                <w:p w14:paraId="0CA4C42F"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75,0</w:t>
                  </w:r>
                </w:p>
              </w:tc>
            </w:tr>
            <w:tr w:rsidR="00D348E8" w:rsidRPr="00F16379" w14:paraId="63118469" w14:textId="77777777" w:rsidTr="00D27628">
              <w:trPr>
                <w:trHeight w:val="299"/>
              </w:trPr>
              <w:tc>
                <w:tcPr>
                  <w:tcW w:w="3936" w:type="dxa"/>
                  <w:noWrap/>
                  <w:hideMark/>
                </w:tcPr>
                <w:p w14:paraId="2F45E95E" w14:textId="77777777" w:rsidR="00D348E8" w:rsidRPr="00A029DD" w:rsidRDefault="00D348E8" w:rsidP="00D27628">
                  <w:pPr>
                    <w:rPr>
                      <w:rFonts w:ascii="Times New Roman" w:hAnsi="Times New Roman"/>
                      <w:noProof/>
                      <w:sz w:val="16"/>
                      <w:szCs w:val="16"/>
                    </w:rPr>
                  </w:pPr>
                  <w:r>
                    <w:rPr>
                      <w:rFonts w:ascii="Times New Roman" w:hAnsi="Times New Roman"/>
                      <w:noProof/>
                      <w:sz w:val="16"/>
                    </w:rPr>
                    <w:t>Kirghizstan</w:t>
                  </w:r>
                </w:p>
              </w:tc>
              <w:tc>
                <w:tcPr>
                  <w:tcW w:w="1830" w:type="dxa"/>
                  <w:noWrap/>
                  <w:hideMark/>
                </w:tcPr>
                <w:p w14:paraId="28168C13"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82,19</w:t>
                  </w:r>
                </w:p>
              </w:tc>
              <w:tc>
                <w:tcPr>
                  <w:tcW w:w="1971" w:type="dxa"/>
                  <w:noWrap/>
                  <w:hideMark/>
                </w:tcPr>
                <w:p w14:paraId="04086EFA"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98,9765</w:t>
                  </w:r>
                </w:p>
              </w:tc>
              <w:tc>
                <w:tcPr>
                  <w:tcW w:w="1699" w:type="dxa"/>
                  <w:noWrap/>
                  <w:hideMark/>
                </w:tcPr>
                <w:p w14:paraId="52961787"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83,0</w:t>
                  </w:r>
                </w:p>
              </w:tc>
            </w:tr>
            <w:tr w:rsidR="00D348E8" w:rsidRPr="00F16379" w14:paraId="4DBA1D98" w14:textId="77777777" w:rsidTr="00D27628">
              <w:trPr>
                <w:trHeight w:val="299"/>
              </w:trPr>
              <w:tc>
                <w:tcPr>
                  <w:tcW w:w="3936" w:type="dxa"/>
                  <w:noWrap/>
                  <w:hideMark/>
                </w:tcPr>
                <w:p w14:paraId="32119F57" w14:textId="77777777" w:rsidR="00D348E8" w:rsidRPr="00A029DD" w:rsidRDefault="00D348E8" w:rsidP="00D27628">
                  <w:pPr>
                    <w:rPr>
                      <w:rFonts w:ascii="Times New Roman" w:hAnsi="Times New Roman"/>
                      <w:noProof/>
                      <w:sz w:val="16"/>
                      <w:szCs w:val="16"/>
                    </w:rPr>
                  </w:pPr>
                  <w:r>
                    <w:rPr>
                      <w:rFonts w:ascii="Times New Roman" w:hAnsi="Times New Roman"/>
                      <w:noProof/>
                      <w:sz w:val="16"/>
                    </w:rPr>
                    <w:t>Kosovo</w:t>
                  </w:r>
                </w:p>
              </w:tc>
              <w:tc>
                <w:tcPr>
                  <w:tcW w:w="1830" w:type="dxa"/>
                  <w:noWrap/>
                  <w:hideMark/>
                </w:tcPr>
                <w:p w14:paraId="691A955C"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0,5607</w:t>
                  </w:r>
                </w:p>
              </w:tc>
              <w:tc>
                <w:tcPr>
                  <w:tcW w:w="1971" w:type="dxa"/>
                  <w:noWrap/>
                  <w:hideMark/>
                </w:tcPr>
                <w:p w14:paraId="3BE0D293"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1,00000</w:t>
                  </w:r>
                </w:p>
              </w:tc>
              <w:tc>
                <w:tcPr>
                  <w:tcW w:w="1699" w:type="dxa"/>
                  <w:noWrap/>
                  <w:hideMark/>
                </w:tcPr>
                <w:p w14:paraId="3AFB1750"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56,1</w:t>
                  </w:r>
                </w:p>
              </w:tc>
            </w:tr>
            <w:tr w:rsidR="00D348E8" w:rsidRPr="00F16379" w14:paraId="59AFCBFF" w14:textId="77777777" w:rsidTr="00D27628">
              <w:trPr>
                <w:trHeight w:val="299"/>
              </w:trPr>
              <w:tc>
                <w:tcPr>
                  <w:tcW w:w="3936" w:type="dxa"/>
                  <w:noWrap/>
                  <w:hideMark/>
                </w:tcPr>
                <w:p w14:paraId="780E3FA2" w14:textId="77777777" w:rsidR="00D348E8" w:rsidRPr="00A029DD" w:rsidRDefault="00D348E8" w:rsidP="00D27628">
                  <w:pPr>
                    <w:rPr>
                      <w:rFonts w:ascii="Times New Roman" w:hAnsi="Times New Roman"/>
                      <w:noProof/>
                      <w:sz w:val="16"/>
                      <w:szCs w:val="16"/>
                    </w:rPr>
                  </w:pPr>
                  <w:r>
                    <w:rPr>
                      <w:rFonts w:ascii="Times New Roman" w:hAnsi="Times New Roman"/>
                      <w:noProof/>
                      <w:sz w:val="16"/>
                    </w:rPr>
                    <w:t>Koweït</w:t>
                  </w:r>
                </w:p>
              </w:tc>
              <w:tc>
                <w:tcPr>
                  <w:tcW w:w="1830" w:type="dxa"/>
                  <w:noWrap/>
                  <w:hideMark/>
                </w:tcPr>
                <w:p w14:paraId="55AC2DE0"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0,2963</w:t>
                  </w:r>
                </w:p>
              </w:tc>
              <w:tc>
                <w:tcPr>
                  <w:tcW w:w="1971" w:type="dxa"/>
                  <w:noWrap/>
                  <w:hideMark/>
                </w:tcPr>
                <w:p w14:paraId="4968C650"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0,341260</w:t>
                  </w:r>
                </w:p>
              </w:tc>
              <w:tc>
                <w:tcPr>
                  <w:tcW w:w="1699" w:type="dxa"/>
                  <w:noWrap/>
                  <w:hideMark/>
                </w:tcPr>
                <w:p w14:paraId="538CC008"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86,8</w:t>
                  </w:r>
                </w:p>
              </w:tc>
            </w:tr>
            <w:tr w:rsidR="00D348E8" w:rsidRPr="00F16379" w14:paraId="544C28C4" w14:textId="77777777" w:rsidTr="00D27628">
              <w:trPr>
                <w:trHeight w:val="299"/>
              </w:trPr>
              <w:tc>
                <w:tcPr>
                  <w:tcW w:w="3936" w:type="dxa"/>
                  <w:noWrap/>
                  <w:hideMark/>
                </w:tcPr>
                <w:p w14:paraId="4831CE5A" w14:textId="77777777" w:rsidR="00D348E8" w:rsidRPr="00A029DD" w:rsidRDefault="00D348E8" w:rsidP="00D27628">
                  <w:pPr>
                    <w:rPr>
                      <w:rFonts w:ascii="Times New Roman" w:hAnsi="Times New Roman"/>
                      <w:noProof/>
                      <w:sz w:val="16"/>
                      <w:szCs w:val="16"/>
                    </w:rPr>
                  </w:pPr>
                  <w:r>
                    <w:rPr>
                      <w:rFonts w:ascii="Times New Roman" w:hAnsi="Times New Roman"/>
                      <w:noProof/>
                      <w:sz w:val="16"/>
                    </w:rPr>
                    <w:t>Laos</w:t>
                  </w:r>
                </w:p>
              </w:tc>
              <w:tc>
                <w:tcPr>
                  <w:tcW w:w="1830" w:type="dxa"/>
                  <w:noWrap/>
                  <w:hideMark/>
                </w:tcPr>
                <w:p w14:paraId="39C62EEF"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12992</w:t>
                  </w:r>
                </w:p>
              </w:tc>
              <w:tc>
                <w:tcPr>
                  <w:tcW w:w="1971" w:type="dxa"/>
                  <w:noWrap/>
                  <w:hideMark/>
                </w:tcPr>
                <w:p w14:paraId="0303514F"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22861,3</w:t>
                  </w:r>
                </w:p>
              </w:tc>
              <w:tc>
                <w:tcPr>
                  <w:tcW w:w="1699" w:type="dxa"/>
                  <w:noWrap/>
                  <w:hideMark/>
                </w:tcPr>
                <w:p w14:paraId="3152E5F1"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56,8</w:t>
                  </w:r>
                </w:p>
              </w:tc>
            </w:tr>
            <w:tr w:rsidR="00D348E8" w:rsidRPr="00F16379" w14:paraId="0A6069DD" w14:textId="77777777" w:rsidTr="00D27628">
              <w:trPr>
                <w:trHeight w:val="299"/>
              </w:trPr>
              <w:tc>
                <w:tcPr>
                  <w:tcW w:w="3936" w:type="dxa"/>
                  <w:noWrap/>
                  <w:hideMark/>
                </w:tcPr>
                <w:p w14:paraId="08C4CC5C" w14:textId="77777777" w:rsidR="00D348E8" w:rsidRPr="00A029DD" w:rsidRDefault="00D348E8" w:rsidP="00D27628">
                  <w:pPr>
                    <w:rPr>
                      <w:rFonts w:ascii="Times New Roman" w:hAnsi="Times New Roman"/>
                      <w:noProof/>
                      <w:sz w:val="16"/>
                      <w:szCs w:val="16"/>
                    </w:rPr>
                  </w:pPr>
                  <w:r>
                    <w:rPr>
                      <w:rFonts w:ascii="Times New Roman" w:hAnsi="Times New Roman"/>
                      <w:noProof/>
                      <w:sz w:val="16"/>
                    </w:rPr>
                    <w:t>Lesotho</w:t>
                  </w:r>
                </w:p>
              </w:tc>
              <w:tc>
                <w:tcPr>
                  <w:tcW w:w="1830" w:type="dxa"/>
                  <w:noWrap/>
                  <w:hideMark/>
                </w:tcPr>
                <w:p w14:paraId="00E0A125"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13,04</w:t>
                  </w:r>
                </w:p>
              </w:tc>
              <w:tc>
                <w:tcPr>
                  <w:tcW w:w="1971" w:type="dxa"/>
                  <w:noWrap/>
                  <w:hideMark/>
                </w:tcPr>
                <w:p w14:paraId="4492B300"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20,6003</w:t>
                  </w:r>
                </w:p>
              </w:tc>
              <w:tc>
                <w:tcPr>
                  <w:tcW w:w="1699" w:type="dxa"/>
                  <w:noWrap/>
                  <w:hideMark/>
                </w:tcPr>
                <w:p w14:paraId="4AE9E76F"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63,3</w:t>
                  </w:r>
                </w:p>
              </w:tc>
            </w:tr>
            <w:tr w:rsidR="00D348E8" w:rsidRPr="00F16379" w14:paraId="3B4BB785" w14:textId="77777777" w:rsidTr="00D27628">
              <w:trPr>
                <w:trHeight w:val="299"/>
              </w:trPr>
              <w:tc>
                <w:tcPr>
                  <w:tcW w:w="3936" w:type="dxa"/>
                  <w:noWrap/>
                  <w:hideMark/>
                </w:tcPr>
                <w:p w14:paraId="2FCA0346" w14:textId="77777777" w:rsidR="00D348E8" w:rsidRPr="00A029DD" w:rsidRDefault="00D348E8" w:rsidP="00D27628">
                  <w:pPr>
                    <w:rPr>
                      <w:rFonts w:ascii="Times New Roman" w:hAnsi="Times New Roman"/>
                      <w:noProof/>
                      <w:sz w:val="16"/>
                      <w:szCs w:val="16"/>
                    </w:rPr>
                  </w:pPr>
                  <w:r>
                    <w:rPr>
                      <w:rFonts w:ascii="Times New Roman" w:hAnsi="Times New Roman"/>
                      <w:noProof/>
                      <w:sz w:val="16"/>
                    </w:rPr>
                    <w:t>Liban (***)</w:t>
                  </w:r>
                </w:p>
              </w:tc>
              <w:tc>
                <w:tcPr>
                  <w:tcW w:w="1830" w:type="dxa"/>
                  <w:noWrap/>
                  <w:hideMark/>
                </w:tcPr>
                <w:p w14:paraId="73EC72E9" w14:textId="77777777" w:rsidR="00D348E8" w:rsidRPr="00A029DD" w:rsidRDefault="00D348E8" w:rsidP="00D27628">
                  <w:pPr>
                    <w:jc w:val="center"/>
                    <w:rPr>
                      <w:rFonts w:ascii="Times New Roman" w:hAnsi="Times New Roman"/>
                      <w:noProof/>
                      <w:sz w:val="16"/>
                      <w:szCs w:val="16"/>
                    </w:rPr>
                  </w:pPr>
                </w:p>
              </w:tc>
              <w:tc>
                <w:tcPr>
                  <w:tcW w:w="1971" w:type="dxa"/>
                  <w:noWrap/>
                  <w:hideMark/>
                </w:tcPr>
                <w:p w14:paraId="510156B8" w14:textId="77777777" w:rsidR="00D348E8" w:rsidRPr="00A029DD" w:rsidRDefault="00D348E8" w:rsidP="00D27628">
                  <w:pPr>
                    <w:jc w:val="center"/>
                    <w:rPr>
                      <w:rFonts w:ascii="Times New Roman" w:hAnsi="Times New Roman"/>
                      <w:noProof/>
                      <w:sz w:val="16"/>
                      <w:szCs w:val="16"/>
                    </w:rPr>
                  </w:pPr>
                </w:p>
              </w:tc>
              <w:tc>
                <w:tcPr>
                  <w:tcW w:w="1699" w:type="dxa"/>
                  <w:noWrap/>
                  <w:hideMark/>
                </w:tcPr>
                <w:p w14:paraId="3B68B745" w14:textId="77777777" w:rsidR="00D348E8" w:rsidRPr="00A029DD" w:rsidRDefault="00D348E8" w:rsidP="00D27628">
                  <w:pPr>
                    <w:jc w:val="center"/>
                    <w:rPr>
                      <w:rFonts w:ascii="Times New Roman" w:hAnsi="Times New Roman"/>
                      <w:noProof/>
                      <w:sz w:val="16"/>
                      <w:szCs w:val="16"/>
                    </w:rPr>
                  </w:pPr>
                </w:p>
              </w:tc>
            </w:tr>
            <w:tr w:rsidR="00D348E8" w:rsidRPr="00F16379" w14:paraId="6A42FD48" w14:textId="77777777" w:rsidTr="00D27628">
              <w:trPr>
                <w:trHeight w:val="299"/>
              </w:trPr>
              <w:tc>
                <w:tcPr>
                  <w:tcW w:w="3936" w:type="dxa"/>
                  <w:noWrap/>
                  <w:hideMark/>
                </w:tcPr>
                <w:p w14:paraId="62CC40E8" w14:textId="77777777" w:rsidR="00D348E8" w:rsidRPr="00A029DD" w:rsidRDefault="00D348E8" w:rsidP="00D27628">
                  <w:pPr>
                    <w:rPr>
                      <w:rFonts w:ascii="Times New Roman" w:hAnsi="Times New Roman"/>
                      <w:noProof/>
                      <w:sz w:val="16"/>
                      <w:szCs w:val="16"/>
                    </w:rPr>
                  </w:pPr>
                  <w:r>
                    <w:rPr>
                      <w:rFonts w:ascii="Times New Roman" w:hAnsi="Times New Roman"/>
                      <w:noProof/>
                      <w:sz w:val="16"/>
                    </w:rPr>
                    <w:t>Liberia</w:t>
                  </w:r>
                </w:p>
              </w:tc>
              <w:tc>
                <w:tcPr>
                  <w:tcW w:w="1830" w:type="dxa"/>
                  <w:noWrap/>
                  <w:hideMark/>
                </w:tcPr>
                <w:p w14:paraId="50E2EB15"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275,0</w:t>
                  </w:r>
                </w:p>
              </w:tc>
              <w:tc>
                <w:tcPr>
                  <w:tcW w:w="1971" w:type="dxa"/>
                  <w:noWrap/>
                  <w:hideMark/>
                </w:tcPr>
                <w:p w14:paraId="2C616690"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213,389</w:t>
                  </w:r>
                </w:p>
              </w:tc>
              <w:tc>
                <w:tcPr>
                  <w:tcW w:w="1699" w:type="dxa"/>
                  <w:noWrap/>
                  <w:hideMark/>
                </w:tcPr>
                <w:p w14:paraId="2FA8654D"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128,9</w:t>
                  </w:r>
                </w:p>
              </w:tc>
            </w:tr>
            <w:tr w:rsidR="00D348E8" w:rsidRPr="00F16379" w14:paraId="28B0E8F2" w14:textId="77777777" w:rsidTr="00D27628">
              <w:trPr>
                <w:trHeight w:val="299"/>
              </w:trPr>
              <w:tc>
                <w:tcPr>
                  <w:tcW w:w="3936" w:type="dxa"/>
                  <w:noWrap/>
                  <w:hideMark/>
                </w:tcPr>
                <w:p w14:paraId="26FBA9D8" w14:textId="77777777" w:rsidR="00D348E8" w:rsidRPr="00A029DD" w:rsidRDefault="00D348E8" w:rsidP="00D27628">
                  <w:pPr>
                    <w:rPr>
                      <w:rFonts w:ascii="Times New Roman" w:hAnsi="Times New Roman"/>
                      <w:noProof/>
                      <w:sz w:val="16"/>
                      <w:szCs w:val="16"/>
                    </w:rPr>
                  </w:pPr>
                  <w:r>
                    <w:rPr>
                      <w:rFonts w:ascii="Times New Roman" w:hAnsi="Times New Roman"/>
                      <w:noProof/>
                      <w:sz w:val="16"/>
                    </w:rPr>
                    <w:t>Libye (***)</w:t>
                  </w:r>
                </w:p>
              </w:tc>
              <w:tc>
                <w:tcPr>
                  <w:tcW w:w="1830" w:type="dxa"/>
                  <w:noWrap/>
                  <w:hideMark/>
                </w:tcPr>
                <w:p w14:paraId="1FAF9285" w14:textId="77777777" w:rsidR="00D348E8" w:rsidRPr="00A029DD" w:rsidRDefault="00D348E8" w:rsidP="00D27628">
                  <w:pPr>
                    <w:jc w:val="center"/>
                    <w:rPr>
                      <w:rFonts w:ascii="Times New Roman" w:hAnsi="Times New Roman"/>
                      <w:noProof/>
                      <w:sz w:val="16"/>
                      <w:szCs w:val="16"/>
                    </w:rPr>
                  </w:pPr>
                </w:p>
              </w:tc>
              <w:tc>
                <w:tcPr>
                  <w:tcW w:w="1971" w:type="dxa"/>
                  <w:noWrap/>
                  <w:hideMark/>
                </w:tcPr>
                <w:p w14:paraId="2D94C3FF" w14:textId="77777777" w:rsidR="00D348E8" w:rsidRPr="00A029DD" w:rsidRDefault="00D348E8" w:rsidP="00D27628">
                  <w:pPr>
                    <w:jc w:val="center"/>
                    <w:rPr>
                      <w:rFonts w:ascii="Times New Roman" w:hAnsi="Times New Roman"/>
                      <w:noProof/>
                      <w:sz w:val="16"/>
                      <w:szCs w:val="16"/>
                    </w:rPr>
                  </w:pPr>
                </w:p>
              </w:tc>
              <w:tc>
                <w:tcPr>
                  <w:tcW w:w="1699" w:type="dxa"/>
                  <w:noWrap/>
                  <w:hideMark/>
                </w:tcPr>
                <w:p w14:paraId="3F2FD2A5" w14:textId="77777777" w:rsidR="00D348E8" w:rsidRPr="00A029DD" w:rsidRDefault="00D348E8" w:rsidP="00D27628">
                  <w:pPr>
                    <w:jc w:val="center"/>
                    <w:rPr>
                      <w:rFonts w:ascii="Times New Roman" w:hAnsi="Times New Roman"/>
                      <w:noProof/>
                      <w:sz w:val="16"/>
                      <w:szCs w:val="16"/>
                    </w:rPr>
                  </w:pPr>
                </w:p>
              </w:tc>
            </w:tr>
            <w:tr w:rsidR="00D348E8" w:rsidRPr="00F16379" w14:paraId="156FF818" w14:textId="77777777" w:rsidTr="00D27628">
              <w:trPr>
                <w:trHeight w:val="299"/>
              </w:trPr>
              <w:tc>
                <w:tcPr>
                  <w:tcW w:w="3936" w:type="dxa"/>
                  <w:noWrap/>
                  <w:hideMark/>
                </w:tcPr>
                <w:p w14:paraId="25E5600F" w14:textId="77777777" w:rsidR="00D348E8" w:rsidRPr="00A029DD" w:rsidRDefault="00D348E8" w:rsidP="00D27628">
                  <w:pPr>
                    <w:rPr>
                      <w:rFonts w:ascii="Times New Roman" w:hAnsi="Times New Roman"/>
                      <w:noProof/>
                      <w:sz w:val="16"/>
                      <w:szCs w:val="16"/>
                    </w:rPr>
                  </w:pPr>
                  <w:r>
                    <w:rPr>
                      <w:rFonts w:ascii="Times New Roman" w:hAnsi="Times New Roman"/>
                      <w:noProof/>
                      <w:sz w:val="16"/>
                    </w:rPr>
                    <w:t>Macédoine du Nord</w:t>
                  </w:r>
                </w:p>
              </w:tc>
              <w:tc>
                <w:tcPr>
                  <w:tcW w:w="1830" w:type="dxa"/>
                  <w:noWrap/>
                  <w:hideMark/>
                </w:tcPr>
                <w:p w14:paraId="6BA2F89D"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32,91</w:t>
                  </w:r>
                </w:p>
              </w:tc>
              <w:tc>
                <w:tcPr>
                  <w:tcW w:w="1971" w:type="dxa"/>
                  <w:noWrap/>
                  <w:hideMark/>
                </w:tcPr>
                <w:p w14:paraId="66287EB7"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61,6150</w:t>
                  </w:r>
                </w:p>
              </w:tc>
              <w:tc>
                <w:tcPr>
                  <w:tcW w:w="1699" w:type="dxa"/>
                  <w:noWrap/>
                  <w:hideMark/>
                </w:tcPr>
                <w:p w14:paraId="3A923109"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53,4</w:t>
                  </w:r>
                </w:p>
              </w:tc>
            </w:tr>
            <w:tr w:rsidR="00D348E8" w:rsidRPr="00F16379" w14:paraId="626AA7F0" w14:textId="77777777" w:rsidTr="00D27628">
              <w:trPr>
                <w:trHeight w:val="299"/>
              </w:trPr>
              <w:tc>
                <w:tcPr>
                  <w:tcW w:w="3936" w:type="dxa"/>
                  <w:noWrap/>
                  <w:hideMark/>
                </w:tcPr>
                <w:p w14:paraId="038D71B0" w14:textId="77777777" w:rsidR="00D348E8" w:rsidRPr="00A029DD" w:rsidRDefault="00D348E8" w:rsidP="00D27628">
                  <w:pPr>
                    <w:rPr>
                      <w:rFonts w:ascii="Times New Roman" w:hAnsi="Times New Roman"/>
                      <w:noProof/>
                      <w:sz w:val="16"/>
                      <w:szCs w:val="16"/>
                    </w:rPr>
                  </w:pPr>
                  <w:r>
                    <w:rPr>
                      <w:rFonts w:ascii="Times New Roman" w:hAnsi="Times New Roman"/>
                      <w:noProof/>
                      <w:sz w:val="16"/>
                    </w:rPr>
                    <w:t>Madagascar</w:t>
                  </w:r>
                </w:p>
              </w:tc>
              <w:tc>
                <w:tcPr>
                  <w:tcW w:w="1830" w:type="dxa"/>
                  <w:noWrap/>
                  <w:hideMark/>
                </w:tcPr>
                <w:p w14:paraId="644F0C8E"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4068</w:t>
                  </w:r>
                </w:p>
              </w:tc>
              <w:tc>
                <w:tcPr>
                  <w:tcW w:w="1971" w:type="dxa"/>
                  <w:noWrap/>
                  <w:hideMark/>
                </w:tcPr>
                <w:p w14:paraId="47A19673"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5075,00</w:t>
                  </w:r>
                </w:p>
              </w:tc>
              <w:tc>
                <w:tcPr>
                  <w:tcW w:w="1699" w:type="dxa"/>
                  <w:noWrap/>
                  <w:hideMark/>
                </w:tcPr>
                <w:p w14:paraId="1D15A514"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80,2</w:t>
                  </w:r>
                </w:p>
              </w:tc>
            </w:tr>
            <w:tr w:rsidR="00D348E8" w:rsidRPr="00F16379" w14:paraId="29D7B6AA" w14:textId="77777777" w:rsidTr="00D27628">
              <w:trPr>
                <w:trHeight w:val="299"/>
              </w:trPr>
              <w:tc>
                <w:tcPr>
                  <w:tcW w:w="3936" w:type="dxa"/>
                  <w:noWrap/>
                  <w:hideMark/>
                </w:tcPr>
                <w:p w14:paraId="30B97A74" w14:textId="77777777" w:rsidR="00D348E8" w:rsidRPr="00A029DD" w:rsidRDefault="00D348E8" w:rsidP="00D27628">
                  <w:pPr>
                    <w:rPr>
                      <w:rFonts w:ascii="Times New Roman" w:hAnsi="Times New Roman"/>
                      <w:noProof/>
                      <w:sz w:val="16"/>
                      <w:szCs w:val="16"/>
                    </w:rPr>
                  </w:pPr>
                  <w:r>
                    <w:rPr>
                      <w:rFonts w:ascii="Times New Roman" w:hAnsi="Times New Roman"/>
                      <w:noProof/>
                      <w:sz w:val="16"/>
                    </w:rPr>
                    <w:t>Malaisie</w:t>
                  </w:r>
                </w:p>
              </w:tc>
              <w:tc>
                <w:tcPr>
                  <w:tcW w:w="1830" w:type="dxa"/>
                  <w:noWrap/>
                  <w:hideMark/>
                </w:tcPr>
                <w:p w14:paraId="569B8CEE"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3,790</w:t>
                  </w:r>
                </w:p>
              </w:tc>
              <w:tc>
                <w:tcPr>
                  <w:tcW w:w="1971" w:type="dxa"/>
                  <w:noWrap/>
                  <w:hideMark/>
                </w:tcPr>
                <w:p w14:paraId="287A69AB"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5,12130</w:t>
                  </w:r>
                </w:p>
              </w:tc>
              <w:tc>
                <w:tcPr>
                  <w:tcW w:w="1699" w:type="dxa"/>
                  <w:noWrap/>
                  <w:hideMark/>
                </w:tcPr>
                <w:p w14:paraId="7B348B7A"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74,0</w:t>
                  </w:r>
                </w:p>
              </w:tc>
            </w:tr>
            <w:tr w:rsidR="00D348E8" w:rsidRPr="00F16379" w14:paraId="1F1AF4DA" w14:textId="77777777" w:rsidTr="00D27628">
              <w:trPr>
                <w:trHeight w:val="299"/>
              </w:trPr>
              <w:tc>
                <w:tcPr>
                  <w:tcW w:w="3936" w:type="dxa"/>
                  <w:noWrap/>
                  <w:hideMark/>
                </w:tcPr>
                <w:p w14:paraId="53876E99" w14:textId="77777777" w:rsidR="00D348E8" w:rsidRPr="00A029DD" w:rsidRDefault="00D348E8" w:rsidP="00D27628">
                  <w:pPr>
                    <w:rPr>
                      <w:rFonts w:ascii="Times New Roman" w:hAnsi="Times New Roman"/>
                      <w:noProof/>
                      <w:sz w:val="16"/>
                      <w:szCs w:val="16"/>
                    </w:rPr>
                  </w:pPr>
                  <w:r>
                    <w:rPr>
                      <w:rFonts w:ascii="Times New Roman" w:hAnsi="Times New Roman"/>
                      <w:noProof/>
                      <w:sz w:val="16"/>
                    </w:rPr>
                    <w:t>Malawi</w:t>
                  </w:r>
                </w:p>
              </w:tc>
              <w:tc>
                <w:tcPr>
                  <w:tcW w:w="1830" w:type="dxa"/>
                  <w:noWrap/>
                  <w:hideMark/>
                </w:tcPr>
                <w:p w14:paraId="0DAAD16E"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972,5</w:t>
                  </w:r>
                </w:p>
              </w:tc>
              <w:tc>
                <w:tcPr>
                  <w:tcW w:w="1971" w:type="dxa"/>
                  <w:noWrap/>
                  <w:hideMark/>
                </w:tcPr>
                <w:p w14:paraId="6D312760"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1869,40</w:t>
                  </w:r>
                </w:p>
              </w:tc>
              <w:tc>
                <w:tcPr>
                  <w:tcW w:w="1699" w:type="dxa"/>
                  <w:noWrap/>
                  <w:hideMark/>
                </w:tcPr>
                <w:p w14:paraId="11C0737B"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52,0</w:t>
                  </w:r>
                </w:p>
              </w:tc>
            </w:tr>
            <w:tr w:rsidR="00D348E8" w:rsidRPr="00F16379" w14:paraId="6DAEB15D" w14:textId="77777777" w:rsidTr="00D27628">
              <w:trPr>
                <w:trHeight w:val="299"/>
              </w:trPr>
              <w:tc>
                <w:tcPr>
                  <w:tcW w:w="3936" w:type="dxa"/>
                  <w:noWrap/>
                  <w:hideMark/>
                </w:tcPr>
                <w:p w14:paraId="68300764" w14:textId="77777777" w:rsidR="00D348E8" w:rsidRPr="00A029DD" w:rsidRDefault="00D348E8" w:rsidP="00D27628">
                  <w:pPr>
                    <w:rPr>
                      <w:rFonts w:ascii="Times New Roman" w:hAnsi="Times New Roman"/>
                      <w:noProof/>
                      <w:sz w:val="16"/>
                      <w:szCs w:val="16"/>
                    </w:rPr>
                  </w:pPr>
                  <w:r>
                    <w:rPr>
                      <w:rFonts w:ascii="Times New Roman" w:hAnsi="Times New Roman"/>
                      <w:noProof/>
                      <w:sz w:val="16"/>
                    </w:rPr>
                    <w:t>Mali</w:t>
                  </w:r>
                </w:p>
              </w:tc>
              <w:tc>
                <w:tcPr>
                  <w:tcW w:w="1830" w:type="dxa"/>
                  <w:noWrap/>
                  <w:hideMark/>
                </w:tcPr>
                <w:p w14:paraId="15986A03"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611,9</w:t>
                  </w:r>
                </w:p>
              </w:tc>
              <w:tc>
                <w:tcPr>
                  <w:tcW w:w="1971" w:type="dxa"/>
                  <w:noWrap/>
                  <w:hideMark/>
                </w:tcPr>
                <w:p w14:paraId="1327B109"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655,957</w:t>
                  </w:r>
                </w:p>
              </w:tc>
              <w:tc>
                <w:tcPr>
                  <w:tcW w:w="1699" w:type="dxa"/>
                  <w:noWrap/>
                  <w:hideMark/>
                </w:tcPr>
                <w:p w14:paraId="74BF65BB"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93,3</w:t>
                  </w:r>
                </w:p>
              </w:tc>
            </w:tr>
            <w:tr w:rsidR="00D348E8" w:rsidRPr="00F16379" w14:paraId="5D2F13A0" w14:textId="77777777" w:rsidTr="00D27628">
              <w:trPr>
                <w:trHeight w:val="299"/>
              </w:trPr>
              <w:tc>
                <w:tcPr>
                  <w:tcW w:w="3936" w:type="dxa"/>
                  <w:noWrap/>
                  <w:hideMark/>
                </w:tcPr>
                <w:p w14:paraId="61D7357E" w14:textId="77777777" w:rsidR="00D348E8" w:rsidRPr="00A029DD" w:rsidRDefault="00D348E8" w:rsidP="00D27628">
                  <w:pPr>
                    <w:rPr>
                      <w:rFonts w:ascii="Times New Roman" w:hAnsi="Times New Roman"/>
                      <w:noProof/>
                      <w:sz w:val="16"/>
                      <w:szCs w:val="16"/>
                    </w:rPr>
                  </w:pPr>
                  <w:r>
                    <w:rPr>
                      <w:rFonts w:ascii="Times New Roman" w:hAnsi="Times New Roman"/>
                      <w:noProof/>
                      <w:sz w:val="16"/>
                    </w:rPr>
                    <w:t>Maroc</w:t>
                  </w:r>
                </w:p>
              </w:tc>
              <w:tc>
                <w:tcPr>
                  <w:tcW w:w="1830" w:type="dxa"/>
                  <w:noWrap/>
                  <w:hideMark/>
                </w:tcPr>
                <w:p w14:paraId="182C1498"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8,537</w:t>
                  </w:r>
                </w:p>
              </w:tc>
              <w:tc>
                <w:tcPr>
                  <w:tcW w:w="1971" w:type="dxa"/>
                  <w:noWrap/>
                  <w:hideMark/>
                </w:tcPr>
                <w:p w14:paraId="6E1EBB52"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10,8806</w:t>
                  </w:r>
                </w:p>
              </w:tc>
              <w:tc>
                <w:tcPr>
                  <w:tcW w:w="1699" w:type="dxa"/>
                  <w:noWrap/>
                  <w:hideMark/>
                </w:tcPr>
                <w:p w14:paraId="2C052A28"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78,5</w:t>
                  </w:r>
                </w:p>
              </w:tc>
            </w:tr>
            <w:tr w:rsidR="00D348E8" w:rsidRPr="00F16379" w14:paraId="3F3A076A" w14:textId="77777777" w:rsidTr="00D27628">
              <w:trPr>
                <w:trHeight w:val="299"/>
              </w:trPr>
              <w:tc>
                <w:tcPr>
                  <w:tcW w:w="3936" w:type="dxa"/>
                  <w:noWrap/>
                  <w:hideMark/>
                </w:tcPr>
                <w:p w14:paraId="7210CBD2" w14:textId="77777777" w:rsidR="00D348E8" w:rsidRPr="00A029DD" w:rsidRDefault="00D348E8" w:rsidP="00D27628">
                  <w:pPr>
                    <w:rPr>
                      <w:rFonts w:ascii="Times New Roman" w:hAnsi="Times New Roman"/>
                      <w:noProof/>
                      <w:sz w:val="16"/>
                      <w:szCs w:val="16"/>
                    </w:rPr>
                  </w:pPr>
                  <w:r>
                    <w:rPr>
                      <w:rFonts w:ascii="Times New Roman" w:hAnsi="Times New Roman"/>
                      <w:noProof/>
                      <w:sz w:val="16"/>
                    </w:rPr>
                    <w:t>Maurice</w:t>
                  </w:r>
                </w:p>
              </w:tc>
              <w:tc>
                <w:tcPr>
                  <w:tcW w:w="1830" w:type="dxa"/>
                  <w:noWrap/>
                  <w:hideMark/>
                </w:tcPr>
                <w:p w14:paraId="09682A4F"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36,95</w:t>
                  </w:r>
                </w:p>
              </w:tc>
              <w:tc>
                <w:tcPr>
                  <w:tcW w:w="1971" w:type="dxa"/>
                  <w:noWrap/>
                  <w:hideMark/>
                </w:tcPr>
                <w:p w14:paraId="7C2BC547"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49,5850</w:t>
                  </w:r>
                </w:p>
              </w:tc>
              <w:tc>
                <w:tcPr>
                  <w:tcW w:w="1699" w:type="dxa"/>
                  <w:noWrap/>
                  <w:hideMark/>
                </w:tcPr>
                <w:p w14:paraId="363C37EB"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74,5</w:t>
                  </w:r>
                </w:p>
              </w:tc>
            </w:tr>
            <w:tr w:rsidR="00D348E8" w:rsidRPr="00F16379" w14:paraId="703430FB" w14:textId="77777777" w:rsidTr="00D27628">
              <w:trPr>
                <w:trHeight w:val="299"/>
              </w:trPr>
              <w:tc>
                <w:tcPr>
                  <w:tcW w:w="3936" w:type="dxa"/>
                  <w:noWrap/>
                  <w:hideMark/>
                </w:tcPr>
                <w:p w14:paraId="303B4D91" w14:textId="77777777" w:rsidR="00D348E8" w:rsidRPr="00A029DD" w:rsidRDefault="00D348E8" w:rsidP="00D27628">
                  <w:pPr>
                    <w:rPr>
                      <w:rFonts w:ascii="Times New Roman" w:hAnsi="Times New Roman"/>
                      <w:noProof/>
                      <w:sz w:val="16"/>
                      <w:szCs w:val="16"/>
                    </w:rPr>
                  </w:pPr>
                  <w:r>
                    <w:rPr>
                      <w:rFonts w:ascii="Times New Roman" w:hAnsi="Times New Roman"/>
                      <w:noProof/>
                      <w:sz w:val="16"/>
                    </w:rPr>
                    <w:t>Mauritanie</w:t>
                  </w:r>
                </w:p>
              </w:tc>
              <w:tc>
                <w:tcPr>
                  <w:tcW w:w="1830" w:type="dxa"/>
                  <w:noWrap/>
                  <w:hideMark/>
                </w:tcPr>
                <w:p w14:paraId="6E1B8844"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42,84</w:t>
                  </w:r>
                </w:p>
              </w:tc>
              <w:tc>
                <w:tcPr>
                  <w:tcW w:w="1971" w:type="dxa"/>
                  <w:noWrap/>
                  <w:hideMark/>
                </w:tcPr>
                <w:p w14:paraId="31479BAE"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43,5861</w:t>
                  </w:r>
                </w:p>
              </w:tc>
              <w:tc>
                <w:tcPr>
                  <w:tcW w:w="1699" w:type="dxa"/>
                  <w:noWrap/>
                  <w:hideMark/>
                </w:tcPr>
                <w:p w14:paraId="232C292C"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98,3</w:t>
                  </w:r>
                </w:p>
              </w:tc>
            </w:tr>
            <w:tr w:rsidR="00D348E8" w:rsidRPr="00F16379" w14:paraId="758F9ECB" w14:textId="77777777" w:rsidTr="00D27628">
              <w:trPr>
                <w:trHeight w:val="299"/>
              </w:trPr>
              <w:tc>
                <w:tcPr>
                  <w:tcW w:w="3936" w:type="dxa"/>
                  <w:noWrap/>
                  <w:hideMark/>
                </w:tcPr>
                <w:p w14:paraId="1D480FA3" w14:textId="77777777" w:rsidR="00D348E8" w:rsidRPr="00A029DD" w:rsidRDefault="00D348E8" w:rsidP="00D27628">
                  <w:pPr>
                    <w:rPr>
                      <w:rFonts w:ascii="Times New Roman" w:hAnsi="Times New Roman"/>
                      <w:noProof/>
                      <w:sz w:val="16"/>
                      <w:szCs w:val="16"/>
                    </w:rPr>
                  </w:pPr>
                  <w:r>
                    <w:rPr>
                      <w:rFonts w:ascii="Times New Roman" w:hAnsi="Times New Roman"/>
                      <w:noProof/>
                      <w:sz w:val="16"/>
                    </w:rPr>
                    <w:t>Mexique</w:t>
                  </w:r>
                </w:p>
              </w:tc>
              <w:tc>
                <w:tcPr>
                  <w:tcW w:w="1830" w:type="dxa"/>
                  <w:noWrap/>
                  <w:hideMark/>
                </w:tcPr>
                <w:p w14:paraId="708C9CD4"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15,47</w:t>
                  </w:r>
                </w:p>
              </w:tc>
              <w:tc>
                <w:tcPr>
                  <w:tcW w:w="1971" w:type="dxa"/>
                  <w:noWrap/>
                  <w:hideMark/>
                </w:tcPr>
                <w:p w14:paraId="5D696F32"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18,7767</w:t>
                  </w:r>
                </w:p>
              </w:tc>
              <w:tc>
                <w:tcPr>
                  <w:tcW w:w="1699" w:type="dxa"/>
                  <w:noWrap/>
                  <w:hideMark/>
                </w:tcPr>
                <w:p w14:paraId="30DBA682"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82,4</w:t>
                  </w:r>
                </w:p>
              </w:tc>
            </w:tr>
            <w:tr w:rsidR="00D348E8" w:rsidRPr="00F16379" w14:paraId="3A2BD247" w14:textId="77777777" w:rsidTr="00D27628">
              <w:trPr>
                <w:trHeight w:val="299"/>
              </w:trPr>
              <w:tc>
                <w:tcPr>
                  <w:tcW w:w="3936" w:type="dxa"/>
                  <w:noWrap/>
                  <w:hideMark/>
                </w:tcPr>
                <w:p w14:paraId="21CBBC39" w14:textId="77777777" w:rsidR="00D348E8" w:rsidRPr="00A029DD" w:rsidRDefault="00D348E8" w:rsidP="00D27628">
                  <w:pPr>
                    <w:rPr>
                      <w:rFonts w:ascii="Times New Roman" w:hAnsi="Times New Roman"/>
                      <w:noProof/>
                      <w:sz w:val="16"/>
                      <w:szCs w:val="16"/>
                    </w:rPr>
                  </w:pPr>
                  <w:r>
                    <w:rPr>
                      <w:rFonts w:ascii="Times New Roman" w:hAnsi="Times New Roman"/>
                      <w:noProof/>
                      <w:sz w:val="16"/>
                    </w:rPr>
                    <w:t>Moldavie</w:t>
                  </w:r>
                </w:p>
              </w:tc>
              <w:tc>
                <w:tcPr>
                  <w:tcW w:w="1830" w:type="dxa"/>
                  <w:noWrap/>
                  <w:hideMark/>
                </w:tcPr>
                <w:p w14:paraId="20008E88"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18,60</w:t>
                  </w:r>
                </w:p>
              </w:tc>
              <w:tc>
                <w:tcPr>
                  <w:tcW w:w="1971" w:type="dxa"/>
                  <w:noWrap/>
                  <w:hideMark/>
                </w:tcPr>
                <w:p w14:paraId="5068B73F"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19,2250</w:t>
                  </w:r>
                </w:p>
              </w:tc>
              <w:tc>
                <w:tcPr>
                  <w:tcW w:w="1699" w:type="dxa"/>
                  <w:noWrap/>
                  <w:hideMark/>
                </w:tcPr>
                <w:p w14:paraId="5C4ABC6F"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96,7</w:t>
                  </w:r>
                </w:p>
              </w:tc>
            </w:tr>
            <w:tr w:rsidR="00D348E8" w:rsidRPr="00F16379" w14:paraId="435C6442" w14:textId="77777777" w:rsidTr="00D27628">
              <w:trPr>
                <w:trHeight w:val="299"/>
              </w:trPr>
              <w:tc>
                <w:tcPr>
                  <w:tcW w:w="3936" w:type="dxa"/>
                  <w:noWrap/>
                  <w:hideMark/>
                </w:tcPr>
                <w:p w14:paraId="3E2ED379" w14:textId="77777777" w:rsidR="00D348E8" w:rsidRPr="00A029DD" w:rsidRDefault="00D348E8" w:rsidP="00D27628">
                  <w:pPr>
                    <w:rPr>
                      <w:rFonts w:ascii="Times New Roman" w:hAnsi="Times New Roman"/>
                      <w:noProof/>
                      <w:sz w:val="16"/>
                      <w:szCs w:val="16"/>
                    </w:rPr>
                  </w:pPr>
                  <w:r>
                    <w:rPr>
                      <w:rFonts w:ascii="Times New Roman" w:hAnsi="Times New Roman"/>
                      <w:noProof/>
                      <w:sz w:val="16"/>
                    </w:rPr>
                    <w:t>Mongolie</w:t>
                  </w:r>
                </w:p>
              </w:tc>
              <w:tc>
                <w:tcPr>
                  <w:tcW w:w="1830" w:type="dxa"/>
                  <w:noWrap/>
                  <w:hideMark/>
                </w:tcPr>
                <w:p w14:paraId="25738F18"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2949</w:t>
                  </w:r>
                </w:p>
              </w:tc>
              <w:tc>
                <w:tcPr>
                  <w:tcW w:w="1971" w:type="dxa"/>
                  <w:noWrap/>
                  <w:hideMark/>
                </w:tcPr>
                <w:p w14:paraId="5D453FCB"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3813,21</w:t>
                  </w:r>
                </w:p>
              </w:tc>
              <w:tc>
                <w:tcPr>
                  <w:tcW w:w="1699" w:type="dxa"/>
                  <w:noWrap/>
                  <w:hideMark/>
                </w:tcPr>
                <w:p w14:paraId="44AD31CD"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77,3</w:t>
                  </w:r>
                </w:p>
              </w:tc>
            </w:tr>
            <w:tr w:rsidR="00D348E8" w:rsidRPr="00F16379" w14:paraId="529C31F7" w14:textId="77777777" w:rsidTr="00D27628">
              <w:trPr>
                <w:trHeight w:val="299"/>
              </w:trPr>
              <w:tc>
                <w:tcPr>
                  <w:tcW w:w="3936" w:type="dxa"/>
                  <w:noWrap/>
                  <w:hideMark/>
                </w:tcPr>
                <w:p w14:paraId="4A7F0933" w14:textId="77777777" w:rsidR="00D348E8" w:rsidRPr="00A029DD" w:rsidRDefault="00D348E8" w:rsidP="00D27628">
                  <w:pPr>
                    <w:rPr>
                      <w:rFonts w:ascii="Times New Roman" w:hAnsi="Times New Roman"/>
                      <w:noProof/>
                      <w:sz w:val="16"/>
                      <w:szCs w:val="16"/>
                    </w:rPr>
                  </w:pPr>
                  <w:r>
                    <w:rPr>
                      <w:rFonts w:ascii="Times New Roman" w:hAnsi="Times New Roman"/>
                      <w:noProof/>
                      <w:sz w:val="16"/>
                    </w:rPr>
                    <w:t>Monténégro</w:t>
                  </w:r>
                </w:p>
              </w:tc>
              <w:tc>
                <w:tcPr>
                  <w:tcW w:w="1830" w:type="dxa"/>
                  <w:noWrap/>
                  <w:hideMark/>
                </w:tcPr>
                <w:p w14:paraId="0690BF79"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0,607</w:t>
                  </w:r>
                </w:p>
              </w:tc>
              <w:tc>
                <w:tcPr>
                  <w:tcW w:w="1971" w:type="dxa"/>
                  <w:noWrap/>
                  <w:hideMark/>
                </w:tcPr>
                <w:p w14:paraId="7A0E458B"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1,00000</w:t>
                  </w:r>
                </w:p>
              </w:tc>
              <w:tc>
                <w:tcPr>
                  <w:tcW w:w="1699" w:type="dxa"/>
                  <w:noWrap/>
                  <w:hideMark/>
                </w:tcPr>
                <w:p w14:paraId="108ED55E"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60,7</w:t>
                  </w:r>
                </w:p>
              </w:tc>
            </w:tr>
            <w:tr w:rsidR="00D348E8" w:rsidRPr="00F16379" w14:paraId="572287F6" w14:textId="77777777" w:rsidTr="00D27628">
              <w:trPr>
                <w:trHeight w:val="299"/>
              </w:trPr>
              <w:tc>
                <w:tcPr>
                  <w:tcW w:w="3936" w:type="dxa"/>
                  <w:noWrap/>
                  <w:hideMark/>
                </w:tcPr>
                <w:p w14:paraId="4D35C11F" w14:textId="77777777" w:rsidR="00D348E8" w:rsidRPr="00A029DD" w:rsidRDefault="00D348E8" w:rsidP="00D27628">
                  <w:pPr>
                    <w:rPr>
                      <w:rFonts w:ascii="Times New Roman" w:hAnsi="Times New Roman"/>
                      <w:noProof/>
                      <w:sz w:val="16"/>
                      <w:szCs w:val="16"/>
                    </w:rPr>
                  </w:pPr>
                  <w:r>
                    <w:rPr>
                      <w:rFonts w:ascii="Times New Roman" w:hAnsi="Times New Roman"/>
                      <w:noProof/>
                      <w:sz w:val="16"/>
                    </w:rPr>
                    <w:t>Mozambique</w:t>
                  </w:r>
                </w:p>
              </w:tc>
              <w:tc>
                <w:tcPr>
                  <w:tcW w:w="1830" w:type="dxa"/>
                  <w:noWrap/>
                  <w:hideMark/>
                </w:tcPr>
                <w:p w14:paraId="223EADC9"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75,73</w:t>
                  </w:r>
                </w:p>
              </w:tc>
              <w:tc>
                <w:tcPr>
                  <w:tcW w:w="1971" w:type="dxa"/>
                  <w:noWrap/>
                  <w:hideMark/>
                </w:tcPr>
                <w:p w14:paraId="599DC498"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70,8750</w:t>
                  </w:r>
                </w:p>
              </w:tc>
              <w:tc>
                <w:tcPr>
                  <w:tcW w:w="1699" w:type="dxa"/>
                  <w:noWrap/>
                  <w:hideMark/>
                </w:tcPr>
                <w:p w14:paraId="148BED7D"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106,9</w:t>
                  </w:r>
                </w:p>
              </w:tc>
            </w:tr>
            <w:tr w:rsidR="00D348E8" w:rsidRPr="00F16379" w14:paraId="2BD198F0" w14:textId="77777777" w:rsidTr="00D27628">
              <w:trPr>
                <w:trHeight w:val="299"/>
              </w:trPr>
              <w:tc>
                <w:tcPr>
                  <w:tcW w:w="3936" w:type="dxa"/>
                  <w:noWrap/>
                  <w:hideMark/>
                </w:tcPr>
                <w:p w14:paraId="62C6C101" w14:textId="77777777" w:rsidR="00D348E8" w:rsidRPr="00A029DD" w:rsidRDefault="00D348E8" w:rsidP="00D27628">
                  <w:pPr>
                    <w:rPr>
                      <w:rFonts w:ascii="Times New Roman" w:hAnsi="Times New Roman"/>
                      <w:noProof/>
                      <w:sz w:val="16"/>
                      <w:szCs w:val="16"/>
                    </w:rPr>
                  </w:pPr>
                  <w:r>
                    <w:rPr>
                      <w:rFonts w:ascii="Times New Roman" w:hAnsi="Times New Roman"/>
                      <w:noProof/>
                      <w:sz w:val="16"/>
                    </w:rPr>
                    <w:t>Myanmar/Birmanie</w:t>
                  </w:r>
                </w:p>
              </w:tc>
              <w:tc>
                <w:tcPr>
                  <w:tcW w:w="1830" w:type="dxa"/>
                  <w:noWrap/>
                  <w:hideMark/>
                </w:tcPr>
                <w:p w14:paraId="7DE73EFE"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1370</w:t>
                  </w:r>
                </w:p>
              </w:tc>
              <w:tc>
                <w:tcPr>
                  <w:tcW w:w="1971" w:type="dxa"/>
                  <w:noWrap/>
                  <w:hideMark/>
                </w:tcPr>
                <w:p w14:paraId="2B688B3D"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3812,10</w:t>
                  </w:r>
                </w:p>
              </w:tc>
              <w:tc>
                <w:tcPr>
                  <w:tcW w:w="1699" w:type="dxa"/>
                  <w:noWrap/>
                  <w:hideMark/>
                </w:tcPr>
                <w:p w14:paraId="64B26B77"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35,9</w:t>
                  </w:r>
                </w:p>
              </w:tc>
            </w:tr>
            <w:tr w:rsidR="00D348E8" w:rsidRPr="00F16379" w14:paraId="76D99919" w14:textId="77777777" w:rsidTr="00D27628">
              <w:trPr>
                <w:trHeight w:val="299"/>
              </w:trPr>
              <w:tc>
                <w:tcPr>
                  <w:tcW w:w="3936" w:type="dxa"/>
                  <w:noWrap/>
                  <w:hideMark/>
                </w:tcPr>
                <w:p w14:paraId="22E4E776" w14:textId="77777777" w:rsidR="00D348E8" w:rsidRPr="00A029DD" w:rsidRDefault="00D348E8" w:rsidP="00D27628">
                  <w:pPr>
                    <w:rPr>
                      <w:rFonts w:ascii="Times New Roman" w:hAnsi="Times New Roman"/>
                      <w:noProof/>
                      <w:sz w:val="16"/>
                      <w:szCs w:val="16"/>
                    </w:rPr>
                  </w:pPr>
                  <w:r>
                    <w:rPr>
                      <w:rFonts w:ascii="Times New Roman" w:hAnsi="Times New Roman"/>
                      <w:noProof/>
                      <w:sz w:val="16"/>
                    </w:rPr>
                    <w:t>Namibie</w:t>
                  </w:r>
                </w:p>
              </w:tc>
              <w:tc>
                <w:tcPr>
                  <w:tcW w:w="1830" w:type="dxa"/>
                  <w:noWrap/>
                  <w:hideMark/>
                </w:tcPr>
                <w:p w14:paraId="42905D27"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13,59</w:t>
                  </w:r>
                </w:p>
              </w:tc>
              <w:tc>
                <w:tcPr>
                  <w:tcW w:w="1971" w:type="dxa"/>
                  <w:noWrap/>
                  <w:hideMark/>
                </w:tcPr>
                <w:p w14:paraId="37527F5B"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20,6003</w:t>
                  </w:r>
                </w:p>
              </w:tc>
              <w:tc>
                <w:tcPr>
                  <w:tcW w:w="1699" w:type="dxa"/>
                  <w:noWrap/>
                  <w:hideMark/>
                </w:tcPr>
                <w:p w14:paraId="72EC85E5"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66,0</w:t>
                  </w:r>
                </w:p>
              </w:tc>
            </w:tr>
            <w:tr w:rsidR="00D348E8" w:rsidRPr="00F16379" w14:paraId="362437AF" w14:textId="77777777" w:rsidTr="00D27628">
              <w:trPr>
                <w:trHeight w:val="299"/>
              </w:trPr>
              <w:tc>
                <w:tcPr>
                  <w:tcW w:w="3936" w:type="dxa"/>
                  <w:noWrap/>
                  <w:hideMark/>
                </w:tcPr>
                <w:p w14:paraId="14D35E7A" w14:textId="77777777" w:rsidR="00D348E8" w:rsidRPr="00A029DD" w:rsidRDefault="00D348E8" w:rsidP="00D27628">
                  <w:pPr>
                    <w:rPr>
                      <w:rFonts w:ascii="Times New Roman" w:hAnsi="Times New Roman"/>
                      <w:noProof/>
                      <w:sz w:val="16"/>
                      <w:szCs w:val="16"/>
                    </w:rPr>
                  </w:pPr>
                  <w:r>
                    <w:rPr>
                      <w:rFonts w:ascii="Times New Roman" w:hAnsi="Times New Roman"/>
                      <w:noProof/>
                      <w:sz w:val="16"/>
                    </w:rPr>
                    <w:t>Népal</w:t>
                  </w:r>
                </w:p>
              </w:tc>
              <w:tc>
                <w:tcPr>
                  <w:tcW w:w="1830" w:type="dxa"/>
                  <w:noWrap/>
                  <w:hideMark/>
                </w:tcPr>
                <w:p w14:paraId="0BDC34AE"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103,1</w:t>
                  </w:r>
                </w:p>
              </w:tc>
              <w:tc>
                <w:tcPr>
                  <w:tcW w:w="1971" w:type="dxa"/>
                  <w:noWrap/>
                  <w:hideMark/>
                </w:tcPr>
                <w:p w14:paraId="19DDC032"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148,096</w:t>
                  </w:r>
                </w:p>
              </w:tc>
              <w:tc>
                <w:tcPr>
                  <w:tcW w:w="1699" w:type="dxa"/>
                  <w:noWrap/>
                  <w:hideMark/>
                </w:tcPr>
                <w:p w14:paraId="6B22EE7E"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69,6</w:t>
                  </w:r>
                </w:p>
              </w:tc>
            </w:tr>
            <w:tr w:rsidR="00D348E8" w:rsidRPr="00F16379" w14:paraId="0F5E5AC7" w14:textId="77777777" w:rsidTr="00D27628">
              <w:trPr>
                <w:trHeight w:val="299"/>
              </w:trPr>
              <w:tc>
                <w:tcPr>
                  <w:tcW w:w="3936" w:type="dxa"/>
                  <w:noWrap/>
                  <w:hideMark/>
                </w:tcPr>
                <w:p w14:paraId="2678FB3C" w14:textId="77777777" w:rsidR="00D348E8" w:rsidRPr="00A029DD" w:rsidRDefault="00D348E8" w:rsidP="00D27628">
                  <w:pPr>
                    <w:rPr>
                      <w:rFonts w:ascii="Times New Roman" w:hAnsi="Times New Roman"/>
                      <w:noProof/>
                      <w:sz w:val="16"/>
                      <w:szCs w:val="16"/>
                    </w:rPr>
                  </w:pPr>
                  <w:r>
                    <w:rPr>
                      <w:rFonts w:ascii="Times New Roman" w:hAnsi="Times New Roman"/>
                      <w:noProof/>
                      <w:sz w:val="16"/>
                    </w:rPr>
                    <w:t>Nicaragua</w:t>
                  </w:r>
                </w:p>
              </w:tc>
              <w:tc>
                <w:tcPr>
                  <w:tcW w:w="1830" w:type="dxa"/>
                  <w:noWrap/>
                  <w:hideMark/>
                </w:tcPr>
                <w:p w14:paraId="0A4AEB4A"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35,31</w:t>
                  </w:r>
                </w:p>
              </w:tc>
              <w:tc>
                <w:tcPr>
                  <w:tcW w:w="1971" w:type="dxa"/>
                  <w:noWrap/>
                  <w:hideMark/>
                </w:tcPr>
                <w:p w14:paraId="77313C16"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40,6772</w:t>
                  </w:r>
                </w:p>
              </w:tc>
              <w:tc>
                <w:tcPr>
                  <w:tcW w:w="1699" w:type="dxa"/>
                  <w:noWrap/>
                  <w:hideMark/>
                </w:tcPr>
                <w:p w14:paraId="36DB1FC3"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86,8</w:t>
                  </w:r>
                </w:p>
              </w:tc>
            </w:tr>
            <w:tr w:rsidR="00D348E8" w:rsidRPr="00F16379" w14:paraId="040AD4CF" w14:textId="77777777" w:rsidTr="00D27628">
              <w:trPr>
                <w:trHeight w:val="299"/>
              </w:trPr>
              <w:tc>
                <w:tcPr>
                  <w:tcW w:w="3936" w:type="dxa"/>
                  <w:noWrap/>
                  <w:hideMark/>
                </w:tcPr>
                <w:p w14:paraId="31CD3D17" w14:textId="77777777" w:rsidR="00D348E8" w:rsidRPr="00A029DD" w:rsidRDefault="00D348E8" w:rsidP="00D27628">
                  <w:pPr>
                    <w:rPr>
                      <w:rFonts w:ascii="Times New Roman" w:hAnsi="Times New Roman"/>
                      <w:noProof/>
                      <w:sz w:val="16"/>
                      <w:szCs w:val="16"/>
                    </w:rPr>
                  </w:pPr>
                  <w:r>
                    <w:rPr>
                      <w:rFonts w:ascii="Times New Roman" w:hAnsi="Times New Roman"/>
                      <w:noProof/>
                      <w:sz w:val="16"/>
                    </w:rPr>
                    <w:t>Niger</w:t>
                  </w:r>
                </w:p>
              </w:tc>
              <w:tc>
                <w:tcPr>
                  <w:tcW w:w="1830" w:type="dxa"/>
                  <w:noWrap/>
                  <w:hideMark/>
                </w:tcPr>
                <w:p w14:paraId="29AD690F"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621,4</w:t>
                  </w:r>
                </w:p>
              </w:tc>
              <w:tc>
                <w:tcPr>
                  <w:tcW w:w="1971" w:type="dxa"/>
                  <w:noWrap/>
                  <w:hideMark/>
                </w:tcPr>
                <w:p w14:paraId="7CA425C9"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655,957</w:t>
                  </w:r>
                </w:p>
              </w:tc>
              <w:tc>
                <w:tcPr>
                  <w:tcW w:w="1699" w:type="dxa"/>
                  <w:noWrap/>
                  <w:hideMark/>
                </w:tcPr>
                <w:p w14:paraId="404A78D8"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94,7</w:t>
                  </w:r>
                </w:p>
              </w:tc>
            </w:tr>
            <w:tr w:rsidR="00D348E8" w:rsidRPr="00F16379" w14:paraId="29028088" w14:textId="77777777" w:rsidTr="00D27628">
              <w:trPr>
                <w:trHeight w:val="299"/>
              </w:trPr>
              <w:tc>
                <w:tcPr>
                  <w:tcW w:w="3936" w:type="dxa"/>
                  <w:noWrap/>
                  <w:hideMark/>
                </w:tcPr>
                <w:p w14:paraId="2E92B09D" w14:textId="77777777" w:rsidR="00D348E8" w:rsidRPr="00A029DD" w:rsidRDefault="00D348E8" w:rsidP="00D27628">
                  <w:pPr>
                    <w:rPr>
                      <w:rFonts w:ascii="Times New Roman" w:hAnsi="Times New Roman"/>
                      <w:noProof/>
                      <w:sz w:val="16"/>
                      <w:szCs w:val="16"/>
                    </w:rPr>
                  </w:pPr>
                  <w:r>
                    <w:rPr>
                      <w:rFonts w:ascii="Times New Roman" w:hAnsi="Times New Roman"/>
                      <w:noProof/>
                      <w:sz w:val="16"/>
                    </w:rPr>
                    <w:t>Nigeria</w:t>
                  </w:r>
                </w:p>
              </w:tc>
              <w:tc>
                <w:tcPr>
                  <w:tcW w:w="1830" w:type="dxa"/>
                  <w:noWrap/>
                  <w:hideMark/>
                </w:tcPr>
                <w:p w14:paraId="4C8E3F57"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550,2</w:t>
                  </w:r>
                </w:p>
              </w:tc>
              <w:tc>
                <w:tcPr>
                  <w:tcW w:w="1971" w:type="dxa"/>
                  <w:noWrap/>
                  <w:hideMark/>
                </w:tcPr>
                <w:p w14:paraId="0820D150"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982,280</w:t>
                  </w:r>
                </w:p>
              </w:tc>
              <w:tc>
                <w:tcPr>
                  <w:tcW w:w="1699" w:type="dxa"/>
                  <w:noWrap/>
                  <w:hideMark/>
                </w:tcPr>
                <w:p w14:paraId="6E0AA255"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56,0</w:t>
                  </w:r>
                </w:p>
              </w:tc>
            </w:tr>
            <w:tr w:rsidR="00D348E8" w:rsidRPr="00F16379" w14:paraId="2E032338" w14:textId="77777777" w:rsidTr="00D27628">
              <w:trPr>
                <w:trHeight w:val="299"/>
              </w:trPr>
              <w:tc>
                <w:tcPr>
                  <w:tcW w:w="3936" w:type="dxa"/>
                  <w:noWrap/>
                  <w:hideMark/>
                </w:tcPr>
                <w:p w14:paraId="60099960" w14:textId="77777777" w:rsidR="00D348E8" w:rsidRPr="00A029DD" w:rsidRDefault="00D348E8" w:rsidP="00D27628">
                  <w:pPr>
                    <w:rPr>
                      <w:rFonts w:ascii="Times New Roman" w:hAnsi="Times New Roman"/>
                      <w:noProof/>
                      <w:sz w:val="16"/>
                      <w:szCs w:val="16"/>
                    </w:rPr>
                  </w:pPr>
                  <w:r>
                    <w:rPr>
                      <w:rFonts w:ascii="Times New Roman" w:hAnsi="Times New Roman"/>
                      <w:noProof/>
                      <w:sz w:val="16"/>
                    </w:rPr>
                    <w:t>Norvège</w:t>
                  </w:r>
                </w:p>
              </w:tc>
              <w:tc>
                <w:tcPr>
                  <w:tcW w:w="1830" w:type="dxa"/>
                  <w:noWrap/>
                  <w:hideMark/>
                </w:tcPr>
                <w:p w14:paraId="6B4DEC03"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13,89</w:t>
                  </w:r>
                </w:p>
              </w:tc>
              <w:tc>
                <w:tcPr>
                  <w:tcW w:w="1971" w:type="dxa"/>
                  <w:noWrap/>
                  <w:hideMark/>
                </w:tcPr>
                <w:p w14:paraId="27641DC3"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11,2625</w:t>
                  </w:r>
                </w:p>
              </w:tc>
              <w:tc>
                <w:tcPr>
                  <w:tcW w:w="1699" w:type="dxa"/>
                  <w:noWrap/>
                  <w:hideMark/>
                </w:tcPr>
                <w:p w14:paraId="46D68041"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123,3</w:t>
                  </w:r>
                </w:p>
              </w:tc>
            </w:tr>
            <w:tr w:rsidR="00D348E8" w:rsidRPr="00F16379" w14:paraId="0700E3B6" w14:textId="77777777" w:rsidTr="00D27628">
              <w:trPr>
                <w:trHeight w:val="299"/>
              </w:trPr>
              <w:tc>
                <w:tcPr>
                  <w:tcW w:w="3936" w:type="dxa"/>
                  <w:noWrap/>
                  <w:hideMark/>
                </w:tcPr>
                <w:p w14:paraId="496ADA82" w14:textId="77777777" w:rsidR="00D348E8" w:rsidRPr="00A029DD" w:rsidRDefault="00D348E8" w:rsidP="00D27628">
                  <w:pPr>
                    <w:rPr>
                      <w:rFonts w:ascii="Times New Roman" w:hAnsi="Times New Roman"/>
                      <w:noProof/>
                      <w:sz w:val="16"/>
                      <w:szCs w:val="16"/>
                    </w:rPr>
                  </w:pPr>
                  <w:r>
                    <w:rPr>
                      <w:rFonts w:ascii="Times New Roman" w:hAnsi="Times New Roman"/>
                      <w:noProof/>
                      <w:sz w:val="16"/>
                    </w:rPr>
                    <w:t>Nouvelle-Calédonie</w:t>
                  </w:r>
                </w:p>
              </w:tc>
              <w:tc>
                <w:tcPr>
                  <w:tcW w:w="1830" w:type="dxa"/>
                  <w:noWrap/>
                  <w:hideMark/>
                </w:tcPr>
                <w:p w14:paraId="234D8BCA"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110,2</w:t>
                  </w:r>
                </w:p>
              </w:tc>
              <w:tc>
                <w:tcPr>
                  <w:tcW w:w="1971" w:type="dxa"/>
                  <w:noWrap/>
                  <w:hideMark/>
                </w:tcPr>
                <w:p w14:paraId="70F880B3"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119,320</w:t>
                  </w:r>
                </w:p>
              </w:tc>
              <w:tc>
                <w:tcPr>
                  <w:tcW w:w="1699" w:type="dxa"/>
                  <w:noWrap/>
                  <w:hideMark/>
                </w:tcPr>
                <w:p w14:paraId="086E3556"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92,4</w:t>
                  </w:r>
                </w:p>
              </w:tc>
            </w:tr>
            <w:tr w:rsidR="00D348E8" w:rsidRPr="00F16379" w14:paraId="0E889B62" w14:textId="77777777" w:rsidTr="00D27628">
              <w:trPr>
                <w:trHeight w:val="299"/>
              </w:trPr>
              <w:tc>
                <w:tcPr>
                  <w:tcW w:w="3936" w:type="dxa"/>
                  <w:noWrap/>
                  <w:hideMark/>
                </w:tcPr>
                <w:p w14:paraId="482C6AD3" w14:textId="77777777" w:rsidR="00D348E8" w:rsidRPr="00A029DD" w:rsidRDefault="00D348E8" w:rsidP="00D27628">
                  <w:pPr>
                    <w:rPr>
                      <w:rFonts w:ascii="Times New Roman" w:hAnsi="Times New Roman"/>
                      <w:noProof/>
                      <w:sz w:val="16"/>
                      <w:szCs w:val="16"/>
                    </w:rPr>
                  </w:pPr>
                  <w:r>
                    <w:rPr>
                      <w:rFonts w:ascii="Times New Roman" w:hAnsi="Times New Roman"/>
                      <w:noProof/>
                      <w:sz w:val="16"/>
                    </w:rPr>
                    <w:t>Nouvelle-Zélande</w:t>
                  </w:r>
                </w:p>
              </w:tc>
              <w:tc>
                <w:tcPr>
                  <w:tcW w:w="1830" w:type="dxa"/>
                  <w:noWrap/>
                  <w:hideMark/>
                </w:tcPr>
                <w:p w14:paraId="6B0AF2D9"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1,804</w:t>
                  </w:r>
                </w:p>
              </w:tc>
              <w:tc>
                <w:tcPr>
                  <w:tcW w:w="1971" w:type="dxa"/>
                  <w:noWrap/>
                  <w:hideMark/>
                </w:tcPr>
                <w:p w14:paraId="1E1352A4"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1,75360</w:t>
                  </w:r>
                </w:p>
              </w:tc>
              <w:tc>
                <w:tcPr>
                  <w:tcW w:w="1699" w:type="dxa"/>
                  <w:noWrap/>
                  <w:hideMark/>
                </w:tcPr>
                <w:p w14:paraId="66560EF4"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102,9</w:t>
                  </w:r>
                </w:p>
              </w:tc>
            </w:tr>
            <w:tr w:rsidR="00D348E8" w:rsidRPr="00F16379" w14:paraId="2619EE29" w14:textId="77777777" w:rsidTr="00D27628">
              <w:trPr>
                <w:trHeight w:val="299"/>
              </w:trPr>
              <w:tc>
                <w:tcPr>
                  <w:tcW w:w="3936" w:type="dxa"/>
                  <w:noWrap/>
                  <w:hideMark/>
                </w:tcPr>
                <w:p w14:paraId="29BDB1EE" w14:textId="77777777" w:rsidR="00D348E8" w:rsidRPr="00A029DD" w:rsidRDefault="00D348E8" w:rsidP="00D27628">
                  <w:pPr>
                    <w:rPr>
                      <w:rFonts w:ascii="Times New Roman" w:hAnsi="Times New Roman"/>
                      <w:noProof/>
                      <w:sz w:val="16"/>
                      <w:szCs w:val="16"/>
                    </w:rPr>
                  </w:pPr>
                  <w:r>
                    <w:rPr>
                      <w:rFonts w:ascii="Times New Roman" w:hAnsi="Times New Roman"/>
                      <w:noProof/>
                      <w:sz w:val="16"/>
                    </w:rPr>
                    <w:t>Ouganda</w:t>
                  </w:r>
                </w:p>
              </w:tc>
              <w:tc>
                <w:tcPr>
                  <w:tcW w:w="1830" w:type="dxa"/>
                  <w:noWrap/>
                  <w:hideMark/>
                </w:tcPr>
                <w:p w14:paraId="6D5FBB32"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3863</w:t>
                  </w:r>
                </w:p>
              </w:tc>
              <w:tc>
                <w:tcPr>
                  <w:tcW w:w="1971" w:type="dxa"/>
                  <w:noWrap/>
                  <w:hideMark/>
                </w:tcPr>
                <w:p w14:paraId="0C9D4ECD"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4177,50</w:t>
                  </w:r>
                </w:p>
              </w:tc>
              <w:tc>
                <w:tcPr>
                  <w:tcW w:w="1699" w:type="dxa"/>
                  <w:noWrap/>
                  <w:hideMark/>
                </w:tcPr>
                <w:p w14:paraId="09E4B5AA"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92,5</w:t>
                  </w:r>
                </w:p>
              </w:tc>
            </w:tr>
            <w:tr w:rsidR="00D348E8" w:rsidRPr="00F16379" w14:paraId="0EB34FCC" w14:textId="77777777" w:rsidTr="00D27628">
              <w:trPr>
                <w:trHeight w:val="299"/>
              </w:trPr>
              <w:tc>
                <w:tcPr>
                  <w:tcW w:w="3936" w:type="dxa"/>
                  <w:noWrap/>
                  <w:hideMark/>
                </w:tcPr>
                <w:p w14:paraId="4BD26599" w14:textId="77777777" w:rsidR="00D348E8" w:rsidRPr="00A029DD" w:rsidRDefault="00D348E8" w:rsidP="00D27628">
                  <w:pPr>
                    <w:rPr>
                      <w:rFonts w:ascii="Times New Roman" w:hAnsi="Times New Roman"/>
                      <w:noProof/>
                      <w:sz w:val="16"/>
                      <w:szCs w:val="16"/>
                    </w:rPr>
                  </w:pPr>
                  <w:r>
                    <w:rPr>
                      <w:rFonts w:ascii="Times New Roman" w:hAnsi="Times New Roman"/>
                      <w:noProof/>
                      <w:sz w:val="16"/>
                    </w:rPr>
                    <w:t>Ouzbékistan</w:t>
                  </w:r>
                </w:p>
              </w:tc>
              <w:tc>
                <w:tcPr>
                  <w:tcW w:w="1830" w:type="dxa"/>
                  <w:noWrap/>
                  <w:hideMark/>
                </w:tcPr>
                <w:p w14:paraId="61907C17"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9278</w:t>
                  </w:r>
                </w:p>
              </w:tc>
              <w:tc>
                <w:tcPr>
                  <w:tcW w:w="1971" w:type="dxa"/>
                  <w:noWrap/>
                  <w:hideMark/>
                </w:tcPr>
                <w:p w14:paraId="7EF57291"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13725,8</w:t>
                  </w:r>
                </w:p>
              </w:tc>
              <w:tc>
                <w:tcPr>
                  <w:tcW w:w="1699" w:type="dxa"/>
                  <w:noWrap/>
                  <w:hideMark/>
                </w:tcPr>
                <w:p w14:paraId="29391A51"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67,6</w:t>
                  </w:r>
                </w:p>
              </w:tc>
            </w:tr>
            <w:tr w:rsidR="00D348E8" w:rsidRPr="00F16379" w14:paraId="5BA22240" w14:textId="77777777" w:rsidTr="00D27628">
              <w:trPr>
                <w:trHeight w:val="299"/>
              </w:trPr>
              <w:tc>
                <w:tcPr>
                  <w:tcW w:w="3936" w:type="dxa"/>
                  <w:noWrap/>
                  <w:hideMark/>
                </w:tcPr>
                <w:p w14:paraId="10090BB2" w14:textId="77777777" w:rsidR="00D348E8" w:rsidRPr="00A029DD" w:rsidRDefault="00D348E8" w:rsidP="00D27628">
                  <w:pPr>
                    <w:rPr>
                      <w:rFonts w:ascii="Times New Roman" w:hAnsi="Times New Roman"/>
                      <w:noProof/>
                      <w:sz w:val="16"/>
                      <w:szCs w:val="16"/>
                    </w:rPr>
                  </w:pPr>
                  <w:r>
                    <w:rPr>
                      <w:rFonts w:ascii="Times New Roman" w:hAnsi="Times New Roman"/>
                      <w:noProof/>
                      <w:sz w:val="16"/>
                    </w:rPr>
                    <w:t>Pakistan</w:t>
                  </w:r>
                </w:p>
              </w:tc>
              <w:tc>
                <w:tcPr>
                  <w:tcW w:w="1830" w:type="dxa"/>
                  <w:noWrap/>
                  <w:hideMark/>
                </w:tcPr>
                <w:p w14:paraId="46126330"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231,1</w:t>
                  </w:r>
                </w:p>
              </w:tc>
              <w:tc>
                <w:tcPr>
                  <w:tcW w:w="1971" w:type="dxa"/>
                  <w:noWrap/>
                  <w:hideMark/>
                </w:tcPr>
                <w:p w14:paraId="4A73F2C4"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313,578</w:t>
                  </w:r>
                </w:p>
              </w:tc>
              <w:tc>
                <w:tcPr>
                  <w:tcW w:w="1699" w:type="dxa"/>
                  <w:noWrap/>
                  <w:hideMark/>
                </w:tcPr>
                <w:p w14:paraId="5D352A3C"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73,7</w:t>
                  </w:r>
                </w:p>
              </w:tc>
            </w:tr>
            <w:tr w:rsidR="00D348E8" w:rsidRPr="00F16379" w14:paraId="12FB7327" w14:textId="77777777" w:rsidTr="00D27628">
              <w:trPr>
                <w:trHeight w:val="299"/>
              </w:trPr>
              <w:tc>
                <w:tcPr>
                  <w:tcW w:w="3936" w:type="dxa"/>
                  <w:noWrap/>
                  <w:hideMark/>
                </w:tcPr>
                <w:p w14:paraId="7608E503" w14:textId="77777777" w:rsidR="00D348E8" w:rsidRPr="00A029DD" w:rsidRDefault="00D348E8" w:rsidP="00D27628">
                  <w:pPr>
                    <w:rPr>
                      <w:rFonts w:ascii="Times New Roman" w:hAnsi="Times New Roman"/>
                      <w:noProof/>
                      <w:sz w:val="16"/>
                      <w:szCs w:val="16"/>
                    </w:rPr>
                  </w:pPr>
                  <w:r>
                    <w:rPr>
                      <w:rFonts w:ascii="Times New Roman" w:hAnsi="Times New Roman"/>
                      <w:noProof/>
                      <w:sz w:val="16"/>
                    </w:rPr>
                    <w:t>Panama (*)</w:t>
                  </w:r>
                </w:p>
              </w:tc>
              <w:tc>
                <w:tcPr>
                  <w:tcW w:w="1830" w:type="dxa"/>
                  <w:noWrap/>
                  <w:hideMark/>
                </w:tcPr>
                <w:p w14:paraId="4E469648"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1,101</w:t>
                  </w:r>
                </w:p>
              </w:tc>
              <w:tc>
                <w:tcPr>
                  <w:tcW w:w="1971" w:type="dxa"/>
                  <w:noWrap/>
                  <w:hideMark/>
                </w:tcPr>
                <w:p w14:paraId="05001B1B"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1,11140</w:t>
                  </w:r>
                </w:p>
              </w:tc>
              <w:tc>
                <w:tcPr>
                  <w:tcW w:w="1699" w:type="dxa"/>
                  <w:noWrap/>
                  <w:hideMark/>
                </w:tcPr>
                <w:p w14:paraId="701C9134"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99,1</w:t>
                  </w:r>
                </w:p>
              </w:tc>
            </w:tr>
            <w:tr w:rsidR="00D348E8" w:rsidRPr="00F16379" w14:paraId="30EF5AC5" w14:textId="77777777" w:rsidTr="00D27628">
              <w:trPr>
                <w:trHeight w:val="299"/>
              </w:trPr>
              <w:tc>
                <w:tcPr>
                  <w:tcW w:w="3936" w:type="dxa"/>
                  <w:noWrap/>
                  <w:hideMark/>
                </w:tcPr>
                <w:p w14:paraId="537D4B00" w14:textId="77777777" w:rsidR="00D348E8" w:rsidRPr="00A029DD" w:rsidRDefault="00D348E8" w:rsidP="00D27628">
                  <w:pPr>
                    <w:rPr>
                      <w:rFonts w:ascii="Times New Roman" w:hAnsi="Times New Roman"/>
                      <w:noProof/>
                      <w:sz w:val="16"/>
                      <w:szCs w:val="16"/>
                    </w:rPr>
                  </w:pPr>
                  <w:r>
                    <w:rPr>
                      <w:rFonts w:ascii="Times New Roman" w:hAnsi="Times New Roman"/>
                      <w:noProof/>
                      <w:sz w:val="16"/>
                    </w:rPr>
                    <w:t>Papouasie - Nouvelle-Guinée</w:t>
                  </w:r>
                </w:p>
              </w:tc>
              <w:tc>
                <w:tcPr>
                  <w:tcW w:w="1830" w:type="dxa"/>
                  <w:noWrap/>
                  <w:hideMark/>
                </w:tcPr>
                <w:p w14:paraId="08B322CF"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3,817</w:t>
                  </w:r>
                </w:p>
              </w:tc>
              <w:tc>
                <w:tcPr>
                  <w:tcW w:w="1971" w:type="dxa"/>
                  <w:noWrap/>
                  <w:hideMark/>
                </w:tcPr>
                <w:p w14:paraId="5B4B1093"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4,14238</w:t>
                  </w:r>
                </w:p>
              </w:tc>
              <w:tc>
                <w:tcPr>
                  <w:tcW w:w="1699" w:type="dxa"/>
                  <w:noWrap/>
                  <w:hideMark/>
                </w:tcPr>
                <w:p w14:paraId="69C7CC23"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92,1</w:t>
                  </w:r>
                </w:p>
              </w:tc>
            </w:tr>
            <w:tr w:rsidR="00D348E8" w:rsidRPr="00F16379" w14:paraId="57A52EC0" w14:textId="77777777" w:rsidTr="00D27628">
              <w:trPr>
                <w:trHeight w:val="299"/>
              </w:trPr>
              <w:tc>
                <w:tcPr>
                  <w:tcW w:w="3936" w:type="dxa"/>
                  <w:noWrap/>
                  <w:hideMark/>
                </w:tcPr>
                <w:p w14:paraId="6979FB4D" w14:textId="77777777" w:rsidR="00D348E8" w:rsidRPr="00A029DD" w:rsidRDefault="00D348E8" w:rsidP="00D27628">
                  <w:pPr>
                    <w:rPr>
                      <w:rFonts w:ascii="Times New Roman" w:hAnsi="Times New Roman"/>
                      <w:noProof/>
                      <w:sz w:val="16"/>
                      <w:szCs w:val="16"/>
                    </w:rPr>
                  </w:pPr>
                  <w:r>
                    <w:rPr>
                      <w:rFonts w:ascii="Times New Roman" w:hAnsi="Times New Roman"/>
                      <w:noProof/>
                      <w:sz w:val="16"/>
                    </w:rPr>
                    <w:t>Paraguay</w:t>
                  </w:r>
                </w:p>
              </w:tc>
              <w:tc>
                <w:tcPr>
                  <w:tcW w:w="1830" w:type="dxa"/>
                  <w:noWrap/>
                  <w:hideMark/>
                </w:tcPr>
                <w:p w14:paraId="07AA9A9C"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5378</w:t>
                  </w:r>
                </w:p>
              </w:tc>
              <w:tc>
                <w:tcPr>
                  <w:tcW w:w="1971" w:type="dxa"/>
                  <w:noWrap/>
                  <w:hideMark/>
                </w:tcPr>
                <w:p w14:paraId="36F9F9C9"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8098,77</w:t>
                  </w:r>
                </w:p>
              </w:tc>
              <w:tc>
                <w:tcPr>
                  <w:tcW w:w="1699" w:type="dxa"/>
                  <w:noWrap/>
                  <w:hideMark/>
                </w:tcPr>
                <w:p w14:paraId="2EF066D1"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66,4</w:t>
                  </w:r>
                </w:p>
              </w:tc>
            </w:tr>
            <w:tr w:rsidR="00D348E8" w:rsidRPr="00F16379" w14:paraId="28CAC7FE" w14:textId="77777777" w:rsidTr="00D27628">
              <w:trPr>
                <w:trHeight w:val="299"/>
              </w:trPr>
              <w:tc>
                <w:tcPr>
                  <w:tcW w:w="3936" w:type="dxa"/>
                  <w:noWrap/>
                  <w:hideMark/>
                </w:tcPr>
                <w:p w14:paraId="76FF58E2" w14:textId="77777777" w:rsidR="00D348E8" w:rsidRPr="00A029DD" w:rsidRDefault="00D348E8" w:rsidP="00D27628">
                  <w:pPr>
                    <w:rPr>
                      <w:rFonts w:ascii="Times New Roman" w:hAnsi="Times New Roman"/>
                      <w:noProof/>
                      <w:sz w:val="16"/>
                      <w:szCs w:val="16"/>
                    </w:rPr>
                  </w:pPr>
                  <w:r>
                    <w:rPr>
                      <w:rFonts w:ascii="Times New Roman" w:hAnsi="Times New Roman"/>
                      <w:noProof/>
                      <w:sz w:val="16"/>
                    </w:rPr>
                    <w:t>Pérou</w:t>
                  </w:r>
                </w:p>
              </w:tc>
              <w:tc>
                <w:tcPr>
                  <w:tcW w:w="1830" w:type="dxa"/>
                  <w:noWrap/>
                  <w:hideMark/>
                </w:tcPr>
                <w:p w14:paraId="3D01CDD6"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3,697</w:t>
                  </w:r>
                </w:p>
              </w:tc>
              <w:tc>
                <w:tcPr>
                  <w:tcW w:w="1971" w:type="dxa"/>
                  <w:noWrap/>
                  <w:hideMark/>
                </w:tcPr>
                <w:p w14:paraId="09426EC6"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4,10573</w:t>
                  </w:r>
                </w:p>
              </w:tc>
              <w:tc>
                <w:tcPr>
                  <w:tcW w:w="1699" w:type="dxa"/>
                  <w:noWrap/>
                  <w:hideMark/>
                </w:tcPr>
                <w:p w14:paraId="54A06836"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90,0</w:t>
                  </w:r>
                </w:p>
              </w:tc>
            </w:tr>
            <w:tr w:rsidR="00D348E8" w:rsidRPr="00F16379" w14:paraId="2140462C" w14:textId="77777777" w:rsidTr="00D27628">
              <w:trPr>
                <w:trHeight w:val="299"/>
              </w:trPr>
              <w:tc>
                <w:tcPr>
                  <w:tcW w:w="3936" w:type="dxa"/>
                  <w:noWrap/>
                  <w:hideMark/>
                </w:tcPr>
                <w:p w14:paraId="06673617" w14:textId="77777777" w:rsidR="00D348E8" w:rsidRPr="00A029DD" w:rsidRDefault="00D348E8" w:rsidP="00D27628">
                  <w:pPr>
                    <w:rPr>
                      <w:rFonts w:ascii="Times New Roman" w:hAnsi="Times New Roman"/>
                      <w:noProof/>
                      <w:sz w:val="16"/>
                      <w:szCs w:val="16"/>
                    </w:rPr>
                  </w:pPr>
                  <w:r>
                    <w:rPr>
                      <w:rFonts w:ascii="Times New Roman" w:hAnsi="Times New Roman"/>
                      <w:noProof/>
                      <w:sz w:val="16"/>
                    </w:rPr>
                    <w:t>Philippines</w:t>
                  </w:r>
                </w:p>
              </w:tc>
              <w:tc>
                <w:tcPr>
                  <w:tcW w:w="1830" w:type="dxa"/>
                  <w:noWrap/>
                  <w:hideMark/>
                </w:tcPr>
                <w:p w14:paraId="4092C987"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51,88</w:t>
                  </w:r>
                </w:p>
              </w:tc>
              <w:tc>
                <w:tcPr>
                  <w:tcW w:w="1971" w:type="dxa"/>
                  <w:noWrap/>
                  <w:hideMark/>
                </w:tcPr>
                <w:p w14:paraId="5A4A0A38"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61,5990</w:t>
                  </w:r>
                </w:p>
              </w:tc>
              <w:tc>
                <w:tcPr>
                  <w:tcW w:w="1699" w:type="dxa"/>
                  <w:noWrap/>
                  <w:hideMark/>
                </w:tcPr>
                <w:p w14:paraId="6576FFCD"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84,2</w:t>
                  </w:r>
                </w:p>
              </w:tc>
            </w:tr>
            <w:tr w:rsidR="00D348E8" w:rsidRPr="00F16379" w14:paraId="7B34DE03" w14:textId="77777777" w:rsidTr="00D27628">
              <w:trPr>
                <w:trHeight w:val="299"/>
              </w:trPr>
              <w:tc>
                <w:tcPr>
                  <w:tcW w:w="3936" w:type="dxa"/>
                  <w:noWrap/>
                  <w:hideMark/>
                </w:tcPr>
                <w:p w14:paraId="39D0D2A3" w14:textId="77777777" w:rsidR="00D348E8" w:rsidRPr="00A029DD" w:rsidRDefault="00D348E8" w:rsidP="00D27628">
                  <w:pPr>
                    <w:rPr>
                      <w:rFonts w:ascii="Times New Roman" w:hAnsi="Times New Roman"/>
                      <w:noProof/>
                      <w:sz w:val="16"/>
                      <w:szCs w:val="16"/>
                    </w:rPr>
                  </w:pPr>
                  <w:r>
                    <w:rPr>
                      <w:rFonts w:ascii="Times New Roman" w:hAnsi="Times New Roman"/>
                      <w:noProof/>
                      <w:sz w:val="16"/>
                    </w:rPr>
                    <w:t>Qatar</w:t>
                  </w:r>
                </w:p>
              </w:tc>
              <w:tc>
                <w:tcPr>
                  <w:tcW w:w="1830" w:type="dxa"/>
                  <w:noWrap/>
                  <w:hideMark/>
                </w:tcPr>
                <w:p w14:paraId="1B2D8A17"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4,505</w:t>
                  </w:r>
                </w:p>
              </w:tc>
              <w:tc>
                <w:tcPr>
                  <w:tcW w:w="1971" w:type="dxa"/>
                  <w:noWrap/>
                  <w:hideMark/>
                </w:tcPr>
                <w:p w14:paraId="3D1743C9"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4,04550</w:t>
                  </w:r>
                </w:p>
              </w:tc>
              <w:tc>
                <w:tcPr>
                  <w:tcW w:w="1699" w:type="dxa"/>
                  <w:noWrap/>
                  <w:hideMark/>
                </w:tcPr>
                <w:p w14:paraId="40904F09"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111,4</w:t>
                  </w:r>
                </w:p>
              </w:tc>
            </w:tr>
            <w:tr w:rsidR="00D348E8" w:rsidRPr="00F16379" w14:paraId="44CDF370" w14:textId="77777777" w:rsidTr="00D27628">
              <w:trPr>
                <w:trHeight w:val="299"/>
              </w:trPr>
              <w:tc>
                <w:tcPr>
                  <w:tcW w:w="3936" w:type="dxa"/>
                  <w:noWrap/>
                  <w:hideMark/>
                </w:tcPr>
                <w:p w14:paraId="36361FD0" w14:textId="77777777" w:rsidR="00D348E8" w:rsidRPr="00A029DD" w:rsidRDefault="00D348E8" w:rsidP="00D27628">
                  <w:pPr>
                    <w:rPr>
                      <w:rFonts w:ascii="Times New Roman" w:hAnsi="Times New Roman"/>
                      <w:noProof/>
                      <w:sz w:val="16"/>
                      <w:szCs w:val="16"/>
                    </w:rPr>
                  </w:pPr>
                  <w:r>
                    <w:rPr>
                      <w:rFonts w:ascii="Times New Roman" w:hAnsi="Times New Roman"/>
                      <w:noProof/>
                      <w:sz w:val="16"/>
                    </w:rPr>
                    <w:t>République centrafricaine</w:t>
                  </w:r>
                </w:p>
              </w:tc>
              <w:tc>
                <w:tcPr>
                  <w:tcW w:w="1830" w:type="dxa"/>
                  <w:noWrap/>
                  <w:hideMark/>
                </w:tcPr>
                <w:p w14:paraId="556F38D1"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668,8</w:t>
                  </w:r>
                </w:p>
              </w:tc>
              <w:tc>
                <w:tcPr>
                  <w:tcW w:w="1971" w:type="dxa"/>
                  <w:noWrap/>
                  <w:hideMark/>
                </w:tcPr>
                <w:p w14:paraId="26E383FE"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655,957</w:t>
                  </w:r>
                </w:p>
              </w:tc>
              <w:tc>
                <w:tcPr>
                  <w:tcW w:w="1699" w:type="dxa"/>
                  <w:noWrap/>
                  <w:hideMark/>
                </w:tcPr>
                <w:p w14:paraId="014B677E"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102,0</w:t>
                  </w:r>
                </w:p>
              </w:tc>
            </w:tr>
            <w:tr w:rsidR="00D348E8" w:rsidRPr="00F16379" w14:paraId="600E6E46" w14:textId="77777777" w:rsidTr="00D27628">
              <w:trPr>
                <w:trHeight w:val="299"/>
              </w:trPr>
              <w:tc>
                <w:tcPr>
                  <w:tcW w:w="3936" w:type="dxa"/>
                  <w:noWrap/>
                  <w:hideMark/>
                </w:tcPr>
                <w:p w14:paraId="2C00DF0A" w14:textId="77777777" w:rsidR="00D348E8" w:rsidRPr="00A029DD" w:rsidRDefault="00D348E8" w:rsidP="00D27628">
                  <w:pPr>
                    <w:rPr>
                      <w:rFonts w:ascii="Times New Roman" w:hAnsi="Times New Roman"/>
                      <w:noProof/>
                      <w:sz w:val="16"/>
                      <w:szCs w:val="16"/>
                    </w:rPr>
                  </w:pPr>
                  <w:r>
                    <w:rPr>
                      <w:rFonts w:ascii="Times New Roman" w:hAnsi="Times New Roman"/>
                      <w:noProof/>
                      <w:sz w:val="16"/>
                    </w:rPr>
                    <w:t>République démocratique du Congo</w:t>
                  </w:r>
                </w:p>
              </w:tc>
              <w:tc>
                <w:tcPr>
                  <w:tcW w:w="1830" w:type="dxa"/>
                  <w:noWrap/>
                  <w:hideMark/>
                </w:tcPr>
                <w:p w14:paraId="38794F49"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4208</w:t>
                  </w:r>
                </w:p>
              </w:tc>
              <w:tc>
                <w:tcPr>
                  <w:tcW w:w="1971" w:type="dxa"/>
                  <w:noWrap/>
                  <w:hideMark/>
                </w:tcPr>
                <w:p w14:paraId="20E37664"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3031,68</w:t>
                  </w:r>
                </w:p>
              </w:tc>
              <w:tc>
                <w:tcPr>
                  <w:tcW w:w="1699" w:type="dxa"/>
                  <w:noWrap/>
                  <w:hideMark/>
                </w:tcPr>
                <w:p w14:paraId="5141B01F"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138,8</w:t>
                  </w:r>
                </w:p>
              </w:tc>
            </w:tr>
            <w:tr w:rsidR="00D348E8" w:rsidRPr="00F16379" w14:paraId="6597081A" w14:textId="77777777" w:rsidTr="00D27628">
              <w:trPr>
                <w:trHeight w:val="299"/>
              </w:trPr>
              <w:tc>
                <w:tcPr>
                  <w:tcW w:w="3936" w:type="dxa"/>
                  <w:noWrap/>
                  <w:hideMark/>
                </w:tcPr>
                <w:p w14:paraId="24A96B8B" w14:textId="77777777" w:rsidR="00D348E8" w:rsidRPr="00A029DD" w:rsidRDefault="00D348E8" w:rsidP="00D27628">
                  <w:pPr>
                    <w:rPr>
                      <w:rFonts w:ascii="Times New Roman" w:hAnsi="Times New Roman"/>
                      <w:noProof/>
                      <w:sz w:val="16"/>
                      <w:szCs w:val="16"/>
                    </w:rPr>
                  </w:pPr>
                  <w:r>
                    <w:rPr>
                      <w:rFonts w:ascii="Times New Roman" w:hAnsi="Times New Roman"/>
                      <w:noProof/>
                      <w:sz w:val="16"/>
                    </w:rPr>
                    <w:t>République dominicaine</w:t>
                  </w:r>
                </w:p>
              </w:tc>
              <w:tc>
                <w:tcPr>
                  <w:tcW w:w="1830" w:type="dxa"/>
                  <w:noWrap/>
                  <w:hideMark/>
                </w:tcPr>
                <w:p w14:paraId="128F6D7E"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46,30</w:t>
                  </w:r>
                </w:p>
              </w:tc>
              <w:tc>
                <w:tcPr>
                  <w:tcW w:w="1971" w:type="dxa"/>
                  <w:noWrap/>
                  <w:hideMark/>
                </w:tcPr>
                <w:p w14:paraId="236844E1"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64,1370</w:t>
                  </w:r>
                </w:p>
              </w:tc>
              <w:tc>
                <w:tcPr>
                  <w:tcW w:w="1699" w:type="dxa"/>
                  <w:noWrap/>
                  <w:hideMark/>
                </w:tcPr>
                <w:p w14:paraId="722737DD"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72,2</w:t>
                  </w:r>
                </w:p>
              </w:tc>
            </w:tr>
            <w:tr w:rsidR="00D348E8" w:rsidRPr="00F16379" w14:paraId="376D6296" w14:textId="77777777" w:rsidTr="00D27628">
              <w:trPr>
                <w:trHeight w:val="299"/>
              </w:trPr>
              <w:tc>
                <w:tcPr>
                  <w:tcW w:w="3936" w:type="dxa"/>
                  <w:noWrap/>
                  <w:hideMark/>
                </w:tcPr>
                <w:p w14:paraId="6E1EC028" w14:textId="77777777" w:rsidR="00D348E8" w:rsidRPr="00A029DD" w:rsidRDefault="00D348E8" w:rsidP="00D27628">
                  <w:pPr>
                    <w:rPr>
                      <w:rFonts w:ascii="Times New Roman" w:hAnsi="Times New Roman"/>
                      <w:noProof/>
                      <w:sz w:val="16"/>
                      <w:szCs w:val="16"/>
                    </w:rPr>
                  </w:pPr>
                  <w:r>
                    <w:rPr>
                      <w:rFonts w:ascii="Times New Roman" w:hAnsi="Times New Roman"/>
                      <w:noProof/>
                      <w:sz w:val="16"/>
                    </w:rPr>
                    <w:t>Royaume-Uni</w:t>
                  </w:r>
                </w:p>
              </w:tc>
              <w:tc>
                <w:tcPr>
                  <w:tcW w:w="1830" w:type="dxa"/>
                  <w:noWrap/>
                  <w:hideMark/>
                </w:tcPr>
                <w:p w14:paraId="2CBEC242"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0,9713</w:t>
                  </w:r>
                </w:p>
              </w:tc>
              <w:tc>
                <w:tcPr>
                  <w:tcW w:w="1971" w:type="dxa"/>
                  <w:noWrap/>
                  <w:hideMark/>
                </w:tcPr>
                <w:p w14:paraId="2D2F1E0B"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0,870600</w:t>
                  </w:r>
                </w:p>
              </w:tc>
              <w:tc>
                <w:tcPr>
                  <w:tcW w:w="1699" w:type="dxa"/>
                  <w:noWrap/>
                  <w:hideMark/>
                </w:tcPr>
                <w:p w14:paraId="03A04B17"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111,6</w:t>
                  </w:r>
                </w:p>
              </w:tc>
            </w:tr>
            <w:tr w:rsidR="00D348E8" w:rsidRPr="00F16379" w14:paraId="13BF4CE6" w14:textId="77777777" w:rsidTr="00D27628">
              <w:trPr>
                <w:trHeight w:val="299"/>
              </w:trPr>
              <w:tc>
                <w:tcPr>
                  <w:tcW w:w="3936" w:type="dxa"/>
                  <w:noWrap/>
                  <w:hideMark/>
                </w:tcPr>
                <w:p w14:paraId="7A6BD4ED" w14:textId="77777777" w:rsidR="00D348E8" w:rsidRPr="00A029DD" w:rsidRDefault="00D348E8" w:rsidP="00D27628">
                  <w:pPr>
                    <w:rPr>
                      <w:rFonts w:ascii="Times New Roman" w:hAnsi="Times New Roman"/>
                      <w:noProof/>
                      <w:sz w:val="16"/>
                      <w:szCs w:val="16"/>
                    </w:rPr>
                  </w:pPr>
                  <w:r>
                    <w:rPr>
                      <w:rFonts w:ascii="Times New Roman" w:hAnsi="Times New Roman"/>
                      <w:noProof/>
                      <w:sz w:val="16"/>
                    </w:rPr>
                    <w:t>Russie</w:t>
                  </w:r>
                </w:p>
              </w:tc>
              <w:tc>
                <w:tcPr>
                  <w:tcW w:w="1830" w:type="dxa"/>
                  <w:noWrap/>
                  <w:hideMark/>
                </w:tcPr>
                <w:p w14:paraId="15D49065"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83,36</w:t>
                  </w:r>
                </w:p>
              </w:tc>
              <w:tc>
                <w:tcPr>
                  <w:tcW w:w="1971" w:type="dxa"/>
                  <w:noWrap/>
                  <w:hideMark/>
                </w:tcPr>
                <w:p w14:paraId="16B435C1"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101,750</w:t>
                  </w:r>
                </w:p>
              </w:tc>
              <w:tc>
                <w:tcPr>
                  <w:tcW w:w="1699" w:type="dxa"/>
                  <w:noWrap/>
                  <w:hideMark/>
                </w:tcPr>
                <w:p w14:paraId="1A7EF665"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81,9</w:t>
                  </w:r>
                </w:p>
              </w:tc>
            </w:tr>
            <w:tr w:rsidR="00D348E8" w:rsidRPr="00F16379" w14:paraId="43BB13F0" w14:textId="77777777" w:rsidTr="00D27628">
              <w:trPr>
                <w:trHeight w:val="299"/>
              </w:trPr>
              <w:tc>
                <w:tcPr>
                  <w:tcW w:w="3936" w:type="dxa"/>
                  <w:noWrap/>
                  <w:hideMark/>
                </w:tcPr>
                <w:p w14:paraId="2CF5BC9E" w14:textId="77777777" w:rsidR="00D348E8" w:rsidRPr="00A029DD" w:rsidRDefault="00D348E8" w:rsidP="00D27628">
                  <w:pPr>
                    <w:rPr>
                      <w:rFonts w:ascii="Times New Roman" w:hAnsi="Times New Roman"/>
                      <w:noProof/>
                      <w:sz w:val="16"/>
                      <w:szCs w:val="16"/>
                    </w:rPr>
                  </w:pPr>
                  <w:r>
                    <w:rPr>
                      <w:rFonts w:ascii="Times New Roman" w:hAnsi="Times New Roman"/>
                      <w:noProof/>
                      <w:sz w:val="16"/>
                    </w:rPr>
                    <w:t>Rwanda</w:t>
                  </w:r>
                </w:p>
              </w:tc>
              <w:tc>
                <w:tcPr>
                  <w:tcW w:w="1830" w:type="dxa"/>
                  <w:noWrap/>
                  <w:hideMark/>
                </w:tcPr>
                <w:p w14:paraId="6A51C18D"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1173</w:t>
                  </w:r>
                </w:p>
              </w:tc>
              <w:tc>
                <w:tcPr>
                  <w:tcW w:w="1971" w:type="dxa"/>
                  <w:noWrap/>
                  <w:hideMark/>
                </w:tcPr>
                <w:p w14:paraId="5D7B3B5A"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1399,68</w:t>
                  </w:r>
                </w:p>
              </w:tc>
              <w:tc>
                <w:tcPr>
                  <w:tcW w:w="1699" w:type="dxa"/>
                  <w:noWrap/>
                  <w:hideMark/>
                </w:tcPr>
                <w:p w14:paraId="5BA0D292"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83,8</w:t>
                  </w:r>
                </w:p>
              </w:tc>
            </w:tr>
            <w:tr w:rsidR="00D348E8" w:rsidRPr="00F16379" w14:paraId="0FDA116F" w14:textId="77777777" w:rsidTr="00D27628">
              <w:trPr>
                <w:trHeight w:val="299"/>
              </w:trPr>
              <w:tc>
                <w:tcPr>
                  <w:tcW w:w="3936" w:type="dxa"/>
                  <w:noWrap/>
                  <w:hideMark/>
                </w:tcPr>
                <w:p w14:paraId="7AF8C36A" w14:textId="77777777" w:rsidR="00D348E8" w:rsidRPr="00A029DD" w:rsidRDefault="00D348E8" w:rsidP="00D27628">
                  <w:pPr>
                    <w:rPr>
                      <w:rFonts w:ascii="Times New Roman" w:hAnsi="Times New Roman"/>
                      <w:noProof/>
                      <w:sz w:val="16"/>
                      <w:szCs w:val="16"/>
                    </w:rPr>
                  </w:pPr>
                  <w:r>
                    <w:rPr>
                      <w:rFonts w:ascii="Times New Roman" w:hAnsi="Times New Roman"/>
                      <w:noProof/>
                      <w:sz w:val="16"/>
                    </w:rPr>
                    <w:t>Sao Tomé-et-Principe</w:t>
                  </w:r>
                </w:p>
              </w:tc>
              <w:tc>
                <w:tcPr>
                  <w:tcW w:w="1830" w:type="dxa"/>
                  <w:noWrap/>
                  <w:hideMark/>
                </w:tcPr>
                <w:p w14:paraId="346DA28F"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27,41</w:t>
                  </w:r>
                </w:p>
              </w:tc>
              <w:tc>
                <w:tcPr>
                  <w:tcW w:w="1971" w:type="dxa"/>
                  <w:noWrap/>
                  <w:hideMark/>
                </w:tcPr>
                <w:p w14:paraId="6D0214E6"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24,5000</w:t>
                  </w:r>
                </w:p>
              </w:tc>
              <w:tc>
                <w:tcPr>
                  <w:tcW w:w="1699" w:type="dxa"/>
                  <w:noWrap/>
                  <w:hideMark/>
                </w:tcPr>
                <w:p w14:paraId="03E8AA4D"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111,9</w:t>
                  </w:r>
                </w:p>
              </w:tc>
            </w:tr>
            <w:tr w:rsidR="00D348E8" w:rsidRPr="00F16379" w14:paraId="54CEA017" w14:textId="77777777" w:rsidTr="00D27628">
              <w:trPr>
                <w:trHeight w:val="299"/>
              </w:trPr>
              <w:tc>
                <w:tcPr>
                  <w:tcW w:w="3936" w:type="dxa"/>
                  <w:noWrap/>
                  <w:hideMark/>
                </w:tcPr>
                <w:p w14:paraId="3BDB9169" w14:textId="77777777" w:rsidR="00D348E8" w:rsidRPr="00A029DD" w:rsidRDefault="00D348E8" w:rsidP="00D27628">
                  <w:pPr>
                    <w:rPr>
                      <w:rFonts w:ascii="Times New Roman" w:hAnsi="Times New Roman"/>
                      <w:noProof/>
                      <w:sz w:val="16"/>
                      <w:szCs w:val="16"/>
                    </w:rPr>
                  </w:pPr>
                  <w:r>
                    <w:rPr>
                      <w:rFonts w:ascii="Times New Roman" w:hAnsi="Times New Roman"/>
                      <w:noProof/>
                      <w:sz w:val="16"/>
                    </w:rPr>
                    <w:t>Sénégal</w:t>
                  </w:r>
                </w:p>
              </w:tc>
              <w:tc>
                <w:tcPr>
                  <w:tcW w:w="1830" w:type="dxa"/>
                  <w:noWrap/>
                  <w:hideMark/>
                </w:tcPr>
                <w:p w14:paraId="71664AEC"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562,8</w:t>
                  </w:r>
                </w:p>
              </w:tc>
              <w:tc>
                <w:tcPr>
                  <w:tcW w:w="1971" w:type="dxa"/>
                  <w:noWrap/>
                  <w:hideMark/>
                </w:tcPr>
                <w:p w14:paraId="7C554182"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655,957</w:t>
                  </w:r>
                </w:p>
              </w:tc>
              <w:tc>
                <w:tcPr>
                  <w:tcW w:w="1699" w:type="dxa"/>
                  <w:noWrap/>
                  <w:hideMark/>
                </w:tcPr>
                <w:p w14:paraId="6DBF0924"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85,8</w:t>
                  </w:r>
                </w:p>
              </w:tc>
            </w:tr>
            <w:tr w:rsidR="00D348E8" w:rsidRPr="00F16379" w14:paraId="3AF9C5C1" w14:textId="77777777" w:rsidTr="00D27628">
              <w:trPr>
                <w:trHeight w:val="299"/>
              </w:trPr>
              <w:tc>
                <w:tcPr>
                  <w:tcW w:w="3936" w:type="dxa"/>
                  <w:noWrap/>
                  <w:hideMark/>
                </w:tcPr>
                <w:p w14:paraId="15E06F7F" w14:textId="77777777" w:rsidR="00D348E8" w:rsidRPr="00A029DD" w:rsidRDefault="00D348E8" w:rsidP="00D27628">
                  <w:pPr>
                    <w:rPr>
                      <w:rFonts w:ascii="Times New Roman" w:hAnsi="Times New Roman"/>
                      <w:noProof/>
                      <w:sz w:val="16"/>
                      <w:szCs w:val="16"/>
                    </w:rPr>
                  </w:pPr>
                  <w:r>
                    <w:rPr>
                      <w:rFonts w:ascii="Times New Roman" w:hAnsi="Times New Roman"/>
                      <w:noProof/>
                      <w:sz w:val="16"/>
                    </w:rPr>
                    <w:t>Serbie</w:t>
                  </w:r>
                </w:p>
              </w:tc>
              <w:tc>
                <w:tcPr>
                  <w:tcW w:w="1830" w:type="dxa"/>
                  <w:noWrap/>
                  <w:hideMark/>
                </w:tcPr>
                <w:p w14:paraId="5E220625"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80,16</w:t>
                  </w:r>
                </w:p>
              </w:tc>
              <w:tc>
                <w:tcPr>
                  <w:tcW w:w="1971" w:type="dxa"/>
                  <w:noWrap/>
                  <w:hideMark/>
                </w:tcPr>
                <w:p w14:paraId="5A529D52"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117,120</w:t>
                  </w:r>
                </w:p>
              </w:tc>
              <w:tc>
                <w:tcPr>
                  <w:tcW w:w="1699" w:type="dxa"/>
                  <w:noWrap/>
                  <w:hideMark/>
                </w:tcPr>
                <w:p w14:paraId="2E6A3180"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68,4</w:t>
                  </w:r>
                </w:p>
              </w:tc>
            </w:tr>
            <w:tr w:rsidR="00D348E8" w:rsidRPr="00F16379" w14:paraId="345DFE02" w14:textId="77777777" w:rsidTr="00D27628">
              <w:trPr>
                <w:trHeight w:val="299"/>
              </w:trPr>
              <w:tc>
                <w:tcPr>
                  <w:tcW w:w="3936" w:type="dxa"/>
                  <w:noWrap/>
                  <w:hideMark/>
                </w:tcPr>
                <w:p w14:paraId="1B24572E" w14:textId="77777777" w:rsidR="00D348E8" w:rsidRPr="00A029DD" w:rsidRDefault="00D348E8" w:rsidP="00D27628">
                  <w:pPr>
                    <w:rPr>
                      <w:rFonts w:ascii="Times New Roman" w:hAnsi="Times New Roman"/>
                      <w:noProof/>
                      <w:sz w:val="16"/>
                      <w:szCs w:val="16"/>
                    </w:rPr>
                  </w:pPr>
                  <w:r>
                    <w:rPr>
                      <w:rFonts w:ascii="Times New Roman" w:hAnsi="Times New Roman"/>
                      <w:noProof/>
                      <w:sz w:val="16"/>
                    </w:rPr>
                    <w:t>Sierra Leone</w:t>
                  </w:r>
                </w:p>
              </w:tc>
              <w:tc>
                <w:tcPr>
                  <w:tcW w:w="1830" w:type="dxa"/>
                  <w:noWrap/>
                  <w:hideMark/>
                </w:tcPr>
                <w:p w14:paraId="5C313FEC"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22,72</w:t>
                  </w:r>
                </w:p>
              </w:tc>
              <w:tc>
                <w:tcPr>
                  <w:tcW w:w="1971" w:type="dxa"/>
                  <w:noWrap/>
                  <w:hideMark/>
                </w:tcPr>
                <w:p w14:paraId="686E341F"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25,3622</w:t>
                  </w:r>
                </w:p>
              </w:tc>
              <w:tc>
                <w:tcPr>
                  <w:tcW w:w="1699" w:type="dxa"/>
                  <w:noWrap/>
                  <w:hideMark/>
                </w:tcPr>
                <w:p w14:paraId="66D27EF9"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89,6</w:t>
                  </w:r>
                </w:p>
              </w:tc>
            </w:tr>
            <w:tr w:rsidR="00D348E8" w:rsidRPr="00F16379" w14:paraId="358D0F3E" w14:textId="77777777" w:rsidTr="00D27628">
              <w:trPr>
                <w:trHeight w:val="299"/>
              </w:trPr>
              <w:tc>
                <w:tcPr>
                  <w:tcW w:w="3936" w:type="dxa"/>
                  <w:noWrap/>
                  <w:hideMark/>
                </w:tcPr>
                <w:p w14:paraId="14E66D9E" w14:textId="77777777" w:rsidR="00D348E8" w:rsidRPr="00A029DD" w:rsidRDefault="00D348E8" w:rsidP="00D27628">
                  <w:pPr>
                    <w:rPr>
                      <w:rFonts w:ascii="Times New Roman" w:hAnsi="Times New Roman"/>
                      <w:noProof/>
                      <w:sz w:val="16"/>
                      <w:szCs w:val="16"/>
                    </w:rPr>
                  </w:pPr>
                  <w:r>
                    <w:rPr>
                      <w:rFonts w:ascii="Times New Roman" w:hAnsi="Times New Roman"/>
                      <w:noProof/>
                      <w:sz w:val="16"/>
                    </w:rPr>
                    <w:t>Singapour</w:t>
                  </w:r>
                </w:p>
              </w:tc>
              <w:tc>
                <w:tcPr>
                  <w:tcW w:w="1830" w:type="dxa"/>
                  <w:noWrap/>
                  <w:hideMark/>
                </w:tcPr>
                <w:p w14:paraId="67080689"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1,890</w:t>
                  </w:r>
                </w:p>
              </w:tc>
              <w:tc>
                <w:tcPr>
                  <w:tcW w:w="1971" w:type="dxa"/>
                  <w:noWrap/>
                  <w:hideMark/>
                </w:tcPr>
                <w:p w14:paraId="39EFA231"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1,46430</w:t>
                  </w:r>
                </w:p>
              </w:tc>
              <w:tc>
                <w:tcPr>
                  <w:tcW w:w="1699" w:type="dxa"/>
                  <w:noWrap/>
                  <w:hideMark/>
                </w:tcPr>
                <w:p w14:paraId="392E0546"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129,1</w:t>
                  </w:r>
                </w:p>
              </w:tc>
            </w:tr>
            <w:tr w:rsidR="00D348E8" w:rsidRPr="00F16379" w14:paraId="775E0805" w14:textId="77777777" w:rsidTr="00D27628">
              <w:trPr>
                <w:trHeight w:val="299"/>
              </w:trPr>
              <w:tc>
                <w:tcPr>
                  <w:tcW w:w="3936" w:type="dxa"/>
                  <w:noWrap/>
                  <w:hideMark/>
                </w:tcPr>
                <w:p w14:paraId="7F8E9BEE" w14:textId="77777777" w:rsidR="00D348E8" w:rsidRPr="00A029DD" w:rsidRDefault="00D348E8" w:rsidP="00D27628">
                  <w:pPr>
                    <w:rPr>
                      <w:rFonts w:ascii="Times New Roman" w:hAnsi="Times New Roman"/>
                      <w:noProof/>
                      <w:sz w:val="16"/>
                      <w:szCs w:val="16"/>
                    </w:rPr>
                  </w:pPr>
                  <w:r>
                    <w:rPr>
                      <w:rFonts w:ascii="Times New Roman" w:hAnsi="Times New Roman"/>
                      <w:noProof/>
                      <w:sz w:val="16"/>
                    </w:rPr>
                    <w:t>Somalie (***)</w:t>
                  </w:r>
                </w:p>
              </w:tc>
              <w:tc>
                <w:tcPr>
                  <w:tcW w:w="1830" w:type="dxa"/>
                  <w:noWrap/>
                  <w:hideMark/>
                </w:tcPr>
                <w:p w14:paraId="1D00F492" w14:textId="77777777" w:rsidR="00D348E8" w:rsidRPr="00A029DD" w:rsidRDefault="00D348E8" w:rsidP="00D27628">
                  <w:pPr>
                    <w:jc w:val="center"/>
                    <w:rPr>
                      <w:rFonts w:ascii="Times New Roman" w:hAnsi="Times New Roman"/>
                      <w:noProof/>
                      <w:sz w:val="16"/>
                      <w:szCs w:val="16"/>
                    </w:rPr>
                  </w:pPr>
                </w:p>
              </w:tc>
              <w:tc>
                <w:tcPr>
                  <w:tcW w:w="1971" w:type="dxa"/>
                  <w:noWrap/>
                  <w:hideMark/>
                </w:tcPr>
                <w:p w14:paraId="48B3494C" w14:textId="77777777" w:rsidR="00D348E8" w:rsidRPr="00A029DD" w:rsidRDefault="00D348E8" w:rsidP="00D27628">
                  <w:pPr>
                    <w:jc w:val="center"/>
                    <w:rPr>
                      <w:rFonts w:ascii="Times New Roman" w:hAnsi="Times New Roman"/>
                      <w:noProof/>
                      <w:sz w:val="16"/>
                      <w:szCs w:val="16"/>
                    </w:rPr>
                  </w:pPr>
                </w:p>
              </w:tc>
              <w:tc>
                <w:tcPr>
                  <w:tcW w:w="1699" w:type="dxa"/>
                  <w:noWrap/>
                  <w:hideMark/>
                </w:tcPr>
                <w:p w14:paraId="210FD4A8" w14:textId="77777777" w:rsidR="00D348E8" w:rsidRPr="00A029DD" w:rsidRDefault="00D348E8" w:rsidP="00D27628">
                  <w:pPr>
                    <w:jc w:val="center"/>
                    <w:rPr>
                      <w:rFonts w:ascii="Times New Roman" w:hAnsi="Times New Roman"/>
                      <w:noProof/>
                      <w:sz w:val="16"/>
                      <w:szCs w:val="16"/>
                    </w:rPr>
                  </w:pPr>
                </w:p>
              </w:tc>
            </w:tr>
            <w:tr w:rsidR="00D348E8" w:rsidRPr="00F16379" w14:paraId="211244E7" w14:textId="77777777" w:rsidTr="00D27628">
              <w:trPr>
                <w:trHeight w:val="299"/>
              </w:trPr>
              <w:tc>
                <w:tcPr>
                  <w:tcW w:w="3936" w:type="dxa"/>
                  <w:noWrap/>
                  <w:hideMark/>
                </w:tcPr>
                <w:p w14:paraId="6D66A398" w14:textId="77777777" w:rsidR="00D348E8" w:rsidRPr="00A029DD" w:rsidRDefault="00D348E8" w:rsidP="00D27628">
                  <w:pPr>
                    <w:rPr>
                      <w:rFonts w:ascii="Times New Roman" w:hAnsi="Times New Roman"/>
                      <w:noProof/>
                      <w:sz w:val="16"/>
                      <w:szCs w:val="16"/>
                    </w:rPr>
                  </w:pPr>
                  <w:r>
                    <w:rPr>
                      <w:rFonts w:ascii="Times New Roman" w:hAnsi="Times New Roman"/>
                      <w:noProof/>
                      <w:sz w:val="16"/>
                    </w:rPr>
                    <w:t>Soudan</w:t>
                  </w:r>
                </w:p>
              </w:tc>
              <w:tc>
                <w:tcPr>
                  <w:tcW w:w="1830" w:type="dxa"/>
                  <w:noWrap/>
                  <w:hideMark/>
                </w:tcPr>
                <w:p w14:paraId="159F011F"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684,2</w:t>
                  </w:r>
                </w:p>
              </w:tc>
              <w:tc>
                <w:tcPr>
                  <w:tcW w:w="1971" w:type="dxa"/>
                  <w:noWrap/>
                  <w:hideMark/>
                </w:tcPr>
                <w:p w14:paraId="0FFAC254"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666,855</w:t>
                  </w:r>
                </w:p>
              </w:tc>
              <w:tc>
                <w:tcPr>
                  <w:tcW w:w="1699" w:type="dxa"/>
                  <w:noWrap/>
                  <w:hideMark/>
                </w:tcPr>
                <w:p w14:paraId="21FDCF9B"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102,6</w:t>
                  </w:r>
                </w:p>
              </w:tc>
            </w:tr>
            <w:tr w:rsidR="00D348E8" w:rsidRPr="00F16379" w14:paraId="6D5FE3FD" w14:textId="77777777" w:rsidTr="00D27628">
              <w:trPr>
                <w:trHeight w:val="299"/>
              </w:trPr>
              <w:tc>
                <w:tcPr>
                  <w:tcW w:w="3936" w:type="dxa"/>
                  <w:noWrap/>
                  <w:hideMark/>
                </w:tcPr>
                <w:p w14:paraId="54EA125B" w14:textId="77777777" w:rsidR="00D348E8" w:rsidRPr="00A029DD" w:rsidRDefault="00D348E8" w:rsidP="00D27628">
                  <w:pPr>
                    <w:rPr>
                      <w:rFonts w:ascii="Times New Roman" w:hAnsi="Times New Roman"/>
                      <w:noProof/>
                      <w:sz w:val="16"/>
                      <w:szCs w:val="16"/>
                    </w:rPr>
                  </w:pPr>
                  <w:r>
                    <w:rPr>
                      <w:rFonts w:ascii="Times New Roman" w:hAnsi="Times New Roman"/>
                      <w:noProof/>
                      <w:sz w:val="16"/>
                    </w:rPr>
                    <w:t>Soudan du Sud</w:t>
                  </w:r>
                </w:p>
              </w:tc>
              <w:tc>
                <w:tcPr>
                  <w:tcW w:w="1830" w:type="dxa"/>
                  <w:noWrap/>
                  <w:hideMark/>
                </w:tcPr>
                <w:p w14:paraId="32CF0EFE"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223,9</w:t>
                  </w:r>
                </w:p>
              </w:tc>
              <w:tc>
                <w:tcPr>
                  <w:tcW w:w="1971" w:type="dxa"/>
                  <w:noWrap/>
                  <w:hideMark/>
                </w:tcPr>
                <w:p w14:paraId="4C7EE942"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1190,21</w:t>
                  </w:r>
                </w:p>
              </w:tc>
              <w:tc>
                <w:tcPr>
                  <w:tcW w:w="1699" w:type="dxa"/>
                  <w:noWrap/>
                  <w:hideMark/>
                </w:tcPr>
                <w:p w14:paraId="3BC771A7"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18,8</w:t>
                  </w:r>
                </w:p>
              </w:tc>
            </w:tr>
            <w:tr w:rsidR="00D348E8" w:rsidRPr="00F16379" w14:paraId="1A836D72" w14:textId="77777777" w:rsidTr="00D27628">
              <w:trPr>
                <w:trHeight w:val="299"/>
              </w:trPr>
              <w:tc>
                <w:tcPr>
                  <w:tcW w:w="3936" w:type="dxa"/>
                  <w:noWrap/>
                  <w:hideMark/>
                </w:tcPr>
                <w:p w14:paraId="12BA5653" w14:textId="77777777" w:rsidR="00D348E8" w:rsidRPr="00A029DD" w:rsidRDefault="00D348E8" w:rsidP="00D27628">
                  <w:pPr>
                    <w:rPr>
                      <w:rFonts w:ascii="Times New Roman" w:hAnsi="Times New Roman"/>
                      <w:noProof/>
                      <w:sz w:val="16"/>
                      <w:szCs w:val="16"/>
                    </w:rPr>
                  </w:pPr>
                  <w:r>
                    <w:rPr>
                      <w:rFonts w:ascii="Times New Roman" w:hAnsi="Times New Roman"/>
                      <w:noProof/>
                      <w:sz w:val="16"/>
                    </w:rPr>
                    <w:t>Sri Lanka</w:t>
                  </w:r>
                </w:p>
              </w:tc>
              <w:tc>
                <w:tcPr>
                  <w:tcW w:w="1830" w:type="dxa"/>
                  <w:noWrap/>
                  <w:hideMark/>
                </w:tcPr>
                <w:p w14:paraId="118E79E8"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304,9</w:t>
                  </w:r>
                </w:p>
              </w:tc>
              <w:tc>
                <w:tcPr>
                  <w:tcW w:w="1971" w:type="dxa"/>
                  <w:noWrap/>
                  <w:hideMark/>
                </w:tcPr>
                <w:p w14:paraId="21E78543"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359,802</w:t>
                  </w:r>
                </w:p>
              </w:tc>
              <w:tc>
                <w:tcPr>
                  <w:tcW w:w="1699" w:type="dxa"/>
                  <w:noWrap/>
                  <w:hideMark/>
                </w:tcPr>
                <w:p w14:paraId="49F015DC"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84,7</w:t>
                  </w:r>
                </w:p>
              </w:tc>
            </w:tr>
            <w:tr w:rsidR="00D348E8" w:rsidRPr="00F16379" w14:paraId="6081D92C" w14:textId="77777777" w:rsidTr="00D27628">
              <w:trPr>
                <w:trHeight w:val="299"/>
              </w:trPr>
              <w:tc>
                <w:tcPr>
                  <w:tcW w:w="3936" w:type="dxa"/>
                  <w:noWrap/>
                  <w:hideMark/>
                </w:tcPr>
                <w:p w14:paraId="3F0A5DB2" w14:textId="77777777" w:rsidR="00D348E8" w:rsidRPr="00A029DD" w:rsidRDefault="00D348E8" w:rsidP="00D27628">
                  <w:pPr>
                    <w:rPr>
                      <w:rFonts w:ascii="Times New Roman" w:hAnsi="Times New Roman"/>
                      <w:noProof/>
                      <w:sz w:val="16"/>
                      <w:szCs w:val="16"/>
                    </w:rPr>
                  </w:pPr>
                  <w:r>
                    <w:rPr>
                      <w:rFonts w:ascii="Times New Roman" w:hAnsi="Times New Roman"/>
                      <w:noProof/>
                      <w:sz w:val="16"/>
                    </w:rPr>
                    <w:t>Suisse (Berne)</w:t>
                  </w:r>
                </w:p>
              </w:tc>
              <w:tc>
                <w:tcPr>
                  <w:tcW w:w="1830" w:type="dxa"/>
                  <w:noWrap/>
                  <w:hideMark/>
                </w:tcPr>
                <w:p w14:paraId="0BB940BF"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1,349</w:t>
                  </w:r>
                </w:p>
              </w:tc>
              <w:tc>
                <w:tcPr>
                  <w:tcW w:w="1971" w:type="dxa"/>
                  <w:noWrap/>
                  <w:hideMark/>
                </w:tcPr>
                <w:p w14:paraId="5CF59303"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0,930200</w:t>
                  </w:r>
                </w:p>
              </w:tc>
              <w:tc>
                <w:tcPr>
                  <w:tcW w:w="1699" w:type="dxa"/>
                  <w:noWrap/>
                  <w:hideMark/>
                </w:tcPr>
                <w:p w14:paraId="5415B9B3"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145,0</w:t>
                  </w:r>
                </w:p>
              </w:tc>
            </w:tr>
            <w:tr w:rsidR="00D348E8" w:rsidRPr="00F16379" w14:paraId="1A4D3046" w14:textId="77777777" w:rsidTr="00D27628">
              <w:trPr>
                <w:trHeight w:val="299"/>
              </w:trPr>
              <w:tc>
                <w:tcPr>
                  <w:tcW w:w="3936" w:type="dxa"/>
                  <w:noWrap/>
                  <w:hideMark/>
                </w:tcPr>
                <w:p w14:paraId="70756252" w14:textId="77777777" w:rsidR="00D348E8" w:rsidRPr="00A029DD" w:rsidRDefault="00D348E8" w:rsidP="00D27628">
                  <w:pPr>
                    <w:rPr>
                      <w:rFonts w:ascii="Times New Roman" w:hAnsi="Times New Roman"/>
                      <w:noProof/>
                      <w:sz w:val="16"/>
                      <w:szCs w:val="16"/>
                    </w:rPr>
                  </w:pPr>
                  <w:r>
                    <w:rPr>
                      <w:rFonts w:ascii="Times New Roman" w:hAnsi="Times New Roman"/>
                      <w:noProof/>
                      <w:sz w:val="16"/>
                    </w:rPr>
                    <w:t>Suisse (Genève)</w:t>
                  </w:r>
                </w:p>
              </w:tc>
              <w:tc>
                <w:tcPr>
                  <w:tcW w:w="1830" w:type="dxa"/>
                  <w:noWrap/>
                  <w:hideMark/>
                </w:tcPr>
                <w:p w14:paraId="6249CEDC"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1,349</w:t>
                  </w:r>
                </w:p>
              </w:tc>
              <w:tc>
                <w:tcPr>
                  <w:tcW w:w="1971" w:type="dxa"/>
                  <w:noWrap/>
                  <w:hideMark/>
                </w:tcPr>
                <w:p w14:paraId="4491BD7D"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0,930200</w:t>
                  </w:r>
                </w:p>
              </w:tc>
              <w:tc>
                <w:tcPr>
                  <w:tcW w:w="1699" w:type="dxa"/>
                  <w:noWrap/>
                  <w:hideMark/>
                </w:tcPr>
                <w:p w14:paraId="261F5002"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145,0</w:t>
                  </w:r>
                </w:p>
              </w:tc>
            </w:tr>
            <w:tr w:rsidR="00D348E8" w:rsidRPr="00F16379" w14:paraId="10EA011B" w14:textId="77777777" w:rsidTr="00D27628">
              <w:trPr>
                <w:trHeight w:val="299"/>
              </w:trPr>
              <w:tc>
                <w:tcPr>
                  <w:tcW w:w="3936" w:type="dxa"/>
                  <w:noWrap/>
                  <w:hideMark/>
                </w:tcPr>
                <w:p w14:paraId="1E41B537" w14:textId="77777777" w:rsidR="00D348E8" w:rsidRPr="00A029DD" w:rsidRDefault="00D348E8" w:rsidP="00D27628">
                  <w:pPr>
                    <w:rPr>
                      <w:rFonts w:ascii="Times New Roman" w:hAnsi="Times New Roman"/>
                      <w:noProof/>
                      <w:sz w:val="16"/>
                      <w:szCs w:val="16"/>
                    </w:rPr>
                  </w:pPr>
                  <w:r>
                    <w:rPr>
                      <w:rFonts w:ascii="Times New Roman" w:hAnsi="Times New Roman"/>
                      <w:noProof/>
                      <w:sz w:val="16"/>
                    </w:rPr>
                    <w:t>Syrie (***)</w:t>
                  </w:r>
                </w:p>
              </w:tc>
              <w:tc>
                <w:tcPr>
                  <w:tcW w:w="1830" w:type="dxa"/>
                  <w:noWrap/>
                  <w:hideMark/>
                </w:tcPr>
                <w:p w14:paraId="59D1B2E8" w14:textId="77777777" w:rsidR="00D348E8" w:rsidRPr="00A029DD" w:rsidRDefault="00D348E8" w:rsidP="00D27628">
                  <w:pPr>
                    <w:jc w:val="center"/>
                    <w:rPr>
                      <w:rFonts w:ascii="Times New Roman" w:hAnsi="Times New Roman"/>
                      <w:noProof/>
                      <w:sz w:val="16"/>
                      <w:szCs w:val="16"/>
                    </w:rPr>
                  </w:pPr>
                </w:p>
              </w:tc>
              <w:tc>
                <w:tcPr>
                  <w:tcW w:w="1971" w:type="dxa"/>
                  <w:noWrap/>
                  <w:hideMark/>
                </w:tcPr>
                <w:p w14:paraId="5CC94366" w14:textId="77777777" w:rsidR="00D348E8" w:rsidRPr="00A029DD" w:rsidRDefault="00D348E8" w:rsidP="00D27628">
                  <w:pPr>
                    <w:jc w:val="center"/>
                    <w:rPr>
                      <w:rFonts w:ascii="Times New Roman" w:hAnsi="Times New Roman"/>
                      <w:noProof/>
                      <w:sz w:val="16"/>
                      <w:szCs w:val="16"/>
                    </w:rPr>
                  </w:pPr>
                </w:p>
              </w:tc>
              <w:tc>
                <w:tcPr>
                  <w:tcW w:w="1699" w:type="dxa"/>
                  <w:noWrap/>
                  <w:hideMark/>
                </w:tcPr>
                <w:p w14:paraId="302B8715" w14:textId="77777777" w:rsidR="00D348E8" w:rsidRPr="00A029DD" w:rsidRDefault="00D348E8" w:rsidP="00D27628">
                  <w:pPr>
                    <w:jc w:val="center"/>
                    <w:rPr>
                      <w:rFonts w:ascii="Times New Roman" w:hAnsi="Times New Roman"/>
                      <w:noProof/>
                      <w:sz w:val="16"/>
                      <w:szCs w:val="16"/>
                    </w:rPr>
                  </w:pPr>
                </w:p>
              </w:tc>
            </w:tr>
            <w:tr w:rsidR="00D348E8" w:rsidRPr="00F16379" w14:paraId="21591ACC" w14:textId="77777777" w:rsidTr="00D27628">
              <w:trPr>
                <w:trHeight w:val="299"/>
              </w:trPr>
              <w:tc>
                <w:tcPr>
                  <w:tcW w:w="3936" w:type="dxa"/>
                  <w:noWrap/>
                  <w:hideMark/>
                </w:tcPr>
                <w:p w14:paraId="7C391F6E" w14:textId="77777777" w:rsidR="00D348E8" w:rsidRPr="00A029DD" w:rsidRDefault="00D348E8" w:rsidP="00D27628">
                  <w:pPr>
                    <w:rPr>
                      <w:rFonts w:ascii="Times New Roman" w:hAnsi="Times New Roman"/>
                      <w:noProof/>
                      <w:sz w:val="16"/>
                      <w:szCs w:val="16"/>
                    </w:rPr>
                  </w:pPr>
                  <w:r>
                    <w:rPr>
                      <w:rFonts w:ascii="Times New Roman" w:hAnsi="Times New Roman"/>
                      <w:noProof/>
                      <w:sz w:val="16"/>
                    </w:rPr>
                    <w:t>Tadjikistan</w:t>
                  </w:r>
                </w:p>
              </w:tc>
              <w:tc>
                <w:tcPr>
                  <w:tcW w:w="1830" w:type="dxa"/>
                  <w:noWrap/>
                  <w:hideMark/>
                </w:tcPr>
                <w:p w14:paraId="3677A8C3"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8,563</w:t>
                  </w:r>
                </w:p>
              </w:tc>
              <w:tc>
                <w:tcPr>
                  <w:tcW w:w="1971" w:type="dxa"/>
                  <w:noWrap/>
                  <w:hideMark/>
                </w:tcPr>
                <w:p w14:paraId="2792069A"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12,1643</w:t>
                  </w:r>
                </w:p>
              </w:tc>
              <w:tc>
                <w:tcPr>
                  <w:tcW w:w="1699" w:type="dxa"/>
                  <w:noWrap/>
                  <w:hideMark/>
                </w:tcPr>
                <w:p w14:paraId="2813F98B"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70,4</w:t>
                  </w:r>
                </w:p>
              </w:tc>
            </w:tr>
            <w:tr w:rsidR="00D348E8" w:rsidRPr="00F16379" w14:paraId="3E05722E" w14:textId="77777777" w:rsidTr="00D27628">
              <w:trPr>
                <w:trHeight w:val="299"/>
              </w:trPr>
              <w:tc>
                <w:tcPr>
                  <w:tcW w:w="3936" w:type="dxa"/>
                  <w:noWrap/>
                  <w:hideMark/>
                </w:tcPr>
                <w:p w14:paraId="7265BAA8" w14:textId="77777777" w:rsidR="00D348E8" w:rsidRPr="00A029DD" w:rsidRDefault="00D348E8" w:rsidP="00D27628">
                  <w:pPr>
                    <w:rPr>
                      <w:rFonts w:ascii="Times New Roman" w:hAnsi="Times New Roman"/>
                      <w:noProof/>
                      <w:sz w:val="16"/>
                      <w:szCs w:val="16"/>
                    </w:rPr>
                  </w:pPr>
                  <w:r>
                    <w:rPr>
                      <w:rFonts w:ascii="Times New Roman" w:hAnsi="Times New Roman"/>
                      <w:noProof/>
                      <w:sz w:val="16"/>
                    </w:rPr>
                    <w:t>Taïwan</w:t>
                  </w:r>
                </w:p>
              </w:tc>
              <w:tc>
                <w:tcPr>
                  <w:tcW w:w="1830" w:type="dxa"/>
                  <w:noWrap/>
                  <w:hideMark/>
                </w:tcPr>
                <w:p w14:paraId="43B6A1DD"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25,79</w:t>
                  </w:r>
                </w:p>
              </w:tc>
              <w:tc>
                <w:tcPr>
                  <w:tcW w:w="1971" w:type="dxa"/>
                  <w:noWrap/>
                  <w:hideMark/>
                </w:tcPr>
                <w:p w14:paraId="506C653D"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34,2945</w:t>
                  </w:r>
                </w:p>
              </w:tc>
              <w:tc>
                <w:tcPr>
                  <w:tcW w:w="1699" w:type="dxa"/>
                  <w:noWrap/>
                  <w:hideMark/>
                </w:tcPr>
                <w:p w14:paraId="6974B9B6"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75,2</w:t>
                  </w:r>
                </w:p>
              </w:tc>
            </w:tr>
            <w:tr w:rsidR="00D348E8" w:rsidRPr="00F16379" w14:paraId="6045DF39" w14:textId="77777777" w:rsidTr="00D27628">
              <w:trPr>
                <w:trHeight w:val="299"/>
              </w:trPr>
              <w:tc>
                <w:tcPr>
                  <w:tcW w:w="3936" w:type="dxa"/>
                  <w:noWrap/>
                  <w:hideMark/>
                </w:tcPr>
                <w:p w14:paraId="71FA1A3C" w14:textId="77777777" w:rsidR="00D348E8" w:rsidRPr="00A029DD" w:rsidRDefault="00D348E8" w:rsidP="00D27628">
                  <w:pPr>
                    <w:rPr>
                      <w:rFonts w:ascii="Times New Roman" w:hAnsi="Times New Roman"/>
                      <w:noProof/>
                      <w:sz w:val="16"/>
                      <w:szCs w:val="16"/>
                    </w:rPr>
                  </w:pPr>
                  <w:r>
                    <w:rPr>
                      <w:rFonts w:ascii="Times New Roman" w:hAnsi="Times New Roman"/>
                      <w:noProof/>
                      <w:sz w:val="16"/>
                    </w:rPr>
                    <w:t>Tanzanie</w:t>
                  </w:r>
                </w:p>
              </w:tc>
              <w:tc>
                <w:tcPr>
                  <w:tcW w:w="1830" w:type="dxa"/>
                  <w:noWrap/>
                  <w:hideMark/>
                </w:tcPr>
                <w:p w14:paraId="22CD7399"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2455</w:t>
                  </w:r>
                </w:p>
              </w:tc>
              <w:tc>
                <w:tcPr>
                  <w:tcW w:w="1971" w:type="dxa"/>
                  <w:noWrap/>
                  <w:hideMark/>
                </w:tcPr>
                <w:p w14:paraId="3ED87B8A"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2795,13</w:t>
                  </w:r>
                </w:p>
              </w:tc>
              <w:tc>
                <w:tcPr>
                  <w:tcW w:w="1699" w:type="dxa"/>
                  <w:noWrap/>
                  <w:hideMark/>
                </w:tcPr>
                <w:p w14:paraId="12083780"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87,8</w:t>
                  </w:r>
                </w:p>
              </w:tc>
            </w:tr>
            <w:tr w:rsidR="00D348E8" w:rsidRPr="00F16379" w14:paraId="627F6188" w14:textId="77777777" w:rsidTr="00D27628">
              <w:trPr>
                <w:trHeight w:val="299"/>
              </w:trPr>
              <w:tc>
                <w:tcPr>
                  <w:tcW w:w="3936" w:type="dxa"/>
                  <w:noWrap/>
                  <w:hideMark/>
                </w:tcPr>
                <w:p w14:paraId="7391709C" w14:textId="77777777" w:rsidR="00D348E8" w:rsidRPr="00A029DD" w:rsidRDefault="00D348E8" w:rsidP="00D27628">
                  <w:pPr>
                    <w:rPr>
                      <w:rFonts w:ascii="Times New Roman" w:hAnsi="Times New Roman"/>
                      <w:noProof/>
                      <w:sz w:val="16"/>
                      <w:szCs w:val="16"/>
                    </w:rPr>
                  </w:pPr>
                  <w:r>
                    <w:rPr>
                      <w:rFonts w:ascii="Times New Roman" w:hAnsi="Times New Roman"/>
                      <w:noProof/>
                      <w:sz w:val="16"/>
                    </w:rPr>
                    <w:t>Tchad</w:t>
                  </w:r>
                </w:p>
              </w:tc>
              <w:tc>
                <w:tcPr>
                  <w:tcW w:w="1830" w:type="dxa"/>
                  <w:noWrap/>
                  <w:hideMark/>
                </w:tcPr>
                <w:p w14:paraId="2D9A07E2"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708,1</w:t>
                  </w:r>
                </w:p>
              </w:tc>
              <w:tc>
                <w:tcPr>
                  <w:tcW w:w="1971" w:type="dxa"/>
                  <w:noWrap/>
                  <w:hideMark/>
                </w:tcPr>
                <w:p w14:paraId="092D42A5"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655,957</w:t>
                  </w:r>
                </w:p>
              </w:tc>
              <w:tc>
                <w:tcPr>
                  <w:tcW w:w="1699" w:type="dxa"/>
                  <w:noWrap/>
                  <w:hideMark/>
                </w:tcPr>
                <w:p w14:paraId="286269BE"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107,9</w:t>
                  </w:r>
                </w:p>
              </w:tc>
            </w:tr>
            <w:tr w:rsidR="00D348E8" w:rsidRPr="00F16379" w14:paraId="7790567B" w14:textId="77777777" w:rsidTr="00D27628">
              <w:trPr>
                <w:trHeight w:val="299"/>
              </w:trPr>
              <w:tc>
                <w:tcPr>
                  <w:tcW w:w="3936" w:type="dxa"/>
                  <w:noWrap/>
                  <w:hideMark/>
                </w:tcPr>
                <w:p w14:paraId="4BCD917F" w14:textId="77777777" w:rsidR="00D348E8" w:rsidRPr="00A029DD" w:rsidRDefault="00D348E8" w:rsidP="00D27628">
                  <w:pPr>
                    <w:rPr>
                      <w:rFonts w:ascii="Times New Roman" w:hAnsi="Times New Roman"/>
                      <w:noProof/>
                      <w:sz w:val="16"/>
                      <w:szCs w:val="16"/>
                    </w:rPr>
                  </w:pPr>
                  <w:r>
                    <w:rPr>
                      <w:rFonts w:ascii="Times New Roman" w:hAnsi="Times New Roman"/>
                      <w:noProof/>
                      <w:sz w:val="16"/>
                    </w:rPr>
                    <w:t>Thaïlande</w:t>
                  </w:r>
                </w:p>
              </w:tc>
              <w:tc>
                <w:tcPr>
                  <w:tcW w:w="1830" w:type="dxa"/>
                  <w:noWrap/>
                  <w:hideMark/>
                </w:tcPr>
                <w:p w14:paraId="28538EFA"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31,68</w:t>
                  </w:r>
                </w:p>
              </w:tc>
              <w:tc>
                <w:tcPr>
                  <w:tcW w:w="1971" w:type="dxa"/>
                  <w:noWrap/>
                  <w:hideMark/>
                </w:tcPr>
                <w:p w14:paraId="28A0DE7E"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37,9990</w:t>
                  </w:r>
                </w:p>
              </w:tc>
              <w:tc>
                <w:tcPr>
                  <w:tcW w:w="1699" w:type="dxa"/>
                  <w:noWrap/>
                  <w:hideMark/>
                </w:tcPr>
                <w:p w14:paraId="3E84612A"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83,4</w:t>
                  </w:r>
                </w:p>
              </w:tc>
            </w:tr>
            <w:tr w:rsidR="00D348E8" w:rsidRPr="00F16379" w14:paraId="37B759BF" w14:textId="77777777" w:rsidTr="00D27628">
              <w:trPr>
                <w:trHeight w:val="299"/>
              </w:trPr>
              <w:tc>
                <w:tcPr>
                  <w:tcW w:w="3936" w:type="dxa"/>
                  <w:noWrap/>
                  <w:hideMark/>
                </w:tcPr>
                <w:p w14:paraId="77529ECC" w14:textId="77777777" w:rsidR="00D348E8" w:rsidRPr="00A029DD" w:rsidRDefault="00D348E8" w:rsidP="00D27628">
                  <w:pPr>
                    <w:rPr>
                      <w:rFonts w:ascii="Times New Roman" w:hAnsi="Times New Roman"/>
                      <w:noProof/>
                      <w:sz w:val="16"/>
                      <w:szCs w:val="16"/>
                    </w:rPr>
                  </w:pPr>
                  <w:r>
                    <w:rPr>
                      <w:rFonts w:ascii="Times New Roman" w:hAnsi="Times New Roman"/>
                      <w:noProof/>
                      <w:sz w:val="16"/>
                    </w:rPr>
                    <w:t>Timor-Oriental (*)</w:t>
                  </w:r>
                </w:p>
              </w:tc>
              <w:tc>
                <w:tcPr>
                  <w:tcW w:w="1830" w:type="dxa"/>
                  <w:noWrap/>
                  <w:hideMark/>
                </w:tcPr>
                <w:p w14:paraId="37A2EA87"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0,9616</w:t>
                  </w:r>
                </w:p>
              </w:tc>
              <w:tc>
                <w:tcPr>
                  <w:tcW w:w="1971" w:type="dxa"/>
                  <w:noWrap/>
                  <w:hideMark/>
                </w:tcPr>
                <w:p w14:paraId="000BFE9C"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1,11140</w:t>
                  </w:r>
                </w:p>
              </w:tc>
              <w:tc>
                <w:tcPr>
                  <w:tcW w:w="1699" w:type="dxa"/>
                  <w:noWrap/>
                  <w:hideMark/>
                </w:tcPr>
                <w:p w14:paraId="673357AC"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86,5</w:t>
                  </w:r>
                </w:p>
              </w:tc>
            </w:tr>
            <w:tr w:rsidR="00D348E8" w:rsidRPr="00F16379" w14:paraId="6F800E17" w14:textId="77777777" w:rsidTr="00D27628">
              <w:trPr>
                <w:trHeight w:val="299"/>
              </w:trPr>
              <w:tc>
                <w:tcPr>
                  <w:tcW w:w="3936" w:type="dxa"/>
                  <w:noWrap/>
                  <w:hideMark/>
                </w:tcPr>
                <w:p w14:paraId="0FFAC9F5" w14:textId="77777777" w:rsidR="00D348E8" w:rsidRPr="00A029DD" w:rsidRDefault="00D348E8" w:rsidP="00D27628">
                  <w:pPr>
                    <w:rPr>
                      <w:rFonts w:ascii="Times New Roman" w:hAnsi="Times New Roman"/>
                      <w:noProof/>
                      <w:sz w:val="16"/>
                      <w:szCs w:val="16"/>
                    </w:rPr>
                  </w:pPr>
                  <w:r>
                    <w:rPr>
                      <w:rFonts w:ascii="Times New Roman" w:hAnsi="Times New Roman"/>
                      <w:noProof/>
                      <w:sz w:val="16"/>
                    </w:rPr>
                    <w:t>Togo</w:t>
                  </w:r>
                </w:p>
              </w:tc>
              <w:tc>
                <w:tcPr>
                  <w:tcW w:w="1830" w:type="dxa"/>
                  <w:noWrap/>
                  <w:hideMark/>
                </w:tcPr>
                <w:p w14:paraId="2322801E"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629,9</w:t>
                  </w:r>
                </w:p>
              </w:tc>
              <w:tc>
                <w:tcPr>
                  <w:tcW w:w="1971" w:type="dxa"/>
                  <w:noWrap/>
                  <w:hideMark/>
                </w:tcPr>
                <w:p w14:paraId="7D99B6A4"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655,957</w:t>
                  </w:r>
                </w:p>
              </w:tc>
              <w:tc>
                <w:tcPr>
                  <w:tcW w:w="1699" w:type="dxa"/>
                  <w:noWrap/>
                  <w:hideMark/>
                </w:tcPr>
                <w:p w14:paraId="0D00B72E"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96,0</w:t>
                  </w:r>
                </w:p>
              </w:tc>
            </w:tr>
            <w:tr w:rsidR="00D348E8" w:rsidRPr="00F16379" w14:paraId="2B13D336" w14:textId="77777777" w:rsidTr="00D27628">
              <w:trPr>
                <w:trHeight w:val="299"/>
              </w:trPr>
              <w:tc>
                <w:tcPr>
                  <w:tcW w:w="3936" w:type="dxa"/>
                  <w:noWrap/>
                  <w:hideMark/>
                </w:tcPr>
                <w:p w14:paraId="1EA972E8" w14:textId="77777777" w:rsidR="00D348E8" w:rsidRPr="00A029DD" w:rsidRDefault="00D348E8" w:rsidP="00D27628">
                  <w:pPr>
                    <w:rPr>
                      <w:rFonts w:ascii="Times New Roman" w:hAnsi="Times New Roman"/>
                      <w:noProof/>
                      <w:sz w:val="16"/>
                      <w:szCs w:val="16"/>
                    </w:rPr>
                  </w:pPr>
                  <w:r>
                    <w:rPr>
                      <w:rFonts w:ascii="Times New Roman" w:hAnsi="Times New Roman"/>
                      <w:noProof/>
                      <w:sz w:val="16"/>
                    </w:rPr>
                    <w:t>Trinité-et-Tobago</w:t>
                  </w:r>
                </w:p>
              </w:tc>
              <w:tc>
                <w:tcPr>
                  <w:tcW w:w="1830" w:type="dxa"/>
                  <w:noWrap/>
                  <w:hideMark/>
                </w:tcPr>
                <w:p w14:paraId="65A9ED25"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7,403</w:t>
                  </w:r>
                </w:p>
              </w:tc>
              <w:tc>
                <w:tcPr>
                  <w:tcW w:w="1971" w:type="dxa"/>
                  <w:noWrap/>
                  <w:hideMark/>
                </w:tcPr>
                <w:p w14:paraId="42FB8D7E"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7,53765</w:t>
                  </w:r>
                </w:p>
              </w:tc>
              <w:tc>
                <w:tcPr>
                  <w:tcW w:w="1699" w:type="dxa"/>
                  <w:noWrap/>
                  <w:hideMark/>
                </w:tcPr>
                <w:p w14:paraId="476FE793"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98,2</w:t>
                  </w:r>
                </w:p>
              </w:tc>
            </w:tr>
            <w:tr w:rsidR="00D348E8" w:rsidRPr="00F16379" w14:paraId="25FAC093" w14:textId="77777777" w:rsidTr="00D27628">
              <w:trPr>
                <w:trHeight w:val="299"/>
              </w:trPr>
              <w:tc>
                <w:tcPr>
                  <w:tcW w:w="3936" w:type="dxa"/>
                  <w:noWrap/>
                  <w:hideMark/>
                </w:tcPr>
                <w:p w14:paraId="329A8C2B" w14:textId="77777777" w:rsidR="00D348E8" w:rsidRPr="00A029DD" w:rsidRDefault="00D348E8" w:rsidP="00D27628">
                  <w:pPr>
                    <w:rPr>
                      <w:rFonts w:ascii="Times New Roman" w:hAnsi="Times New Roman"/>
                      <w:noProof/>
                      <w:sz w:val="16"/>
                      <w:szCs w:val="16"/>
                    </w:rPr>
                  </w:pPr>
                  <w:r>
                    <w:rPr>
                      <w:rFonts w:ascii="Times New Roman" w:hAnsi="Times New Roman"/>
                      <w:noProof/>
                      <w:sz w:val="16"/>
                    </w:rPr>
                    <w:t>Tunisie</w:t>
                  </w:r>
                </w:p>
              </w:tc>
              <w:tc>
                <w:tcPr>
                  <w:tcW w:w="1830" w:type="dxa"/>
                  <w:noWrap/>
                  <w:hideMark/>
                </w:tcPr>
                <w:p w14:paraId="6E002762"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2,625</w:t>
                  </w:r>
                </w:p>
              </w:tc>
              <w:tc>
                <w:tcPr>
                  <w:tcW w:w="1971" w:type="dxa"/>
                  <w:noWrap/>
                  <w:hideMark/>
                </w:tcPr>
                <w:p w14:paraId="16F3CBAC"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3,40535</w:t>
                  </w:r>
                </w:p>
              </w:tc>
              <w:tc>
                <w:tcPr>
                  <w:tcW w:w="1699" w:type="dxa"/>
                  <w:noWrap/>
                  <w:hideMark/>
                </w:tcPr>
                <w:p w14:paraId="21D93CB5"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77,1</w:t>
                  </w:r>
                </w:p>
              </w:tc>
            </w:tr>
            <w:tr w:rsidR="00D348E8" w:rsidRPr="00F16379" w14:paraId="222CFFFE" w14:textId="77777777" w:rsidTr="00D27628">
              <w:trPr>
                <w:trHeight w:val="299"/>
              </w:trPr>
              <w:tc>
                <w:tcPr>
                  <w:tcW w:w="3936" w:type="dxa"/>
                  <w:noWrap/>
                  <w:hideMark/>
                </w:tcPr>
                <w:p w14:paraId="1FBA928F" w14:textId="77777777" w:rsidR="00D348E8" w:rsidRPr="00A029DD" w:rsidRDefault="00D348E8" w:rsidP="00D27628">
                  <w:pPr>
                    <w:rPr>
                      <w:rFonts w:ascii="Times New Roman" w:hAnsi="Times New Roman"/>
                      <w:noProof/>
                      <w:sz w:val="16"/>
                      <w:szCs w:val="16"/>
                    </w:rPr>
                  </w:pPr>
                  <w:r>
                    <w:rPr>
                      <w:rFonts w:ascii="Times New Roman" w:hAnsi="Times New Roman"/>
                      <w:noProof/>
                      <w:sz w:val="16"/>
                    </w:rPr>
                    <w:t>Turkménistan</w:t>
                  </w:r>
                </w:p>
              </w:tc>
              <w:tc>
                <w:tcPr>
                  <w:tcW w:w="1830" w:type="dxa"/>
                  <w:noWrap/>
                  <w:hideMark/>
                </w:tcPr>
                <w:p w14:paraId="5395328B"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5,910</w:t>
                  </w:r>
                </w:p>
              </w:tc>
              <w:tc>
                <w:tcPr>
                  <w:tcW w:w="1971" w:type="dxa"/>
                  <w:noWrap/>
                  <w:hideMark/>
                </w:tcPr>
                <w:p w14:paraId="1DC0D9FC"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3,88990</w:t>
                  </w:r>
                </w:p>
              </w:tc>
              <w:tc>
                <w:tcPr>
                  <w:tcW w:w="1699" w:type="dxa"/>
                  <w:noWrap/>
                  <w:hideMark/>
                </w:tcPr>
                <w:p w14:paraId="0A776A13"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151,9</w:t>
                  </w:r>
                </w:p>
              </w:tc>
            </w:tr>
            <w:tr w:rsidR="00D348E8" w:rsidRPr="00F16379" w14:paraId="31DD52C5" w14:textId="77777777" w:rsidTr="00D27628">
              <w:trPr>
                <w:trHeight w:val="299"/>
              </w:trPr>
              <w:tc>
                <w:tcPr>
                  <w:tcW w:w="3936" w:type="dxa"/>
                  <w:noWrap/>
                  <w:hideMark/>
                </w:tcPr>
                <w:p w14:paraId="336589BE" w14:textId="77777777" w:rsidR="00D348E8" w:rsidRPr="00A029DD" w:rsidRDefault="00D348E8" w:rsidP="00D27628">
                  <w:pPr>
                    <w:rPr>
                      <w:rFonts w:ascii="Times New Roman" w:hAnsi="Times New Roman"/>
                      <w:noProof/>
                      <w:sz w:val="16"/>
                      <w:szCs w:val="16"/>
                    </w:rPr>
                  </w:pPr>
                  <w:r>
                    <w:rPr>
                      <w:rFonts w:ascii="Times New Roman" w:hAnsi="Times New Roman"/>
                      <w:noProof/>
                      <w:sz w:val="16"/>
                    </w:rPr>
                    <w:t>Turquie</w:t>
                  </w:r>
                </w:p>
              </w:tc>
              <w:tc>
                <w:tcPr>
                  <w:tcW w:w="1830" w:type="dxa"/>
                  <w:noWrap/>
                  <w:hideMark/>
                </w:tcPr>
                <w:p w14:paraId="59620907"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13,50</w:t>
                  </w:r>
                </w:p>
              </w:tc>
              <w:tc>
                <w:tcPr>
                  <w:tcW w:w="1971" w:type="dxa"/>
                  <w:noWrap/>
                  <w:hideMark/>
                </w:tcPr>
                <w:p w14:paraId="21012491"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32,7501</w:t>
                  </w:r>
                </w:p>
              </w:tc>
              <w:tc>
                <w:tcPr>
                  <w:tcW w:w="1699" w:type="dxa"/>
                  <w:noWrap/>
                  <w:hideMark/>
                </w:tcPr>
                <w:p w14:paraId="43E48C0B"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41,2</w:t>
                  </w:r>
                </w:p>
              </w:tc>
            </w:tr>
            <w:tr w:rsidR="00D348E8" w:rsidRPr="00F16379" w14:paraId="1FDC6251" w14:textId="77777777" w:rsidTr="00D27628">
              <w:trPr>
                <w:trHeight w:val="299"/>
              </w:trPr>
              <w:tc>
                <w:tcPr>
                  <w:tcW w:w="3936" w:type="dxa"/>
                  <w:noWrap/>
                  <w:hideMark/>
                </w:tcPr>
                <w:p w14:paraId="12BD2211" w14:textId="77777777" w:rsidR="00D348E8" w:rsidRPr="00A029DD" w:rsidRDefault="00D348E8" w:rsidP="00D27628">
                  <w:pPr>
                    <w:rPr>
                      <w:rFonts w:ascii="Times New Roman" w:hAnsi="Times New Roman"/>
                      <w:noProof/>
                      <w:sz w:val="16"/>
                      <w:szCs w:val="16"/>
                    </w:rPr>
                  </w:pPr>
                  <w:r>
                    <w:rPr>
                      <w:rFonts w:ascii="Times New Roman" w:hAnsi="Times New Roman"/>
                      <w:noProof/>
                      <w:sz w:val="16"/>
                    </w:rPr>
                    <w:t>Ukraine</w:t>
                  </w:r>
                </w:p>
              </w:tc>
              <w:tc>
                <w:tcPr>
                  <w:tcW w:w="1830" w:type="dxa"/>
                  <w:noWrap/>
                  <w:hideMark/>
                </w:tcPr>
                <w:p w14:paraId="7CD09920"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31,61</w:t>
                  </w:r>
                </w:p>
              </w:tc>
              <w:tc>
                <w:tcPr>
                  <w:tcW w:w="1971" w:type="dxa"/>
                  <w:noWrap/>
                  <w:hideMark/>
                </w:tcPr>
                <w:p w14:paraId="698F4E3E"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42,0260</w:t>
                  </w:r>
                </w:p>
              </w:tc>
              <w:tc>
                <w:tcPr>
                  <w:tcW w:w="1699" w:type="dxa"/>
                  <w:noWrap/>
                  <w:hideMark/>
                </w:tcPr>
                <w:p w14:paraId="39B996D6"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75,2</w:t>
                  </w:r>
                </w:p>
              </w:tc>
            </w:tr>
            <w:tr w:rsidR="00D348E8" w:rsidRPr="00F16379" w14:paraId="637CA5E4" w14:textId="77777777" w:rsidTr="00D27628">
              <w:trPr>
                <w:trHeight w:val="299"/>
              </w:trPr>
              <w:tc>
                <w:tcPr>
                  <w:tcW w:w="3936" w:type="dxa"/>
                  <w:noWrap/>
                  <w:hideMark/>
                </w:tcPr>
                <w:p w14:paraId="64B47758" w14:textId="77777777" w:rsidR="00D348E8" w:rsidRPr="00A029DD" w:rsidRDefault="00D348E8" w:rsidP="00D27628">
                  <w:pPr>
                    <w:rPr>
                      <w:rFonts w:ascii="Times New Roman" w:hAnsi="Times New Roman"/>
                      <w:noProof/>
                      <w:sz w:val="16"/>
                      <w:szCs w:val="16"/>
                    </w:rPr>
                  </w:pPr>
                  <w:r>
                    <w:rPr>
                      <w:rFonts w:ascii="Times New Roman" w:hAnsi="Times New Roman"/>
                      <w:noProof/>
                      <w:sz w:val="16"/>
                    </w:rPr>
                    <w:t>Uruguay</w:t>
                  </w:r>
                </w:p>
              </w:tc>
              <w:tc>
                <w:tcPr>
                  <w:tcW w:w="1830" w:type="dxa"/>
                  <w:noWrap/>
                  <w:hideMark/>
                </w:tcPr>
                <w:p w14:paraId="7A535477"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40,31</w:t>
                  </w:r>
                </w:p>
              </w:tc>
              <w:tc>
                <w:tcPr>
                  <w:tcW w:w="1971" w:type="dxa"/>
                  <w:noWrap/>
                  <w:hideMark/>
                </w:tcPr>
                <w:p w14:paraId="69DC4FD7"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43,5836</w:t>
                  </w:r>
                </w:p>
              </w:tc>
              <w:tc>
                <w:tcPr>
                  <w:tcW w:w="1699" w:type="dxa"/>
                  <w:noWrap/>
                  <w:hideMark/>
                </w:tcPr>
                <w:p w14:paraId="43EFD9A0"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92,5</w:t>
                  </w:r>
                </w:p>
              </w:tc>
            </w:tr>
            <w:tr w:rsidR="00D348E8" w:rsidRPr="00F16379" w14:paraId="7A5B0EA8" w14:textId="77777777" w:rsidTr="00D27628">
              <w:trPr>
                <w:trHeight w:val="299"/>
              </w:trPr>
              <w:tc>
                <w:tcPr>
                  <w:tcW w:w="3936" w:type="dxa"/>
                  <w:noWrap/>
                  <w:hideMark/>
                </w:tcPr>
                <w:p w14:paraId="3FF502B4" w14:textId="77777777" w:rsidR="00D348E8" w:rsidRPr="00A029DD" w:rsidRDefault="00D348E8" w:rsidP="00D27628">
                  <w:pPr>
                    <w:rPr>
                      <w:rFonts w:ascii="Times New Roman" w:hAnsi="Times New Roman"/>
                      <w:noProof/>
                      <w:sz w:val="16"/>
                      <w:szCs w:val="16"/>
                    </w:rPr>
                  </w:pPr>
                  <w:r>
                    <w:rPr>
                      <w:rFonts w:ascii="Times New Roman" w:hAnsi="Times New Roman"/>
                      <w:noProof/>
                      <w:sz w:val="16"/>
                    </w:rPr>
                    <w:t>Venezuela (***)</w:t>
                  </w:r>
                </w:p>
              </w:tc>
              <w:tc>
                <w:tcPr>
                  <w:tcW w:w="1830" w:type="dxa"/>
                  <w:noWrap/>
                  <w:hideMark/>
                </w:tcPr>
                <w:p w14:paraId="35759C4B" w14:textId="77777777" w:rsidR="00D348E8" w:rsidRPr="00A029DD" w:rsidRDefault="00D348E8" w:rsidP="00D27628">
                  <w:pPr>
                    <w:jc w:val="center"/>
                    <w:rPr>
                      <w:rFonts w:ascii="Times New Roman" w:hAnsi="Times New Roman"/>
                      <w:noProof/>
                      <w:sz w:val="16"/>
                      <w:szCs w:val="16"/>
                    </w:rPr>
                  </w:pPr>
                </w:p>
              </w:tc>
              <w:tc>
                <w:tcPr>
                  <w:tcW w:w="1971" w:type="dxa"/>
                  <w:noWrap/>
                  <w:hideMark/>
                </w:tcPr>
                <w:p w14:paraId="7BF9A81C" w14:textId="77777777" w:rsidR="00D348E8" w:rsidRPr="00A029DD" w:rsidRDefault="00D348E8" w:rsidP="00D27628">
                  <w:pPr>
                    <w:jc w:val="center"/>
                    <w:rPr>
                      <w:rFonts w:ascii="Times New Roman" w:hAnsi="Times New Roman"/>
                      <w:noProof/>
                      <w:sz w:val="16"/>
                      <w:szCs w:val="16"/>
                    </w:rPr>
                  </w:pPr>
                </w:p>
              </w:tc>
              <w:tc>
                <w:tcPr>
                  <w:tcW w:w="1699" w:type="dxa"/>
                  <w:noWrap/>
                  <w:hideMark/>
                </w:tcPr>
                <w:p w14:paraId="33B32339" w14:textId="77777777" w:rsidR="00D348E8" w:rsidRPr="00A029DD" w:rsidRDefault="00D348E8" w:rsidP="00D27628">
                  <w:pPr>
                    <w:jc w:val="center"/>
                    <w:rPr>
                      <w:rFonts w:ascii="Times New Roman" w:hAnsi="Times New Roman"/>
                      <w:noProof/>
                      <w:sz w:val="16"/>
                      <w:szCs w:val="16"/>
                    </w:rPr>
                  </w:pPr>
                </w:p>
              </w:tc>
            </w:tr>
            <w:tr w:rsidR="00D348E8" w:rsidRPr="00F16379" w14:paraId="32FAF230" w14:textId="77777777" w:rsidTr="00D27628">
              <w:trPr>
                <w:trHeight w:val="299"/>
              </w:trPr>
              <w:tc>
                <w:tcPr>
                  <w:tcW w:w="3936" w:type="dxa"/>
                  <w:noWrap/>
                  <w:hideMark/>
                </w:tcPr>
                <w:p w14:paraId="124E31C7" w14:textId="77777777" w:rsidR="00D348E8" w:rsidRPr="00A029DD" w:rsidRDefault="00D348E8" w:rsidP="00D27628">
                  <w:pPr>
                    <w:rPr>
                      <w:rFonts w:ascii="Times New Roman" w:hAnsi="Times New Roman"/>
                      <w:noProof/>
                      <w:sz w:val="16"/>
                      <w:szCs w:val="16"/>
                    </w:rPr>
                  </w:pPr>
                  <w:r>
                    <w:rPr>
                      <w:rFonts w:ascii="Times New Roman" w:hAnsi="Times New Roman"/>
                      <w:noProof/>
                      <w:sz w:val="16"/>
                    </w:rPr>
                    <w:t>Viêt Nam</w:t>
                  </w:r>
                </w:p>
              </w:tc>
              <w:tc>
                <w:tcPr>
                  <w:tcW w:w="1830" w:type="dxa"/>
                  <w:noWrap/>
                  <w:hideMark/>
                </w:tcPr>
                <w:p w14:paraId="5CD864C0"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18344</w:t>
                  </w:r>
                </w:p>
              </w:tc>
              <w:tc>
                <w:tcPr>
                  <w:tcW w:w="1971" w:type="dxa"/>
                  <w:noWrap/>
                  <w:hideMark/>
                </w:tcPr>
                <w:p w14:paraId="749E0232"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27073,7</w:t>
                  </w:r>
                </w:p>
              </w:tc>
              <w:tc>
                <w:tcPr>
                  <w:tcW w:w="1699" w:type="dxa"/>
                  <w:noWrap/>
                  <w:hideMark/>
                </w:tcPr>
                <w:p w14:paraId="6CC7404E"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67,8</w:t>
                  </w:r>
                </w:p>
              </w:tc>
            </w:tr>
            <w:tr w:rsidR="00D348E8" w:rsidRPr="00F16379" w14:paraId="1F889413" w14:textId="77777777" w:rsidTr="00D27628">
              <w:trPr>
                <w:trHeight w:val="299"/>
              </w:trPr>
              <w:tc>
                <w:tcPr>
                  <w:tcW w:w="3936" w:type="dxa"/>
                  <w:noWrap/>
                  <w:hideMark/>
                </w:tcPr>
                <w:p w14:paraId="6029ED08" w14:textId="77777777" w:rsidR="00D348E8" w:rsidRPr="00A029DD" w:rsidRDefault="00D348E8" w:rsidP="00D27628">
                  <w:pPr>
                    <w:rPr>
                      <w:rFonts w:ascii="Times New Roman" w:hAnsi="Times New Roman"/>
                      <w:noProof/>
                      <w:sz w:val="16"/>
                      <w:szCs w:val="16"/>
                    </w:rPr>
                  </w:pPr>
                  <w:r>
                    <w:rPr>
                      <w:rFonts w:ascii="Times New Roman" w:hAnsi="Times New Roman"/>
                      <w:noProof/>
                      <w:sz w:val="16"/>
                    </w:rPr>
                    <w:t>Yémen (***)</w:t>
                  </w:r>
                </w:p>
              </w:tc>
              <w:tc>
                <w:tcPr>
                  <w:tcW w:w="1830" w:type="dxa"/>
                  <w:noWrap/>
                  <w:hideMark/>
                </w:tcPr>
                <w:p w14:paraId="437744B1" w14:textId="77777777" w:rsidR="00D348E8" w:rsidRPr="00A029DD" w:rsidRDefault="00D348E8" w:rsidP="00D27628">
                  <w:pPr>
                    <w:jc w:val="center"/>
                    <w:rPr>
                      <w:rFonts w:ascii="Times New Roman" w:hAnsi="Times New Roman"/>
                      <w:noProof/>
                      <w:sz w:val="16"/>
                      <w:szCs w:val="16"/>
                    </w:rPr>
                  </w:pPr>
                </w:p>
              </w:tc>
              <w:tc>
                <w:tcPr>
                  <w:tcW w:w="1971" w:type="dxa"/>
                  <w:noWrap/>
                  <w:hideMark/>
                </w:tcPr>
                <w:p w14:paraId="51930CA5" w14:textId="77777777" w:rsidR="00D348E8" w:rsidRPr="00A029DD" w:rsidRDefault="00D348E8" w:rsidP="00D27628">
                  <w:pPr>
                    <w:jc w:val="center"/>
                    <w:rPr>
                      <w:rFonts w:ascii="Times New Roman" w:hAnsi="Times New Roman"/>
                      <w:noProof/>
                      <w:sz w:val="16"/>
                      <w:szCs w:val="16"/>
                    </w:rPr>
                  </w:pPr>
                </w:p>
              </w:tc>
              <w:tc>
                <w:tcPr>
                  <w:tcW w:w="1699" w:type="dxa"/>
                  <w:noWrap/>
                  <w:hideMark/>
                </w:tcPr>
                <w:p w14:paraId="115907B0" w14:textId="77777777" w:rsidR="00D348E8" w:rsidRPr="00A029DD" w:rsidRDefault="00D348E8" w:rsidP="00D27628">
                  <w:pPr>
                    <w:jc w:val="center"/>
                    <w:rPr>
                      <w:rFonts w:ascii="Times New Roman" w:hAnsi="Times New Roman"/>
                      <w:noProof/>
                      <w:sz w:val="16"/>
                      <w:szCs w:val="16"/>
                    </w:rPr>
                  </w:pPr>
                </w:p>
              </w:tc>
            </w:tr>
            <w:tr w:rsidR="00D348E8" w:rsidRPr="00F16379" w14:paraId="7218641F" w14:textId="77777777" w:rsidTr="00D27628">
              <w:trPr>
                <w:trHeight w:val="299"/>
              </w:trPr>
              <w:tc>
                <w:tcPr>
                  <w:tcW w:w="3936" w:type="dxa"/>
                  <w:noWrap/>
                </w:tcPr>
                <w:p w14:paraId="55A56C07" w14:textId="77777777" w:rsidR="00D348E8" w:rsidRPr="00A029DD" w:rsidRDefault="00D348E8" w:rsidP="00D27628">
                  <w:pPr>
                    <w:rPr>
                      <w:rFonts w:ascii="Times New Roman" w:hAnsi="Times New Roman"/>
                      <w:noProof/>
                      <w:sz w:val="16"/>
                      <w:szCs w:val="16"/>
                    </w:rPr>
                  </w:pPr>
                  <w:r>
                    <w:rPr>
                      <w:rFonts w:ascii="Times New Roman" w:hAnsi="Times New Roman"/>
                      <w:noProof/>
                      <w:sz w:val="16"/>
                    </w:rPr>
                    <w:t>Zambie</w:t>
                  </w:r>
                </w:p>
              </w:tc>
              <w:tc>
                <w:tcPr>
                  <w:tcW w:w="1830" w:type="dxa"/>
                  <w:noWrap/>
                </w:tcPr>
                <w:p w14:paraId="462E1B30"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20,03</w:t>
                  </w:r>
                </w:p>
              </w:tc>
              <w:tc>
                <w:tcPr>
                  <w:tcW w:w="1971" w:type="dxa"/>
                  <w:noWrap/>
                </w:tcPr>
                <w:p w14:paraId="71D5E7B0"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28,5183</w:t>
                  </w:r>
                </w:p>
              </w:tc>
              <w:tc>
                <w:tcPr>
                  <w:tcW w:w="1699" w:type="dxa"/>
                  <w:noWrap/>
                </w:tcPr>
                <w:p w14:paraId="36263051" w14:textId="77777777" w:rsidR="00D348E8" w:rsidRPr="00A029DD" w:rsidRDefault="00D348E8" w:rsidP="00D27628">
                  <w:pPr>
                    <w:jc w:val="center"/>
                    <w:rPr>
                      <w:rFonts w:ascii="Times New Roman" w:hAnsi="Times New Roman"/>
                      <w:noProof/>
                      <w:sz w:val="16"/>
                      <w:szCs w:val="16"/>
                    </w:rPr>
                  </w:pPr>
                  <w:r>
                    <w:rPr>
                      <w:rFonts w:ascii="Times New Roman" w:hAnsi="Times New Roman"/>
                      <w:noProof/>
                      <w:sz w:val="16"/>
                    </w:rPr>
                    <w:t>70,2</w:t>
                  </w:r>
                </w:p>
              </w:tc>
            </w:tr>
            <w:tr w:rsidR="00D348E8" w:rsidRPr="00F16379" w14:paraId="75B32A5E" w14:textId="77777777" w:rsidTr="00D27628">
              <w:trPr>
                <w:trHeight w:val="299"/>
              </w:trPr>
              <w:tc>
                <w:tcPr>
                  <w:tcW w:w="3936" w:type="dxa"/>
                  <w:noWrap/>
                </w:tcPr>
                <w:p w14:paraId="2CC5EB27" w14:textId="77777777" w:rsidR="00D348E8" w:rsidRPr="00A029DD" w:rsidRDefault="00D348E8" w:rsidP="00D27628">
                  <w:pPr>
                    <w:rPr>
                      <w:rFonts w:ascii="Times New Roman" w:hAnsi="Times New Roman"/>
                      <w:noProof/>
                      <w:sz w:val="16"/>
                      <w:szCs w:val="16"/>
                    </w:rPr>
                  </w:pPr>
                  <w:r>
                    <w:rPr>
                      <w:rFonts w:ascii="Times New Roman" w:hAnsi="Times New Roman"/>
                      <w:noProof/>
                      <w:sz w:val="16"/>
                    </w:rPr>
                    <w:t>Zimbabwe (***)</w:t>
                  </w:r>
                </w:p>
              </w:tc>
              <w:tc>
                <w:tcPr>
                  <w:tcW w:w="1830" w:type="dxa"/>
                  <w:noWrap/>
                </w:tcPr>
                <w:p w14:paraId="3FDB149B" w14:textId="77777777" w:rsidR="00D348E8" w:rsidRPr="00A029DD" w:rsidRDefault="00D348E8" w:rsidP="00D27628">
                  <w:pPr>
                    <w:jc w:val="center"/>
                    <w:rPr>
                      <w:rFonts w:ascii="Times New Roman" w:hAnsi="Times New Roman"/>
                      <w:noProof/>
                      <w:sz w:val="16"/>
                      <w:szCs w:val="16"/>
                    </w:rPr>
                  </w:pPr>
                </w:p>
              </w:tc>
              <w:tc>
                <w:tcPr>
                  <w:tcW w:w="1971" w:type="dxa"/>
                  <w:noWrap/>
                </w:tcPr>
                <w:p w14:paraId="52B24531" w14:textId="77777777" w:rsidR="00D348E8" w:rsidRPr="00A029DD" w:rsidRDefault="00D348E8" w:rsidP="00D27628">
                  <w:pPr>
                    <w:jc w:val="center"/>
                    <w:rPr>
                      <w:rFonts w:ascii="Times New Roman" w:hAnsi="Times New Roman"/>
                      <w:noProof/>
                      <w:sz w:val="16"/>
                      <w:szCs w:val="16"/>
                    </w:rPr>
                  </w:pPr>
                </w:p>
              </w:tc>
              <w:tc>
                <w:tcPr>
                  <w:tcW w:w="1699" w:type="dxa"/>
                  <w:noWrap/>
                </w:tcPr>
                <w:p w14:paraId="1C153C33" w14:textId="77777777" w:rsidR="00D348E8" w:rsidRPr="00A029DD" w:rsidRDefault="00D348E8" w:rsidP="00D27628">
                  <w:pPr>
                    <w:jc w:val="center"/>
                    <w:rPr>
                      <w:rFonts w:ascii="Times New Roman" w:hAnsi="Times New Roman"/>
                      <w:noProof/>
                      <w:sz w:val="16"/>
                      <w:szCs w:val="16"/>
                    </w:rPr>
                  </w:pPr>
                </w:p>
              </w:tc>
            </w:tr>
          </w:tbl>
          <w:p w14:paraId="218EC46C" w14:textId="77777777" w:rsidR="002B2D91" w:rsidRPr="00F16379" w:rsidRDefault="002B2D91" w:rsidP="00D27628">
            <w:pPr>
              <w:jc w:val="center"/>
              <w:rPr>
                <w:rFonts w:ascii="Times New Roman" w:hAnsi="Times New Roman"/>
                <w:noProof/>
                <w:sz w:val="16"/>
                <w:szCs w:val="16"/>
              </w:rPr>
            </w:pPr>
          </w:p>
        </w:tc>
      </w:tr>
      <w:tr w:rsidR="002B2D91" w:rsidRPr="00B94BC9" w14:paraId="5F1AFD37" w14:textId="77777777" w:rsidTr="00D27628">
        <w:trPr>
          <w:trHeight w:val="300"/>
        </w:trPr>
        <w:tc>
          <w:tcPr>
            <w:tcW w:w="4082" w:type="dxa"/>
            <w:shd w:val="clear" w:color="auto" w:fill="auto"/>
            <w:vAlign w:val="center"/>
            <w:hideMark/>
          </w:tcPr>
          <w:p w14:paraId="3DACEB5F" w14:textId="77777777" w:rsidR="002B2D91" w:rsidRPr="00B94BC9" w:rsidRDefault="002B2D91" w:rsidP="00D27628">
            <w:pPr>
              <w:spacing w:before="120" w:after="0" w:line="240" w:lineRule="auto"/>
              <w:jc w:val="center"/>
              <w:rPr>
                <w:rFonts w:ascii="Times New Roman" w:eastAsia="Times New Roman" w:hAnsi="Times New Roman"/>
                <w:noProof/>
                <w:sz w:val="16"/>
                <w:szCs w:val="16"/>
                <w:lang w:eastAsia="en-GB"/>
              </w:rPr>
            </w:pPr>
          </w:p>
        </w:tc>
        <w:tc>
          <w:tcPr>
            <w:tcW w:w="1831" w:type="dxa"/>
            <w:shd w:val="clear" w:color="auto" w:fill="auto"/>
            <w:vAlign w:val="center"/>
            <w:hideMark/>
          </w:tcPr>
          <w:p w14:paraId="2DCE6C10" w14:textId="77777777" w:rsidR="002B2D91" w:rsidRPr="00B94BC9" w:rsidRDefault="002B2D91" w:rsidP="00D27628">
            <w:pPr>
              <w:spacing w:before="120" w:after="0" w:line="240" w:lineRule="auto"/>
              <w:jc w:val="center"/>
              <w:rPr>
                <w:rFonts w:ascii="Times New Roman" w:eastAsia="Times New Roman" w:hAnsi="Times New Roman"/>
                <w:noProof/>
                <w:sz w:val="16"/>
                <w:szCs w:val="16"/>
                <w:lang w:eastAsia="en-GB"/>
              </w:rPr>
            </w:pPr>
          </w:p>
        </w:tc>
        <w:tc>
          <w:tcPr>
            <w:tcW w:w="1982" w:type="dxa"/>
            <w:shd w:val="clear" w:color="auto" w:fill="auto"/>
            <w:vAlign w:val="center"/>
            <w:hideMark/>
          </w:tcPr>
          <w:p w14:paraId="63145F67" w14:textId="77777777" w:rsidR="002B2D91" w:rsidRPr="00B94BC9" w:rsidRDefault="002B2D91" w:rsidP="00D27628">
            <w:pPr>
              <w:spacing w:before="120" w:after="0" w:line="240" w:lineRule="auto"/>
              <w:jc w:val="center"/>
              <w:rPr>
                <w:rFonts w:ascii="Times New Roman" w:eastAsia="Times New Roman" w:hAnsi="Times New Roman"/>
                <w:noProof/>
                <w:sz w:val="16"/>
                <w:szCs w:val="16"/>
                <w:lang w:eastAsia="en-GB"/>
              </w:rPr>
            </w:pPr>
          </w:p>
        </w:tc>
        <w:tc>
          <w:tcPr>
            <w:tcW w:w="1573" w:type="dxa"/>
            <w:shd w:val="clear" w:color="auto" w:fill="auto"/>
            <w:vAlign w:val="center"/>
            <w:hideMark/>
          </w:tcPr>
          <w:p w14:paraId="1F9CD819" w14:textId="77777777" w:rsidR="002B2D91" w:rsidRPr="00B94BC9" w:rsidRDefault="002B2D91" w:rsidP="00D27628">
            <w:pPr>
              <w:spacing w:before="120" w:after="0" w:line="240" w:lineRule="auto"/>
              <w:jc w:val="center"/>
              <w:rPr>
                <w:rFonts w:ascii="Times New Roman" w:eastAsia="Times New Roman" w:hAnsi="Times New Roman"/>
                <w:noProof/>
                <w:sz w:val="16"/>
                <w:szCs w:val="16"/>
                <w:lang w:eastAsia="en-GB"/>
              </w:rPr>
            </w:pPr>
          </w:p>
        </w:tc>
      </w:tr>
      <w:tr w:rsidR="002B2D91" w:rsidRPr="00A00477" w14:paraId="0D7ED167" w14:textId="77777777" w:rsidTr="00D27628">
        <w:trPr>
          <w:trHeight w:val="300"/>
        </w:trPr>
        <w:tc>
          <w:tcPr>
            <w:tcW w:w="9468" w:type="dxa"/>
            <w:gridSpan w:val="4"/>
            <w:tcBorders>
              <w:left w:val="nil"/>
              <w:bottom w:val="nil"/>
              <w:right w:val="nil"/>
            </w:tcBorders>
            <w:shd w:val="clear" w:color="auto" w:fill="auto"/>
            <w:noWrap/>
            <w:vAlign w:val="center"/>
            <w:hideMark/>
          </w:tcPr>
          <w:p w14:paraId="2971016C" w14:textId="77777777" w:rsidR="002B2D91" w:rsidRPr="008B4A4B" w:rsidRDefault="002B2D91" w:rsidP="00D27628">
            <w:pPr>
              <w:spacing w:before="120" w:after="0" w:line="240" w:lineRule="auto"/>
              <w:rPr>
                <w:rFonts w:ascii="Times New Roman" w:eastAsia="Times New Roman" w:hAnsi="Times New Roman"/>
                <w:noProof/>
                <w:sz w:val="16"/>
                <w:szCs w:val="16"/>
              </w:rPr>
            </w:pPr>
            <w:r>
              <w:rPr>
                <w:rFonts w:ascii="Times New Roman" w:hAnsi="Times New Roman"/>
                <w:noProof/>
                <w:sz w:val="16"/>
              </w:rPr>
              <w:t>(*) 1 EUR = x unités de la monnaie nationale, sauf USD pour: Équateur, El Salvador, Panama, Timor-Oriental</w:t>
            </w:r>
          </w:p>
          <w:p w14:paraId="6F5048EC" w14:textId="77777777" w:rsidR="002B2D91" w:rsidRPr="000103F4" w:rsidRDefault="002B2D91" w:rsidP="00D27628">
            <w:pPr>
              <w:spacing w:before="120" w:after="0" w:line="240" w:lineRule="auto"/>
              <w:rPr>
                <w:rFonts w:ascii="Times New Roman" w:eastAsia="Times New Roman" w:hAnsi="Times New Roman"/>
                <w:noProof/>
                <w:sz w:val="16"/>
                <w:szCs w:val="16"/>
              </w:rPr>
            </w:pPr>
            <w:r>
              <w:rPr>
                <w:rFonts w:ascii="Times New Roman" w:hAnsi="Times New Roman"/>
                <w:noProof/>
                <w:sz w:val="16"/>
              </w:rPr>
              <w:t>(**) Bruxelles et Luxembourg = 100.</w:t>
            </w:r>
          </w:p>
          <w:p w14:paraId="760A8AE1" w14:textId="77777777" w:rsidR="002B2D91" w:rsidRPr="000103F4" w:rsidRDefault="002B2D91" w:rsidP="00D27628">
            <w:pPr>
              <w:spacing w:before="120" w:after="0" w:line="240" w:lineRule="auto"/>
              <w:rPr>
                <w:rFonts w:ascii="Times New Roman" w:eastAsia="Times New Roman" w:hAnsi="Times New Roman"/>
                <w:noProof/>
                <w:sz w:val="16"/>
                <w:szCs w:val="16"/>
              </w:rPr>
            </w:pPr>
            <w:r>
              <w:rPr>
                <w:rFonts w:ascii="Times New Roman" w:hAnsi="Times New Roman"/>
                <w:noProof/>
                <w:sz w:val="16"/>
              </w:rPr>
              <w:t>(***) Non disponible, à cause des difficultés liées à l’instabilité locale ou au manque de fiabilité des données.</w:t>
            </w:r>
          </w:p>
        </w:tc>
      </w:tr>
    </w:tbl>
    <w:p w14:paraId="5534130A" w14:textId="77777777" w:rsidR="002B2D91" w:rsidRPr="00136222" w:rsidRDefault="002B2D91" w:rsidP="002B2D91">
      <w:pPr>
        <w:rPr>
          <w:noProof/>
        </w:rPr>
      </w:pPr>
    </w:p>
    <w:p w14:paraId="49CB506E" w14:textId="77777777" w:rsidR="002B2D91" w:rsidRDefault="002B2D91" w:rsidP="002B2D91">
      <w:pPr>
        <w:rPr>
          <w:noProof/>
        </w:rPr>
      </w:pPr>
    </w:p>
    <w:p w14:paraId="3D1AA6B8" w14:textId="62DA279E" w:rsidR="00C704C7" w:rsidRPr="009B59A2" w:rsidRDefault="00C704C7" w:rsidP="009B59A2">
      <w:pPr>
        <w:rPr>
          <w:rFonts w:ascii="Times New Roman" w:hAnsi="Times New Roman" w:cs="Times New Roman"/>
          <w:noProof/>
          <w:lang w:eastAsia="fr-BE"/>
        </w:rPr>
      </w:pPr>
    </w:p>
    <w:sectPr w:rsidR="00C704C7" w:rsidRPr="009B59A2" w:rsidSect="002B2D91">
      <w:headerReference w:type="even" r:id="rId21"/>
      <w:headerReference w:type="default" r:id="rId22"/>
      <w:footerReference w:type="even" r:id="rId23"/>
      <w:footerReference w:type="default" r:id="rId24"/>
      <w:headerReference w:type="first" r:id="rId25"/>
      <w:footerReference w:type="first" r:id="rId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EA20E1" w14:textId="77777777" w:rsidR="000020B3" w:rsidRDefault="000020B3">
      <w:pPr>
        <w:spacing w:after="0" w:line="240" w:lineRule="auto"/>
      </w:pPr>
      <w:r>
        <w:separator/>
      </w:r>
    </w:p>
  </w:endnote>
  <w:endnote w:type="continuationSeparator" w:id="0">
    <w:p w14:paraId="716A8E5C" w14:textId="77777777" w:rsidR="000020B3" w:rsidRDefault="000020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7EB7D0" w14:textId="7EF03561" w:rsidR="00E351DD" w:rsidRPr="00E351DD" w:rsidRDefault="00E351DD" w:rsidP="00E351DD">
    <w:pPr>
      <w:pStyle w:val="FooterCoverPage"/>
      <w:rPr>
        <w:rFonts w:ascii="Arial" w:hAnsi="Arial" w:cs="Arial"/>
        <w:b/>
        <w:sz w:val="48"/>
      </w:rPr>
    </w:pPr>
    <w:r w:rsidRPr="00E351DD">
      <w:rPr>
        <w:rFonts w:ascii="Arial" w:hAnsi="Arial" w:cs="Arial"/>
        <w:b/>
        <w:sz w:val="48"/>
      </w:rPr>
      <w:t>FR</w:t>
    </w:r>
    <w:r w:rsidRPr="00E351DD">
      <w:rPr>
        <w:rFonts w:ascii="Arial" w:hAnsi="Arial" w:cs="Arial"/>
        <w:b/>
        <w:sz w:val="48"/>
      </w:rPr>
      <w:tab/>
    </w:r>
    <w:r w:rsidRPr="00E351DD">
      <w:rPr>
        <w:rFonts w:ascii="Arial" w:hAnsi="Arial" w:cs="Arial"/>
        <w:b/>
        <w:sz w:val="48"/>
      </w:rPr>
      <w:tab/>
    </w:r>
    <w:r w:rsidRPr="00E351DD">
      <w:tab/>
    </w:r>
    <w:r w:rsidRPr="00E351DD">
      <w:rPr>
        <w:rFonts w:ascii="Arial" w:hAnsi="Arial" w:cs="Arial"/>
        <w:b/>
        <w:sz w:val="48"/>
      </w:rPr>
      <w:t>FR</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A4C146" w14:textId="52A54EA1" w:rsidR="00E351DD" w:rsidRPr="00E351DD" w:rsidRDefault="00E351DD" w:rsidP="00E351DD">
    <w:pPr>
      <w:pStyle w:val="FooterCoverPage"/>
      <w:rPr>
        <w:rFonts w:ascii="Arial" w:hAnsi="Arial" w:cs="Arial"/>
        <w:b/>
        <w:sz w:val="48"/>
      </w:rPr>
    </w:pPr>
    <w:r w:rsidRPr="00E351DD">
      <w:rPr>
        <w:rFonts w:ascii="Arial" w:hAnsi="Arial" w:cs="Arial"/>
        <w:b/>
        <w:sz w:val="48"/>
      </w:rPr>
      <w:t>FR</w:t>
    </w:r>
    <w:r w:rsidRPr="00E351DD">
      <w:rPr>
        <w:rFonts w:ascii="Arial" w:hAnsi="Arial" w:cs="Arial"/>
        <w:b/>
        <w:sz w:val="48"/>
      </w:rPr>
      <w:tab/>
    </w:r>
    <w:r w:rsidRPr="00E351DD">
      <w:rPr>
        <w:rFonts w:ascii="Arial" w:hAnsi="Arial" w:cs="Arial"/>
        <w:b/>
        <w:sz w:val="48"/>
      </w:rPr>
      <w:tab/>
    </w:r>
    <w:r w:rsidRPr="00E351DD">
      <w:tab/>
    </w:r>
    <w:r w:rsidRPr="00E351DD">
      <w:rPr>
        <w:rFonts w:ascii="Arial" w:hAnsi="Arial" w:cs="Arial"/>
        <w:b/>
        <w:sz w:val="48"/>
      </w:rPr>
      <w:t>FR</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AC3049" w14:textId="77777777" w:rsidR="00E351DD" w:rsidRPr="00E351DD" w:rsidRDefault="00E351DD" w:rsidP="00E351DD">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C6909E" w14:textId="77777777" w:rsidR="001D1D0A" w:rsidRDefault="001D1D0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C6AC6F" w14:textId="1A9F0D27" w:rsidR="001D1D0A" w:rsidRPr="00695A2B" w:rsidRDefault="001D1D0A" w:rsidP="00506602">
    <w:pPr>
      <w:pStyle w:val="Footer"/>
      <w:rPr>
        <w:rFonts w:ascii="Arial" w:hAnsi="Arial" w:cs="Arial"/>
        <w:b/>
        <w:sz w:val="48"/>
      </w:rPr>
    </w:pPr>
    <w:r>
      <w:rPr>
        <w:rFonts w:ascii="Arial" w:hAnsi="Arial"/>
        <w:b/>
        <w:sz w:val="48"/>
      </w:rPr>
      <w:t>FR</w:t>
    </w:r>
    <w:r>
      <w:rPr>
        <w:rFonts w:ascii="Arial" w:hAnsi="Arial"/>
        <w:b/>
        <w:sz w:val="48"/>
      </w:rPr>
      <w:tab/>
    </w:r>
    <w:r>
      <w:fldChar w:fldCharType="begin"/>
    </w:r>
    <w:r w:rsidRPr="00695A2B">
      <w:instrText xml:space="preserve"> PAGE  \* MERGEFORMAT </w:instrText>
    </w:r>
    <w:r>
      <w:fldChar w:fldCharType="separate"/>
    </w:r>
    <w:r w:rsidR="00E351DD">
      <w:rPr>
        <w:noProof/>
      </w:rPr>
      <w:t>2</w:t>
    </w:r>
    <w:r>
      <w:fldChar w:fldCharType="end"/>
    </w:r>
    <w:r>
      <w:tab/>
    </w:r>
    <w:r>
      <w:rPr>
        <w:rFonts w:ascii="Arial" w:hAnsi="Arial"/>
        <w:b/>
        <w:sz w:val="48"/>
      </w:rPr>
      <w:t>FR</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A16F56" w14:textId="77777777" w:rsidR="001D1D0A" w:rsidRDefault="001D1D0A">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2F84F6" w14:textId="77777777" w:rsidR="00E632CB" w:rsidRDefault="00E632CB">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A09B76" w14:textId="77777777" w:rsidR="00E632CB" w:rsidRPr="00695A2B" w:rsidRDefault="00E632CB" w:rsidP="005435C6">
    <w:pPr>
      <w:pStyle w:val="Footer"/>
      <w:rPr>
        <w:rFonts w:ascii="Arial" w:hAnsi="Arial" w:cs="Arial"/>
        <w:b/>
        <w:sz w:val="48"/>
      </w:rPr>
    </w:pPr>
    <w:r>
      <w:rPr>
        <w:rFonts w:ascii="Arial" w:hAnsi="Arial"/>
        <w:b/>
        <w:sz w:val="48"/>
      </w:rPr>
      <w:t>FR</w:t>
    </w:r>
    <w:r>
      <w:rPr>
        <w:rFonts w:ascii="Arial" w:hAnsi="Arial"/>
        <w:b/>
        <w:sz w:val="48"/>
      </w:rPr>
      <w:tab/>
    </w:r>
    <w:r>
      <w:fldChar w:fldCharType="begin"/>
    </w:r>
    <w:r w:rsidRPr="00695A2B">
      <w:instrText xml:space="preserve"> PAGE  \* MERGEFORMAT </w:instrText>
    </w:r>
    <w:r>
      <w:fldChar w:fldCharType="separate"/>
    </w:r>
    <w:r>
      <w:t>3</w:t>
    </w:r>
    <w:r>
      <w:fldChar w:fldCharType="end"/>
    </w:r>
    <w:r>
      <w:tab/>
    </w:r>
    <w:r>
      <w:rPr>
        <w:rFonts w:ascii="Arial" w:hAnsi="Arial"/>
        <w:b/>
        <w:sz w:val="48"/>
      </w:rPr>
      <w:t>FR</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D07277" w14:textId="77777777" w:rsidR="00E632CB" w:rsidRDefault="00E632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6634CF" w14:textId="77777777" w:rsidR="000020B3" w:rsidRDefault="000020B3">
      <w:pPr>
        <w:spacing w:after="0" w:line="240" w:lineRule="auto"/>
      </w:pPr>
      <w:r>
        <w:separator/>
      </w:r>
    </w:p>
  </w:footnote>
  <w:footnote w:type="continuationSeparator" w:id="0">
    <w:p w14:paraId="01671E2B" w14:textId="77777777" w:rsidR="000020B3" w:rsidRDefault="000020B3">
      <w:pPr>
        <w:spacing w:after="0" w:line="240" w:lineRule="auto"/>
      </w:pPr>
      <w:r>
        <w:continuationSeparator/>
      </w:r>
    </w:p>
  </w:footnote>
  <w:footnote w:id="1">
    <w:p w14:paraId="26E4834D" w14:textId="77777777" w:rsidR="00897B2A" w:rsidRPr="000B343D" w:rsidRDefault="00897B2A" w:rsidP="00897B2A">
      <w:pPr>
        <w:pStyle w:val="FootnoteText"/>
        <w:rPr>
          <w:rFonts w:ascii="Times New Roman" w:hAnsi="Times New Roman" w:cs="Times New Roman"/>
        </w:rPr>
      </w:pPr>
      <w:r>
        <w:rPr>
          <w:rStyle w:val="FootnoteReference"/>
        </w:rPr>
        <w:footnoteRef/>
      </w:r>
      <w:r>
        <w:rPr>
          <w:rFonts w:ascii="Times New Roman" w:hAnsi="Times New Roman"/>
        </w:rPr>
        <w:t xml:space="preserve"> </w:t>
      </w:r>
      <w:r>
        <w:rPr>
          <w:rFonts w:ascii="Times New Roman" w:hAnsi="Times New Roman"/>
          <w:sz w:val="18"/>
        </w:rPr>
        <w:t>Rapport d’Eurostat du 31 octobre 2024 sur l’actualisation annuelle 2024 des rémunérations et des pensions des fonctionnaires de l’UE conformément aux articles 64 et 65 et à l’annexe XI du statut applicable aux fonctionnaires et autres agents de l’Union européenne portant adaptation, avec effet au 1</w:t>
      </w:r>
      <w:r>
        <w:rPr>
          <w:rFonts w:ascii="Times New Roman" w:hAnsi="Times New Roman"/>
          <w:sz w:val="18"/>
          <w:vertAlign w:val="superscript"/>
        </w:rPr>
        <w:t>er</w:t>
      </w:r>
      <w:r>
        <w:rPr>
          <w:rFonts w:ascii="Times New Roman" w:hAnsi="Times New Roman"/>
          <w:sz w:val="18"/>
        </w:rPr>
        <w:t> juillet 2024, des rémunérations du personnel en activité et des pensions du personnel retraité, et portant actualisation, avec effet au 1</w:t>
      </w:r>
      <w:r>
        <w:rPr>
          <w:rFonts w:ascii="Times New Roman" w:hAnsi="Times New Roman"/>
          <w:sz w:val="18"/>
          <w:vertAlign w:val="superscript"/>
        </w:rPr>
        <w:t>er</w:t>
      </w:r>
      <w:r>
        <w:rPr>
          <w:rFonts w:ascii="Times New Roman" w:hAnsi="Times New Roman"/>
          <w:sz w:val="18"/>
        </w:rPr>
        <w:t> juillet 2024, des coefficients correcteurs applicables à la rémunération du personnel en service dans des lieux d’affectation situés à l’intérieur de l’UE et en dehors de l’UE, aux pensions du personnel retraité en fonction de son pays de résidence et aux transferts de pension [Ares(2024)7737647].</w:t>
      </w:r>
    </w:p>
  </w:footnote>
  <w:footnote w:id="2">
    <w:p w14:paraId="278DE47C" w14:textId="77777777" w:rsidR="00897B2A" w:rsidRPr="00E7721E" w:rsidRDefault="00897B2A" w:rsidP="00897B2A">
      <w:pPr>
        <w:pStyle w:val="FootnoteText"/>
        <w:rPr>
          <w:rFonts w:ascii="Times New Roman" w:hAnsi="Times New Roman" w:cs="Times New Roman"/>
        </w:rPr>
      </w:pPr>
      <w:r>
        <w:rPr>
          <w:rStyle w:val="FootnoteReference"/>
          <w:rFonts w:eastAsiaTheme="majorEastAsia"/>
        </w:rPr>
        <w:footnoteRef/>
      </w:r>
      <w:r>
        <w:rPr>
          <w:rStyle w:val="FootnoteReference"/>
        </w:rPr>
        <w:t xml:space="preserve"> </w:t>
      </w:r>
      <w:r>
        <w:rPr>
          <w:sz w:val="18"/>
        </w:rPr>
        <w:t xml:space="preserve"> </w:t>
      </w:r>
      <w:r>
        <w:rPr>
          <w:rFonts w:ascii="Times New Roman" w:hAnsi="Times New Roman"/>
          <w:sz w:val="18"/>
        </w:rPr>
        <w:t>Règlement (CECA, CEE, Euratom) nº 300/76 du Conseil, du 9 février 1976, déterminant les catégories de bénéficiaires, les conditions d’attribution et les taux des indemnités qui peuvent être accordées aux fonctionnaires appelés à exercer leurs fonctions dans le cadre d’un service continu ou par tours (JO L 38 du 13.2.1976, p. 1).</w:t>
      </w:r>
      <w:r>
        <w:rPr>
          <w:rFonts w:ascii="Times New Roman" w:hAnsi="Times New Roman"/>
          <w:b/>
          <w:sz w:val="18"/>
        </w:rPr>
        <w:t xml:space="preserve"> </w:t>
      </w:r>
      <w:r>
        <w:rPr>
          <w:rFonts w:ascii="Times New Roman" w:hAnsi="Times New Roman"/>
          <w:sz w:val="18"/>
        </w:rPr>
        <w:t>Règlement complété par le règlement (Euratom, CECA, CEE) nº 1307/87 (JO L 124 du 13.5.1987, p. 6).</w:t>
      </w:r>
    </w:p>
  </w:footnote>
  <w:footnote w:id="3">
    <w:p w14:paraId="098335C7" w14:textId="77777777" w:rsidR="00897B2A" w:rsidRDefault="00897B2A" w:rsidP="00897B2A">
      <w:pPr>
        <w:pStyle w:val="FootnoteText"/>
      </w:pPr>
      <w:r>
        <w:rPr>
          <w:rStyle w:val="FootnoteReference"/>
          <w:rFonts w:eastAsiaTheme="majorEastAsia"/>
        </w:rPr>
        <w:footnoteRef/>
      </w:r>
      <w:r>
        <w:rPr>
          <w:rStyle w:val="FootnoteReference"/>
        </w:rPr>
        <w:t xml:space="preserve"> </w:t>
      </w:r>
      <w:r>
        <w:rPr>
          <w:rFonts w:ascii="Times New Roman" w:hAnsi="Times New Roman"/>
        </w:rPr>
        <w:t xml:space="preserve"> </w:t>
      </w:r>
      <w:r>
        <w:rPr>
          <w:rFonts w:ascii="Times New Roman" w:hAnsi="Times New Roman"/>
          <w:sz w:val="18"/>
        </w:rPr>
        <w:t>Règlement (CEE, Euratom, CECA) nº 260/68 du Conseil, du 29 février 1968, portant fixation des conditions et de la procédure d'application de l'impôt établi au profit des Communautés européennes (JO L 56 du 4.3.1968, p. 8).</w:t>
      </w:r>
    </w:p>
  </w:footnote>
  <w:footnote w:id="4">
    <w:p w14:paraId="31ECA73C" w14:textId="77777777" w:rsidR="00412682" w:rsidRPr="000B343D" w:rsidRDefault="00412682" w:rsidP="00412682">
      <w:pPr>
        <w:pStyle w:val="FootnoteText"/>
        <w:rPr>
          <w:rFonts w:ascii="Times New Roman" w:hAnsi="Times New Roman" w:cs="Times New Roman"/>
        </w:rPr>
      </w:pPr>
      <w:r>
        <w:rPr>
          <w:rStyle w:val="FootnoteReference"/>
        </w:rPr>
        <w:footnoteRef/>
      </w:r>
      <w:r>
        <w:rPr>
          <w:rFonts w:ascii="Times New Roman" w:hAnsi="Times New Roman"/>
        </w:rPr>
        <w:t xml:space="preserve"> </w:t>
      </w:r>
      <w:r>
        <w:rPr>
          <w:rFonts w:ascii="Times New Roman" w:hAnsi="Times New Roman"/>
          <w:sz w:val="18"/>
        </w:rPr>
        <w:t>Rapport d’Eurostat du 31 octobre 2024 sur l’actualisation annuelle 2024 des rémunérations et des pensions des fonctionnaires de l’UE conformément aux articles 64 et 65 et à l’annexe XI du statut applicable aux fonctionnaires et autres agents de l’Union européenne portant adaptation, avec effet au 1</w:t>
      </w:r>
      <w:r>
        <w:rPr>
          <w:rFonts w:ascii="Times New Roman" w:hAnsi="Times New Roman"/>
          <w:sz w:val="18"/>
          <w:vertAlign w:val="superscript"/>
        </w:rPr>
        <w:t>er</w:t>
      </w:r>
      <w:r>
        <w:rPr>
          <w:rFonts w:ascii="Times New Roman" w:hAnsi="Times New Roman"/>
          <w:sz w:val="18"/>
        </w:rPr>
        <w:t> juillet 2024, des rémunérations du personnel en activité et des pensions du personnel retraité, et portant actualisation, avec effet au 1</w:t>
      </w:r>
      <w:r>
        <w:rPr>
          <w:rFonts w:ascii="Times New Roman" w:hAnsi="Times New Roman"/>
          <w:sz w:val="18"/>
          <w:vertAlign w:val="superscript"/>
        </w:rPr>
        <w:t>er</w:t>
      </w:r>
      <w:r>
        <w:rPr>
          <w:rFonts w:ascii="Times New Roman" w:hAnsi="Times New Roman"/>
          <w:sz w:val="18"/>
        </w:rPr>
        <w:t> juillet 2024, des coefficients correcteurs applicables à la rémunération du personnel en service dans des lieux d’affectation situés à l’intérieur de l’UE et en dehors de l’UE, aux pensions du personnel retraité en fonction de son pays de résidence et aux transferts de pension [Ares(2024)7737647].</w:t>
      </w:r>
    </w:p>
  </w:footnote>
  <w:footnote w:id="5">
    <w:p w14:paraId="5ED867E3" w14:textId="77777777" w:rsidR="00412682" w:rsidRPr="00E7721E" w:rsidRDefault="00412682" w:rsidP="00412682">
      <w:pPr>
        <w:pStyle w:val="FootnoteText"/>
        <w:rPr>
          <w:rFonts w:ascii="Times New Roman" w:hAnsi="Times New Roman" w:cs="Times New Roman"/>
        </w:rPr>
      </w:pPr>
      <w:r>
        <w:rPr>
          <w:rStyle w:val="FootnoteReference"/>
          <w:rFonts w:eastAsiaTheme="majorEastAsia"/>
        </w:rPr>
        <w:footnoteRef/>
      </w:r>
      <w:r>
        <w:rPr>
          <w:rStyle w:val="FootnoteReference"/>
        </w:rPr>
        <w:t xml:space="preserve"> </w:t>
      </w:r>
      <w:r>
        <w:rPr>
          <w:sz w:val="18"/>
        </w:rPr>
        <w:t xml:space="preserve"> </w:t>
      </w:r>
      <w:r>
        <w:rPr>
          <w:rFonts w:ascii="Times New Roman" w:hAnsi="Times New Roman"/>
          <w:sz w:val="18"/>
        </w:rPr>
        <w:t>Règlement (CECA, CEE, Euratom) no 300/76 du Conseil du 9 février 1976 déterminant les catégories de bénéficiaires, les conditions d’attribution et les taux des indemnités qui peuvent être accordées aux fonctionnaires appelés à exercer leurs fonctions dans le cadre d’un service continu ou par tours (JO L 38 du 13.2.1976, p. 1).</w:t>
      </w:r>
      <w:r>
        <w:rPr>
          <w:rFonts w:ascii="Times New Roman" w:hAnsi="Times New Roman"/>
          <w:b/>
          <w:sz w:val="18"/>
        </w:rPr>
        <w:t xml:space="preserve"> </w:t>
      </w:r>
      <w:r>
        <w:rPr>
          <w:rFonts w:ascii="Times New Roman" w:hAnsi="Times New Roman"/>
          <w:sz w:val="18"/>
        </w:rPr>
        <w:t>Règlement complété par le règlement (Euratom, CECA, CEE) nº 1307/87 (JO L 124 du 13.5.1987, p. 6).</w:t>
      </w:r>
    </w:p>
  </w:footnote>
  <w:footnote w:id="6">
    <w:p w14:paraId="2F16470F" w14:textId="77777777" w:rsidR="00412682" w:rsidRDefault="00412682" w:rsidP="00412682">
      <w:pPr>
        <w:pStyle w:val="FootnoteText"/>
      </w:pPr>
      <w:r>
        <w:rPr>
          <w:rStyle w:val="FootnoteReference"/>
          <w:rFonts w:eastAsiaTheme="majorEastAsia"/>
        </w:rPr>
        <w:footnoteRef/>
      </w:r>
      <w:r>
        <w:rPr>
          <w:rStyle w:val="FootnoteReference"/>
        </w:rPr>
        <w:t xml:space="preserve"> </w:t>
      </w:r>
      <w:r>
        <w:rPr>
          <w:rFonts w:ascii="Times New Roman" w:hAnsi="Times New Roman"/>
        </w:rPr>
        <w:t xml:space="preserve"> </w:t>
      </w:r>
      <w:r>
        <w:rPr>
          <w:rFonts w:ascii="Times New Roman" w:hAnsi="Times New Roman"/>
          <w:sz w:val="18"/>
        </w:rPr>
        <w:t>Règlement (CEE, Euratom, CECA) nº 260/68 du Conseil, du 29 février 1968, portant fixation des conditions et de la procédure d'application de l'impôt établi au profit des Communautés européennes (JO L 56 du 4.3.1968, p. 8).</w:t>
      </w:r>
    </w:p>
  </w:footnote>
  <w:footnote w:id="7">
    <w:p w14:paraId="075ED958" w14:textId="77777777" w:rsidR="00CB10A0" w:rsidRPr="00153EB7" w:rsidRDefault="00CB10A0" w:rsidP="00CB10A0">
      <w:pPr>
        <w:pStyle w:val="FootnoteText"/>
        <w:jc w:val="both"/>
        <w:rPr>
          <w:rFonts w:ascii="Times New Roman" w:hAnsi="Times New Roman" w:cs="Times New Roman"/>
          <w:sz w:val="18"/>
        </w:rPr>
      </w:pPr>
      <w:r>
        <w:rPr>
          <w:rStyle w:val="FootnoteReference"/>
          <w:rFonts w:ascii="Times New Roman" w:hAnsi="Times New Roman" w:cs="Times New Roman"/>
          <w:b w:val="0"/>
          <w:bCs/>
        </w:rPr>
        <w:footnoteRef/>
      </w:r>
      <w:r>
        <w:t xml:space="preserve"> </w:t>
      </w:r>
      <w:r>
        <w:rPr>
          <w:rFonts w:ascii="Times New Roman" w:hAnsi="Times New Roman"/>
          <w:sz w:val="18"/>
        </w:rPr>
        <w:t>Rapport d’Eurostat du 31 octobre 2024 sur l’actualisation annuelle 2024 des rémunérations et des pensions des fonctionnaires de l’UE conformément aux articles 64 et 65 et à l’annexe XI du statut applicable aux fonctionnaires et autres agents de l’Union européenne portant adaptation, avec effet au 1</w:t>
      </w:r>
      <w:r>
        <w:rPr>
          <w:rFonts w:ascii="Times New Roman" w:hAnsi="Times New Roman"/>
          <w:sz w:val="18"/>
          <w:vertAlign w:val="superscript"/>
        </w:rPr>
        <w:t>er</w:t>
      </w:r>
      <w:r>
        <w:rPr>
          <w:rFonts w:ascii="Times New Roman" w:hAnsi="Times New Roman"/>
          <w:sz w:val="18"/>
        </w:rPr>
        <w:t> juillet 2024, des rémunérations du personnel en activité et des pensions du personnel retraité, et portant actualisation, avec effet au 1</w:t>
      </w:r>
      <w:r>
        <w:rPr>
          <w:rFonts w:ascii="Times New Roman" w:hAnsi="Times New Roman"/>
          <w:sz w:val="18"/>
          <w:vertAlign w:val="superscript"/>
        </w:rPr>
        <w:t>er</w:t>
      </w:r>
      <w:r>
        <w:rPr>
          <w:rFonts w:ascii="Times New Roman" w:hAnsi="Times New Roman"/>
          <w:sz w:val="18"/>
        </w:rPr>
        <w:t> juillet 2024, des coefficients correcteurs applicables à la rémunération du personnel en service dans des lieux d’affectation situés à l’intérieur de l’UE et en dehors de l’UE, aux pensions du personnel retraité en fonction de son pays de résidence et aux transferts de pension [Ares(2024)7737647].</w:t>
      </w:r>
    </w:p>
    <w:p w14:paraId="5CC4B4B2" w14:textId="77777777" w:rsidR="00CB10A0" w:rsidRDefault="00CB10A0" w:rsidP="00CB10A0">
      <w:pPr>
        <w:pStyle w:val="FootnoteText"/>
        <w:jc w:val="both"/>
        <w:rPr>
          <w:sz w:val="18"/>
        </w:rPr>
      </w:pPr>
      <w:r>
        <w:rPr>
          <w:rFonts w:ascii="Times New Roman" w:hAnsi="Times New Roman"/>
          <w:sz w:val="18"/>
        </w:rPr>
        <w:t>De plus amples informations sur la méthodologie utilisée sont disponibles sur le site web d’Eurostat en suivant l'arborescence «Statistiques» &gt; «Économie et finances» &gt; «Prix» &gt; «Coefficients correcteurs».</w:t>
      </w:r>
    </w:p>
  </w:footnote>
  <w:footnote w:id="8">
    <w:p w14:paraId="447D00DC" w14:textId="77777777" w:rsidR="00FA3DD1" w:rsidRPr="00153EB7" w:rsidRDefault="00FA3DD1" w:rsidP="00FA3DD1">
      <w:pPr>
        <w:pStyle w:val="FootnoteText"/>
        <w:jc w:val="both"/>
        <w:rPr>
          <w:rFonts w:ascii="Times New Roman" w:hAnsi="Times New Roman" w:cs="Times New Roman"/>
          <w:sz w:val="18"/>
        </w:rPr>
      </w:pPr>
      <w:r>
        <w:rPr>
          <w:rStyle w:val="FootnoteReference"/>
          <w:rFonts w:ascii="Times New Roman" w:hAnsi="Times New Roman" w:cs="Times New Roman"/>
          <w:b w:val="0"/>
          <w:bCs/>
        </w:rPr>
        <w:footnoteRef/>
      </w:r>
      <w:r>
        <w:rPr>
          <w:b/>
        </w:rPr>
        <w:t xml:space="preserve"> </w:t>
      </w:r>
      <w:r>
        <w:rPr>
          <w:rFonts w:ascii="Times New Roman" w:hAnsi="Times New Roman"/>
          <w:sz w:val="18"/>
        </w:rPr>
        <w:t>Rapport d'Eurostat du 10 octobre 2024 sur l'actualisation intermédiaire des coefficients correcteurs applicables aux rémunérations des fonctionnaires, agents temporaires et agents contractuels de l'Union européenne affectés dans des délégations situées en dehors de l'UE conformément à l'article 64, à l'annexe X et à l'annexe XI du statut applicable aux fonctionnaires et autres agents de l'Union européenne [Ares(2024)7212283].</w:t>
      </w:r>
    </w:p>
    <w:p w14:paraId="0A96CE51" w14:textId="77777777" w:rsidR="00FA3DD1" w:rsidRDefault="00FA3DD1" w:rsidP="00FA3DD1">
      <w:pPr>
        <w:pStyle w:val="FootnoteText"/>
        <w:jc w:val="both"/>
        <w:rPr>
          <w:sz w:val="18"/>
        </w:rPr>
      </w:pPr>
      <w:r>
        <w:rPr>
          <w:rFonts w:ascii="Times New Roman" w:hAnsi="Times New Roman"/>
          <w:sz w:val="18"/>
        </w:rPr>
        <w:t>De plus amples informations sur la méthodologie utilisée sont disponibles sur le site web d’Eurostat en suivant l'arborescence «Statistiques» &gt; «Économie et finances» &gt; «Prix» &gt; «Coefficients correcteurs».</w:t>
      </w:r>
    </w:p>
  </w:footnote>
  <w:footnote w:id="9">
    <w:p w14:paraId="2ED3843A" w14:textId="40C8B2CD" w:rsidR="008660DE" w:rsidRPr="008660DE" w:rsidRDefault="008660DE">
      <w:pPr>
        <w:pStyle w:val="FootnoteText"/>
      </w:pPr>
      <w:r>
        <w:rPr>
          <w:rStyle w:val="FootnoteReference"/>
          <w:rFonts w:ascii="Times New Roman" w:hAnsi="Times New Roman" w:cs="Times New Roman"/>
          <w:b w:val="0"/>
          <w:bCs/>
        </w:rPr>
        <w:footnoteRef/>
      </w:r>
      <w:r>
        <w:t xml:space="preserve"> </w:t>
      </w:r>
      <w:r>
        <w:rPr>
          <w:rFonts w:ascii="Times New Roman" w:hAnsi="Times New Roman"/>
          <w:sz w:val="18"/>
        </w:rPr>
        <w:t>JO C 2024/4112 du 25 juin 2024.</w:t>
      </w:r>
    </w:p>
  </w:footnote>
  <w:footnote w:id="10">
    <w:p w14:paraId="7BFDEBAE" w14:textId="77777777" w:rsidR="00C84885" w:rsidRPr="00B034E7" w:rsidRDefault="00C84885" w:rsidP="00C84885">
      <w:pPr>
        <w:pStyle w:val="FootnoteText"/>
      </w:pPr>
      <w:r>
        <w:rPr>
          <w:rStyle w:val="FootnoteReference"/>
        </w:rPr>
        <w:footnoteRef/>
      </w:r>
      <w:r>
        <w:t xml:space="preserve"> </w:t>
      </w:r>
      <w:r>
        <w:rPr>
          <w:rFonts w:ascii="Times New Roman" w:hAnsi="Times New Roman"/>
          <w:sz w:val="18"/>
        </w:rPr>
        <w:t>Selon le rapport d’Eurostat portant la référence Ares(2024)3646915 du 21 mai 2024 sur l’actualisation intermédiaire des rémunérations et des pensions des fonctionnaires de l’UE.</w:t>
      </w:r>
    </w:p>
  </w:footnote>
  <w:footnote w:id="11">
    <w:p w14:paraId="57477F13" w14:textId="77777777" w:rsidR="00C84885" w:rsidRPr="000103F4" w:rsidRDefault="00C84885" w:rsidP="00C84885">
      <w:pPr>
        <w:pStyle w:val="FootnoteText"/>
        <w:rPr>
          <w:rFonts w:ascii="Times New Roman" w:hAnsi="Times New Roman"/>
        </w:rPr>
      </w:pPr>
      <w:r>
        <w:rPr>
          <w:rStyle w:val="FootnoteReference"/>
          <w:rFonts w:ascii="Times New Roman" w:eastAsiaTheme="majorEastAsia" w:hAnsi="Times New Roman"/>
        </w:rPr>
        <w:footnoteRef/>
      </w:r>
      <w:r>
        <w:rPr>
          <w:rStyle w:val="FootnoteReference"/>
          <w:rFonts w:ascii="Times New Roman" w:hAnsi="Times New Roman"/>
        </w:rPr>
        <w:t xml:space="preserve"> </w:t>
      </w:r>
      <w:r>
        <w:rPr>
          <w:rFonts w:ascii="Times New Roman" w:hAnsi="Times New Roman"/>
          <w:sz w:val="18"/>
        </w:rPr>
        <w:t xml:space="preserve"> Règlement (CECA, CEE, Euratom) no 300/76 du Conseil du 9 février 1976 déterminant les catégories de bénéficiaires, les conditions d’attribution et les taux des indemnités qui peuvent être accordées aux fonctionnaires appelés à exercer leurs fonctions dans le cadre d’un service continu ou par tours (JO L 38 du 13.2.1976, p. 1).</w:t>
      </w:r>
      <w:r>
        <w:rPr>
          <w:rFonts w:ascii="Times New Roman" w:hAnsi="Times New Roman"/>
          <w:b/>
          <w:sz w:val="18"/>
        </w:rPr>
        <w:t xml:space="preserve"> </w:t>
      </w:r>
      <w:r>
        <w:rPr>
          <w:rFonts w:ascii="Times New Roman" w:hAnsi="Times New Roman"/>
          <w:sz w:val="18"/>
        </w:rPr>
        <w:t>Règlement complété par le règlement (Euratom, CECA, CEE) nº 1307/87 (JO L 124 du 13.5.1987, p. 6).</w:t>
      </w:r>
    </w:p>
  </w:footnote>
  <w:footnote w:id="12">
    <w:p w14:paraId="6CE2E852" w14:textId="77777777" w:rsidR="00C84885" w:rsidRDefault="00C84885" w:rsidP="00C84885">
      <w:pPr>
        <w:pStyle w:val="FootnoteText"/>
      </w:pPr>
      <w:r>
        <w:rPr>
          <w:rStyle w:val="FootnoteReference"/>
          <w:rFonts w:ascii="Times New Roman" w:eastAsiaTheme="majorEastAsia" w:hAnsi="Times New Roman"/>
        </w:rPr>
        <w:footnoteRef/>
      </w:r>
      <w:r>
        <w:rPr>
          <w:rStyle w:val="FootnoteReference"/>
          <w:rFonts w:ascii="Times New Roman" w:hAnsi="Times New Roman"/>
          <w:sz w:val="18"/>
        </w:rPr>
        <w:t xml:space="preserve"> </w:t>
      </w:r>
      <w:r>
        <w:rPr>
          <w:rFonts w:ascii="Times New Roman" w:hAnsi="Times New Roman"/>
          <w:sz w:val="18"/>
        </w:rPr>
        <w:t>Règlement (CEE, Euratom, CECA) nº 260/68 du Conseil, du 29 février 1968, portant fixation des conditions et de la procédure d'application de l'impôt établi au profit des Communautés européennes (JO L 56 du 4.3.1968, p. 8).</w:t>
      </w:r>
    </w:p>
  </w:footnote>
  <w:footnote w:id="13">
    <w:p w14:paraId="602DDA9E" w14:textId="2884A13F" w:rsidR="002B2D91" w:rsidRPr="002B2D91" w:rsidRDefault="002B2D91">
      <w:pPr>
        <w:pStyle w:val="FootnoteText"/>
      </w:pPr>
      <w:r>
        <w:rPr>
          <w:rStyle w:val="FootnoteReference"/>
        </w:rPr>
        <w:footnoteRef/>
      </w:r>
      <w:r>
        <w:t xml:space="preserve"> </w:t>
      </w:r>
      <w:r>
        <w:rPr>
          <w:rFonts w:ascii="Times New Roman" w:hAnsi="Times New Roman"/>
          <w:sz w:val="18"/>
        </w:rPr>
        <w:t>JO C 2024/4114 du 25 juin 2024.</w:t>
      </w:r>
    </w:p>
  </w:footnote>
  <w:footnote w:id="14">
    <w:p w14:paraId="17D97816" w14:textId="77777777" w:rsidR="002B2D91" w:rsidRPr="00B9662B" w:rsidRDefault="002B2D91" w:rsidP="002B2D91">
      <w:pPr>
        <w:pStyle w:val="FootnoteText"/>
        <w:rPr>
          <w:rFonts w:ascii="Times New Roman" w:hAnsi="Times New Roman"/>
          <w:sz w:val="18"/>
        </w:rPr>
      </w:pPr>
      <w:r>
        <w:rPr>
          <w:rStyle w:val="FootnoteReference"/>
        </w:rPr>
        <w:footnoteRef/>
      </w:r>
      <w:r>
        <w:rPr>
          <w:rFonts w:ascii="Times New Roman" w:hAnsi="Times New Roman"/>
          <w:sz w:val="18"/>
        </w:rPr>
        <w:t xml:space="preserve"> Selon le rapport d’Eurostat du 21 mai 2024 [Ares(2024)3646931] sur l’actualisation intermédiaire des coefficients correcteurs applicables aux rémunérations des fonctionnaires, agents temporaires et agents contractuels de l’Union européenne affectés dans des délégations situées en dehors de l’UE conformément à l’article 64, à l’annexe X et à l’annexe XI du statut applicable aux fonctionnaires et autres agents de l’Union européenne.</w:t>
      </w:r>
      <w:r>
        <w:rPr>
          <w:rFonts w:ascii="Times New Roman" w:hAnsi="Times New Roman"/>
          <w:sz w:val="18"/>
        </w:rPr>
        <w:br/>
      </w:r>
      <w:r>
        <w:rPr>
          <w:rFonts w:ascii="Times New Roman" w:hAnsi="Times New Roman"/>
          <w:sz w:val="18"/>
        </w:rPr>
        <w:br/>
        <w:t>De plus amples informations sont disponibles sur le site web d’Eurostat [</w:t>
      </w:r>
      <w:r>
        <w:t xml:space="preserve"> </w:t>
      </w:r>
      <w:hyperlink r:id="rId1" w:history="1">
        <w:r>
          <w:rPr>
            <w:rStyle w:val="Hyperlink"/>
            <w:rFonts w:ascii="Times New Roman" w:hAnsi="Times New Roman"/>
            <w:sz w:val="18"/>
          </w:rPr>
          <w:t>http://ec.europa.eu/eurostat</w:t>
        </w:r>
      </w:hyperlink>
      <w:r>
        <w:t xml:space="preserve"> </w:t>
      </w:r>
      <w:r>
        <w:rPr>
          <w:rFonts w:ascii="Times New Roman" w:hAnsi="Times New Roman"/>
          <w:sz w:val="18"/>
        </w:rPr>
        <w:t>(en suivant l’arborescence «Données» &gt; «Base de données» &gt; «Économie et finances» &gt; «Prix» &gt; «Coefficients correcteurs»].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9F5A47" w14:textId="77777777" w:rsidR="00E351DD" w:rsidRPr="00E351DD" w:rsidRDefault="00E351DD" w:rsidP="00E351DD">
    <w:pPr>
      <w:pStyle w:val="HeaderCoverPag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E4054C" w14:textId="77777777" w:rsidR="00E351DD" w:rsidRPr="00E351DD" w:rsidRDefault="00E351DD" w:rsidP="00E351DD">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81F3A7" w14:textId="77777777" w:rsidR="00E351DD" w:rsidRPr="00E351DD" w:rsidRDefault="00E351DD" w:rsidP="00E351DD">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E77F89" w14:textId="77777777" w:rsidR="001D1D0A" w:rsidRDefault="001D1D0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1367A3" w14:textId="77777777" w:rsidR="001D1D0A" w:rsidRDefault="001D1D0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34DADD" w14:textId="77777777" w:rsidR="001D1D0A" w:rsidRDefault="001D1D0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E09B98" w14:textId="77777777" w:rsidR="00E632CB" w:rsidRDefault="00E632C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A7D214" w14:textId="77777777" w:rsidR="00E632CB" w:rsidRDefault="00E632CB">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C4A5C5" w14:textId="77777777" w:rsidR="00E632CB" w:rsidRDefault="00E632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DC5F2B"/>
    <w:multiLevelType w:val="multilevel"/>
    <w:tmpl w:val="67024B9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2E867EB4"/>
    <w:multiLevelType w:val="hybridMultilevel"/>
    <w:tmpl w:val="0CEAB3BA"/>
    <w:lvl w:ilvl="0" w:tplc="78467E42">
      <w:start w:val="30"/>
      <w:numFmt w:val="bullet"/>
      <w:lvlText w:val="-"/>
      <w:lvlJc w:val="left"/>
      <w:pPr>
        <w:ind w:left="720" w:hanging="360"/>
      </w:pPr>
      <w:rPr>
        <w:rFonts w:ascii="Calibri" w:eastAsia="Calibr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3E452E55"/>
    <w:multiLevelType w:val="hybridMultilevel"/>
    <w:tmpl w:val="74ECDC44"/>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42877BBD"/>
    <w:multiLevelType w:val="hybridMultilevel"/>
    <w:tmpl w:val="B3CA03B4"/>
    <w:lvl w:ilvl="0" w:tplc="70FAA31A">
      <w:numFmt w:val="bullet"/>
      <w:lvlText w:val="-"/>
      <w:lvlJc w:val="left"/>
      <w:pPr>
        <w:ind w:left="720" w:hanging="360"/>
      </w:pPr>
      <w:rPr>
        <w:rFonts w:ascii="Times New Roman" w:eastAsia="Calibr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4D0C058A"/>
    <w:multiLevelType w:val="singleLevel"/>
    <w:tmpl w:val="BAE8D90E"/>
    <w:name w:val="List Dash 1"/>
    <w:lvl w:ilvl="0">
      <w:start w:val="1"/>
      <w:numFmt w:val="bullet"/>
      <w:pStyle w:val="ListDash1"/>
      <w:lvlText w:val="–"/>
      <w:lvlJc w:val="left"/>
      <w:pPr>
        <w:tabs>
          <w:tab w:val="num" w:pos="1134"/>
        </w:tabs>
        <w:ind w:left="1134" w:hanging="283"/>
      </w:pPr>
      <w:rPr>
        <w:rFonts w:ascii="Times New Roman" w:hAnsi="Times New Roman"/>
      </w:rPr>
    </w:lvl>
  </w:abstractNum>
  <w:abstractNum w:abstractNumId="6" w15:restartNumberingAfterBreak="0">
    <w:nsid w:val="57262520"/>
    <w:multiLevelType w:val="hybridMultilevel"/>
    <w:tmpl w:val="0E08A516"/>
    <w:lvl w:ilvl="0" w:tplc="28AC9E8A">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64A12FA4"/>
    <w:multiLevelType w:val="multilevel"/>
    <w:tmpl w:val="428ECF3E"/>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6AB452B1"/>
    <w:multiLevelType w:val="hybridMultilevel"/>
    <w:tmpl w:val="1B9800FA"/>
    <w:lvl w:ilvl="0" w:tplc="71F68E92">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7131409B"/>
    <w:multiLevelType w:val="multilevel"/>
    <w:tmpl w:val="775A2C4E"/>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1F06166"/>
    <w:multiLevelType w:val="multilevel"/>
    <w:tmpl w:val="C08066D2"/>
    <w:name w:val="Bullet 2"/>
    <w:lvl w:ilvl="0">
      <w:start w:val="1"/>
      <w:numFmt w:val="decimal"/>
      <w:lvlRestart w:val="0"/>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79200769"/>
    <w:multiLevelType w:val="hybridMultilevel"/>
    <w:tmpl w:val="EDC079A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7D9225C9"/>
    <w:multiLevelType w:val="hybridMultilevel"/>
    <w:tmpl w:val="10E6CE4E"/>
    <w:lvl w:ilvl="0" w:tplc="577EE5C4">
      <w:numFmt w:val="bullet"/>
      <w:lvlText w:val="-"/>
      <w:lvlJc w:val="left"/>
      <w:pPr>
        <w:ind w:left="720" w:hanging="360"/>
      </w:pPr>
      <w:rPr>
        <w:rFonts w:ascii="Times New Roman" w:eastAsia="Calibr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2"/>
  </w:num>
  <w:num w:numId="4">
    <w:abstractNumId w:val="5"/>
  </w:num>
  <w:num w:numId="5">
    <w:abstractNumId w:val="11"/>
  </w:num>
  <w:num w:numId="6">
    <w:abstractNumId w:val="1"/>
  </w:num>
  <w:num w:numId="7">
    <w:abstractNumId w:val="1"/>
  </w:num>
  <w:num w:numId="8">
    <w:abstractNumId w:val="1"/>
  </w:num>
  <w:num w:numId="9">
    <w:abstractNumId w:val="0"/>
  </w:num>
  <w:num w:numId="10">
    <w:abstractNumId w:val="3"/>
  </w:num>
  <w:num w:numId="11">
    <w:abstractNumId w:val="9"/>
  </w:num>
  <w:num w:numId="12">
    <w:abstractNumId w:val="6"/>
  </w:num>
  <w:num w:numId="13">
    <w:abstractNumId w:val="4"/>
  </w:num>
  <w:num w:numId="14">
    <w:abstractNumId w:val="8"/>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es-ES" w:vendorID="64" w:dllVersion="6" w:nlCheck="1" w:checkStyle="0"/>
  <w:activeWritingStyle w:appName="MSWord" w:lang="en-GB" w:vendorID="64" w:dllVersion="6" w:nlCheck="1" w:checkStyle="1"/>
  <w:activeWritingStyle w:appName="MSWord" w:lang="fr-BE" w:vendorID="64" w:dllVersion="6" w:nlCheck="1" w:checkStyle="0"/>
  <w:activeWritingStyle w:appName="MSWord" w:lang="en-IE" w:vendorID="64" w:dllVersion="6" w:nlCheck="1" w:checkStyle="1"/>
  <w:activeWritingStyle w:appName="MSWord" w:lang="en-GB" w:vendorID="64" w:dllVersion="0" w:nlCheck="1" w:checkStyle="0"/>
  <w:activeWritingStyle w:appName="MSWord" w:lang="en-IE" w:vendorID="64" w:dllVersion="0" w:nlCheck="1" w:checkStyle="0"/>
  <w:activeWritingStyle w:appName="MSWord" w:lang="es-ES" w:vendorID="64" w:dllVersion="0" w:nlCheck="1" w:checkStyle="0"/>
  <w:activeWritingStyle w:appName="MSWord" w:lang="fr-BE" w:vendorID="64" w:dllVersion="0" w:nlCheck="1" w:checkStyle="0"/>
  <w:activeWritingStyle w:appName="MSWord" w:lang="en-US" w:vendorID="64" w:dllVersion="0" w:nlCheck="1" w:checkStyle="0"/>
  <w:activeWritingStyle w:appName="MSWord" w:lang="en-US" w:vendorID="64" w:dllVersion="6" w:nlCheck="1" w:checkStyle="1"/>
  <w:activeWritingStyle w:appName="MSWord" w:lang="fr-FR" w:vendorID="64" w:dllVersion="0" w:nlCheck="1" w:checkStyle="0"/>
  <w:revisionView w:markup="0"/>
  <w:defaultTabStop w:val="720"/>
  <w:hyphenationZone w:val="425"/>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ACCOMPAGNANT.CP" w:val="du "/>
    <w:docVar w:name="LW_ANNEX_NBR_FIRST" w:val="1"/>
    <w:docVar w:name="LW_ANNEX_NBR_LAST" w:val="6"/>
    <w:docVar w:name="LW_ANNEX_UNIQUE" w:val="0"/>
    <w:docVar w:name="LW_CORRIGENDUM" w:val="&lt;UNUSED&gt;"/>
    <w:docVar w:name="LW_COVERPAGE_EXISTS" w:val="True"/>
    <w:docVar w:name="LW_COVERPAGE_GUID" w:val="308287D6-7820-4B49-8F0E-F7B690F4204C"/>
    <w:docVar w:name="LW_COVERPAGE_TYPE" w:val="1"/>
    <w:docVar w:name="LW_CROSSREFERENCE" w:val="&lt;UNUSED&gt;"/>
    <w:docVar w:name="LW_DocType" w:val="NORMAL"/>
    <w:docVar w:name="LW_EMISSION" w:val="26.11.2024"/>
    <w:docVar w:name="LW_EMISSION_ISODATE" w:val="2024-11-26"/>
    <w:docVar w:name="LW_EMISSION_LOCATION" w:val="BRX"/>
    <w:docVar w:name="LW_EMISSION_PREFIX" w:val="Bruxelles, le "/>
    <w:docVar w:name="LW_EMISSION_SUFFIX" w:val=" "/>
    <w:docVar w:name="LW_ID_DOCTYPE_NONLW" w:val="CP-039"/>
    <w:docVar w:name="LW_LANGUE" w:val="FR"/>
    <w:docVar w:name="LW_LEVEL_OF_SENSITIVITY" w:val="Standard treatment"/>
    <w:docVar w:name="LW_NOM.INST" w:val="COMMISSION EUROPÉENNE"/>
    <w:docVar w:name="LW_NOM.INST_JOINTDOC" w:val="&lt;EMPTY&gt;"/>
    <w:docVar w:name="LW_OBJETACTEPRINCIPAL.CP" w:val="concernant les informations relatives à l\u8217?incidence budgétaire de l\u8217?actualisation annuelle 2024 des rémunérations et pensions des fonctionnaires et autres agents de l\u8217?Union européenne ainsi que des coefficients correcteurs dont celles-ci sont affectées_x000d__x000d__x000d__x000d__x000d__x000d__x000b_"/>
    <w:docVar w:name="LW_PART_NBR" w:val="&lt;UNUSED&gt;"/>
    <w:docVar w:name="LW_PART_NBR_TOTAL" w:val="&lt;UNUSED&gt;"/>
    <w:docVar w:name="LW_REF.INST.NEW" w:val="COM"/>
    <w:docVar w:name="LW_REF.INST.NEW_ADOPTED" w:val="final"/>
    <w:docVar w:name="LW_REF.INST.NEW_TEXT" w:val="(2024) 563"/>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CP" w:val="ANNEXES_x000b_"/>
    <w:docVar w:name="LW_TYPEACTEPRINCIPAL.CP" w:val="rapport de la Commission au Parlement européen et au Conseil"/>
    <w:docVar w:name="LwApiVersions" w:val="LW4CoDe 1.24.5.0; LW 9.0, Build 20240221"/>
  </w:docVars>
  <w:rsids>
    <w:rsidRoot w:val="007A0D88"/>
    <w:rsid w:val="00000A6C"/>
    <w:rsid w:val="000020B3"/>
    <w:rsid w:val="00020B62"/>
    <w:rsid w:val="000250ED"/>
    <w:rsid w:val="000264A8"/>
    <w:rsid w:val="000533AF"/>
    <w:rsid w:val="0005524C"/>
    <w:rsid w:val="00061CB8"/>
    <w:rsid w:val="000622BF"/>
    <w:rsid w:val="00062DEE"/>
    <w:rsid w:val="0006351F"/>
    <w:rsid w:val="000675A3"/>
    <w:rsid w:val="00067EE6"/>
    <w:rsid w:val="00072259"/>
    <w:rsid w:val="000727DE"/>
    <w:rsid w:val="000827AE"/>
    <w:rsid w:val="00091415"/>
    <w:rsid w:val="000A2F53"/>
    <w:rsid w:val="000A4205"/>
    <w:rsid w:val="000B343D"/>
    <w:rsid w:val="000B34A0"/>
    <w:rsid w:val="000B4CCB"/>
    <w:rsid w:val="000E473D"/>
    <w:rsid w:val="000E5ECB"/>
    <w:rsid w:val="000F5931"/>
    <w:rsid w:val="00103E57"/>
    <w:rsid w:val="00105483"/>
    <w:rsid w:val="00107B9F"/>
    <w:rsid w:val="00112767"/>
    <w:rsid w:val="001309B9"/>
    <w:rsid w:val="00131BB7"/>
    <w:rsid w:val="00132596"/>
    <w:rsid w:val="0014235C"/>
    <w:rsid w:val="00153EB7"/>
    <w:rsid w:val="001638F1"/>
    <w:rsid w:val="00166856"/>
    <w:rsid w:val="0017002E"/>
    <w:rsid w:val="00177E1F"/>
    <w:rsid w:val="0018267B"/>
    <w:rsid w:val="00186DA9"/>
    <w:rsid w:val="00186E12"/>
    <w:rsid w:val="00192A74"/>
    <w:rsid w:val="001937D4"/>
    <w:rsid w:val="001A6C0F"/>
    <w:rsid w:val="001B1931"/>
    <w:rsid w:val="001B198A"/>
    <w:rsid w:val="001B62F7"/>
    <w:rsid w:val="001C60CC"/>
    <w:rsid w:val="001D1D0A"/>
    <w:rsid w:val="001D5E38"/>
    <w:rsid w:val="001E193C"/>
    <w:rsid w:val="001E5295"/>
    <w:rsid w:val="001F28B6"/>
    <w:rsid w:val="001F5C42"/>
    <w:rsid w:val="001F6473"/>
    <w:rsid w:val="002002F2"/>
    <w:rsid w:val="00203E9D"/>
    <w:rsid w:val="00207F8D"/>
    <w:rsid w:val="00210DC1"/>
    <w:rsid w:val="002169AD"/>
    <w:rsid w:val="002275D2"/>
    <w:rsid w:val="00231A2B"/>
    <w:rsid w:val="002407A3"/>
    <w:rsid w:val="002437E6"/>
    <w:rsid w:val="0024538C"/>
    <w:rsid w:val="00247D86"/>
    <w:rsid w:val="00250859"/>
    <w:rsid w:val="00252A3E"/>
    <w:rsid w:val="00252CE1"/>
    <w:rsid w:val="00261458"/>
    <w:rsid w:val="00263560"/>
    <w:rsid w:val="002708C6"/>
    <w:rsid w:val="0027703F"/>
    <w:rsid w:val="00283379"/>
    <w:rsid w:val="0028542D"/>
    <w:rsid w:val="00290A1C"/>
    <w:rsid w:val="002B2D91"/>
    <w:rsid w:val="002C0820"/>
    <w:rsid w:val="002C251C"/>
    <w:rsid w:val="002C605E"/>
    <w:rsid w:val="002C6173"/>
    <w:rsid w:val="002D344B"/>
    <w:rsid w:val="002E1009"/>
    <w:rsid w:val="002E7BE9"/>
    <w:rsid w:val="002E7E10"/>
    <w:rsid w:val="002F02A0"/>
    <w:rsid w:val="002F066B"/>
    <w:rsid w:val="002F32FB"/>
    <w:rsid w:val="002F43C3"/>
    <w:rsid w:val="002F43D1"/>
    <w:rsid w:val="002F6A4D"/>
    <w:rsid w:val="003001CF"/>
    <w:rsid w:val="00303BC4"/>
    <w:rsid w:val="00303C70"/>
    <w:rsid w:val="00304345"/>
    <w:rsid w:val="0030491D"/>
    <w:rsid w:val="0031425B"/>
    <w:rsid w:val="00323686"/>
    <w:rsid w:val="0033675B"/>
    <w:rsid w:val="00342E61"/>
    <w:rsid w:val="0035661D"/>
    <w:rsid w:val="00362AF7"/>
    <w:rsid w:val="0036733F"/>
    <w:rsid w:val="00376D61"/>
    <w:rsid w:val="00385356"/>
    <w:rsid w:val="00386059"/>
    <w:rsid w:val="00394371"/>
    <w:rsid w:val="0039687F"/>
    <w:rsid w:val="00396881"/>
    <w:rsid w:val="003A3B3C"/>
    <w:rsid w:val="003A65D9"/>
    <w:rsid w:val="003B2249"/>
    <w:rsid w:val="003B415F"/>
    <w:rsid w:val="003C25B7"/>
    <w:rsid w:val="003D21D2"/>
    <w:rsid w:val="003E04F4"/>
    <w:rsid w:val="003F2E51"/>
    <w:rsid w:val="003F6635"/>
    <w:rsid w:val="00412682"/>
    <w:rsid w:val="00421ADF"/>
    <w:rsid w:val="00430013"/>
    <w:rsid w:val="004308D6"/>
    <w:rsid w:val="00431C92"/>
    <w:rsid w:val="0043392D"/>
    <w:rsid w:val="00434C9B"/>
    <w:rsid w:val="00454670"/>
    <w:rsid w:val="0045655F"/>
    <w:rsid w:val="004653E6"/>
    <w:rsid w:val="00466829"/>
    <w:rsid w:val="0046761E"/>
    <w:rsid w:val="00471728"/>
    <w:rsid w:val="00474100"/>
    <w:rsid w:val="00480E4D"/>
    <w:rsid w:val="00490CE6"/>
    <w:rsid w:val="004952FA"/>
    <w:rsid w:val="00496866"/>
    <w:rsid w:val="004A2922"/>
    <w:rsid w:val="004A42AE"/>
    <w:rsid w:val="004B5F13"/>
    <w:rsid w:val="004B7525"/>
    <w:rsid w:val="004D526A"/>
    <w:rsid w:val="004E7C2E"/>
    <w:rsid w:val="0050268F"/>
    <w:rsid w:val="0051102C"/>
    <w:rsid w:val="00512EDA"/>
    <w:rsid w:val="005159CA"/>
    <w:rsid w:val="00520FA0"/>
    <w:rsid w:val="00520FF8"/>
    <w:rsid w:val="00531F59"/>
    <w:rsid w:val="00536165"/>
    <w:rsid w:val="00537C0C"/>
    <w:rsid w:val="0054244F"/>
    <w:rsid w:val="00562468"/>
    <w:rsid w:val="00563D26"/>
    <w:rsid w:val="00571BC6"/>
    <w:rsid w:val="00574D44"/>
    <w:rsid w:val="00585DC8"/>
    <w:rsid w:val="00590984"/>
    <w:rsid w:val="005A69CA"/>
    <w:rsid w:val="005A74B7"/>
    <w:rsid w:val="005B25FF"/>
    <w:rsid w:val="005B45EE"/>
    <w:rsid w:val="005B6F8C"/>
    <w:rsid w:val="005C42C2"/>
    <w:rsid w:val="005D086A"/>
    <w:rsid w:val="005E7AA5"/>
    <w:rsid w:val="005F6A15"/>
    <w:rsid w:val="006003B3"/>
    <w:rsid w:val="0060343D"/>
    <w:rsid w:val="00606FBE"/>
    <w:rsid w:val="0061132E"/>
    <w:rsid w:val="00613FD5"/>
    <w:rsid w:val="00621D04"/>
    <w:rsid w:val="006265D0"/>
    <w:rsid w:val="00630C4A"/>
    <w:rsid w:val="00633DA4"/>
    <w:rsid w:val="006346F8"/>
    <w:rsid w:val="0064357E"/>
    <w:rsid w:val="0064456C"/>
    <w:rsid w:val="00647344"/>
    <w:rsid w:val="006518DC"/>
    <w:rsid w:val="006523C5"/>
    <w:rsid w:val="00661B50"/>
    <w:rsid w:val="006646D6"/>
    <w:rsid w:val="00677FA0"/>
    <w:rsid w:val="00687C6D"/>
    <w:rsid w:val="00691703"/>
    <w:rsid w:val="00694183"/>
    <w:rsid w:val="00697C90"/>
    <w:rsid w:val="006C0591"/>
    <w:rsid w:val="006D2BCC"/>
    <w:rsid w:val="006E016B"/>
    <w:rsid w:val="006E13B3"/>
    <w:rsid w:val="007009A3"/>
    <w:rsid w:val="00701145"/>
    <w:rsid w:val="00712883"/>
    <w:rsid w:val="00715482"/>
    <w:rsid w:val="007167F4"/>
    <w:rsid w:val="00720A6B"/>
    <w:rsid w:val="00722400"/>
    <w:rsid w:val="00732E7F"/>
    <w:rsid w:val="00735A75"/>
    <w:rsid w:val="00742622"/>
    <w:rsid w:val="0074458C"/>
    <w:rsid w:val="00747273"/>
    <w:rsid w:val="00747D7F"/>
    <w:rsid w:val="007548A5"/>
    <w:rsid w:val="00755622"/>
    <w:rsid w:val="007557BD"/>
    <w:rsid w:val="00766F8B"/>
    <w:rsid w:val="0077235E"/>
    <w:rsid w:val="007737BB"/>
    <w:rsid w:val="00774E4C"/>
    <w:rsid w:val="00776635"/>
    <w:rsid w:val="007A0D88"/>
    <w:rsid w:val="007A11D7"/>
    <w:rsid w:val="007C2B3D"/>
    <w:rsid w:val="007E288F"/>
    <w:rsid w:val="007E6638"/>
    <w:rsid w:val="007E720F"/>
    <w:rsid w:val="007F1476"/>
    <w:rsid w:val="00813B86"/>
    <w:rsid w:val="00817823"/>
    <w:rsid w:val="00825510"/>
    <w:rsid w:val="00840C59"/>
    <w:rsid w:val="0084546B"/>
    <w:rsid w:val="008471C1"/>
    <w:rsid w:val="008660DE"/>
    <w:rsid w:val="00872F41"/>
    <w:rsid w:val="00876A25"/>
    <w:rsid w:val="00891E27"/>
    <w:rsid w:val="00893E44"/>
    <w:rsid w:val="00896EF0"/>
    <w:rsid w:val="00897B2A"/>
    <w:rsid w:val="008A61BF"/>
    <w:rsid w:val="008B4A4B"/>
    <w:rsid w:val="008B6BAD"/>
    <w:rsid w:val="008B75E2"/>
    <w:rsid w:val="008C20F0"/>
    <w:rsid w:val="008C3CB5"/>
    <w:rsid w:val="008F1088"/>
    <w:rsid w:val="008F41AF"/>
    <w:rsid w:val="008F52AA"/>
    <w:rsid w:val="00912077"/>
    <w:rsid w:val="009178E9"/>
    <w:rsid w:val="00937F89"/>
    <w:rsid w:val="009410D1"/>
    <w:rsid w:val="009438ED"/>
    <w:rsid w:val="009452D1"/>
    <w:rsid w:val="00946E0D"/>
    <w:rsid w:val="0095239A"/>
    <w:rsid w:val="0097217B"/>
    <w:rsid w:val="009828FD"/>
    <w:rsid w:val="00983891"/>
    <w:rsid w:val="009937F3"/>
    <w:rsid w:val="00997161"/>
    <w:rsid w:val="009A1986"/>
    <w:rsid w:val="009A2463"/>
    <w:rsid w:val="009A5B2A"/>
    <w:rsid w:val="009B37F3"/>
    <w:rsid w:val="009B59A2"/>
    <w:rsid w:val="009C1ED7"/>
    <w:rsid w:val="009C7083"/>
    <w:rsid w:val="009D56D5"/>
    <w:rsid w:val="009D736D"/>
    <w:rsid w:val="009E1014"/>
    <w:rsid w:val="009E4973"/>
    <w:rsid w:val="009E6845"/>
    <w:rsid w:val="009E6D09"/>
    <w:rsid w:val="009F3E93"/>
    <w:rsid w:val="009F46A5"/>
    <w:rsid w:val="009F5531"/>
    <w:rsid w:val="00A05B6A"/>
    <w:rsid w:val="00A0675A"/>
    <w:rsid w:val="00A1248A"/>
    <w:rsid w:val="00A149CE"/>
    <w:rsid w:val="00A25CF3"/>
    <w:rsid w:val="00A318CB"/>
    <w:rsid w:val="00A33594"/>
    <w:rsid w:val="00A335CB"/>
    <w:rsid w:val="00A36E90"/>
    <w:rsid w:val="00A46A4E"/>
    <w:rsid w:val="00A4745F"/>
    <w:rsid w:val="00A47E3D"/>
    <w:rsid w:val="00A551EE"/>
    <w:rsid w:val="00A62955"/>
    <w:rsid w:val="00A64D89"/>
    <w:rsid w:val="00A65BC4"/>
    <w:rsid w:val="00A67D41"/>
    <w:rsid w:val="00A70FE0"/>
    <w:rsid w:val="00A81FF8"/>
    <w:rsid w:val="00A875D1"/>
    <w:rsid w:val="00A902E1"/>
    <w:rsid w:val="00AA7A0A"/>
    <w:rsid w:val="00AB036B"/>
    <w:rsid w:val="00AB180A"/>
    <w:rsid w:val="00AB42B4"/>
    <w:rsid w:val="00AB74AF"/>
    <w:rsid w:val="00AC3E8E"/>
    <w:rsid w:val="00AD4620"/>
    <w:rsid w:val="00AE3875"/>
    <w:rsid w:val="00AF0368"/>
    <w:rsid w:val="00AF2CA4"/>
    <w:rsid w:val="00B14D98"/>
    <w:rsid w:val="00B31F23"/>
    <w:rsid w:val="00B321E2"/>
    <w:rsid w:val="00B32A01"/>
    <w:rsid w:val="00B34FA3"/>
    <w:rsid w:val="00B3549F"/>
    <w:rsid w:val="00B3586A"/>
    <w:rsid w:val="00B3735C"/>
    <w:rsid w:val="00B37710"/>
    <w:rsid w:val="00B431F7"/>
    <w:rsid w:val="00B50214"/>
    <w:rsid w:val="00B512F9"/>
    <w:rsid w:val="00B57A3A"/>
    <w:rsid w:val="00B6011E"/>
    <w:rsid w:val="00B73A4C"/>
    <w:rsid w:val="00B75087"/>
    <w:rsid w:val="00B86E73"/>
    <w:rsid w:val="00B95BE8"/>
    <w:rsid w:val="00BA2504"/>
    <w:rsid w:val="00BB20A8"/>
    <w:rsid w:val="00BB3D88"/>
    <w:rsid w:val="00BB67B5"/>
    <w:rsid w:val="00BD6D3D"/>
    <w:rsid w:val="00BF05BB"/>
    <w:rsid w:val="00BF4E34"/>
    <w:rsid w:val="00C009AE"/>
    <w:rsid w:val="00C01000"/>
    <w:rsid w:val="00C05889"/>
    <w:rsid w:val="00C16280"/>
    <w:rsid w:val="00C32EC2"/>
    <w:rsid w:val="00C47EAF"/>
    <w:rsid w:val="00C50671"/>
    <w:rsid w:val="00C61967"/>
    <w:rsid w:val="00C67370"/>
    <w:rsid w:val="00C704C7"/>
    <w:rsid w:val="00C75247"/>
    <w:rsid w:val="00C80A78"/>
    <w:rsid w:val="00C83C94"/>
    <w:rsid w:val="00C84885"/>
    <w:rsid w:val="00C863A9"/>
    <w:rsid w:val="00C91BDA"/>
    <w:rsid w:val="00CB10A0"/>
    <w:rsid w:val="00CB7F32"/>
    <w:rsid w:val="00CD5743"/>
    <w:rsid w:val="00CD6B92"/>
    <w:rsid w:val="00CE4611"/>
    <w:rsid w:val="00CE62B1"/>
    <w:rsid w:val="00CF4F2A"/>
    <w:rsid w:val="00D02330"/>
    <w:rsid w:val="00D03B6F"/>
    <w:rsid w:val="00D15E80"/>
    <w:rsid w:val="00D2105A"/>
    <w:rsid w:val="00D2157A"/>
    <w:rsid w:val="00D217EB"/>
    <w:rsid w:val="00D348E8"/>
    <w:rsid w:val="00D34E60"/>
    <w:rsid w:val="00D35E87"/>
    <w:rsid w:val="00D43A4C"/>
    <w:rsid w:val="00D449AE"/>
    <w:rsid w:val="00D44E45"/>
    <w:rsid w:val="00D4753A"/>
    <w:rsid w:val="00D5662E"/>
    <w:rsid w:val="00D62032"/>
    <w:rsid w:val="00D66A18"/>
    <w:rsid w:val="00D80820"/>
    <w:rsid w:val="00D83787"/>
    <w:rsid w:val="00D907F3"/>
    <w:rsid w:val="00D91CC4"/>
    <w:rsid w:val="00D96FA4"/>
    <w:rsid w:val="00DB5C42"/>
    <w:rsid w:val="00DC63C9"/>
    <w:rsid w:val="00DE70C7"/>
    <w:rsid w:val="00E11173"/>
    <w:rsid w:val="00E11C0C"/>
    <w:rsid w:val="00E14801"/>
    <w:rsid w:val="00E21863"/>
    <w:rsid w:val="00E24740"/>
    <w:rsid w:val="00E2645B"/>
    <w:rsid w:val="00E268B0"/>
    <w:rsid w:val="00E31B4B"/>
    <w:rsid w:val="00E333B9"/>
    <w:rsid w:val="00E34F75"/>
    <w:rsid w:val="00E351DD"/>
    <w:rsid w:val="00E415F9"/>
    <w:rsid w:val="00E44ACC"/>
    <w:rsid w:val="00E4607B"/>
    <w:rsid w:val="00E4649E"/>
    <w:rsid w:val="00E476B0"/>
    <w:rsid w:val="00E47A71"/>
    <w:rsid w:val="00E6025B"/>
    <w:rsid w:val="00E6315E"/>
    <w:rsid w:val="00E632CB"/>
    <w:rsid w:val="00E661F9"/>
    <w:rsid w:val="00E7681C"/>
    <w:rsid w:val="00E7721E"/>
    <w:rsid w:val="00E8421F"/>
    <w:rsid w:val="00E91483"/>
    <w:rsid w:val="00E964AA"/>
    <w:rsid w:val="00EA7165"/>
    <w:rsid w:val="00EB0196"/>
    <w:rsid w:val="00EB0B6A"/>
    <w:rsid w:val="00EB4A98"/>
    <w:rsid w:val="00EB62BE"/>
    <w:rsid w:val="00EC0875"/>
    <w:rsid w:val="00EC12D3"/>
    <w:rsid w:val="00EC2958"/>
    <w:rsid w:val="00EC58BA"/>
    <w:rsid w:val="00ED50EF"/>
    <w:rsid w:val="00EE7540"/>
    <w:rsid w:val="00F01781"/>
    <w:rsid w:val="00F040E8"/>
    <w:rsid w:val="00F103B5"/>
    <w:rsid w:val="00F132AC"/>
    <w:rsid w:val="00F1440F"/>
    <w:rsid w:val="00F2387A"/>
    <w:rsid w:val="00F2781B"/>
    <w:rsid w:val="00F30E86"/>
    <w:rsid w:val="00F36F4F"/>
    <w:rsid w:val="00F3721F"/>
    <w:rsid w:val="00F40BE2"/>
    <w:rsid w:val="00F45FCC"/>
    <w:rsid w:val="00F54F3A"/>
    <w:rsid w:val="00F75681"/>
    <w:rsid w:val="00F761C9"/>
    <w:rsid w:val="00F8101E"/>
    <w:rsid w:val="00F96477"/>
    <w:rsid w:val="00F978FE"/>
    <w:rsid w:val="00FA3DD1"/>
    <w:rsid w:val="00FB2B48"/>
    <w:rsid w:val="00FC1424"/>
    <w:rsid w:val="00FC7113"/>
    <w:rsid w:val="00FC79B7"/>
    <w:rsid w:val="00FD7635"/>
    <w:rsid w:val="00FE3089"/>
    <w:rsid w:val="00FF77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14:docId w14:val="4E86A631"/>
  <w15:docId w15:val="{CCFBE356-A017-4B3F-A87D-E5389B4AA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86A"/>
  </w:style>
  <w:style w:type="paragraph" w:styleId="Heading1">
    <w:name w:val="heading 1"/>
    <w:basedOn w:val="Normal"/>
    <w:next w:val="Normal"/>
    <w:link w:val="Heading1Char"/>
    <w:uiPriority w:val="9"/>
    <w:qFormat/>
    <w:pPr>
      <w:keepNext/>
      <w:keepLines/>
      <w:widowControl w:val="0"/>
      <w:spacing w:before="480" w:after="0" w:line="360" w:lineRule="auto"/>
      <w:outlineLvl w:val="0"/>
    </w:pPr>
    <w:rPr>
      <w:rFonts w:asciiTheme="majorHAnsi" w:eastAsiaTheme="majorEastAsia" w:hAnsiTheme="majorHAnsi" w:cstheme="majorBidi"/>
      <w:b/>
      <w:bCs/>
      <w:color w:val="365F91" w:themeColor="accent1" w:themeShade="BF"/>
      <w:sz w:val="28"/>
      <w:szCs w:val="28"/>
      <w:lang w:eastAsia="fr-BE"/>
    </w:rPr>
  </w:style>
  <w:style w:type="paragraph" w:styleId="Heading2">
    <w:name w:val="heading 2"/>
    <w:basedOn w:val="Normal"/>
    <w:next w:val="Normal"/>
    <w:link w:val="Heading2Char"/>
    <w:qFormat/>
    <w:rsid w:val="00186E12"/>
    <w:pPr>
      <w:keepNext/>
      <w:tabs>
        <w:tab w:val="num" w:pos="850"/>
      </w:tabs>
      <w:spacing w:before="120" w:after="120" w:line="240" w:lineRule="auto"/>
      <w:ind w:left="850" w:hanging="850"/>
      <w:jc w:val="both"/>
      <w:outlineLvl w:val="1"/>
    </w:pPr>
    <w:rPr>
      <w:rFonts w:ascii="Times New Roman" w:eastAsia="Times New Roman" w:hAnsi="Times New Roman" w:cs="Times New Roman"/>
      <w:b/>
      <w:bCs/>
      <w:iCs/>
      <w:sz w:val="24"/>
      <w:szCs w:val="28"/>
    </w:rPr>
  </w:style>
  <w:style w:type="paragraph" w:styleId="Heading3">
    <w:name w:val="heading 3"/>
    <w:basedOn w:val="Normal"/>
    <w:next w:val="Normal"/>
    <w:link w:val="Heading3Char"/>
    <w:qFormat/>
    <w:rsid w:val="00186E12"/>
    <w:pPr>
      <w:keepNext/>
      <w:tabs>
        <w:tab w:val="num" w:pos="850"/>
      </w:tabs>
      <w:spacing w:before="120" w:after="120" w:line="240" w:lineRule="auto"/>
      <w:ind w:left="850" w:hanging="850"/>
      <w:jc w:val="both"/>
      <w:outlineLvl w:val="2"/>
    </w:pPr>
    <w:rPr>
      <w:rFonts w:ascii="Times New Roman" w:eastAsia="Times New Roman" w:hAnsi="Times New Roman" w:cs="Times New Roman"/>
      <w:bCs/>
      <w:i/>
      <w:sz w:val="24"/>
      <w:szCs w:val="26"/>
    </w:rPr>
  </w:style>
  <w:style w:type="paragraph" w:styleId="Heading4">
    <w:name w:val="heading 4"/>
    <w:basedOn w:val="Normal"/>
    <w:next w:val="Normal"/>
    <w:link w:val="Heading4Char"/>
    <w:qFormat/>
    <w:rsid w:val="00186E12"/>
    <w:pPr>
      <w:keepNext/>
      <w:tabs>
        <w:tab w:val="num" w:pos="850"/>
      </w:tabs>
      <w:spacing w:before="120" w:after="120" w:line="240" w:lineRule="auto"/>
      <w:ind w:left="850" w:hanging="850"/>
      <w:jc w:val="both"/>
      <w:outlineLvl w:val="3"/>
    </w:pPr>
    <w:rPr>
      <w:rFonts w:ascii="Times New Roman" w:eastAsia="Times New Roman" w:hAnsi="Times New Roman" w:cs="Times New Roman"/>
      <w:bCs/>
      <w:sz w:val="24"/>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pPr>
      <w:spacing w:after="0" w:line="240" w:lineRule="auto"/>
    </w:pPr>
    <w:rPr>
      <w:sz w:val="20"/>
      <w:szCs w:val="20"/>
    </w:rPr>
  </w:style>
  <w:style w:type="character" w:customStyle="1" w:styleId="FootnoteTextChar">
    <w:name w:val="Footnote Text Char"/>
    <w:basedOn w:val="DefaultParagraphFont"/>
    <w:link w:val="FootnoteText"/>
    <w:uiPriority w:val="99"/>
    <w:rPr>
      <w:sz w:val="20"/>
      <w:szCs w:val="20"/>
    </w:rPr>
  </w:style>
  <w:style w:type="character" w:styleId="FootnoteReference">
    <w:name w:val="footnote reference"/>
    <w:rPr>
      <w:b/>
      <w:vertAlign w:val="superscript"/>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lang w:eastAsia="fr-BE"/>
    </w:rPr>
  </w:style>
  <w:style w:type="paragraph" w:styleId="Header">
    <w:name w:val="header"/>
    <w:basedOn w:val="Normal"/>
    <w:link w:val="HeaderChar"/>
    <w:uiPriority w:val="99"/>
    <w:unhideWhenUsed/>
    <w:pPr>
      <w:tabs>
        <w:tab w:val="center" w:pos="4535"/>
        <w:tab w:val="right" w:pos="9071"/>
      </w:tabs>
      <w:spacing w:after="120" w:line="240" w:lineRule="auto"/>
      <w:jc w:val="both"/>
    </w:pPr>
    <w:rPr>
      <w:rFonts w:ascii="Times New Roman" w:hAnsi="Times New Roman" w:cs="Times New Roman"/>
      <w:sz w:val="24"/>
    </w:rPr>
  </w:style>
  <w:style w:type="character" w:customStyle="1" w:styleId="HeaderChar">
    <w:name w:val="Header Char"/>
    <w:basedOn w:val="DefaultParagraphFont"/>
    <w:link w:val="Header"/>
    <w:uiPriority w:val="99"/>
    <w:rPr>
      <w:rFonts w:ascii="Times New Roman" w:hAnsi="Times New Roman" w:cs="Times New Roman"/>
      <w:sz w:val="24"/>
    </w:rPr>
  </w:style>
  <w:style w:type="paragraph" w:styleId="Footer">
    <w:name w:val="footer"/>
    <w:basedOn w:val="Normal"/>
    <w:link w:val="FooterChar"/>
    <w:uiPriority w:val="99"/>
    <w:unhideWhenUsed/>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har">
    <w:name w:val="Footer Char"/>
    <w:basedOn w:val="DefaultParagraphFont"/>
    <w:link w:val="Footer"/>
    <w:uiPriority w:val="99"/>
    <w:rPr>
      <w:rFonts w:ascii="Times New Roman" w:hAnsi="Times New Roman" w:cs="Times New Roman"/>
      <w:sz w:val="24"/>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pPr>
      <w:widowControl w:val="0"/>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widowControl w:val="0"/>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Declassification">
    <w:name w:val="Declassification"/>
    <w:basedOn w:val="Normal"/>
    <w:next w:val="Normal"/>
    <w:pPr>
      <w:spacing w:after="0" w:line="240" w:lineRule="auto"/>
      <w:jc w:val="both"/>
    </w:pPr>
    <w:rPr>
      <w:rFonts w:ascii="Times New Roman" w:hAnsi="Times New Roman" w:cs="Times New Roman"/>
      <w:sz w:val="24"/>
    </w:rPr>
  </w:style>
  <w:style w:type="paragraph" w:customStyle="1" w:styleId="HeaderLandscape">
    <w:name w:val="HeaderLandscape"/>
    <w:basedOn w:val="Normal"/>
    <w:pPr>
      <w:tabs>
        <w:tab w:val="center" w:pos="7285"/>
        <w:tab w:val="right" w:pos="14003"/>
      </w:tabs>
      <w:spacing w:after="120" w:line="240" w:lineRule="auto"/>
      <w:jc w:val="both"/>
    </w:pPr>
    <w:rPr>
      <w:rFonts w:ascii="Times New Roman" w:hAnsi="Times New Roman" w:cs="Times New Roman"/>
      <w:sz w:val="24"/>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paragraph" w:customStyle="1" w:styleId="FooterLandscape">
    <w:name w:val="FooterLandscape"/>
    <w:basedOn w:val="Normal"/>
    <w:pPr>
      <w:tabs>
        <w:tab w:val="center" w:pos="7285"/>
        <w:tab w:val="center" w:pos="10913"/>
        <w:tab w:val="right" w:pos="15137"/>
      </w:tabs>
      <w:spacing w:before="360" w:after="0" w:line="240" w:lineRule="auto"/>
      <w:ind w:left="-567" w:right="-567"/>
    </w:pPr>
    <w:rPr>
      <w:rFonts w:ascii="Times New Roman" w:hAnsi="Times New Roman" w:cs="Times New Roman"/>
      <w:sz w:val="24"/>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paragraph" w:customStyle="1" w:styleId="SecurityMarking">
    <w:name w:val="SecurityMarking"/>
    <w:basedOn w:val="Normal"/>
    <w:rsid w:val="00D96FA4"/>
    <w:pPr>
      <w:spacing w:after="0"/>
      <w:ind w:left="5103"/>
    </w:pPr>
    <w:rPr>
      <w:rFonts w:ascii="Times New Roman" w:hAnsi="Times New Roman" w:cs="Times New Roman"/>
      <w:sz w:val="28"/>
    </w:rPr>
  </w:style>
  <w:style w:type="paragraph" w:customStyle="1" w:styleId="DateMarking">
    <w:name w:val="DateMarking"/>
    <w:basedOn w:val="Normal"/>
    <w:rsid w:val="00D96FA4"/>
    <w:pPr>
      <w:spacing w:after="0"/>
      <w:ind w:left="5103"/>
    </w:pPr>
    <w:rPr>
      <w:rFonts w:ascii="Times New Roman" w:hAnsi="Times New Roman" w:cs="Times New Roman"/>
      <w:i/>
      <w:sz w:val="28"/>
    </w:rPr>
  </w:style>
  <w:style w:type="paragraph" w:customStyle="1" w:styleId="ReleasableTo">
    <w:name w:val="ReleasableTo"/>
    <w:basedOn w:val="Normal"/>
    <w:rsid w:val="00D96FA4"/>
    <w:pPr>
      <w:spacing w:after="0"/>
      <w:ind w:left="5103"/>
    </w:pPr>
    <w:rPr>
      <w:rFonts w:ascii="Times New Roman" w:hAnsi="Times New Roman" w:cs="Times New Roman"/>
      <w:i/>
      <w:sz w:val="28"/>
    </w:rPr>
  </w:style>
  <w:style w:type="paragraph" w:customStyle="1" w:styleId="HeaderSensitivityRight">
    <w:name w:val="Header Sensitivity Right"/>
    <w:basedOn w:val="Normal"/>
    <w:rsid w:val="00D96FA4"/>
    <w:pPr>
      <w:spacing w:after="120" w:line="240" w:lineRule="auto"/>
      <w:jc w:val="right"/>
    </w:pPr>
    <w:rPr>
      <w:rFonts w:ascii="Times New Roman" w:hAnsi="Times New Roman" w:cs="Times New Roman"/>
      <w:sz w:val="28"/>
    </w:rPr>
  </w:style>
  <w:style w:type="paragraph" w:styleId="ListParagraph">
    <w:name w:val="List Paragraph"/>
    <w:basedOn w:val="Normal"/>
    <w:uiPriority w:val="34"/>
    <w:qFormat/>
    <w:rsid w:val="00490CE6"/>
    <w:pPr>
      <w:ind w:left="720"/>
      <w:contextualSpacing/>
    </w:pPr>
  </w:style>
  <w:style w:type="paragraph" w:styleId="ListNumber">
    <w:name w:val="List Number"/>
    <w:basedOn w:val="Normal"/>
    <w:rsid w:val="00434C9B"/>
    <w:pPr>
      <w:numPr>
        <w:numId w:val="1"/>
      </w:numPr>
      <w:spacing w:before="120" w:after="120" w:line="240" w:lineRule="auto"/>
      <w:jc w:val="both"/>
    </w:pPr>
    <w:rPr>
      <w:rFonts w:ascii="Times New Roman" w:eastAsia="Times New Roman" w:hAnsi="Times New Roman" w:cs="Times New Roman"/>
      <w:sz w:val="24"/>
      <w:szCs w:val="24"/>
      <w:lang w:eastAsia="de-DE"/>
    </w:rPr>
  </w:style>
  <w:style w:type="paragraph" w:customStyle="1" w:styleId="ListNumberLevel2">
    <w:name w:val="List Number (Level 2)"/>
    <w:basedOn w:val="Normal"/>
    <w:rsid w:val="00434C9B"/>
    <w:pPr>
      <w:numPr>
        <w:ilvl w:val="1"/>
        <w:numId w:val="1"/>
      </w:numPr>
      <w:spacing w:before="120" w:after="120" w:line="240" w:lineRule="auto"/>
      <w:jc w:val="both"/>
    </w:pPr>
    <w:rPr>
      <w:rFonts w:ascii="Times New Roman" w:eastAsia="Times New Roman" w:hAnsi="Times New Roman" w:cs="Times New Roman"/>
      <w:sz w:val="24"/>
      <w:szCs w:val="24"/>
      <w:lang w:eastAsia="de-DE"/>
    </w:rPr>
  </w:style>
  <w:style w:type="paragraph" w:customStyle="1" w:styleId="ListNumberLevel3">
    <w:name w:val="List Number (Level 3)"/>
    <w:basedOn w:val="Normal"/>
    <w:rsid w:val="00434C9B"/>
    <w:pPr>
      <w:numPr>
        <w:ilvl w:val="2"/>
        <w:numId w:val="1"/>
      </w:numPr>
      <w:spacing w:before="120" w:after="120" w:line="240" w:lineRule="auto"/>
      <w:jc w:val="both"/>
    </w:pPr>
    <w:rPr>
      <w:rFonts w:ascii="Times New Roman" w:eastAsia="Times New Roman" w:hAnsi="Times New Roman" w:cs="Times New Roman"/>
      <w:sz w:val="24"/>
      <w:szCs w:val="24"/>
      <w:lang w:eastAsia="de-DE"/>
    </w:rPr>
  </w:style>
  <w:style w:type="paragraph" w:customStyle="1" w:styleId="ListNumberLevel4">
    <w:name w:val="List Number (Level 4)"/>
    <w:basedOn w:val="Normal"/>
    <w:rsid w:val="00434C9B"/>
    <w:pPr>
      <w:numPr>
        <w:ilvl w:val="3"/>
        <w:numId w:val="1"/>
      </w:numPr>
      <w:spacing w:before="120" w:after="120" w:line="240" w:lineRule="auto"/>
      <w:jc w:val="both"/>
    </w:pPr>
    <w:rPr>
      <w:rFonts w:ascii="Times New Roman" w:eastAsia="Times New Roman" w:hAnsi="Times New Roman" w:cs="Times New Roman"/>
      <w:sz w:val="24"/>
      <w:szCs w:val="24"/>
      <w:lang w:eastAsia="de-DE"/>
    </w:rPr>
  </w:style>
  <w:style w:type="character" w:styleId="Hyperlink">
    <w:name w:val="Hyperlink"/>
    <w:rsid w:val="00434C9B"/>
    <w:rPr>
      <w:color w:val="0000FF"/>
      <w:u w:val="single"/>
    </w:rPr>
  </w:style>
  <w:style w:type="table" w:styleId="TableGrid">
    <w:name w:val="Table Grid"/>
    <w:basedOn w:val="TableNormal"/>
    <w:uiPriority w:val="39"/>
    <w:rsid w:val="00F30E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E193C"/>
    <w:rPr>
      <w:sz w:val="16"/>
      <w:szCs w:val="16"/>
    </w:rPr>
  </w:style>
  <w:style w:type="paragraph" w:styleId="CommentText">
    <w:name w:val="annotation text"/>
    <w:basedOn w:val="Normal"/>
    <w:link w:val="CommentTextChar"/>
    <w:uiPriority w:val="99"/>
    <w:unhideWhenUsed/>
    <w:rsid w:val="001E193C"/>
    <w:pPr>
      <w:spacing w:line="240" w:lineRule="auto"/>
    </w:pPr>
    <w:rPr>
      <w:sz w:val="20"/>
      <w:szCs w:val="20"/>
    </w:rPr>
  </w:style>
  <w:style w:type="character" w:customStyle="1" w:styleId="CommentTextChar">
    <w:name w:val="Comment Text Char"/>
    <w:basedOn w:val="DefaultParagraphFont"/>
    <w:link w:val="CommentText"/>
    <w:uiPriority w:val="99"/>
    <w:rsid w:val="001E193C"/>
    <w:rPr>
      <w:sz w:val="20"/>
      <w:szCs w:val="20"/>
    </w:rPr>
  </w:style>
  <w:style w:type="paragraph" w:styleId="CommentSubject">
    <w:name w:val="annotation subject"/>
    <w:basedOn w:val="CommentText"/>
    <w:next w:val="CommentText"/>
    <w:link w:val="CommentSubjectChar"/>
    <w:uiPriority w:val="99"/>
    <w:semiHidden/>
    <w:unhideWhenUsed/>
    <w:rsid w:val="001E193C"/>
    <w:rPr>
      <w:b/>
      <w:bCs/>
    </w:rPr>
  </w:style>
  <w:style w:type="character" w:customStyle="1" w:styleId="CommentSubjectChar">
    <w:name w:val="Comment Subject Char"/>
    <w:basedOn w:val="CommentTextChar"/>
    <w:link w:val="CommentSubject"/>
    <w:uiPriority w:val="99"/>
    <w:semiHidden/>
    <w:rsid w:val="001E193C"/>
    <w:rPr>
      <w:b/>
      <w:bCs/>
      <w:sz w:val="20"/>
      <w:szCs w:val="20"/>
    </w:rPr>
  </w:style>
  <w:style w:type="character" w:customStyle="1" w:styleId="Heading2Char">
    <w:name w:val="Heading 2 Char"/>
    <w:basedOn w:val="DefaultParagraphFont"/>
    <w:link w:val="Heading2"/>
    <w:rsid w:val="00186E12"/>
    <w:rPr>
      <w:rFonts w:ascii="Times New Roman" w:eastAsia="Times New Roman" w:hAnsi="Times New Roman" w:cs="Times New Roman"/>
      <w:b/>
      <w:bCs/>
      <w:iCs/>
      <w:sz w:val="24"/>
      <w:szCs w:val="28"/>
    </w:rPr>
  </w:style>
  <w:style w:type="character" w:customStyle="1" w:styleId="Heading3Char">
    <w:name w:val="Heading 3 Char"/>
    <w:basedOn w:val="DefaultParagraphFont"/>
    <w:link w:val="Heading3"/>
    <w:rsid w:val="00186E12"/>
    <w:rPr>
      <w:rFonts w:ascii="Times New Roman" w:eastAsia="Times New Roman" w:hAnsi="Times New Roman" w:cs="Times New Roman"/>
      <w:bCs/>
      <w:i/>
      <w:sz w:val="24"/>
      <w:szCs w:val="26"/>
    </w:rPr>
  </w:style>
  <w:style w:type="character" w:customStyle="1" w:styleId="Heading4Char">
    <w:name w:val="Heading 4 Char"/>
    <w:basedOn w:val="DefaultParagraphFont"/>
    <w:link w:val="Heading4"/>
    <w:rsid w:val="00186E12"/>
    <w:rPr>
      <w:rFonts w:ascii="Times New Roman" w:eastAsia="Times New Roman" w:hAnsi="Times New Roman" w:cs="Times New Roman"/>
      <w:bCs/>
      <w:sz w:val="24"/>
      <w:szCs w:val="28"/>
    </w:rPr>
  </w:style>
  <w:style w:type="paragraph" w:customStyle="1" w:styleId="Subject">
    <w:name w:val="Subject"/>
    <w:basedOn w:val="Normal"/>
    <w:uiPriority w:val="99"/>
    <w:rsid w:val="00186E12"/>
    <w:pPr>
      <w:spacing w:after="480" w:line="240" w:lineRule="auto"/>
      <w:ind w:left="1531" w:hanging="1531"/>
      <w:contextualSpacing/>
    </w:pPr>
    <w:rPr>
      <w:rFonts w:ascii="Times New Roman" w:hAnsi="Times New Roman" w:cs="Times New Roman"/>
      <w:b/>
      <w:bCs/>
      <w:sz w:val="24"/>
      <w:szCs w:val="24"/>
      <w:lang w:eastAsia="en-GB"/>
    </w:rPr>
  </w:style>
  <w:style w:type="paragraph" w:customStyle="1" w:styleId="Text1">
    <w:name w:val="Text 1"/>
    <w:basedOn w:val="Normal"/>
    <w:qFormat/>
    <w:rsid w:val="00186E12"/>
    <w:pPr>
      <w:spacing w:after="240" w:line="240" w:lineRule="auto"/>
      <w:ind w:left="482"/>
      <w:jc w:val="both"/>
    </w:pPr>
    <w:rPr>
      <w:rFonts w:ascii="Times New Roman" w:eastAsia="Times New Roman" w:hAnsi="Times New Roman" w:cs="Times New Roman"/>
      <w:sz w:val="24"/>
      <w:szCs w:val="20"/>
      <w:lang w:eastAsia="en-GB"/>
    </w:rPr>
  </w:style>
  <w:style w:type="paragraph" w:styleId="Revision">
    <w:name w:val="Revision"/>
    <w:hidden/>
    <w:uiPriority w:val="99"/>
    <w:semiHidden/>
    <w:rsid w:val="00186E12"/>
    <w:pPr>
      <w:spacing w:after="0" w:line="240" w:lineRule="auto"/>
    </w:pPr>
    <w:rPr>
      <w:rFonts w:ascii="Calibri" w:eastAsia="Calibri" w:hAnsi="Calibri" w:cs="Times New Roman"/>
    </w:rPr>
  </w:style>
  <w:style w:type="paragraph" w:customStyle="1" w:styleId="Text2">
    <w:name w:val="Text 2"/>
    <w:basedOn w:val="Normal"/>
    <w:rsid w:val="00186E12"/>
    <w:pPr>
      <w:tabs>
        <w:tab w:val="left" w:pos="2161"/>
      </w:tabs>
      <w:spacing w:after="240" w:line="240" w:lineRule="auto"/>
      <w:ind w:left="1077"/>
      <w:jc w:val="both"/>
    </w:pPr>
    <w:rPr>
      <w:rFonts w:ascii="Times New Roman" w:eastAsia="Times New Roman" w:hAnsi="Times New Roman" w:cs="Times New Roman"/>
      <w:sz w:val="24"/>
      <w:szCs w:val="20"/>
      <w:lang w:eastAsia="en-GB"/>
    </w:rPr>
  </w:style>
  <w:style w:type="paragraph" w:customStyle="1" w:styleId="Langue">
    <w:name w:val="Langue"/>
    <w:basedOn w:val="Normal"/>
    <w:next w:val="Normal"/>
    <w:link w:val="LangueChar"/>
    <w:rsid w:val="00186E12"/>
    <w:pPr>
      <w:spacing w:after="600" w:line="240" w:lineRule="auto"/>
      <w:jc w:val="center"/>
    </w:pPr>
    <w:rPr>
      <w:rFonts w:ascii="Times New Roman" w:eastAsia="Times New Roman" w:hAnsi="Times New Roman" w:cs="Times New Roman"/>
      <w:b/>
      <w:caps/>
      <w:sz w:val="24"/>
      <w:szCs w:val="20"/>
      <w:lang w:eastAsia="en-GB"/>
    </w:rPr>
  </w:style>
  <w:style w:type="paragraph" w:customStyle="1" w:styleId="ManualHeading2">
    <w:name w:val="Manual Heading 2"/>
    <w:basedOn w:val="Heading2"/>
    <w:next w:val="Text2"/>
    <w:rsid w:val="00186E12"/>
    <w:pPr>
      <w:tabs>
        <w:tab w:val="clear" w:pos="850"/>
        <w:tab w:val="num" w:pos="851"/>
      </w:tabs>
      <w:ind w:left="851" w:hanging="851"/>
    </w:pPr>
    <w:rPr>
      <w:bCs w:val="0"/>
      <w:iCs w:val="0"/>
      <w:szCs w:val="20"/>
      <w:lang w:eastAsia="en-GB"/>
    </w:rPr>
  </w:style>
  <w:style w:type="character" w:customStyle="1" w:styleId="LangueChar">
    <w:name w:val="Langue Char"/>
    <w:link w:val="Langue"/>
    <w:rsid w:val="00186E12"/>
    <w:rPr>
      <w:rFonts w:ascii="Times New Roman" w:eastAsia="Times New Roman" w:hAnsi="Times New Roman" w:cs="Times New Roman"/>
      <w:b/>
      <w:caps/>
      <w:sz w:val="24"/>
      <w:szCs w:val="20"/>
      <w:lang w:eastAsia="en-GB"/>
    </w:rPr>
  </w:style>
  <w:style w:type="paragraph" w:customStyle="1" w:styleId="ListDash1">
    <w:name w:val="List Dash 1"/>
    <w:basedOn w:val="Normal"/>
    <w:rsid w:val="00186E12"/>
    <w:pPr>
      <w:numPr>
        <w:numId w:val="4"/>
      </w:numPr>
      <w:spacing w:before="120" w:after="120" w:line="240" w:lineRule="auto"/>
      <w:jc w:val="both"/>
    </w:pPr>
    <w:rPr>
      <w:rFonts w:ascii="Times New Roman" w:eastAsia="Times New Roman" w:hAnsi="Times New Roman" w:cs="Times New Roman"/>
      <w:sz w:val="24"/>
      <w:lang w:eastAsia="en-GB"/>
    </w:rPr>
  </w:style>
  <w:style w:type="character" w:styleId="FollowedHyperlink">
    <w:name w:val="FollowedHyperlink"/>
    <w:basedOn w:val="DefaultParagraphFont"/>
    <w:uiPriority w:val="99"/>
    <w:semiHidden/>
    <w:unhideWhenUsed/>
    <w:rsid w:val="00186E12"/>
    <w:rPr>
      <w:color w:val="800080" w:themeColor="followedHyperlink"/>
      <w:u w:val="single"/>
    </w:rPr>
  </w:style>
  <w:style w:type="paragraph" w:customStyle="1" w:styleId="LegalNumPar">
    <w:name w:val="LegalNumPar"/>
    <w:basedOn w:val="Normal"/>
    <w:rsid w:val="007E720F"/>
    <w:pPr>
      <w:numPr>
        <w:numId w:val="8"/>
      </w:numPr>
      <w:spacing w:line="360" w:lineRule="auto"/>
    </w:pPr>
    <w:rPr>
      <w:sz w:val="24"/>
    </w:rPr>
  </w:style>
  <w:style w:type="paragraph" w:customStyle="1" w:styleId="LegalNumPar2">
    <w:name w:val="LegalNumPar2"/>
    <w:basedOn w:val="Normal"/>
    <w:rsid w:val="007E720F"/>
    <w:pPr>
      <w:numPr>
        <w:ilvl w:val="1"/>
        <w:numId w:val="8"/>
      </w:numPr>
      <w:spacing w:line="360" w:lineRule="auto"/>
    </w:pPr>
    <w:rPr>
      <w:sz w:val="24"/>
    </w:rPr>
  </w:style>
  <w:style w:type="paragraph" w:customStyle="1" w:styleId="LegalNumPar3">
    <w:name w:val="LegalNumPar3"/>
    <w:basedOn w:val="Normal"/>
    <w:rsid w:val="007E720F"/>
    <w:pPr>
      <w:numPr>
        <w:ilvl w:val="2"/>
        <w:numId w:val="8"/>
      </w:numPr>
      <w:spacing w:line="360" w:lineRule="auto"/>
    </w:pPr>
    <w:rPr>
      <w:sz w:val="24"/>
    </w:rPr>
  </w:style>
  <w:style w:type="character" w:customStyle="1" w:styleId="UnresolvedMention">
    <w:name w:val="Unresolved Mention"/>
    <w:basedOn w:val="DefaultParagraphFont"/>
    <w:uiPriority w:val="99"/>
    <w:semiHidden/>
    <w:unhideWhenUsed/>
    <w:rsid w:val="00C848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04124">
      <w:bodyDiv w:val="1"/>
      <w:marLeft w:val="0"/>
      <w:marRight w:val="0"/>
      <w:marTop w:val="0"/>
      <w:marBottom w:val="0"/>
      <w:divBdr>
        <w:top w:val="none" w:sz="0" w:space="0" w:color="auto"/>
        <w:left w:val="none" w:sz="0" w:space="0" w:color="auto"/>
        <w:bottom w:val="none" w:sz="0" w:space="0" w:color="auto"/>
        <w:right w:val="none" w:sz="0" w:space="0" w:color="auto"/>
      </w:divBdr>
    </w:div>
    <w:div w:id="42221337">
      <w:bodyDiv w:val="1"/>
      <w:marLeft w:val="0"/>
      <w:marRight w:val="0"/>
      <w:marTop w:val="0"/>
      <w:marBottom w:val="0"/>
      <w:divBdr>
        <w:top w:val="none" w:sz="0" w:space="0" w:color="auto"/>
        <w:left w:val="none" w:sz="0" w:space="0" w:color="auto"/>
        <w:bottom w:val="none" w:sz="0" w:space="0" w:color="auto"/>
        <w:right w:val="none" w:sz="0" w:space="0" w:color="auto"/>
      </w:divBdr>
    </w:div>
    <w:div w:id="43723175">
      <w:bodyDiv w:val="1"/>
      <w:marLeft w:val="0"/>
      <w:marRight w:val="0"/>
      <w:marTop w:val="0"/>
      <w:marBottom w:val="0"/>
      <w:divBdr>
        <w:top w:val="none" w:sz="0" w:space="0" w:color="auto"/>
        <w:left w:val="none" w:sz="0" w:space="0" w:color="auto"/>
        <w:bottom w:val="none" w:sz="0" w:space="0" w:color="auto"/>
        <w:right w:val="none" w:sz="0" w:space="0" w:color="auto"/>
      </w:divBdr>
    </w:div>
    <w:div w:id="106698053">
      <w:bodyDiv w:val="1"/>
      <w:marLeft w:val="0"/>
      <w:marRight w:val="0"/>
      <w:marTop w:val="0"/>
      <w:marBottom w:val="0"/>
      <w:divBdr>
        <w:top w:val="none" w:sz="0" w:space="0" w:color="auto"/>
        <w:left w:val="none" w:sz="0" w:space="0" w:color="auto"/>
        <w:bottom w:val="none" w:sz="0" w:space="0" w:color="auto"/>
        <w:right w:val="none" w:sz="0" w:space="0" w:color="auto"/>
      </w:divBdr>
    </w:div>
    <w:div w:id="111823165">
      <w:bodyDiv w:val="1"/>
      <w:marLeft w:val="0"/>
      <w:marRight w:val="0"/>
      <w:marTop w:val="0"/>
      <w:marBottom w:val="0"/>
      <w:divBdr>
        <w:top w:val="none" w:sz="0" w:space="0" w:color="auto"/>
        <w:left w:val="none" w:sz="0" w:space="0" w:color="auto"/>
        <w:bottom w:val="none" w:sz="0" w:space="0" w:color="auto"/>
        <w:right w:val="none" w:sz="0" w:space="0" w:color="auto"/>
      </w:divBdr>
    </w:div>
    <w:div w:id="113446006">
      <w:bodyDiv w:val="1"/>
      <w:marLeft w:val="0"/>
      <w:marRight w:val="0"/>
      <w:marTop w:val="0"/>
      <w:marBottom w:val="0"/>
      <w:divBdr>
        <w:top w:val="none" w:sz="0" w:space="0" w:color="auto"/>
        <w:left w:val="none" w:sz="0" w:space="0" w:color="auto"/>
        <w:bottom w:val="none" w:sz="0" w:space="0" w:color="auto"/>
        <w:right w:val="none" w:sz="0" w:space="0" w:color="auto"/>
      </w:divBdr>
    </w:div>
    <w:div w:id="147135027">
      <w:bodyDiv w:val="1"/>
      <w:marLeft w:val="0"/>
      <w:marRight w:val="0"/>
      <w:marTop w:val="0"/>
      <w:marBottom w:val="0"/>
      <w:divBdr>
        <w:top w:val="none" w:sz="0" w:space="0" w:color="auto"/>
        <w:left w:val="none" w:sz="0" w:space="0" w:color="auto"/>
        <w:bottom w:val="none" w:sz="0" w:space="0" w:color="auto"/>
        <w:right w:val="none" w:sz="0" w:space="0" w:color="auto"/>
      </w:divBdr>
    </w:div>
    <w:div w:id="154420578">
      <w:bodyDiv w:val="1"/>
      <w:marLeft w:val="0"/>
      <w:marRight w:val="0"/>
      <w:marTop w:val="0"/>
      <w:marBottom w:val="0"/>
      <w:divBdr>
        <w:top w:val="none" w:sz="0" w:space="0" w:color="auto"/>
        <w:left w:val="none" w:sz="0" w:space="0" w:color="auto"/>
        <w:bottom w:val="none" w:sz="0" w:space="0" w:color="auto"/>
        <w:right w:val="none" w:sz="0" w:space="0" w:color="auto"/>
      </w:divBdr>
    </w:div>
    <w:div w:id="161966665">
      <w:bodyDiv w:val="1"/>
      <w:marLeft w:val="0"/>
      <w:marRight w:val="0"/>
      <w:marTop w:val="0"/>
      <w:marBottom w:val="0"/>
      <w:divBdr>
        <w:top w:val="none" w:sz="0" w:space="0" w:color="auto"/>
        <w:left w:val="none" w:sz="0" w:space="0" w:color="auto"/>
        <w:bottom w:val="none" w:sz="0" w:space="0" w:color="auto"/>
        <w:right w:val="none" w:sz="0" w:space="0" w:color="auto"/>
      </w:divBdr>
    </w:div>
    <w:div w:id="166865481">
      <w:bodyDiv w:val="1"/>
      <w:marLeft w:val="0"/>
      <w:marRight w:val="0"/>
      <w:marTop w:val="0"/>
      <w:marBottom w:val="0"/>
      <w:divBdr>
        <w:top w:val="none" w:sz="0" w:space="0" w:color="auto"/>
        <w:left w:val="none" w:sz="0" w:space="0" w:color="auto"/>
        <w:bottom w:val="none" w:sz="0" w:space="0" w:color="auto"/>
        <w:right w:val="none" w:sz="0" w:space="0" w:color="auto"/>
      </w:divBdr>
    </w:div>
    <w:div w:id="175728420">
      <w:bodyDiv w:val="1"/>
      <w:marLeft w:val="0"/>
      <w:marRight w:val="0"/>
      <w:marTop w:val="0"/>
      <w:marBottom w:val="0"/>
      <w:divBdr>
        <w:top w:val="none" w:sz="0" w:space="0" w:color="auto"/>
        <w:left w:val="none" w:sz="0" w:space="0" w:color="auto"/>
        <w:bottom w:val="none" w:sz="0" w:space="0" w:color="auto"/>
        <w:right w:val="none" w:sz="0" w:space="0" w:color="auto"/>
      </w:divBdr>
    </w:div>
    <w:div w:id="190270303">
      <w:bodyDiv w:val="1"/>
      <w:marLeft w:val="0"/>
      <w:marRight w:val="0"/>
      <w:marTop w:val="0"/>
      <w:marBottom w:val="0"/>
      <w:divBdr>
        <w:top w:val="none" w:sz="0" w:space="0" w:color="auto"/>
        <w:left w:val="none" w:sz="0" w:space="0" w:color="auto"/>
        <w:bottom w:val="none" w:sz="0" w:space="0" w:color="auto"/>
        <w:right w:val="none" w:sz="0" w:space="0" w:color="auto"/>
      </w:divBdr>
    </w:div>
    <w:div w:id="221596673">
      <w:bodyDiv w:val="1"/>
      <w:marLeft w:val="0"/>
      <w:marRight w:val="0"/>
      <w:marTop w:val="0"/>
      <w:marBottom w:val="0"/>
      <w:divBdr>
        <w:top w:val="none" w:sz="0" w:space="0" w:color="auto"/>
        <w:left w:val="none" w:sz="0" w:space="0" w:color="auto"/>
        <w:bottom w:val="none" w:sz="0" w:space="0" w:color="auto"/>
        <w:right w:val="none" w:sz="0" w:space="0" w:color="auto"/>
      </w:divBdr>
    </w:div>
    <w:div w:id="236943208">
      <w:bodyDiv w:val="1"/>
      <w:marLeft w:val="0"/>
      <w:marRight w:val="0"/>
      <w:marTop w:val="0"/>
      <w:marBottom w:val="0"/>
      <w:divBdr>
        <w:top w:val="none" w:sz="0" w:space="0" w:color="auto"/>
        <w:left w:val="none" w:sz="0" w:space="0" w:color="auto"/>
        <w:bottom w:val="none" w:sz="0" w:space="0" w:color="auto"/>
        <w:right w:val="none" w:sz="0" w:space="0" w:color="auto"/>
      </w:divBdr>
    </w:div>
    <w:div w:id="288172719">
      <w:bodyDiv w:val="1"/>
      <w:marLeft w:val="0"/>
      <w:marRight w:val="0"/>
      <w:marTop w:val="0"/>
      <w:marBottom w:val="0"/>
      <w:divBdr>
        <w:top w:val="none" w:sz="0" w:space="0" w:color="auto"/>
        <w:left w:val="none" w:sz="0" w:space="0" w:color="auto"/>
        <w:bottom w:val="none" w:sz="0" w:space="0" w:color="auto"/>
        <w:right w:val="none" w:sz="0" w:space="0" w:color="auto"/>
      </w:divBdr>
    </w:div>
    <w:div w:id="293026699">
      <w:bodyDiv w:val="1"/>
      <w:marLeft w:val="0"/>
      <w:marRight w:val="0"/>
      <w:marTop w:val="0"/>
      <w:marBottom w:val="0"/>
      <w:divBdr>
        <w:top w:val="none" w:sz="0" w:space="0" w:color="auto"/>
        <w:left w:val="none" w:sz="0" w:space="0" w:color="auto"/>
        <w:bottom w:val="none" w:sz="0" w:space="0" w:color="auto"/>
        <w:right w:val="none" w:sz="0" w:space="0" w:color="auto"/>
      </w:divBdr>
    </w:div>
    <w:div w:id="299656789">
      <w:bodyDiv w:val="1"/>
      <w:marLeft w:val="0"/>
      <w:marRight w:val="0"/>
      <w:marTop w:val="0"/>
      <w:marBottom w:val="0"/>
      <w:divBdr>
        <w:top w:val="none" w:sz="0" w:space="0" w:color="auto"/>
        <w:left w:val="none" w:sz="0" w:space="0" w:color="auto"/>
        <w:bottom w:val="none" w:sz="0" w:space="0" w:color="auto"/>
        <w:right w:val="none" w:sz="0" w:space="0" w:color="auto"/>
      </w:divBdr>
    </w:div>
    <w:div w:id="334069500">
      <w:bodyDiv w:val="1"/>
      <w:marLeft w:val="0"/>
      <w:marRight w:val="0"/>
      <w:marTop w:val="0"/>
      <w:marBottom w:val="0"/>
      <w:divBdr>
        <w:top w:val="none" w:sz="0" w:space="0" w:color="auto"/>
        <w:left w:val="none" w:sz="0" w:space="0" w:color="auto"/>
        <w:bottom w:val="none" w:sz="0" w:space="0" w:color="auto"/>
        <w:right w:val="none" w:sz="0" w:space="0" w:color="auto"/>
      </w:divBdr>
    </w:div>
    <w:div w:id="336035291">
      <w:bodyDiv w:val="1"/>
      <w:marLeft w:val="0"/>
      <w:marRight w:val="0"/>
      <w:marTop w:val="0"/>
      <w:marBottom w:val="0"/>
      <w:divBdr>
        <w:top w:val="none" w:sz="0" w:space="0" w:color="auto"/>
        <w:left w:val="none" w:sz="0" w:space="0" w:color="auto"/>
        <w:bottom w:val="none" w:sz="0" w:space="0" w:color="auto"/>
        <w:right w:val="none" w:sz="0" w:space="0" w:color="auto"/>
      </w:divBdr>
    </w:div>
    <w:div w:id="338969477">
      <w:bodyDiv w:val="1"/>
      <w:marLeft w:val="0"/>
      <w:marRight w:val="0"/>
      <w:marTop w:val="0"/>
      <w:marBottom w:val="0"/>
      <w:divBdr>
        <w:top w:val="none" w:sz="0" w:space="0" w:color="auto"/>
        <w:left w:val="none" w:sz="0" w:space="0" w:color="auto"/>
        <w:bottom w:val="none" w:sz="0" w:space="0" w:color="auto"/>
        <w:right w:val="none" w:sz="0" w:space="0" w:color="auto"/>
      </w:divBdr>
    </w:div>
    <w:div w:id="341318027">
      <w:bodyDiv w:val="1"/>
      <w:marLeft w:val="0"/>
      <w:marRight w:val="0"/>
      <w:marTop w:val="0"/>
      <w:marBottom w:val="0"/>
      <w:divBdr>
        <w:top w:val="none" w:sz="0" w:space="0" w:color="auto"/>
        <w:left w:val="none" w:sz="0" w:space="0" w:color="auto"/>
        <w:bottom w:val="none" w:sz="0" w:space="0" w:color="auto"/>
        <w:right w:val="none" w:sz="0" w:space="0" w:color="auto"/>
      </w:divBdr>
    </w:div>
    <w:div w:id="351346764">
      <w:bodyDiv w:val="1"/>
      <w:marLeft w:val="0"/>
      <w:marRight w:val="0"/>
      <w:marTop w:val="0"/>
      <w:marBottom w:val="0"/>
      <w:divBdr>
        <w:top w:val="none" w:sz="0" w:space="0" w:color="auto"/>
        <w:left w:val="none" w:sz="0" w:space="0" w:color="auto"/>
        <w:bottom w:val="none" w:sz="0" w:space="0" w:color="auto"/>
        <w:right w:val="none" w:sz="0" w:space="0" w:color="auto"/>
      </w:divBdr>
    </w:div>
    <w:div w:id="415900035">
      <w:bodyDiv w:val="1"/>
      <w:marLeft w:val="0"/>
      <w:marRight w:val="0"/>
      <w:marTop w:val="0"/>
      <w:marBottom w:val="0"/>
      <w:divBdr>
        <w:top w:val="none" w:sz="0" w:space="0" w:color="auto"/>
        <w:left w:val="none" w:sz="0" w:space="0" w:color="auto"/>
        <w:bottom w:val="none" w:sz="0" w:space="0" w:color="auto"/>
        <w:right w:val="none" w:sz="0" w:space="0" w:color="auto"/>
      </w:divBdr>
    </w:div>
    <w:div w:id="425074687">
      <w:bodyDiv w:val="1"/>
      <w:marLeft w:val="0"/>
      <w:marRight w:val="0"/>
      <w:marTop w:val="0"/>
      <w:marBottom w:val="0"/>
      <w:divBdr>
        <w:top w:val="none" w:sz="0" w:space="0" w:color="auto"/>
        <w:left w:val="none" w:sz="0" w:space="0" w:color="auto"/>
        <w:bottom w:val="none" w:sz="0" w:space="0" w:color="auto"/>
        <w:right w:val="none" w:sz="0" w:space="0" w:color="auto"/>
      </w:divBdr>
    </w:div>
    <w:div w:id="486291369">
      <w:bodyDiv w:val="1"/>
      <w:marLeft w:val="0"/>
      <w:marRight w:val="0"/>
      <w:marTop w:val="0"/>
      <w:marBottom w:val="0"/>
      <w:divBdr>
        <w:top w:val="none" w:sz="0" w:space="0" w:color="auto"/>
        <w:left w:val="none" w:sz="0" w:space="0" w:color="auto"/>
        <w:bottom w:val="none" w:sz="0" w:space="0" w:color="auto"/>
        <w:right w:val="none" w:sz="0" w:space="0" w:color="auto"/>
      </w:divBdr>
    </w:div>
    <w:div w:id="521629129">
      <w:bodyDiv w:val="1"/>
      <w:marLeft w:val="0"/>
      <w:marRight w:val="0"/>
      <w:marTop w:val="0"/>
      <w:marBottom w:val="0"/>
      <w:divBdr>
        <w:top w:val="none" w:sz="0" w:space="0" w:color="auto"/>
        <w:left w:val="none" w:sz="0" w:space="0" w:color="auto"/>
        <w:bottom w:val="none" w:sz="0" w:space="0" w:color="auto"/>
        <w:right w:val="none" w:sz="0" w:space="0" w:color="auto"/>
      </w:divBdr>
    </w:div>
    <w:div w:id="636494398">
      <w:bodyDiv w:val="1"/>
      <w:marLeft w:val="0"/>
      <w:marRight w:val="0"/>
      <w:marTop w:val="0"/>
      <w:marBottom w:val="0"/>
      <w:divBdr>
        <w:top w:val="none" w:sz="0" w:space="0" w:color="auto"/>
        <w:left w:val="none" w:sz="0" w:space="0" w:color="auto"/>
        <w:bottom w:val="none" w:sz="0" w:space="0" w:color="auto"/>
        <w:right w:val="none" w:sz="0" w:space="0" w:color="auto"/>
      </w:divBdr>
    </w:div>
    <w:div w:id="640698444">
      <w:bodyDiv w:val="1"/>
      <w:marLeft w:val="0"/>
      <w:marRight w:val="0"/>
      <w:marTop w:val="0"/>
      <w:marBottom w:val="0"/>
      <w:divBdr>
        <w:top w:val="none" w:sz="0" w:space="0" w:color="auto"/>
        <w:left w:val="none" w:sz="0" w:space="0" w:color="auto"/>
        <w:bottom w:val="none" w:sz="0" w:space="0" w:color="auto"/>
        <w:right w:val="none" w:sz="0" w:space="0" w:color="auto"/>
      </w:divBdr>
    </w:div>
    <w:div w:id="647052055">
      <w:bodyDiv w:val="1"/>
      <w:marLeft w:val="0"/>
      <w:marRight w:val="0"/>
      <w:marTop w:val="0"/>
      <w:marBottom w:val="0"/>
      <w:divBdr>
        <w:top w:val="none" w:sz="0" w:space="0" w:color="auto"/>
        <w:left w:val="none" w:sz="0" w:space="0" w:color="auto"/>
        <w:bottom w:val="none" w:sz="0" w:space="0" w:color="auto"/>
        <w:right w:val="none" w:sz="0" w:space="0" w:color="auto"/>
      </w:divBdr>
    </w:div>
    <w:div w:id="657735194">
      <w:bodyDiv w:val="1"/>
      <w:marLeft w:val="0"/>
      <w:marRight w:val="0"/>
      <w:marTop w:val="0"/>
      <w:marBottom w:val="0"/>
      <w:divBdr>
        <w:top w:val="none" w:sz="0" w:space="0" w:color="auto"/>
        <w:left w:val="none" w:sz="0" w:space="0" w:color="auto"/>
        <w:bottom w:val="none" w:sz="0" w:space="0" w:color="auto"/>
        <w:right w:val="none" w:sz="0" w:space="0" w:color="auto"/>
      </w:divBdr>
    </w:div>
    <w:div w:id="664625248">
      <w:bodyDiv w:val="1"/>
      <w:marLeft w:val="0"/>
      <w:marRight w:val="0"/>
      <w:marTop w:val="0"/>
      <w:marBottom w:val="0"/>
      <w:divBdr>
        <w:top w:val="none" w:sz="0" w:space="0" w:color="auto"/>
        <w:left w:val="none" w:sz="0" w:space="0" w:color="auto"/>
        <w:bottom w:val="none" w:sz="0" w:space="0" w:color="auto"/>
        <w:right w:val="none" w:sz="0" w:space="0" w:color="auto"/>
      </w:divBdr>
    </w:div>
    <w:div w:id="669409218">
      <w:bodyDiv w:val="1"/>
      <w:marLeft w:val="0"/>
      <w:marRight w:val="0"/>
      <w:marTop w:val="0"/>
      <w:marBottom w:val="0"/>
      <w:divBdr>
        <w:top w:val="none" w:sz="0" w:space="0" w:color="auto"/>
        <w:left w:val="none" w:sz="0" w:space="0" w:color="auto"/>
        <w:bottom w:val="none" w:sz="0" w:space="0" w:color="auto"/>
        <w:right w:val="none" w:sz="0" w:space="0" w:color="auto"/>
      </w:divBdr>
    </w:div>
    <w:div w:id="693112954">
      <w:bodyDiv w:val="1"/>
      <w:marLeft w:val="0"/>
      <w:marRight w:val="0"/>
      <w:marTop w:val="0"/>
      <w:marBottom w:val="0"/>
      <w:divBdr>
        <w:top w:val="none" w:sz="0" w:space="0" w:color="auto"/>
        <w:left w:val="none" w:sz="0" w:space="0" w:color="auto"/>
        <w:bottom w:val="none" w:sz="0" w:space="0" w:color="auto"/>
        <w:right w:val="none" w:sz="0" w:space="0" w:color="auto"/>
      </w:divBdr>
    </w:div>
    <w:div w:id="711076443">
      <w:bodyDiv w:val="1"/>
      <w:marLeft w:val="0"/>
      <w:marRight w:val="0"/>
      <w:marTop w:val="0"/>
      <w:marBottom w:val="0"/>
      <w:divBdr>
        <w:top w:val="none" w:sz="0" w:space="0" w:color="auto"/>
        <w:left w:val="none" w:sz="0" w:space="0" w:color="auto"/>
        <w:bottom w:val="none" w:sz="0" w:space="0" w:color="auto"/>
        <w:right w:val="none" w:sz="0" w:space="0" w:color="auto"/>
      </w:divBdr>
    </w:div>
    <w:div w:id="716901132">
      <w:bodyDiv w:val="1"/>
      <w:marLeft w:val="0"/>
      <w:marRight w:val="0"/>
      <w:marTop w:val="0"/>
      <w:marBottom w:val="0"/>
      <w:divBdr>
        <w:top w:val="none" w:sz="0" w:space="0" w:color="auto"/>
        <w:left w:val="none" w:sz="0" w:space="0" w:color="auto"/>
        <w:bottom w:val="none" w:sz="0" w:space="0" w:color="auto"/>
        <w:right w:val="none" w:sz="0" w:space="0" w:color="auto"/>
      </w:divBdr>
    </w:div>
    <w:div w:id="725838486">
      <w:bodyDiv w:val="1"/>
      <w:marLeft w:val="0"/>
      <w:marRight w:val="0"/>
      <w:marTop w:val="0"/>
      <w:marBottom w:val="0"/>
      <w:divBdr>
        <w:top w:val="none" w:sz="0" w:space="0" w:color="auto"/>
        <w:left w:val="none" w:sz="0" w:space="0" w:color="auto"/>
        <w:bottom w:val="none" w:sz="0" w:space="0" w:color="auto"/>
        <w:right w:val="none" w:sz="0" w:space="0" w:color="auto"/>
      </w:divBdr>
    </w:div>
    <w:div w:id="726145954">
      <w:bodyDiv w:val="1"/>
      <w:marLeft w:val="0"/>
      <w:marRight w:val="0"/>
      <w:marTop w:val="0"/>
      <w:marBottom w:val="0"/>
      <w:divBdr>
        <w:top w:val="none" w:sz="0" w:space="0" w:color="auto"/>
        <w:left w:val="none" w:sz="0" w:space="0" w:color="auto"/>
        <w:bottom w:val="none" w:sz="0" w:space="0" w:color="auto"/>
        <w:right w:val="none" w:sz="0" w:space="0" w:color="auto"/>
      </w:divBdr>
    </w:div>
    <w:div w:id="732503552">
      <w:bodyDiv w:val="1"/>
      <w:marLeft w:val="0"/>
      <w:marRight w:val="0"/>
      <w:marTop w:val="0"/>
      <w:marBottom w:val="0"/>
      <w:divBdr>
        <w:top w:val="none" w:sz="0" w:space="0" w:color="auto"/>
        <w:left w:val="none" w:sz="0" w:space="0" w:color="auto"/>
        <w:bottom w:val="none" w:sz="0" w:space="0" w:color="auto"/>
        <w:right w:val="none" w:sz="0" w:space="0" w:color="auto"/>
      </w:divBdr>
    </w:div>
    <w:div w:id="762452753">
      <w:bodyDiv w:val="1"/>
      <w:marLeft w:val="0"/>
      <w:marRight w:val="0"/>
      <w:marTop w:val="0"/>
      <w:marBottom w:val="0"/>
      <w:divBdr>
        <w:top w:val="none" w:sz="0" w:space="0" w:color="auto"/>
        <w:left w:val="none" w:sz="0" w:space="0" w:color="auto"/>
        <w:bottom w:val="none" w:sz="0" w:space="0" w:color="auto"/>
        <w:right w:val="none" w:sz="0" w:space="0" w:color="auto"/>
      </w:divBdr>
    </w:div>
    <w:div w:id="776948773">
      <w:bodyDiv w:val="1"/>
      <w:marLeft w:val="0"/>
      <w:marRight w:val="0"/>
      <w:marTop w:val="0"/>
      <w:marBottom w:val="0"/>
      <w:divBdr>
        <w:top w:val="none" w:sz="0" w:space="0" w:color="auto"/>
        <w:left w:val="none" w:sz="0" w:space="0" w:color="auto"/>
        <w:bottom w:val="none" w:sz="0" w:space="0" w:color="auto"/>
        <w:right w:val="none" w:sz="0" w:space="0" w:color="auto"/>
      </w:divBdr>
    </w:div>
    <w:div w:id="784468250">
      <w:bodyDiv w:val="1"/>
      <w:marLeft w:val="0"/>
      <w:marRight w:val="0"/>
      <w:marTop w:val="0"/>
      <w:marBottom w:val="0"/>
      <w:divBdr>
        <w:top w:val="none" w:sz="0" w:space="0" w:color="auto"/>
        <w:left w:val="none" w:sz="0" w:space="0" w:color="auto"/>
        <w:bottom w:val="none" w:sz="0" w:space="0" w:color="auto"/>
        <w:right w:val="none" w:sz="0" w:space="0" w:color="auto"/>
      </w:divBdr>
    </w:div>
    <w:div w:id="840852113">
      <w:bodyDiv w:val="1"/>
      <w:marLeft w:val="0"/>
      <w:marRight w:val="0"/>
      <w:marTop w:val="0"/>
      <w:marBottom w:val="0"/>
      <w:divBdr>
        <w:top w:val="none" w:sz="0" w:space="0" w:color="auto"/>
        <w:left w:val="none" w:sz="0" w:space="0" w:color="auto"/>
        <w:bottom w:val="none" w:sz="0" w:space="0" w:color="auto"/>
        <w:right w:val="none" w:sz="0" w:space="0" w:color="auto"/>
      </w:divBdr>
    </w:div>
    <w:div w:id="863206293">
      <w:bodyDiv w:val="1"/>
      <w:marLeft w:val="0"/>
      <w:marRight w:val="0"/>
      <w:marTop w:val="0"/>
      <w:marBottom w:val="0"/>
      <w:divBdr>
        <w:top w:val="none" w:sz="0" w:space="0" w:color="auto"/>
        <w:left w:val="none" w:sz="0" w:space="0" w:color="auto"/>
        <w:bottom w:val="none" w:sz="0" w:space="0" w:color="auto"/>
        <w:right w:val="none" w:sz="0" w:space="0" w:color="auto"/>
      </w:divBdr>
    </w:div>
    <w:div w:id="916212866">
      <w:bodyDiv w:val="1"/>
      <w:marLeft w:val="0"/>
      <w:marRight w:val="0"/>
      <w:marTop w:val="0"/>
      <w:marBottom w:val="0"/>
      <w:divBdr>
        <w:top w:val="none" w:sz="0" w:space="0" w:color="auto"/>
        <w:left w:val="none" w:sz="0" w:space="0" w:color="auto"/>
        <w:bottom w:val="none" w:sz="0" w:space="0" w:color="auto"/>
        <w:right w:val="none" w:sz="0" w:space="0" w:color="auto"/>
      </w:divBdr>
    </w:div>
    <w:div w:id="919947825">
      <w:bodyDiv w:val="1"/>
      <w:marLeft w:val="0"/>
      <w:marRight w:val="0"/>
      <w:marTop w:val="0"/>
      <w:marBottom w:val="0"/>
      <w:divBdr>
        <w:top w:val="none" w:sz="0" w:space="0" w:color="auto"/>
        <w:left w:val="none" w:sz="0" w:space="0" w:color="auto"/>
        <w:bottom w:val="none" w:sz="0" w:space="0" w:color="auto"/>
        <w:right w:val="none" w:sz="0" w:space="0" w:color="auto"/>
      </w:divBdr>
    </w:div>
    <w:div w:id="937106545">
      <w:bodyDiv w:val="1"/>
      <w:marLeft w:val="0"/>
      <w:marRight w:val="0"/>
      <w:marTop w:val="0"/>
      <w:marBottom w:val="0"/>
      <w:divBdr>
        <w:top w:val="none" w:sz="0" w:space="0" w:color="auto"/>
        <w:left w:val="none" w:sz="0" w:space="0" w:color="auto"/>
        <w:bottom w:val="none" w:sz="0" w:space="0" w:color="auto"/>
        <w:right w:val="none" w:sz="0" w:space="0" w:color="auto"/>
      </w:divBdr>
    </w:div>
    <w:div w:id="962997092">
      <w:bodyDiv w:val="1"/>
      <w:marLeft w:val="0"/>
      <w:marRight w:val="0"/>
      <w:marTop w:val="0"/>
      <w:marBottom w:val="0"/>
      <w:divBdr>
        <w:top w:val="none" w:sz="0" w:space="0" w:color="auto"/>
        <w:left w:val="none" w:sz="0" w:space="0" w:color="auto"/>
        <w:bottom w:val="none" w:sz="0" w:space="0" w:color="auto"/>
        <w:right w:val="none" w:sz="0" w:space="0" w:color="auto"/>
      </w:divBdr>
    </w:div>
    <w:div w:id="970553268">
      <w:bodyDiv w:val="1"/>
      <w:marLeft w:val="0"/>
      <w:marRight w:val="0"/>
      <w:marTop w:val="0"/>
      <w:marBottom w:val="0"/>
      <w:divBdr>
        <w:top w:val="none" w:sz="0" w:space="0" w:color="auto"/>
        <w:left w:val="none" w:sz="0" w:space="0" w:color="auto"/>
        <w:bottom w:val="none" w:sz="0" w:space="0" w:color="auto"/>
        <w:right w:val="none" w:sz="0" w:space="0" w:color="auto"/>
      </w:divBdr>
    </w:div>
    <w:div w:id="1016154587">
      <w:bodyDiv w:val="1"/>
      <w:marLeft w:val="0"/>
      <w:marRight w:val="0"/>
      <w:marTop w:val="0"/>
      <w:marBottom w:val="0"/>
      <w:divBdr>
        <w:top w:val="none" w:sz="0" w:space="0" w:color="auto"/>
        <w:left w:val="none" w:sz="0" w:space="0" w:color="auto"/>
        <w:bottom w:val="none" w:sz="0" w:space="0" w:color="auto"/>
        <w:right w:val="none" w:sz="0" w:space="0" w:color="auto"/>
      </w:divBdr>
    </w:div>
    <w:div w:id="1044333560">
      <w:bodyDiv w:val="1"/>
      <w:marLeft w:val="0"/>
      <w:marRight w:val="0"/>
      <w:marTop w:val="0"/>
      <w:marBottom w:val="0"/>
      <w:divBdr>
        <w:top w:val="none" w:sz="0" w:space="0" w:color="auto"/>
        <w:left w:val="none" w:sz="0" w:space="0" w:color="auto"/>
        <w:bottom w:val="none" w:sz="0" w:space="0" w:color="auto"/>
        <w:right w:val="none" w:sz="0" w:space="0" w:color="auto"/>
      </w:divBdr>
    </w:div>
    <w:div w:id="1060404057">
      <w:bodyDiv w:val="1"/>
      <w:marLeft w:val="0"/>
      <w:marRight w:val="0"/>
      <w:marTop w:val="0"/>
      <w:marBottom w:val="0"/>
      <w:divBdr>
        <w:top w:val="none" w:sz="0" w:space="0" w:color="auto"/>
        <w:left w:val="none" w:sz="0" w:space="0" w:color="auto"/>
        <w:bottom w:val="none" w:sz="0" w:space="0" w:color="auto"/>
        <w:right w:val="none" w:sz="0" w:space="0" w:color="auto"/>
      </w:divBdr>
    </w:div>
    <w:div w:id="1063412364">
      <w:bodyDiv w:val="1"/>
      <w:marLeft w:val="0"/>
      <w:marRight w:val="0"/>
      <w:marTop w:val="0"/>
      <w:marBottom w:val="0"/>
      <w:divBdr>
        <w:top w:val="none" w:sz="0" w:space="0" w:color="auto"/>
        <w:left w:val="none" w:sz="0" w:space="0" w:color="auto"/>
        <w:bottom w:val="none" w:sz="0" w:space="0" w:color="auto"/>
        <w:right w:val="none" w:sz="0" w:space="0" w:color="auto"/>
      </w:divBdr>
    </w:div>
    <w:div w:id="1073510369">
      <w:bodyDiv w:val="1"/>
      <w:marLeft w:val="0"/>
      <w:marRight w:val="0"/>
      <w:marTop w:val="0"/>
      <w:marBottom w:val="0"/>
      <w:divBdr>
        <w:top w:val="none" w:sz="0" w:space="0" w:color="auto"/>
        <w:left w:val="none" w:sz="0" w:space="0" w:color="auto"/>
        <w:bottom w:val="none" w:sz="0" w:space="0" w:color="auto"/>
        <w:right w:val="none" w:sz="0" w:space="0" w:color="auto"/>
      </w:divBdr>
    </w:div>
    <w:div w:id="1118330143">
      <w:bodyDiv w:val="1"/>
      <w:marLeft w:val="0"/>
      <w:marRight w:val="0"/>
      <w:marTop w:val="0"/>
      <w:marBottom w:val="0"/>
      <w:divBdr>
        <w:top w:val="none" w:sz="0" w:space="0" w:color="auto"/>
        <w:left w:val="none" w:sz="0" w:space="0" w:color="auto"/>
        <w:bottom w:val="none" w:sz="0" w:space="0" w:color="auto"/>
        <w:right w:val="none" w:sz="0" w:space="0" w:color="auto"/>
      </w:divBdr>
    </w:div>
    <w:div w:id="1144591065">
      <w:bodyDiv w:val="1"/>
      <w:marLeft w:val="0"/>
      <w:marRight w:val="0"/>
      <w:marTop w:val="0"/>
      <w:marBottom w:val="0"/>
      <w:divBdr>
        <w:top w:val="none" w:sz="0" w:space="0" w:color="auto"/>
        <w:left w:val="none" w:sz="0" w:space="0" w:color="auto"/>
        <w:bottom w:val="none" w:sz="0" w:space="0" w:color="auto"/>
        <w:right w:val="none" w:sz="0" w:space="0" w:color="auto"/>
      </w:divBdr>
    </w:div>
    <w:div w:id="1169752768">
      <w:bodyDiv w:val="1"/>
      <w:marLeft w:val="0"/>
      <w:marRight w:val="0"/>
      <w:marTop w:val="0"/>
      <w:marBottom w:val="0"/>
      <w:divBdr>
        <w:top w:val="none" w:sz="0" w:space="0" w:color="auto"/>
        <w:left w:val="none" w:sz="0" w:space="0" w:color="auto"/>
        <w:bottom w:val="none" w:sz="0" w:space="0" w:color="auto"/>
        <w:right w:val="none" w:sz="0" w:space="0" w:color="auto"/>
      </w:divBdr>
    </w:div>
    <w:div w:id="1195919042">
      <w:bodyDiv w:val="1"/>
      <w:marLeft w:val="0"/>
      <w:marRight w:val="0"/>
      <w:marTop w:val="0"/>
      <w:marBottom w:val="0"/>
      <w:divBdr>
        <w:top w:val="none" w:sz="0" w:space="0" w:color="auto"/>
        <w:left w:val="none" w:sz="0" w:space="0" w:color="auto"/>
        <w:bottom w:val="none" w:sz="0" w:space="0" w:color="auto"/>
        <w:right w:val="none" w:sz="0" w:space="0" w:color="auto"/>
      </w:divBdr>
    </w:div>
    <w:div w:id="1198423192">
      <w:bodyDiv w:val="1"/>
      <w:marLeft w:val="0"/>
      <w:marRight w:val="0"/>
      <w:marTop w:val="0"/>
      <w:marBottom w:val="0"/>
      <w:divBdr>
        <w:top w:val="none" w:sz="0" w:space="0" w:color="auto"/>
        <w:left w:val="none" w:sz="0" w:space="0" w:color="auto"/>
        <w:bottom w:val="none" w:sz="0" w:space="0" w:color="auto"/>
        <w:right w:val="none" w:sz="0" w:space="0" w:color="auto"/>
      </w:divBdr>
    </w:div>
    <w:div w:id="1225602559">
      <w:bodyDiv w:val="1"/>
      <w:marLeft w:val="0"/>
      <w:marRight w:val="0"/>
      <w:marTop w:val="0"/>
      <w:marBottom w:val="0"/>
      <w:divBdr>
        <w:top w:val="none" w:sz="0" w:space="0" w:color="auto"/>
        <w:left w:val="none" w:sz="0" w:space="0" w:color="auto"/>
        <w:bottom w:val="none" w:sz="0" w:space="0" w:color="auto"/>
        <w:right w:val="none" w:sz="0" w:space="0" w:color="auto"/>
      </w:divBdr>
    </w:div>
    <w:div w:id="1239100194">
      <w:bodyDiv w:val="1"/>
      <w:marLeft w:val="0"/>
      <w:marRight w:val="0"/>
      <w:marTop w:val="0"/>
      <w:marBottom w:val="0"/>
      <w:divBdr>
        <w:top w:val="none" w:sz="0" w:space="0" w:color="auto"/>
        <w:left w:val="none" w:sz="0" w:space="0" w:color="auto"/>
        <w:bottom w:val="none" w:sz="0" w:space="0" w:color="auto"/>
        <w:right w:val="none" w:sz="0" w:space="0" w:color="auto"/>
      </w:divBdr>
    </w:div>
    <w:div w:id="1241867540">
      <w:bodyDiv w:val="1"/>
      <w:marLeft w:val="0"/>
      <w:marRight w:val="0"/>
      <w:marTop w:val="0"/>
      <w:marBottom w:val="0"/>
      <w:divBdr>
        <w:top w:val="none" w:sz="0" w:space="0" w:color="auto"/>
        <w:left w:val="none" w:sz="0" w:space="0" w:color="auto"/>
        <w:bottom w:val="none" w:sz="0" w:space="0" w:color="auto"/>
        <w:right w:val="none" w:sz="0" w:space="0" w:color="auto"/>
      </w:divBdr>
    </w:div>
    <w:div w:id="1247232467">
      <w:bodyDiv w:val="1"/>
      <w:marLeft w:val="0"/>
      <w:marRight w:val="0"/>
      <w:marTop w:val="0"/>
      <w:marBottom w:val="0"/>
      <w:divBdr>
        <w:top w:val="none" w:sz="0" w:space="0" w:color="auto"/>
        <w:left w:val="none" w:sz="0" w:space="0" w:color="auto"/>
        <w:bottom w:val="none" w:sz="0" w:space="0" w:color="auto"/>
        <w:right w:val="none" w:sz="0" w:space="0" w:color="auto"/>
      </w:divBdr>
    </w:div>
    <w:div w:id="1270358532">
      <w:bodyDiv w:val="1"/>
      <w:marLeft w:val="0"/>
      <w:marRight w:val="0"/>
      <w:marTop w:val="0"/>
      <w:marBottom w:val="0"/>
      <w:divBdr>
        <w:top w:val="none" w:sz="0" w:space="0" w:color="auto"/>
        <w:left w:val="none" w:sz="0" w:space="0" w:color="auto"/>
        <w:bottom w:val="none" w:sz="0" w:space="0" w:color="auto"/>
        <w:right w:val="none" w:sz="0" w:space="0" w:color="auto"/>
      </w:divBdr>
    </w:div>
    <w:div w:id="1298493370">
      <w:bodyDiv w:val="1"/>
      <w:marLeft w:val="0"/>
      <w:marRight w:val="0"/>
      <w:marTop w:val="0"/>
      <w:marBottom w:val="0"/>
      <w:divBdr>
        <w:top w:val="none" w:sz="0" w:space="0" w:color="auto"/>
        <w:left w:val="none" w:sz="0" w:space="0" w:color="auto"/>
        <w:bottom w:val="none" w:sz="0" w:space="0" w:color="auto"/>
        <w:right w:val="none" w:sz="0" w:space="0" w:color="auto"/>
      </w:divBdr>
    </w:div>
    <w:div w:id="1326199373">
      <w:bodyDiv w:val="1"/>
      <w:marLeft w:val="0"/>
      <w:marRight w:val="0"/>
      <w:marTop w:val="0"/>
      <w:marBottom w:val="0"/>
      <w:divBdr>
        <w:top w:val="none" w:sz="0" w:space="0" w:color="auto"/>
        <w:left w:val="none" w:sz="0" w:space="0" w:color="auto"/>
        <w:bottom w:val="none" w:sz="0" w:space="0" w:color="auto"/>
        <w:right w:val="none" w:sz="0" w:space="0" w:color="auto"/>
      </w:divBdr>
    </w:div>
    <w:div w:id="1368602795">
      <w:bodyDiv w:val="1"/>
      <w:marLeft w:val="0"/>
      <w:marRight w:val="0"/>
      <w:marTop w:val="0"/>
      <w:marBottom w:val="0"/>
      <w:divBdr>
        <w:top w:val="none" w:sz="0" w:space="0" w:color="auto"/>
        <w:left w:val="none" w:sz="0" w:space="0" w:color="auto"/>
        <w:bottom w:val="none" w:sz="0" w:space="0" w:color="auto"/>
        <w:right w:val="none" w:sz="0" w:space="0" w:color="auto"/>
      </w:divBdr>
    </w:div>
    <w:div w:id="1374572095">
      <w:bodyDiv w:val="1"/>
      <w:marLeft w:val="0"/>
      <w:marRight w:val="0"/>
      <w:marTop w:val="0"/>
      <w:marBottom w:val="0"/>
      <w:divBdr>
        <w:top w:val="none" w:sz="0" w:space="0" w:color="auto"/>
        <w:left w:val="none" w:sz="0" w:space="0" w:color="auto"/>
        <w:bottom w:val="none" w:sz="0" w:space="0" w:color="auto"/>
        <w:right w:val="none" w:sz="0" w:space="0" w:color="auto"/>
      </w:divBdr>
    </w:div>
    <w:div w:id="1389957348">
      <w:bodyDiv w:val="1"/>
      <w:marLeft w:val="0"/>
      <w:marRight w:val="0"/>
      <w:marTop w:val="0"/>
      <w:marBottom w:val="0"/>
      <w:divBdr>
        <w:top w:val="none" w:sz="0" w:space="0" w:color="auto"/>
        <w:left w:val="none" w:sz="0" w:space="0" w:color="auto"/>
        <w:bottom w:val="none" w:sz="0" w:space="0" w:color="auto"/>
        <w:right w:val="none" w:sz="0" w:space="0" w:color="auto"/>
      </w:divBdr>
    </w:div>
    <w:div w:id="1461536367">
      <w:bodyDiv w:val="1"/>
      <w:marLeft w:val="0"/>
      <w:marRight w:val="0"/>
      <w:marTop w:val="0"/>
      <w:marBottom w:val="0"/>
      <w:divBdr>
        <w:top w:val="none" w:sz="0" w:space="0" w:color="auto"/>
        <w:left w:val="none" w:sz="0" w:space="0" w:color="auto"/>
        <w:bottom w:val="none" w:sz="0" w:space="0" w:color="auto"/>
        <w:right w:val="none" w:sz="0" w:space="0" w:color="auto"/>
      </w:divBdr>
    </w:div>
    <w:div w:id="1481000848">
      <w:bodyDiv w:val="1"/>
      <w:marLeft w:val="0"/>
      <w:marRight w:val="0"/>
      <w:marTop w:val="0"/>
      <w:marBottom w:val="0"/>
      <w:divBdr>
        <w:top w:val="none" w:sz="0" w:space="0" w:color="auto"/>
        <w:left w:val="none" w:sz="0" w:space="0" w:color="auto"/>
        <w:bottom w:val="none" w:sz="0" w:space="0" w:color="auto"/>
        <w:right w:val="none" w:sz="0" w:space="0" w:color="auto"/>
      </w:divBdr>
    </w:div>
    <w:div w:id="1524202762">
      <w:bodyDiv w:val="1"/>
      <w:marLeft w:val="0"/>
      <w:marRight w:val="0"/>
      <w:marTop w:val="0"/>
      <w:marBottom w:val="0"/>
      <w:divBdr>
        <w:top w:val="none" w:sz="0" w:space="0" w:color="auto"/>
        <w:left w:val="none" w:sz="0" w:space="0" w:color="auto"/>
        <w:bottom w:val="none" w:sz="0" w:space="0" w:color="auto"/>
        <w:right w:val="none" w:sz="0" w:space="0" w:color="auto"/>
      </w:divBdr>
    </w:div>
    <w:div w:id="1540193975">
      <w:bodyDiv w:val="1"/>
      <w:marLeft w:val="0"/>
      <w:marRight w:val="0"/>
      <w:marTop w:val="0"/>
      <w:marBottom w:val="0"/>
      <w:divBdr>
        <w:top w:val="none" w:sz="0" w:space="0" w:color="auto"/>
        <w:left w:val="none" w:sz="0" w:space="0" w:color="auto"/>
        <w:bottom w:val="none" w:sz="0" w:space="0" w:color="auto"/>
        <w:right w:val="none" w:sz="0" w:space="0" w:color="auto"/>
      </w:divBdr>
    </w:div>
    <w:div w:id="1595288552">
      <w:bodyDiv w:val="1"/>
      <w:marLeft w:val="0"/>
      <w:marRight w:val="0"/>
      <w:marTop w:val="0"/>
      <w:marBottom w:val="0"/>
      <w:divBdr>
        <w:top w:val="none" w:sz="0" w:space="0" w:color="auto"/>
        <w:left w:val="none" w:sz="0" w:space="0" w:color="auto"/>
        <w:bottom w:val="none" w:sz="0" w:space="0" w:color="auto"/>
        <w:right w:val="none" w:sz="0" w:space="0" w:color="auto"/>
      </w:divBdr>
    </w:div>
    <w:div w:id="1595698362">
      <w:bodyDiv w:val="1"/>
      <w:marLeft w:val="0"/>
      <w:marRight w:val="0"/>
      <w:marTop w:val="0"/>
      <w:marBottom w:val="0"/>
      <w:divBdr>
        <w:top w:val="none" w:sz="0" w:space="0" w:color="auto"/>
        <w:left w:val="none" w:sz="0" w:space="0" w:color="auto"/>
        <w:bottom w:val="none" w:sz="0" w:space="0" w:color="auto"/>
        <w:right w:val="none" w:sz="0" w:space="0" w:color="auto"/>
      </w:divBdr>
    </w:div>
    <w:div w:id="1618364554">
      <w:bodyDiv w:val="1"/>
      <w:marLeft w:val="0"/>
      <w:marRight w:val="0"/>
      <w:marTop w:val="0"/>
      <w:marBottom w:val="0"/>
      <w:divBdr>
        <w:top w:val="none" w:sz="0" w:space="0" w:color="auto"/>
        <w:left w:val="none" w:sz="0" w:space="0" w:color="auto"/>
        <w:bottom w:val="none" w:sz="0" w:space="0" w:color="auto"/>
        <w:right w:val="none" w:sz="0" w:space="0" w:color="auto"/>
      </w:divBdr>
      <w:divsChild>
        <w:div w:id="815342505">
          <w:marLeft w:val="0"/>
          <w:marRight w:val="0"/>
          <w:marTop w:val="0"/>
          <w:marBottom w:val="0"/>
          <w:divBdr>
            <w:top w:val="none" w:sz="0" w:space="0" w:color="auto"/>
            <w:left w:val="none" w:sz="0" w:space="0" w:color="auto"/>
            <w:bottom w:val="none" w:sz="0" w:space="0" w:color="auto"/>
            <w:right w:val="none" w:sz="0" w:space="0" w:color="auto"/>
          </w:divBdr>
          <w:divsChild>
            <w:div w:id="2010332612">
              <w:marLeft w:val="0"/>
              <w:marRight w:val="0"/>
              <w:marTop w:val="0"/>
              <w:marBottom w:val="0"/>
              <w:divBdr>
                <w:top w:val="none" w:sz="0" w:space="0" w:color="auto"/>
                <w:left w:val="none" w:sz="0" w:space="0" w:color="auto"/>
                <w:bottom w:val="none" w:sz="0" w:space="0" w:color="auto"/>
                <w:right w:val="none" w:sz="0" w:space="0" w:color="auto"/>
              </w:divBdr>
              <w:divsChild>
                <w:div w:id="394813336">
                  <w:marLeft w:val="-225"/>
                  <w:marRight w:val="-225"/>
                  <w:marTop w:val="0"/>
                  <w:marBottom w:val="0"/>
                  <w:divBdr>
                    <w:top w:val="none" w:sz="0" w:space="0" w:color="auto"/>
                    <w:left w:val="none" w:sz="0" w:space="0" w:color="auto"/>
                    <w:bottom w:val="none" w:sz="0" w:space="0" w:color="auto"/>
                    <w:right w:val="none" w:sz="0" w:space="0" w:color="auto"/>
                  </w:divBdr>
                  <w:divsChild>
                    <w:div w:id="1891918165">
                      <w:marLeft w:val="0"/>
                      <w:marRight w:val="0"/>
                      <w:marTop w:val="0"/>
                      <w:marBottom w:val="0"/>
                      <w:divBdr>
                        <w:top w:val="none" w:sz="0" w:space="0" w:color="auto"/>
                        <w:left w:val="none" w:sz="0" w:space="0" w:color="auto"/>
                        <w:bottom w:val="none" w:sz="0" w:space="0" w:color="auto"/>
                        <w:right w:val="none" w:sz="0" w:space="0" w:color="auto"/>
                      </w:divBdr>
                      <w:divsChild>
                        <w:div w:id="1722560515">
                          <w:marLeft w:val="0"/>
                          <w:marRight w:val="0"/>
                          <w:marTop w:val="0"/>
                          <w:marBottom w:val="0"/>
                          <w:divBdr>
                            <w:top w:val="none" w:sz="0" w:space="0" w:color="auto"/>
                            <w:left w:val="none" w:sz="0" w:space="0" w:color="auto"/>
                            <w:bottom w:val="none" w:sz="0" w:space="0" w:color="auto"/>
                            <w:right w:val="none" w:sz="0" w:space="0" w:color="auto"/>
                          </w:divBdr>
                          <w:divsChild>
                            <w:div w:id="131948486">
                              <w:marLeft w:val="0"/>
                              <w:marRight w:val="0"/>
                              <w:marTop w:val="0"/>
                              <w:marBottom w:val="300"/>
                              <w:divBdr>
                                <w:top w:val="none" w:sz="0" w:space="0" w:color="auto"/>
                                <w:left w:val="none" w:sz="0" w:space="0" w:color="auto"/>
                                <w:bottom w:val="none" w:sz="0" w:space="0" w:color="auto"/>
                                <w:right w:val="none" w:sz="0" w:space="0" w:color="auto"/>
                              </w:divBdr>
                              <w:divsChild>
                                <w:div w:id="551114224">
                                  <w:marLeft w:val="0"/>
                                  <w:marRight w:val="0"/>
                                  <w:marTop w:val="150"/>
                                  <w:marBottom w:val="0"/>
                                  <w:divBdr>
                                    <w:top w:val="single" w:sz="6" w:space="0" w:color="EEEEEE"/>
                                    <w:left w:val="single" w:sz="6" w:space="0" w:color="EEEEEE"/>
                                    <w:bottom w:val="single" w:sz="6" w:space="0" w:color="EEEEEE"/>
                                    <w:right w:val="single" w:sz="6" w:space="0" w:color="EEEEEE"/>
                                  </w:divBdr>
                                  <w:divsChild>
                                    <w:div w:id="1760255777">
                                      <w:marLeft w:val="0"/>
                                      <w:marRight w:val="0"/>
                                      <w:marTop w:val="0"/>
                                      <w:marBottom w:val="0"/>
                                      <w:divBdr>
                                        <w:top w:val="none" w:sz="0" w:space="0" w:color="auto"/>
                                        <w:left w:val="none" w:sz="0" w:space="0" w:color="auto"/>
                                        <w:bottom w:val="none" w:sz="0" w:space="0" w:color="auto"/>
                                        <w:right w:val="none" w:sz="0" w:space="0" w:color="auto"/>
                                      </w:divBdr>
                                      <w:divsChild>
                                        <w:div w:id="874469695">
                                          <w:marLeft w:val="0"/>
                                          <w:marRight w:val="0"/>
                                          <w:marTop w:val="0"/>
                                          <w:marBottom w:val="0"/>
                                          <w:divBdr>
                                            <w:top w:val="none" w:sz="0" w:space="0" w:color="auto"/>
                                            <w:left w:val="none" w:sz="0" w:space="0" w:color="auto"/>
                                            <w:bottom w:val="none" w:sz="0" w:space="0" w:color="auto"/>
                                            <w:right w:val="none" w:sz="0" w:space="0" w:color="auto"/>
                                          </w:divBdr>
                                          <w:divsChild>
                                            <w:div w:id="1556575905">
                                              <w:marLeft w:val="0"/>
                                              <w:marRight w:val="0"/>
                                              <w:marTop w:val="0"/>
                                              <w:marBottom w:val="0"/>
                                              <w:divBdr>
                                                <w:top w:val="none" w:sz="0" w:space="0" w:color="auto"/>
                                                <w:left w:val="none" w:sz="0" w:space="0" w:color="auto"/>
                                                <w:bottom w:val="none" w:sz="0" w:space="0" w:color="auto"/>
                                                <w:right w:val="none" w:sz="0" w:space="0" w:color="auto"/>
                                              </w:divBdr>
                                              <w:divsChild>
                                                <w:div w:id="1346445080">
                                                  <w:marLeft w:val="0"/>
                                                  <w:marRight w:val="0"/>
                                                  <w:marTop w:val="0"/>
                                                  <w:marBottom w:val="0"/>
                                                  <w:divBdr>
                                                    <w:top w:val="none" w:sz="0" w:space="0" w:color="auto"/>
                                                    <w:left w:val="none" w:sz="0" w:space="0" w:color="auto"/>
                                                    <w:bottom w:val="none" w:sz="0" w:space="0" w:color="auto"/>
                                                    <w:right w:val="none" w:sz="0" w:space="0" w:color="auto"/>
                                                  </w:divBdr>
                                                  <w:divsChild>
                                                    <w:div w:id="1284993504">
                                                      <w:marLeft w:val="0"/>
                                                      <w:marRight w:val="0"/>
                                                      <w:marTop w:val="0"/>
                                                      <w:marBottom w:val="0"/>
                                                      <w:divBdr>
                                                        <w:top w:val="none" w:sz="0" w:space="0" w:color="auto"/>
                                                        <w:left w:val="none" w:sz="0" w:space="0" w:color="auto"/>
                                                        <w:bottom w:val="none" w:sz="0" w:space="0" w:color="auto"/>
                                                        <w:right w:val="none" w:sz="0" w:space="0" w:color="auto"/>
                                                      </w:divBdr>
                                                      <w:divsChild>
                                                        <w:div w:id="967586351">
                                                          <w:marLeft w:val="0"/>
                                                          <w:marRight w:val="0"/>
                                                          <w:marTop w:val="0"/>
                                                          <w:marBottom w:val="0"/>
                                                          <w:divBdr>
                                                            <w:top w:val="none" w:sz="0" w:space="0" w:color="auto"/>
                                                            <w:left w:val="none" w:sz="0" w:space="0" w:color="auto"/>
                                                            <w:bottom w:val="none" w:sz="0" w:space="0" w:color="auto"/>
                                                            <w:right w:val="none" w:sz="0" w:space="0" w:color="auto"/>
                                                          </w:divBdr>
                                                          <w:divsChild>
                                                            <w:div w:id="1032223524">
                                                              <w:marLeft w:val="0"/>
                                                              <w:marRight w:val="0"/>
                                                              <w:marTop w:val="0"/>
                                                              <w:marBottom w:val="0"/>
                                                              <w:divBdr>
                                                                <w:top w:val="none" w:sz="0" w:space="0" w:color="auto"/>
                                                                <w:left w:val="none" w:sz="0" w:space="0" w:color="auto"/>
                                                                <w:bottom w:val="none" w:sz="0" w:space="0" w:color="auto"/>
                                                                <w:right w:val="none" w:sz="0" w:space="0" w:color="auto"/>
                                                              </w:divBdr>
                                                              <w:divsChild>
                                                                <w:div w:id="365060138">
                                                                  <w:marLeft w:val="0"/>
                                                                  <w:marRight w:val="0"/>
                                                                  <w:marTop w:val="0"/>
                                                                  <w:marBottom w:val="240"/>
                                                                  <w:divBdr>
                                                                    <w:top w:val="none" w:sz="0" w:space="0" w:color="auto"/>
                                                                    <w:left w:val="none" w:sz="0" w:space="0" w:color="auto"/>
                                                                    <w:bottom w:val="none" w:sz="0" w:space="0" w:color="auto"/>
                                                                    <w:right w:val="none" w:sz="0" w:space="0" w:color="auto"/>
                                                                  </w:divBdr>
                                                                </w:div>
                                                                <w:div w:id="693195156">
                                                                  <w:marLeft w:val="0"/>
                                                                  <w:marRight w:val="0"/>
                                                                  <w:marTop w:val="0"/>
                                                                  <w:marBottom w:val="240"/>
                                                                  <w:divBdr>
                                                                    <w:top w:val="none" w:sz="0" w:space="0" w:color="auto"/>
                                                                    <w:left w:val="none" w:sz="0" w:space="0" w:color="auto"/>
                                                                    <w:bottom w:val="none" w:sz="0" w:space="0" w:color="auto"/>
                                                                    <w:right w:val="none" w:sz="0" w:space="0" w:color="auto"/>
                                                                  </w:divBdr>
                                                                </w:div>
                                                                <w:div w:id="1884949627">
                                                                  <w:marLeft w:val="0"/>
                                                                  <w:marRight w:val="0"/>
                                                                  <w:marTop w:val="0"/>
                                                                  <w:marBottom w:val="240"/>
                                                                  <w:divBdr>
                                                                    <w:top w:val="none" w:sz="0" w:space="0" w:color="auto"/>
                                                                    <w:left w:val="none" w:sz="0" w:space="0" w:color="auto"/>
                                                                    <w:bottom w:val="none" w:sz="0" w:space="0" w:color="auto"/>
                                                                    <w:right w:val="none" w:sz="0" w:space="0" w:color="auto"/>
                                                                  </w:divBdr>
                                                                </w:div>
                                                                <w:div w:id="1136878976">
                                                                  <w:marLeft w:val="0"/>
                                                                  <w:marRight w:val="0"/>
                                                                  <w:marTop w:val="0"/>
                                                                  <w:marBottom w:val="240"/>
                                                                  <w:divBdr>
                                                                    <w:top w:val="none" w:sz="0" w:space="0" w:color="auto"/>
                                                                    <w:left w:val="none" w:sz="0" w:space="0" w:color="auto"/>
                                                                    <w:bottom w:val="none" w:sz="0" w:space="0" w:color="auto"/>
                                                                    <w:right w:val="none" w:sz="0" w:space="0" w:color="auto"/>
                                                                  </w:divBdr>
                                                                </w:div>
                                                                <w:div w:id="202862034">
                                                                  <w:marLeft w:val="0"/>
                                                                  <w:marRight w:val="0"/>
                                                                  <w:marTop w:val="0"/>
                                                                  <w:marBottom w:val="240"/>
                                                                  <w:divBdr>
                                                                    <w:top w:val="none" w:sz="0" w:space="0" w:color="auto"/>
                                                                    <w:left w:val="none" w:sz="0" w:space="0" w:color="auto"/>
                                                                    <w:bottom w:val="none" w:sz="0" w:space="0" w:color="auto"/>
                                                                    <w:right w:val="none" w:sz="0" w:space="0" w:color="auto"/>
                                                                  </w:divBdr>
                                                                </w:div>
                                                                <w:div w:id="708652937">
                                                                  <w:marLeft w:val="0"/>
                                                                  <w:marRight w:val="0"/>
                                                                  <w:marTop w:val="0"/>
                                                                  <w:marBottom w:val="240"/>
                                                                  <w:divBdr>
                                                                    <w:top w:val="none" w:sz="0" w:space="0" w:color="auto"/>
                                                                    <w:left w:val="none" w:sz="0" w:space="0" w:color="auto"/>
                                                                    <w:bottom w:val="none" w:sz="0" w:space="0" w:color="auto"/>
                                                                    <w:right w:val="none" w:sz="0" w:space="0" w:color="auto"/>
                                                                  </w:divBdr>
                                                                </w:div>
                                                                <w:div w:id="976572823">
                                                                  <w:marLeft w:val="0"/>
                                                                  <w:marRight w:val="0"/>
                                                                  <w:marTop w:val="0"/>
                                                                  <w:marBottom w:val="240"/>
                                                                  <w:divBdr>
                                                                    <w:top w:val="none" w:sz="0" w:space="0" w:color="auto"/>
                                                                    <w:left w:val="none" w:sz="0" w:space="0" w:color="auto"/>
                                                                    <w:bottom w:val="none" w:sz="0" w:space="0" w:color="auto"/>
                                                                    <w:right w:val="none" w:sz="0" w:space="0" w:color="auto"/>
                                                                  </w:divBdr>
                                                                </w:div>
                                                                <w:div w:id="774908442">
                                                                  <w:marLeft w:val="0"/>
                                                                  <w:marRight w:val="0"/>
                                                                  <w:marTop w:val="0"/>
                                                                  <w:marBottom w:val="240"/>
                                                                  <w:divBdr>
                                                                    <w:top w:val="none" w:sz="0" w:space="0" w:color="auto"/>
                                                                    <w:left w:val="none" w:sz="0" w:space="0" w:color="auto"/>
                                                                    <w:bottom w:val="none" w:sz="0" w:space="0" w:color="auto"/>
                                                                    <w:right w:val="none" w:sz="0" w:space="0" w:color="auto"/>
                                                                  </w:divBdr>
                                                                </w:div>
                                                                <w:div w:id="1218513563">
                                                                  <w:marLeft w:val="0"/>
                                                                  <w:marRight w:val="0"/>
                                                                  <w:marTop w:val="0"/>
                                                                  <w:marBottom w:val="240"/>
                                                                  <w:divBdr>
                                                                    <w:top w:val="none" w:sz="0" w:space="0" w:color="auto"/>
                                                                    <w:left w:val="none" w:sz="0" w:space="0" w:color="auto"/>
                                                                    <w:bottom w:val="none" w:sz="0" w:space="0" w:color="auto"/>
                                                                    <w:right w:val="none" w:sz="0" w:space="0" w:color="auto"/>
                                                                  </w:divBdr>
                                                                </w:div>
                                                                <w:div w:id="1788544921">
                                                                  <w:marLeft w:val="0"/>
                                                                  <w:marRight w:val="0"/>
                                                                  <w:marTop w:val="0"/>
                                                                  <w:marBottom w:val="240"/>
                                                                  <w:divBdr>
                                                                    <w:top w:val="none" w:sz="0" w:space="0" w:color="auto"/>
                                                                    <w:left w:val="none" w:sz="0" w:space="0" w:color="auto"/>
                                                                    <w:bottom w:val="none" w:sz="0" w:space="0" w:color="auto"/>
                                                                    <w:right w:val="none" w:sz="0" w:space="0" w:color="auto"/>
                                                                  </w:divBdr>
                                                                </w:div>
                                                                <w:div w:id="1957055751">
                                                                  <w:marLeft w:val="0"/>
                                                                  <w:marRight w:val="0"/>
                                                                  <w:marTop w:val="0"/>
                                                                  <w:marBottom w:val="240"/>
                                                                  <w:divBdr>
                                                                    <w:top w:val="none" w:sz="0" w:space="0" w:color="auto"/>
                                                                    <w:left w:val="none" w:sz="0" w:space="0" w:color="auto"/>
                                                                    <w:bottom w:val="none" w:sz="0" w:space="0" w:color="auto"/>
                                                                    <w:right w:val="none" w:sz="0" w:space="0" w:color="auto"/>
                                                                  </w:divBdr>
                                                                </w:div>
                                                                <w:div w:id="1331757401">
                                                                  <w:marLeft w:val="0"/>
                                                                  <w:marRight w:val="0"/>
                                                                  <w:marTop w:val="0"/>
                                                                  <w:marBottom w:val="240"/>
                                                                  <w:divBdr>
                                                                    <w:top w:val="none" w:sz="0" w:space="0" w:color="auto"/>
                                                                    <w:left w:val="none" w:sz="0" w:space="0" w:color="auto"/>
                                                                    <w:bottom w:val="none" w:sz="0" w:space="0" w:color="auto"/>
                                                                    <w:right w:val="none" w:sz="0" w:space="0" w:color="auto"/>
                                                                  </w:divBdr>
                                                                </w:div>
                                                                <w:div w:id="1506702282">
                                                                  <w:marLeft w:val="0"/>
                                                                  <w:marRight w:val="0"/>
                                                                  <w:marTop w:val="0"/>
                                                                  <w:marBottom w:val="240"/>
                                                                  <w:divBdr>
                                                                    <w:top w:val="none" w:sz="0" w:space="0" w:color="auto"/>
                                                                    <w:left w:val="none" w:sz="0" w:space="0" w:color="auto"/>
                                                                    <w:bottom w:val="none" w:sz="0" w:space="0" w:color="auto"/>
                                                                    <w:right w:val="none" w:sz="0" w:space="0" w:color="auto"/>
                                                                  </w:divBdr>
                                                                </w:div>
                                                                <w:div w:id="249317466">
                                                                  <w:marLeft w:val="0"/>
                                                                  <w:marRight w:val="0"/>
                                                                  <w:marTop w:val="0"/>
                                                                  <w:marBottom w:val="240"/>
                                                                  <w:divBdr>
                                                                    <w:top w:val="none" w:sz="0" w:space="0" w:color="auto"/>
                                                                    <w:left w:val="none" w:sz="0" w:space="0" w:color="auto"/>
                                                                    <w:bottom w:val="none" w:sz="0" w:space="0" w:color="auto"/>
                                                                    <w:right w:val="none" w:sz="0" w:space="0" w:color="auto"/>
                                                                  </w:divBdr>
                                                                </w:div>
                                                                <w:div w:id="1518039134">
                                                                  <w:marLeft w:val="0"/>
                                                                  <w:marRight w:val="0"/>
                                                                  <w:marTop w:val="0"/>
                                                                  <w:marBottom w:val="240"/>
                                                                  <w:divBdr>
                                                                    <w:top w:val="none" w:sz="0" w:space="0" w:color="auto"/>
                                                                    <w:left w:val="none" w:sz="0" w:space="0" w:color="auto"/>
                                                                    <w:bottom w:val="none" w:sz="0" w:space="0" w:color="auto"/>
                                                                    <w:right w:val="none" w:sz="0" w:space="0" w:color="auto"/>
                                                                  </w:divBdr>
                                                                </w:div>
                                                                <w:div w:id="126750802">
                                                                  <w:marLeft w:val="0"/>
                                                                  <w:marRight w:val="0"/>
                                                                  <w:marTop w:val="0"/>
                                                                  <w:marBottom w:val="240"/>
                                                                  <w:divBdr>
                                                                    <w:top w:val="none" w:sz="0" w:space="0" w:color="auto"/>
                                                                    <w:left w:val="none" w:sz="0" w:space="0" w:color="auto"/>
                                                                    <w:bottom w:val="none" w:sz="0" w:space="0" w:color="auto"/>
                                                                    <w:right w:val="none" w:sz="0" w:space="0" w:color="auto"/>
                                                                  </w:divBdr>
                                                                </w:div>
                                                                <w:div w:id="1010718412">
                                                                  <w:marLeft w:val="0"/>
                                                                  <w:marRight w:val="0"/>
                                                                  <w:marTop w:val="0"/>
                                                                  <w:marBottom w:val="240"/>
                                                                  <w:divBdr>
                                                                    <w:top w:val="none" w:sz="0" w:space="0" w:color="auto"/>
                                                                    <w:left w:val="none" w:sz="0" w:space="0" w:color="auto"/>
                                                                    <w:bottom w:val="none" w:sz="0" w:space="0" w:color="auto"/>
                                                                    <w:right w:val="none" w:sz="0" w:space="0" w:color="auto"/>
                                                                  </w:divBdr>
                                                                </w:div>
                                                                <w:div w:id="83183574">
                                                                  <w:marLeft w:val="0"/>
                                                                  <w:marRight w:val="0"/>
                                                                  <w:marTop w:val="0"/>
                                                                  <w:marBottom w:val="240"/>
                                                                  <w:divBdr>
                                                                    <w:top w:val="none" w:sz="0" w:space="0" w:color="auto"/>
                                                                    <w:left w:val="none" w:sz="0" w:space="0" w:color="auto"/>
                                                                    <w:bottom w:val="none" w:sz="0" w:space="0" w:color="auto"/>
                                                                    <w:right w:val="none" w:sz="0" w:space="0" w:color="auto"/>
                                                                  </w:divBdr>
                                                                </w:div>
                                                                <w:div w:id="2081096096">
                                                                  <w:marLeft w:val="0"/>
                                                                  <w:marRight w:val="0"/>
                                                                  <w:marTop w:val="0"/>
                                                                  <w:marBottom w:val="240"/>
                                                                  <w:divBdr>
                                                                    <w:top w:val="none" w:sz="0" w:space="0" w:color="auto"/>
                                                                    <w:left w:val="none" w:sz="0" w:space="0" w:color="auto"/>
                                                                    <w:bottom w:val="none" w:sz="0" w:space="0" w:color="auto"/>
                                                                    <w:right w:val="none" w:sz="0" w:space="0" w:color="auto"/>
                                                                  </w:divBdr>
                                                                </w:div>
                                                                <w:div w:id="2032948288">
                                                                  <w:marLeft w:val="0"/>
                                                                  <w:marRight w:val="0"/>
                                                                  <w:marTop w:val="0"/>
                                                                  <w:marBottom w:val="240"/>
                                                                  <w:divBdr>
                                                                    <w:top w:val="none" w:sz="0" w:space="0" w:color="auto"/>
                                                                    <w:left w:val="none" w:sz="0" w:space="0" w:color="auto"/>
                                                                    <w:bottom w:val="none" w:sz="0" w:space="0" w:color="auto"/>
                                                                    <w:right w:val="none" w:sz="0" w:space="0" w:color="auto"/>
                                                                  </w:divBdr>
                                                                </w:div>
                                                                <w:div w:id="1773738406">
                                                                  <w:marLeft w:val="0"/>
                                                                  <w:marRight w:val="0"/>
                                                                  <w:marTop w:val="0"/>
                                                                  <w:marBottom w:val="240"/>
                                                                  <w:divBdr>
                                                                    <w:top w:val="none" w:sz="0" w:space="0" w:color="auto"/>
                                                                    <w:left w:val="none" w:sz="0" w:space="0" w:color="auto"/>
                                                                    <w:bottom w:val="none" w:sz="0" w:space="0" w:color="auto"/>
                                                                    <w:right w:val="none" w:sz="0" w:space="0" w:color="auto"/>
                                                                  </w:divBdr>
                                                                </w:div>
                                                                <w:div w:id="1280602656">
                                                                  <w:marLeft w:val="0"/>
                                                                  <w:marRight w:val="0"/>
                                                                  <w:marTop w:val="0"/>
                                                                  <w:marBottom w:val="240"/>
                                                                  <w:divBdr>
                                                                    <w:top w:val="none" w:sz="0" w:space="0" w:color="auto"/>
                                                                    <w:left w:val="none" w:sz="0" w:space="0" w:color="auto"/>
                                                                    <w:bottom w:val="none" w:sz="0" w:space="0" w:color="auto"/>
                                                                    <w:right w:val="none" w:sz="0" w:space="0" w:color="auto"/>
                                                                  </w:divBdr>
                                                                </w:div>
                                                                <w:div w:id="1351057201">
                                                                  <w:marLeft w:val="0"/>
                                                                  <w:marRight w:val="0"/>
                                                                  <w:marTop w:val="0"/>
                                                                  <w:marBottom w:val="240"/>
                                                                  <w:divBdr>
                                                                    <w:top w:val="none" w:sz="0" w:space="0" w:color="auto"/>
                                                                    <w:left w:val="none" w:sz="0" w:space="0" w:color="auto"/>
                                                                    <w:bottom w:val="none" w:sz="0" w:space="0" w:color="auto"/>
                                                                    <w:right w:val="none" w:sz="0" w:space="0" w:color="auto"/>
                                                                  </w:divBdr>
                                                                </w:div>
                                                                <w:div w:id="1616866700">
                                                                  <w:marLeft w:val="0"/>
                                                                  <w:marRight w:val="0"/>
                                                                  <w:marTop w:val="0"/>
                                                                  <w:marBottom w:val="240"/>
                                                                  <w:divBdr>
                                                                    <w:top w:val="none" w:sz="0" w:space="0" w:color="auto"/>
                                                                    <w:left w:val="none" w:sz="0" w:space="0" w:color="auto"/>
                                                                    <w:bottom w:val="none" w:sz="0" w:space="0" w:color="auto"/>
                                                                    <w:right w:val="none" w:sz="0" w:space="0" w:color="auto"/>
                                                                  </w:divBdr>
                                                                </w:div>
                                                                <w:div w:id="1582253811">
                                                                  <w:marLeft w:val="0"/>
                                                                  <w:marRight w:val="0"/>
                                                                  <w:marTop w:val="0"/>
                                                                  <w:marBottom w:val="240"/>
                                                                  <w:divBdr>
                                                                    <w:top w:val="none" w:sz="0" w:space="0" w:color="auto"/>
                                                                    <w:left w:val="none" w:sz="0" w:space="0" w:color="auto"/>
                                                                    <w:bottom w:val="none" w:sz="0" w:space="0" w:color="auto"/>
                                                                    <w:right w:val="none" w:sz="0" w:space="0" w:color="auto"/>
                                                                  </w:divBdr>
                                                                </w:div>
                                                                <w:div w:id="1990622462">
                                                                  <w:marLeft w:val="0"/>
                                                                  <w:marRight w:val="0"/>
                                                                  <w:marTop w:val="0"/>
                                                                  <w:marBottom w:val="240"/>
                                                                  <w:divBdr>
                                                                    <w:top w:val="none" w:sz="0" w:space="0" w:color="auto"/>
                                                                    <w:left w:val="none" w:sz="0" w:space="0" w:color="auto"/>
                                                                    <w:bottom w:val="none" w:sz="0" w:space="0" w:color="auto"/>
                                                                    <w:right w:val="none" w:sz="0" w:space="0" w:color="auto"/>
                                                                  </w:divBdr>
                                                                </w:div>
                                                                <w:div w:id="1110784236">
                                                                  <w:marLeft w:val="0"/>
                                                                  <w:marRight w:val="0"/>
                                                                  <w:marTop w:val="0"/>
                                                                  <w:marBottom w:val="240"/>
                                                                  <w:divBdr>
                                                                    <w:top w:val="none" w:sz="0" w:space="0" w:color="auto"/>
                                                                    <w:left w:val="none" w:sz="0" w:space="0" w:color="auto"/>
                                                                    <w:bottom w:val="none" w:sz="0" w:space="0" w:color="auto"/>
                                                                    <w:right w:val="none" w:sz="0" w:space="0" w:color="auto"/>
                                                                  </w:divBdr>
                                                                </w:div>
                                                                <w:div w:id="792793506">
                                                                  <w:marLeft w:val="0"/>
                                                                  <w:marRight w:val="0"/>
                                                                  <w:marTop w:val="0"/>
                                                                  <w:marBottom w:val="240"/>
                                                                  <w:divBdr>
                                                                    <w:top w:val="none" w:sz="0" w:space="0" w:color="auto"/>
                                                                    <w:left w:val="none" w:sz="0" w:space="0" w:color="auto"/>
                                                                    <w:bottom w:val="none" w:sz="0" w:space="0" w:color="auto"/>
                                                                    <w:right w:val="none" w:sz="0" w:space="0" w:color="auto"/>
                                                                  </w:divBdr>
                                                                </w:div>
                                                                <w:div w:id="2071536596">
                                                                  <w:marLeft w:val="0"/>
                                                                  <w:marRight w:val="0"/>
                                                                  <w:marTop w:val="0"/>
                                                                  <w:marBottom w:val="240"/>
                                                                  <w:divBdr>
                                                                    <w:top w:val="none" w:sz="0" w:space="0" w:color="auto"/>
                                                                    <w:left w:val="none" w:sz="0" w:space="0" w:color="auto"/>
                                                                    <w:bottom w:val="none" w:sz="0" w:space="0" w:color="auto"/>
                                                                    <w:right w:val="none" w:sz="0" w:space="0" w:color="auto"/>
                                                                  </w:divBdr>
                                                                </w:div>
                                                                <w:div w:id="410850864">
                                                                  <w:marLeft w:val="0"/>
                                                                  <w:marRight w:val="0"/>
                                                                  <w:marTop w:val="0"/>
                                                                  <w:marBottom w:val="240"/>
                                                                  <w:divBdr>
                                                                    <w:top w:val="none" w:sz="0" w:space="0" w:color="auto"/>
                                                                    <w:left w:val="none" w:sz="0" w:space="0" w:color="auto"/>
                                                                    <w:bottom w:val="none" w:sz="0" w:space="0" w:color="auto"/>
                                                                    <w:right w:val="none" w:sz="0" w:space="0" w:color="auto"/>
                                                                  </w:divBdr>
                                                                </w:div>
                                                                <w:div w:id="1251547445">
                                                                  <w:marLeft w:val="0"/>
                                                                  <w:marRight w:val="0"/>
                                                                  <w:marTop w:val="0"/>
                                                                  <w:marBottom w:val="240"/>
                                                                  <w:divBdr>
                                                                    <w:top w:val="none" w:sz="0" w:space="0" w:color="auto"/>
                                                                    <w:left w:val="none" w:sz="0" w:space="0" w:color="auto"/>
                                                                    <w:bottom w:val="none" w:sz="0" w:space="0" w:color="auto"/>
                                                                    <w:right w:val="none" w:sz="0" w:space="0" w:color="auto"/>
                                                                  </w:divBdr>
                                                                </w:div>
                                                                <w:div w:id="519859424">
                                                                  <w:marLeft w:val="0"/>
                                                                  <w:marRight w:val="0"/>
                                                                  <w:marTop w:val="0"/>
                                                                  <w:marBottom w:val="240"/>
                                                                  <w:divBdr>
                                                                    <w:top w:val="none" w:sz="0" w:space="0" w:color="auto"/>
                                                                    <w:left w:val="none" w:sz="0" w:space="0" w:color="auto"/>
                                                                    <w:bottom w:val="none" w:sz="0" w:space="0" w:color="auto"/>
                                                                    <w:right w:val="none" w:sz="0" w:space="0" w:color="auto"/>
                                                                  </w:divBdr>
                                                                </w:div>
                                                                <w:div w:id="210070848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38487573">
      <w:bodyDiv w:val="1"/>
      <w:marLeft w:val="0"/>
      <w:marRight w:val="0"/>
      <w:marTop w:val="0"/>
      <w:marBottom w:val="0"/>
      <w:divBdr>
        <w:top w:val="none" w:sz="0" w:space="0" w:color="auto"/>
        <w:left w:val="none" w:sz="0" w:space="0" w:color="auto"/>
        <w:bottom w:val="none" w:sz="0" w:space="0" w:color="auto"/>
        <w:right w:val="none" w:sz="0" w:space="0" w:color="auto"/>
      </w:divBdr>
    </w:div>
    <w:div w:id="1650593064">
      <w:bodyDiv w:val="1"/>
      <w:marLeft w:val="0"/>
      <w:marRight w:val="0"/>
      <w:marTop w:val="0"/>
      <w:marBottom w:val="0"/>
      <w:divBdr>
        <w:top w:val="none" w:sz="0" w:space="0" w:color="auto"/>
        <w:left w:val="none" w:sz="0" w:space="0" w:color="auto"/>
        <w:bottom w:val="none" w:sz="0" w:space="0" w:color="auto"/>
        <w:right w:val="none" w:sz="0" w:space="0" w:color="auto"/>
      </w:divBdr>
    </w:div>
    <w:div w:id="1663118062">
      <w:bodyDiv w:val="1"/>
      <w:marLeft w:val="0"/>
      <w:marRight w:val="0"/>
      <w:marTop w:val="0"/>
      <w:marBottom w:val="0"/>
      <w:divBdr>
        <w:top w:val="none" w:sz="0" w:space="0" w:color="auto"/>
        <w:left w:val="none" w:sz="0" w:space="0" w:color="auto"/>
        <w:bottom w:val="none" w:sz="0" w:space="0" w:color="auto"/>
        <w:right w:val="none" w:sz="0" w:space="0" w:color="auto"/>
      </w:divBdr>
    </w:div>
    <w:div w:id="1664965201">
      <w:bodyDiv w:val="1"/>
      <w:marLeft w:val="0"/>
      <w:marRight w:val="0"/>
      <w:marTop w:val="0"/>
      <w:marBottom w:val="0"/>
      <w:divBdr>
        <w:top w:val="none" w:sz="0" w:space="0" w:color="auto"/>
        <w:left w:val="none" w:sz="0" w:space="0" w:color="auto"/>
        <w:bottom w:val="none" w:sz="0" w:space="0" w:color="auto"/>
        <w:right w:val="none" w:sz="0" w:space="0" w:color="auto"/>
      </w:divBdr>
    </w:div>
    <w:div w:id="1673409027">
      <w:bodyDiv w:val="1"/>
      <w:marLeft w:val="0"/>
      <w:marRight w:val="0"/>
      <w:marTop w:val="0"/>
      <w:marBottom w:val="0"/>
      <w:divBdr>
        <w:top w:val="none" w:sz="0" w:space="0" w:color="auto"/>
        <w:left w:val="none" w:sz="0" w:space="0" w:color="auto"/>
        <w:bottom w:val="none" w:sz="0" w:space="0" w:color="auto"/>
        <w:right w:val="none" w:sz="0" w:space="0" w:color="auto"/>
      </w:divBdr>
    </w:div>
    <w:div w:id="1686244848">
      <w:bodyDiv w:val="1"/>
      <w:marLeft w:val="0"/>
      <w:marRight w:val="0"/>
      <w:marTop w:val="0"/>
      <w:marBottom w:val="0"/>
      <w:divBdr>
        <w:top w:val="none" w:sz="0" w:space="0" w:color="auto"/>
        <w:left w:val="none" w:sz="0" w:space="0" w:color="auto"/>
        <w:bottom w:val="none" w:sz="0" w:space="0" w:color="auto"/>
        <w:right w:val="none" w:sz="0" w:space="0" w:color="auto"/>
      </w:divBdr>
    </w:div>
    <w:div w:id="1709454267">
      <w:bodyDiv w:val="1"/>
      <w:marLeft w:val="0"/>
      <w:marRight w:val="0"/>
      <w:marTop w:val="0"/>
      <w:marBottom w:val="0"/>
      <w:divBdr>
        <w:top w:val="none" w:sz="0" w:space="0" w:color="auto"/>
        <w:left w:val="none" w:sz="0" w:space="0" w:color="auto"/>
        <w:bottom w:val="none" w:sz="0" w:space="0" w:color="auto"/>
        <w:right w:val="none" w:sz="0" w:space="0" w:color="auto"/>
      </w:divBdr>
    </w:div>
    <w:div w:id="1736004995">
      <w:bodyDiv w:val="1"/>
      <w:marLeft w:val="0"/>
      <w:marRight w:val="0"/>
      <w:marTop w:val="0"/>
      <w:marBottom w:val="0"/>
      <w:divBdr>
        <w:top w:val="none" w:sz="0" w:space="0" w:color="auto"/>
        <w:left w:val="none" w:sz="0" w:space="0" w:color="auto"/>
        <w:bottom w:val="none" w:sz="0" w:space="0" w:color="auto"/>
        <w:right w:val="none" w:sz="0" w:space="0" w:color="auto"/>
      </w:divBdr>
    </w:div>
    <w:div w:id="1792505577">
      <w:bodyDiv w:val="1"/>
      <w:marLeft w:val="0"/>
      <w:marRight w:val="0"/>
      <w:marTop w:val="0"/>
      <w:marBottom w:val="0"/>
      <w:divBdr>
        <w:top w:val="none" w:sz="0" w:space="0" w:color="auto"/>
        <w:left w:val="none" w:sz="0" w:space="0" w:color="auto"/>
        <w:bottom w:val="none" w:sz="0" w:space="0" w:color="auto"/>
        <w:right w:val="none" w:sz="0" w:space="0" w:color="auto"/>
      </w:divBdr>
    </w:div>
    <w:div w:id="1806894476">
      <w:bodyDiv w:val="1"/>
      <w:marLeft w:val="0"/>
      <w:marRight w:val="0"/>
      <w:marTop w:val="0"/>
      <w:marBottom w:val="0"/>
      <w:divBdr>
        <w:top w:val="none" w:sz="0" w:space="0" w:color="auto"/>
        <w:left w:val="none" w:sz="0" w:space="0" w:color="auto"/>
        <w:bottom w:val="none" w:sz="0" w:space="0" w:color="auto"/>
        <w:right w:val="none" w:sz="0" w:space="0" w:color="auto"/>
      </w:divBdr>
    </w:div>
    <w:div w:id="1859468496">
      <w:bodyDiv w:val="1"/>
      <w:marLeft w:val="0"/>
      <w:marRight w:val="0"/>
      <w:marTop w:val="0"/>
      <w:marBottom w:val="0"/>
      <w:divBdr>
        <w:top w:val="none" w:sz="0" w:space="0" w:color="auto"/>
        <w:left w:val="none" w:sz="0" w:space="0" w:color="auto"/>
        <w:bottom w:val="none" w:sz="0" w:space="0" w:color="auto"/>
        <w:right w:val="none" w:sz="0" w:space="0" w:color="auto"/>
      </w:divBdr>
    </w:div>
    <w:div w:id="1896969626">
      <w:bodyDiv w:val="1"/>
      <w:marLeft w:val="0"/>
      <w:marRight w:val="0"/>
      <w:marTop w:val="0"/>
      <w:marBottom w:val="0"/>
      <w:divBdr>
        <w:top w:val="none" w:sz="0" w:space="0" w:color="auto"/>
        <w:left w:val="none" w:sz="0" w:space="0" w:color="auto"/>
        <w:bottom w:val="none" w:sz="0" w:space="0" w:color="auto"/>
        <w:right w:val="none" w:sz="0" w:space="0" w:color="auto"/>
      </w:divBdr>
    </w:div>
    <w:div w:id="1916084642">
      <w:bodyDiv w:val="1"/>
      <w:marLeft w:val="0"/>
      <w:marRight w:val="0"/>
      <w:marTop w:val="0"/>
      <w:marBottom w:val="0"/>
      <w:divBdr>
        <w:top w:val="none" w:sz="0" w:space="0" w:color="auto"/>
        <w:left w:val="none" w:sz="0" w:space="0" w:color="auto"/>
        <w:bottom w:val="none" w:sz="0" w:space="0" w:color="auto"/>
        <w:right w:val="none" w:sz="0" w:space="0" w:color="auto"/>
      </w:divBdr>
    </w:div>
    <w:div w:id="1998917197">
      <w:bodyDiv w:val="1"/>
      <w:marLeft w:val="0"/>
      <w:marRight w:val="0"/>
      <w:marTop w:val="0"/>
      <w:marBottom w:val="0"/>
      <w:divBdr>
        <w:top w:val="none" w:sz="0" w:space="0" w:color="auto"/>
        <w:left w:val="none" w:sz="0" w:space="0" w:color="auto"/>
        <w:bottom w:val="none" w:sz="0" w:space="0" w:color="auto"/>
        <w:right w:val="none" w:sz="0" w:space="0" w:color="auto"/>
      </w:divBdr>
    </w:div>
    <w:div w:id="2050757136">
      <w:bodyDiv w:val="1"/>
      <w:marLeft w:val="0"/>
      <w:marRight w:val="0"/>
      <w:marTop w:val="0"/>
      <w:marBottom w:val="0"/>
      <w:divBdr>
        <w:top w:val="none" w:sz="0" w:space="0" w:color="auto"/>
        <w:left w:val="none" w:sz="0" w:space="0" w:color="auto"/>
        <w:bottom w:val="none" w:sz="0" w:space="0" w:color="auto"/>
        <w:right w:val="none" w:sz="0" w:space="0" w:color="auto"/>
      </w:divBdr>
    </w:div>
    <w:div w:id="2095079948">
      <w:bodyDiv w:val="1"/>
      <w:marLeft w:val="0"/>
      <w:marRight w:val="0"/>
      <w:marTop w:val="0"/>
      <w:marBottom w:val="0"/>
      <w:divBdr>
        <w:top w:val="none" w:sz="0" w:space="0" w:color="auto"/>
        <w:left w:val="none" w:sz="0" w:space="0" w:color="auto"/>
        <w:bottom w:val="none" w:sz="0" w:space="0" w:color="auto"/>
        <w:right w:val="none" w:sz="0" w:space="0" w:color="auto"/>
      </w:divBdr>
    </w:div>
    <w:div w:id="2096437179">
      <w:bodyDiv w:val="1"/>
      <w:marLeft w:val="0"/>
      <w:marRight w:val="0"/>
      <w:marTop w:val="0"/>
      <w:marBottom w:val="0"/>
      <w:divBdr>
        <w:top w:val="none" w:sz="0" w:space="0" w:color="auto"/>
        <w:left w:val="none" w:sz="0" w:space="0" w:color="auto"/>
        <w:bottom w:val="none" w:sz="0" w:space="0" w:color="auto"/>
        <w:right w:val="none" w:sz="0" w:space="0" w:color="auto"/>
      </w:divBdr>
    </w:div>
    <w:div w:id="2096588708">
      <w:bodyDiv w:val="1"/>
      <w:marLeft w:val="0"/>
      <w:marRight w:val="0"/>
      <w:marTop w:val="0"/>
      <w:marBottom w:val="0"/>
      <w:divBdr>
        <w:top w:val="none" w:sz="0" w:space="0" w:color="auto"/>
        <w:left w:val="none" w:sz="0" w:space="0" w:color="auto"/>
        <w:bottom w:val="none" w:sz="0" w:space="0" w:color="auto"/>
        <w:right w:val="none" w:sz="0" w:space="0" w:color="auto"/>
      </w:divBdr>
    </w:div>
    <w:div w:id="2115401654">
      <w:bodyDiv w:val="1"/>
      <w:marLeft w:val="0"/>
      <w:marRight w:val="0"/>
      <w:marTop w:val="0"/>
      <w:marBottom w:val="0"/>
      <w:divBdr>
        <w:top w:val="none" w:sz="0" w:space="0" w:color="auto"/>
        <w:left w:val="none" w:sz="0" w:space="0" w:color="auto"/>
        <w:bottom w:val="none" w:sz="0" w:space="0" w:color="auto"/>
        <w:right w:val="none" w:sz="0" w:space="0" w:color="auto"/>
      </w:divBdr>
    </w:div>
    <w:div w:id="2116093129">
      <w:bodyDiv w:val="1"/>
      <w:marLeft w:val="0"/>
      <w:marRight w:val="0"/>
      <w:marTop w:val="0"/>
      <w:marBottom w:val="0"/>
      <w:divBdr>
        <w:top w:val="none" w:sz="0" w:space="0" w:color="auto"/>
        <w:left w:val="none" w:sz="0" w:space="0" w:color="auto"/>
        <w:bottom w:val="none" w:sz="0" w:space="0" w:color="auto"/>
        <w:right w:val="none" w:sz="0" w:space="0" w:color="auto"/>
      </w:divBdr>
    </w:div>
    <w:div w:id="2142723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ec.europa.eu/eurost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107977-5A0A-4E49-B5D6-6DCE44ECA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216</TotalTime>
  <Pages>6</Pages>
  <Words>8188</Words>
  <Characters>46673</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54752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PIRLOT DE CORBION Caroline (HR)</dc:creator>
  <cp:lastModifiedBy>EC CoDe</cp:lastModifiedBy>
  <cp:revision>32</cp:revision>
  <cp:lastPrinted>2024-11-14T10:41:00Z</cp:lastPrinted>
  <dcterms:created xsi:type="dcterms:W3CDTF">2024-11-15T15:51:00Z</dcterms:created>
  <dcterms:modified xsi:type="dcterms:W3CDTF">2024-11-25T14:17:00Z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rst annex">
    <vt:lpwstr>1</vt:lpwstr>
  </property>
  <property fmtid="{D5CDD505-2E9C-101B-9397-08002B2CF9AE}" pid="3" name="Last annex">
    <vt:lpwstr>6</vt:lpwstr>
  </property>
  <property fmtid="{D5CDD505-2E9C-101B-9397-08002B2CF9AE}" pid="4" name="Part">
    <vt:lpwstr>&lt;UNUSED&gt;</vt:lpwstr>
  </property>
  <property fmtid="{D5CDD505-2E9C-101B-9397-08002B2CF9AE}" pid="5" name="Total parts">
    <vt:lpwstr>&lt;UNUSED&gt;</vt:lpwstr>
  </property>
  <property fmtid="{D5CDD505-2E9C-101B-9397-08002B2CF9AE}" pid="6" name="DocStatus">
    <vt:lpwstr>Green</vt:lpwstr>
  </property>
  <property fmtid="{D5CDD505-2E9C-101B-9397-08002B2CF9AE}" pid="7" name="Level of sensitivity">
    <vt:lpwstr>Standard treatment</vt:lpwstr>
  </property>
  <property fmtid="{D5CDD505-2E9C-101B-9397-08002B2CF9AE}" pid="8" name="Unique annex">
    <vt:lpwstr>0</vt:lpwstr>
  </property>
  <property fmtid="{D5CDD505-2E9C-101B-9397-08002B2CF9AE}" pid="9" name="Last edited using">
    <vt:lpwstr>LW 9.0, Build 20230317</vt:lpwstr>
  </property>
  <property fmtid="{D5CDD505-2E9C-101B-9397-08002B2CF9AE}" pid="10" name="Created using">
    <vt:lpwstr>LW 6.0.1, Build 20180503</vt:lpwstr>
  </property>
  <property fmtid="{D5CDD505-2E9C-101B-9397-08002B2CF9AE}" pid="11" name="CPTemplateID">
    <vt:lpwstr>CP-039</vt:lpwstr>
  </property>
  <property fmtid="{D5CDD505-2E9C-101B-9397-08002B2CF9AE}" pid="12" name="MSIP_Label_6bd9ddd1-4d20-43f6-abfa-fc3c07406f94_Enabled">
    <vt:lpwstr>true</vt:lpwstr>
  </property>
  <property fmtid="{D5CDD505-2E9C-101B-9397-08002B2CF9AE}" pid="13" name="MSIP_Label_6bd9ddd1-4d20-43f6-abfa-fc3c07406f94_SetDate">
    <vt:lpwstr>2022-11-03T10:11:14Z</vt:lpwstr>
  </property>
  <property fmtid="{D5CDD505-2E9C-101B-9397-08002B2CF9AE}" pid="14" name="MSIP_Label_6bd9ddd1-4d20-43f6-abfa-fc3c07406f94_Method">
    <vt:lpwstr>Standard</vt:lpwstr>
  </property>
  <property fmtid="{D5CDD505-2E9C-101B-9397-08002B2CF9AE}" pid="15" name="MSIP_Label_6bd9ddd1-4d20-43f6-abfa-fc3c07406f94_Name">
    <vt:lpwstr>Commission Use</vt:lpwstr>
  </property>
  <property fmtid="{D5CDD505-2E9C-101B-9397-08002B2CF9AE}" pid="16" name="MSIP_Label_6bd9ddd1-4d20-43f6-abfa-fc3c07406f94_SiteId">
    <vt:lpwstr>b24c8b06-522c-46fe-9080-70926f8dddb1</vt:lpwstr>
  </property>
  <property fmtid="{D5CDD505-2E9C-101B-9397-08002B2CF9AE}" pid="17" name="MSIP_Label_6bd9ddd1-4d20-43f6-abfa-fc3c07406f94_ActionId">
    <vt:lpwstr>875afcef-bfc6-44e4-b43d-fb2fe985f0fe</vt:lpwstr>
  </property>
  <property fmtid="{D5CDD505-2E9C-101B-9397-08002B2CF9AE}" pid="18" name="MSIP_Label_6bd9ddd1-4d20-43f6-abfa-fc3c07406f94_ContentBits">
    <vt:lpwstr>0</vt:lpwstr>
  </property>
</Properties>
</file>