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B6" w:rsidRPr="00DA4FA7" w:rsidRDefault="00CE36FE" w:rsidP="00CE36FE">
      <w:pPr>
        <w:pStyle w:val="Pagedecouverture"/>
        <w:rPr>
          <w:noProof/>
        </w:rPr>
      </w:pPr>
      <w:bookmarkStart w:id="0" w:name="_Hlk15577110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2A60FB5-E3F2-439B-A59C-E893C6417339" style="width:455.25pt;height:383.25pt">
            <v:imagedata r:id="rId11" o:title=""/>
          </v:shape>
        </w:pict>
      </w:r>
    </w:p>
    <w:p w:rsidR="00F71888" w:rsidRPr="00DA4FA7" w:rsidRDefault="00F71888" w:rsidP="002245CD">
      <w:pPr>
        <w:rPr>
          <w:b/>
          <w:bCs/>
          <w:noProof/>
        </w:rPr>
        <w:sectPr w:rsidR="00F71888" w:rsidRPr="00DA4FA7" w:rsidSect="00CE36FE">
          <w:footerReference w:type="even" r:id="rId12"/>
          <w:footerReference w:type="default" r:id="rId13"/>
          <w:pgSz w:w="11907" w:h="16839"/>
          <w:pgMar w:top="1134" w:right="1417" w:bottom="1134" w:left="1417" w:header="709" w:footer="709" w:gutter="0"/>
          <w:pgNumType w:start="0"/>
          <w:cols w:space="720"/>
          <w:docGrid w:linePitch="360"/>
        </w:sectPr>
      </w:pPr>
    </w:p>
    <w:p w:rsidR="002245CD" w:rsidRPr="00DA4FA7" w:rsidRDefault="002245CD" w:rsidP="002245CD">
      <w:pPr>
        <w:pStyle w:val="Exposdesmotifstitre"/>
        <w:rPr>
          <w:noProof/>
        </w:rPr>
      </w:pPr>
      <w:bookmarkStart w:id="1" w:name="_GoBack"/>
      <w:bookmarkEnd w:id="1"/>
    </w:p>
    <w:p w:rsidR="002245CD" w:rsidRPr="00DA4FA7" w:rsidRDefault="002245CD" w:rsidP="002245CD">
      <w:pPr>
        <w:rPr>
          <w:noProof/>
        </w:rPr>
      </w:pPr>
    </w:p>
    <w:p w:rsidR="008B7CC3" w:rsidRDefault="00357978">
      <w:pPr>
        <w:pStyle w:val="Rfrenceinterinstitutionnelle"/>
        <w:rPr>
          <w:noProof/>
        </w:rPr>
      </w:pPr>
      <w:r>
        <w:rPr>
          <w:noProof/>
        </w:rPr>
        <w:t>2025/0170 (NLE)</w:t>
      </w:r>
    </w:p>
    <w:p w:rsidR="002709B6" w:rsidRPr="00DA4FA7" w:rsidRDefault="00DA4FA7" w:rsidP="00DA4FA7">
      <w:pPr>
        <w:pStyle w:val="Statut"/>
        <w:rPr>
          <w:noProof/>
        </w:rPr>
      </w:pPr>
      <w:r w:rsidRPr="00DA4FA7">
        <w:rPr>
          <w:noProof/>
        </w:rPr>
        <w:t>Pasiūlymas</w:t>
      </w:r>
    </w:p>
    <w:p w:rsidR="002709B6" w:rsidRPr="00DA4FA7" w:rsidRDefault="00DA4FA7" w:rsidP="00DA4FA7">
      <w:pPr>
        <w:pStyle w:val="Typedudocument"/>
        <w:rPr>
          <w:noProof/>
        </w:rPr>
      </w:pPr>
      <w:r w:rsidRPr="00DA4FA7">
        <w:rPr>
          <w:noProof/>
        </w:rPr>
        <w:t>TARYBOS ĮGYVENDINIMO SPRENDIMAS</w:t>
      </w:r>
    </w:p>
    <w:p w:rsidR="002709B6" w:rsidRPr="00DA4FA7" w:rsidRDefault="00DA4FA7" w:rsidP="00DA4FA7">
      <w:pPr>
        <w:pStyle w:val="Titreobjet"/>
        <w:rPr>
          <w:noProof/>
        </w:rPr>
      </w:pPr>
      <w:r w:rsidRPr="00DA4FA7">
        <w:rPr>
          <w:noProof/>
        </w:rPr>
        <w:t>kuriuo iš dalies keičiamas 2021 m. rugsėjo 8 d. Įgyvendinimo sprendimas (ES) (ST 11047/21 INIT; ST 11047/21 ADD 1) dėl Čekijos ekonomikos gaivinimo ir atsparumo didinimo plano įvertinimo patvirtinimo</w:t>
      </w:r>
    </w:p>
    <w:p w:rsidR="002709B6" w:rsidRPr="00DA4FA7" w:rsidRDefault="00DC39D2">
      <w:pPr>
        <w:pStyle w:val="Institutionquiagit"/>
        <w:rPr>
          <w:rFonts w:eastAsia="Times New Roman"/>
          <w:noProof/>
        </w:rPr>
      </w:pPr>
      <w:r w:rsidRPr="00DA4FA7">
        <w:rPr>
          <w:noProof/>
        </w:rPr>
        <w:t>EUROPOS SĄJUNGOS TARYBA,</w:t>
      </w:r>
    </w:p>
    <w:p w:rsidR="002709B6" w:rsidRPr="00DA4FA7" w:rsidRDefault="00DC39D2">
      <w:pPr>
        <w:rPr>
          <w:rFonts w:eastAsia="Times New Roman"/>
          <w:noProof/>
        </w:rPr>
      </w:pPr>
      <w:r w:rsidRPr="00DA4FA7">
        <w:rPr>
          <w:noProof/>
        </w:rPr>
        <w:t xml:space="preserve">atsižvelgdama į Sutartį dėl Europos Sąjungos veikimo, </w:t>
      </w:r>
    </w:p>
    <w:p w:rsidR="002709B6" w:rsidRPr="00DA4FA7" w:rsidRDefault="00DC39D2">
      <w:pPr>
        <w:rPr>
          <w:rFonts w:eastAsia="Times New Roman"/>
          <w:noProof/>
        </w:rPr>
      </w:pPr>
      <w:r w:rsidRPr="00DA4FA7">
        <w:rPr>
          <w:noProof/>
        </w:rPr>
        <w:t>atsižvelgdama į 2021 m. vasario 12 d. Europos Parlamento ir Tarybos reglamentą (ES) 2021/241, kuriuo nustatoma ekonomikos gaivinimo ir atsparumo didinimo priemonė</w:t>
      </w:r>
      <w:r w:rsidRPr="00DA4FA7">
        <w:rPr>
          <w:rStyle w:val="FootnoteReference"/>
          <w:rFonts w:eastAsia="Times New Roman"/>
          <w:noProof/>
        </w:rPr>
        <w:footnoteReference w:id="2"/>
      </w:r>
      <w:r w:rsidRPr="00DA4FA7">
        <w:rPr>
          <w:noProof/>
        </w:rPr>
        <w:t>, ypač į jo 20 straipsnio 1 dalį,</w:t>
      </w:r>
    </w:p>
    <w:p w:rsidR="002709B6" w:rsidRPr="00DA4FA7" w:rsidRDefault="00DC39D2">
      <w:pPr>
        <w:rPr>
          <w:rFonts w:eastAsia="Times New Roman"/>
          <w:noProof/>
        </w:rPr>
      </w:pPr>
      <w:r w:rsidRPr="00DA4FA7">
        <w:rPr>
          <w:noProof/>
        </w:rPr>
        <w:t>atsižvelgdama į Europos Komisijos pasiūlymą,</w:t>
      </w:r>
    </w:p>
    <w:p w:rsidR="002709B6" w:rsidRPr="00DA4FA7" w:rsidRDefault="00DC39D2">
      <w:pPr>
        <w:rPr>
          <w:rFonts w:eastAsia="Times New Roman"/>
          <w:noProof/>
        </w:rPr>
      </w:pPr>
      <w:r w:rsidRPr="00DA4FA7">
        <w:rPr>
          <w:noProof/>
        </w:rPr>
        <w:t>kadangi:</w:t>
      </w:r>
    </w:p>
    <w:p w:rsidR="002709B6" w:rsidRPr="00DA4FA7" w:rsidRDefault="00E72079" w:rsidP="00E72079">
      <w:pPr>
        <w:pStyle w:val="ManualConsidrant"/>
        <w:rPr>
          <w:rFonts w:eastAsia="Times New Roman"/>
          <w:noProof/>
        </w:rPr>
      </w:pPr>
      <w:r w:rsidRPr="00E72079">
        <w:rPr>
          <w:noProof/>
        </w:rPr>
        <w:t>(1)</w:t>
      </w:r>
      <w:r w:rsidRPr="00E72079">
        <w:rPr>
          <w:noProof/>
        </w:rPr>
        <w:tab/>
      </w:r>
      <w:r w:rsidR="00DC39D2" w:rsidRPr="00DA4FA7">
        <w:rPr>
          <w:noProof/>
        </w:rPr>
        <w:t>2021 m. birželio 1 d. Čekijos pateiktą nacionalinį ekonomikos gaivinimo ir atsparumo didinimo planą Komisija Tarybai pasiūlė įvertinti teigiamai. Taryba teigiamą įvertinimą patvirtino 2021 m. rugsėjo 8 d. Tarybos įgyvendinimo sprendimu</w:t>
      </w:r>
      <w:r w:rsidR="00DC39D2" w:rsidRPr="00DA4FA7">
        <w:rPr>
          <w:rStyle w:val="FootnoteReference"/>
          <w:rFonts w:eastAsia="Times New Roman"/>
          <w:noProof/>
        </w:rPr>
        <w:footnoteReference w:id="3"/>
      </w:r>
      <w:r w:rsidR="00DC39D2" w:rsidRPr="00DA4FA7">
        <w:rPr>
          <w:noProof/>
        </w:rPr>
        <w:t>. Tas Tarybos įgyvendinimo sprendimas buvo iš dalies pakeistas 2023 m. spalio 17 d</w:t>
      </w:r>
      <w:r w:rsidR="00DC39D2" w:rsidRPr="00DA4FA7">
        <w:rPr>
          <w:rStyle w:val="FootnoteReference"/>
          <w:rFonts w:eastAsia="Times New Roman"/>
          <w:noProof/>
        </w:rPr>
        <w:footnoteReference w:id="4"/>
      </w:r>
      <w:r w:rsidR="00DC39D2" w:rsidRPr="00DA4FA7">
        <w:rPr>
          <w:noProof/>
        </w:rPr>
        <w:t>. ir 2024 m. spalio 16 d.</w:t>
      </w:r>
      <w:r w:rsidR="00FB453E" w:rsidRPr="00DA4FA7">
        <w:rPr>
          <w:rStyle w:val="FootnoteReference"/>
          <w:rFonts w:eastAsia="Times New Roman"/>
          <w:noProof/>
        </w:rPr>
        <w:footnoteReference w:id="5"/>
      </w:r>
      <w:r w:rsidR="00DC39D2" w:rsidRPr="00DA4FA7">
        <w:rPr>
          <w:noProof/>
        </w:rPr>
        <w:t>;</w:t>
      </w:r>
    </w:p>
    <w:p w:rsidR="002709B6" w:rsidRPr="00DA4FA7" w:rsidRDefault="00E72079" w:rsidP="00E72079">
      <w:pPr>
        <w:pStyle w:val="ManualConsidrant"/>
        <w:rPr>
          <w:rFonts w:eastAsia="Times New Roman"/>
          <w:noProof/>
        </w:rPr>
      </w:pPr>
      <w:r w:rsidRPr="00E72079">
        <w:rPr>
          <w:noProof/>
        </w:rPr>
        <w:t>(2)</w:t>
      </w:r>
      <w:r w:rsidRPr="00E72079">
        <w:rPr>
          <w:noProof/>
        </w:rPr>
        <w:tab/>
      </w:r>
      <w:r w:rsidR="00DC39D2" w:rsidRPr="00DA4FA7">
        <w:rPr>
          <w:noProof/>
        </w:rPr>
        <w:t xml:space="preserve">2025 m. balandžio 17 d. Čekija </w:t>
      </w:r>
      <w:bookmarkStart w:id="2" w:name="_Hlk130805569"/>
      <w:r w:rsidR="00DC39D2" w:rsidRPr="00DA4FA7">
        <w:rPr>
          <w:noProof/>
        </w:rPr>
        <w:t>pagal Reglamento (ES) 2021/241 21 straipsnio 1 dalį Komisijai pateikė pagrįstą prašymą pasiūlyti iš dalies pakeisti 2021 m. rugsėjo 8 d. Tarybos įgyvendinimo sprendimą, nes dėl objektyvių aplinkybių dalies ekonomikos gaivinimo ir atsparumo didinimo plano įgyvendinti nebeįmanoma. Tuo remdamasi Čekija pateikė iš dalies pakeistą ekonomikos gaivinimo ir atsparumo didinimo planą;</w:t>
      </w:r>
      <w:bookmarkEnd w:id="2"/>
    </w:p>
    <w:p w:rsidR="002709B6" w:rsidRPr="00DA4FA7" w:rsidRDefault="00DC39D2" w:rsidP="009C26D5">
      <w:pPr>
        <w:rPr>
          <w:b/>
          <w:bCs/>
          <w:i/>
          <w:iCs/>
          <w:noProof/>
        </w:rPr>
      </w:pPr>
      <w:r w:rsidRPr="00DA4FA7">
        <w:rPr>
          <w:b/>
          <w:i/>
          <w:noProof/>
        </w:rPr>
        <w:t xml:space="preserve">Daliniai pakeitimai pagal Reglamento (ES) 2021/241 21 straipsnį </w:t>
      </w:r>
    </w:p>
    <w:p w:rsidR="002709B6" w:rsidRPr="00DA4FA7" w:rsidRDefault="00E72079" w:rsidP="00E72079">
      <w:pPr>
        <w:pStyle w:val="ManualConsidrant"/>
        <w:rPr>
          <w:rFonts w:eastAsia="Times New Roman"/>
          <w:noProof/>
        </w:rPr>
      </w:pPr>
      <w:r w:rsidRPr="00E72079">
        <w:rPr>
          <w:noProof/>
        </w:rPr>
        <w:t>(3)</w:t>
      </w:r>
      <w:r w:rsidRPr="00E72079">
        <w:rPr>
          <w:noProof/>
        </w:rPr>
        <w:tab/>
      </w:r>
      <w:r w:rsidR="00DC39D2" w:rsidRPr="00DA4FA7">
        <w:rPr>
          <w:noProof/>
        </w:rPr>
        <w:t>dėl objektyvių aplinkybių Čekijos pateikti daliniai ekonomikos gaivinimo ir atsparumo didinimo plano pakeitimai yra susiję su 83 priemonėmis;</w:t>
      </w:r>
      <w:r w:rsidR="00DC39D2" w:rsidRPr="00DA4FA7">
        <w:rPr>
          <w:noProof/>
          <w:color w:val="000000" w:themeColor="text1"/>
        </w:rPr>
        <w:t xml:space="preserve"> </w:t>
      </w:r>
    </w:p>
    <w:p w:rsidR="002709B6" w:rsidRPr="00DA4FA7" w:rsidRDefault="00E72079" w:rsidP="00E72079">
      <w:pPr>
        <w:pStyle w:val="ManualConsidrant"/>
        <w:rPr>
          <w:rFonts w:eastAsia="Times New Roman"/>
          <w:noProof/>
        </w:rPr>
      </w:pPr>
      <w:r w:rsidRPr="00E72079">
        <w:rPr>
          <w:noProof/>
        </w:rPr>
        <w:t>(4)</w:t>
      </w:r>
      <w:r w:rsidRPr="00E72079">
        <w:rPr>
          <w:noProof/>
        </w:rPr>
        <w:tab/>
      </w:r>
      <w:r w:rsidR="00775839" w:rsidRPr="00DA4FA7">
        <w:rPr>
          <w:noProof/>
        </w:rPr>
        <w:t>Čekija paaiškino, kad 16 priemonių buvo iš dalies pakeistos siekiant įgyvendinti geresnes alternatyvas, kad būtų pasiektas pradinis priemonės užmojis. Tai susiję su 1.4 komponento (Skaitmeninė ekonomika ir visuomenė, novatoriški startuoliai ir naujos technologijos) 11 investicijos (Apribota bandomoji skaitmeninė reglamentavimo aplinka, atitinkanti ES prioritetus) 65 siektina reikšme, 1.5 komponento (Skaitmeninė įmonių transformacija) 1 investicijos (Europos ir nacionaliniai skaitmeninių inovacijų centrai) 69 siektina reikšme ir 2 investicijos (Europos etaloninių bandymų ir eksperimentavimo priemonė) 70 siektina reikšme, 1.6 komponento (Statybos proceso spartinimas ir skaitmenizacija) 1 reformos (Naujojo statybų įstatymo ir zonų nustatymo įstatymo įgyvendinimas praktikoje) 73 tarpine reikšme ir 74 siektina reikšme, 1 investicijos (Naujos centrinės informacinės sistemos (AIS) sukūrimas) 75 tarpine reikšme ir 2 investicijos (Viešojo administravimo duomenų plėtojimas ir naudojimas teritorijų planavimui) 76 tarpine reikšme, 2.1 komponento (Darnusis transportas) 1 reformos (Alternatyvų daug energijos ir erdvės reikalaujančiam kelių transportui kūrimas) 81 ir 82 siektinomis reikšmėmis, 2.9 komponento (Biologinės įvairovės skatinimas ir kova su sausra) 2 investicija (Lietaus vandens tvarkymas miestų aglomeracijose), 3.3 komponento (Užimtumo paslaugų modernizavimas ir darbo rinkos plėtra) 2 investicijos (Ikimokyklinio ugdymo įstaigų pajėgumo didinimas) 189, 190 ir 191 siektinomis reikšmėmis ir 3 investicijos (Socialinės priežiūros infrastruktūros plėtra ir modernizavimas) 195, 196 ir 197 siektinomis reikšmėmis, 4.2 komponento (Čekijos ir Moravijos garantijų ir plėtros banko (ČMZRB) kaip nacionalinio plėtros banko naujos kvazinuosavo kapitalo priemonės verslumui ir plėtrai skatinti) 1 investicijos (Naujos kvazinuosavo kapitalo ir žaliųjų paskolų priemonių, kuriomis remiamas verslumas, linijos kūrimas) 201 siektina reikšme, 349 tarpine reikšme ir 350 siektina reikšme, 6.1 komponento (Sveikatos sistemos atsparumo didinimas) 2 investicijos (Pacientų, atsigaunančių po kritinės būklės, reabilitacinė priežiūra) 234 siektina reikšme, 7.1 komponento (Atsinaujinančiųjų išteklių energijos ir elektros energijos infrastruktūra („REPowerEU“)) 2 reformos (Atsinaujinančiųjų išteklių energijos leidimų išdavimo proceso spartinimas ir skaitmenizacija) 302 ir 303 tarpinėmis reikšmėmis, 7.3 komponento (Išsami konsultavimo paslaugų, susijusių su renovacijos banga, reforma Čekijoje) 1 reformos (Vieno langelio principu veikiantys centrai, skirti energetikos bendrijoms ir energinėms renovacijoms) 318 tarpine reikšme ir 7.5 komponento (Kelių transporto priklausomybės nuo iškastinio kuro mažinimas) 4 reformos (Visai netaršių alternatyviųjų degalų infrastruktūrai reikiamos sąlygos) 335 tarpine reikšme ir 1 investicijos (Išplėsta priemonė. Pagalba privačioms įmonėms perkant visai netaršias transporto priemones) 338 siektina reikšme. Tuo remdamasi Čekija paprašė pratęsti 65 siektinos reikšmės įgyvendinimo terminą, patikslinti jos priemonės aprašymą ir pratęsti 303 tarpinės reikšmės įgyvendinimo terminą. Be to, Čekija paprašė išbraukti 75 ir 76 tarpines reikšmes bei 189 ir 197 siektinas reikšmes. Čekija taip pat paprašė išplėsti į 69 ir 70 siektinas reikšmes įtrauktų paslaugų aprėptį, kad būtų galima teikti papildomas paslaugas, ir atitinkamai pakoreguoti jų priemonių aprašymus. Be to, Čekija paprašė suderinti 302 tarpinės reikšmės aprašymą ir 318 tarpinės reikšmės rodiklį su nacionaline reguliavimo sistema. Čekija taip pat paprašė supaprastinti 73 tarpinės reikšmės ir 74 siektinos reikšmės reikalavimus ir jų atitinkamų priemonių aprašymuose išdėstytus reikalavimus. Be to, Čekija paprašė pakoreguoti į 81 ir 82 siektinas reikšmes įtrauktą matavimo vienetą ir šių reikšmių aprašymus, įskaitant jų priemonių aprašymus. Čekija taip pat paprašė 190 ir 191 siektinų reikšmių ir jų priemonių aprašymuose imti daugiau dėmesio skirti naujoms ikimokyklinio ugdymo įstaigoms. Be to, Čekija paprašė sujungti 195 ir 196 siektinas reikšmes ir atitinkamai pakoreguoti priemonės aprašymą. Čekija taip pat paprašė pakeisti į 201 siektiną reikšmę įtrauktos finansinės priemonės pobūdį, pridėti 349 tarpinę reikšmę ir 350 siektiną reikšmę ir atitinkamai pakeisti pagrindinės priemonės aprašymą. Be to, Čekija paprašė išplėsti 234 siektinos reikšmės taikymo sritį ir tai nurodyti jos priemonės aprašyme. Čekija taip pat paprašė pakeisti į 335 tarpinę reikšmę įtrauktą veiksmą ir jos atitinkamos priemonės aprašymą. Be to, Čekija paprašė 338 siektinos reikšmės ir jos priemonės aprašyme imti daugiau dėmesio skirti transporto priemonėms. Čekija taip pat paprašė iš dalies pakeisti 2.9 komponento 2 investicijos priemonės aprašymą. 2021 m. rugsėjo 8 d. Tarybos įgyvendinimo sprendimas turėtų būti atitinkamai iš dalies pakeistas;</w:t>
      </w:r>
    </w:p>
    <w:p w:rsidR="008E586A" w:rsidRPr="00DA4FA7" w:rsidRDefault="00E72079" w:rsidP="00E72079">
      <w:pPr>
        <w:pStyle w:val="ManualConsidrant"/>
        <w:rPr>
          <w:rFonts w:eastAsia="Times New Roman"/>
          <w:noProof/>
        </w:rPr>
      </w:pPr>
      <w:r w:rsidRPr="00E72079">
        <w:rPr>
          <w:noProof/>
        </w:rPr>
        <w:t>(5)</w:t>
      </w:r>
      <w:r w:rsidRPr="00E72079">
        <w:rPr>
          <w:noProof/>
        </w:rPr>
        <w:tab/>
      </w:r>
      <w:r w:rsidR="008E586A" w:rsidRPr="00DA4FA7">
        <w:rPr>
          <w:noProof/>
        </w:rPr>
        <w:t xml:space="preserve">Čekija paaiškino, kad penkios priemonės buvo iš dalies pakeistos siekiant įgyvendinti geresnes alternatyvas, kad būtų padidintas priemonės užmojis. Tai susiję su 1.3 komponento (Didelio pralaidumo skaitmeniniai tinklai) 3 investicijos (5G judriojo ryšio infrastruktūros plėtros investicijoms imliose kaimo baltosiose vietovėse rėmimas) 43 tarpine reikšme ir 44 siektina reikšme, 1.7 komponento (Viešojo administravimo skaitmeninė transformacija) 2 investicijos (Skaitmeninių paslaugų valdymo sistemos tobulinimas) 258 tarpine reikšme, 2.4 komponento (Švarus judumas) 2 investicijos (Infrastruktūros kūrimas. Įkrovimo punktai privačioms įmonėms) 117 siektina reikšme ir 4 investicijos (Pagalba privačioms įmonėms įsigyjant transporto priemones (elektrines, H2)) 119 siektina reikšme ir 4.1 komponento (Sisteminė parama viešosioms investicijoms) 3 reformos (Finansinė parama ES tikslus atitinkantiems projektams rengti) 282 ir 283 siektinomis reikšmėmis. Tuo remdamasi Čekija paprašė padidinti atitinkamai 43 tarpinės reikšmės ir 44, 117 ir 119 siektinų reikšmių įgyvendinimo užmojį. Be to, Čekija paprašė sujungti 282 ir 283 siektinas reikšmes ir padidinti pagal priemonę remiamų projektų skaičių. Čekija taip pat paprašė išplėsti 258 tarpinės reikšmės taikymo sritį padidinant įgyvendintinos veiklos skaičių. 2021 m. rugsėjo 8 d. Tarybos įgyvendinimo sprendimas turėtų būti atitinkamai iš dalies pakeistas; </w:t>
      </w:r>
    </w:p>
    <w:p w:rsidR="003F0FC4" w:rsidRPr="00DA4FA7" w:rsidRDefault="00E72079" w:rsidP="00E72079">
      <w:pPr>
        <w:pStyle w:val="ManualConsidrant"/>
        <w:rPr>
          <w:rFonts w:eastAsia="Times New Roman"/>
          <w:noProof/>
        </w:rPr>
      </w:pPr>
      <w:r w:rsidRPr="00E72079">
        <w:rPr>
          <w:noProof/>
        </w:rPr>
        <w:t>(6)</w:t>
      </w:r>
      <w:r w:rsidRPr="00E72079">
        <w:rPr>
          <w:noProof/>
        </w:rPr>
        <w:tab/>
      </w:r>
      <w:r w:rsidR="006A5654" w:rsidRPr="00DA4FA7">
        <w:rPr>
          <w:noProof/>
        </w:rPr>
        <w:t>Čekija paaiškino, kad 45 priemonės buvo iš dalies pakeistos siekiant įgyvendinti geresnę alternatyvą, kad būtų galima sumažinti administracinę naštą ir vis tiek pasiekti atitinkamų priemonių tikslus. Tai susiję su 1.1 komponento (Skaitmeninės paslaugos piliečiams ir įmonėms) 2 reformos (e. sveikata) 5 siektina reikšme, 1 investicijos (Skaitmeninės paslaugos galutiniams naudotojams) 9 tarpine reikšme ir 10 siektina reikšme ir 2 investicijos (Atvirųjų duomenų ir viešųjų duomenų fondo plėtra) 11 tarpine reikšme ir 245 siektina reikšme, 1.2 komponento (Skaitmeninės viešojo administravimo sistemos) 2 investicijos (E. valdžios pagrindinių registrų ir priemonių kūrimas) 21 tarpine reikšme, 2 reformos (E. sveikatą remiančių sistemų kūrimas) 28 tarpine reikšme, 4 investicijos (Sąlygų skaitmeniniam teisingumui kūrimas) 31 siektina reikšme, 5 investicijos (Investicijų į kibernetinį saugumą papildymas) 248 siektina reikšme ir 6 investicijos (Socialinės srities informacinių sistemų kūrimas) 249 siektina reikšme, 1.3 komponento (Didelio pralaidumo skaitmeniniai tinklai) 2 reformos (5G ekosistemos plėtros rėmimas) 36 ir 37 siektinomis reikšmėmis, 1 investicijos (Didelio pajėgumo jungčių kūrimas) 38 siektina reikšme ir 4 investicijos (Mokslinių tyrimų veikla, susijusi su 5G tinklų ir paslaugų plėtra) 45 tarpine reikšme ir 46 siektina reikšme, 1.4 komponento (Skaitmeninė ekonomika ir visuomenė, novatoriški startuoliai ir naujos technologijos) 1 reformos (Skaitmeninės transformacijos valdymo sistemos, įskaitant RIS 3 strategiją, institucinė reforma) 47 tarpine reikšme, 2 reformos (Bendra strateginių technologijų rėmimo ir sertifikavimo grupė su Strateginių technologijų valdyba) 49 siektina reikšme, 8 investicijos (Verslumo ir novatoriškų įmonių skatinimas) 60 siektina reikšme ir 12 investicijos (Kvantinės komunikacijos infrastruktūros kūrimas) 66 tarpine reikšme, 1.5 komponento (Skaitmeninė įmonių transformacija) 3 investicijos (Gamybos ir ne gamybos įmonių skaitmeninė transformacija ir jų atsparumo didinimas) 71 siektina reikšme, 2.2 komponento (Energijos suvartojimo viešajame sektoriuje mažinimas) 3 investicijos (Aplinkos gerinimas (parama geležinkelių infrastruktūrai)) 261 siektina reikšme ir 2 investicijos (Viešojo apšvietimo sistemų energijos vartojimo efektyvumo didinimas) 106 siektina reikšme, 2.3 komponento (Perėjimas prie švaresnės energijos šaltinių) 1 investicijos (Naujų fotovoltinių energijos šaltinių plėtra) 112 siektina reikšme, 2.5 komponento (Pastatų renovacija ir oro apsauga) 1 investicija (Pastatų atnaujinimas ir atgaivinimas energijos taupymo tikslais), 2.6 komponento (Gamtos apsauga ir prisitaikymas prie klimato kaitos) 1 investicijos (Apsauga nuo potvynių) 133 siektina reikšme, 3 investicijos (Žemės konsolidavimas) 137 ir 138 siektinomis reikšmėmis ir 4 investicijos (Klimato kaitai atsparių miškų sodinimas) 141 siektina reikšme, 2.7 komponento (Žiedinė ekonomika, perdirbimas ir gamybinės nuotekos) 1 investicijos (Perdirbimo infrastruktūros kūrimas) 148 tarpine reikšme, 2.9 komponento (</w:t>
      </w:r>
      <w:bookmarkStart w:id="3" w:name="_Hlk199706753"/>
      <w:r w:rsidR="006A5654" w:rsidRPr="00DA4FA7">
        <w:rPr>
          <w:noProof/>
        </w:rPr>
        <w:t>Biologinės įvairovės skatinimas ir kova su sausra</w:t>
      </w:r>
      <w:bookmarkEnd w:id="3"/>
      <w:r w:rsidR="006A5654" w:rsidRPr="00DA4FA7">
        <w:rPr>
          <w:noProof/>
        </w:rPr>
        <w:t>) 1 reformos (Vandentvarkos įstatymo pakeitimas) 160 tarpine reikšme ir 4 investicijos (Vandens, ne miškų ir miškų ekosistemų prisitaikymas prie klimato kaitos) 165 tarpine reikšme ir 166 bei 167 siektinomis reikšmėmis, 2.10 komponento (Įperkamas būstas) 1 investicija (Lengvatinių paskolų priemonė), 2 investicija (Subordinuotųjų paskolų priemonė) ir 3 investicija (Bendro investavimo priemonė), 3.1 komponento (Inovacijos švietimo srityje skaitmenizacijos kontekste) 1 investicijos (Peržiūrėtos mokymo programos ir mokytojų skaitmeninių įgūdžių įgyvendinimas) 170 tarpine reikšme, 3.2 komponento (Mokyklų programų pritaikymas) 2 reformos (Parama palankių sąlygų neturinčioms mokykloms) 181 siektina reikšme ir 182 tarpine reikšme, 3.3 komponento (Užimtumo paslaugų modernizavimas ir darbo rinkos plėtra) 1 reformos (Darbo rinkos politikos plėtojimas) 185 ir 188 tarpinėmis reikšmėmis, 4 reformos (Vaikų, kuriems gresia pavojus, priežiūros reforma) 276 tarpine reikšme ir 1 investicijos (Darbo rinkos politikos plėtojimas) 187 siektina reikšme, 4.5 komponento (Kultūros ir kūrybos sektorių plėtra) 1 reformos (Teisėkūros reforma, kuria nustatomas kultūros institucijų finansavimas iš kelių šaltinių ir menininkų registravimas) 218 siektina reikšme ir 220 tarpine reikšme, 2 investicijos (Kultūros ir kūrybos sektorių skaitmenizacija) 221 siektina reikšme ir 3 investicijos (Kūrybos kuponai) 222 siektina reikšme, 7.1 komponento (Atsinaujinančiųjų išteklių energijos ir elektros energijos infrastruktūra („REPowerEU“)) 3 reformos (Prijungimo prie tinklo proceso nuspėjamumo, skaidrumo ir prieinamumo didinimas) 306 ir 307 siektinomis reikšmėmis ir 308 tarpine reikšme, 7.2 komponento (Energetikos sektoriaus decentralizacijos ir skaitmenizacijos rėmimas) 3 reformos (Elektros energijos duomenų centras) 310 tarpine reikšme, 1 reformos (Energetikos bendrijos) 313 ir 314 tarpinėmis reikšmėmis ir 2 reformos (Energijos kaupimo ir su iškastiniu kuru nesusijusio lankstumo sistema) 316 tarpine reikšme, 7.4 komponento (Mokyklų prisitaikymas. Žaliųjų įgūdžių ir tvarumo skatinimas universitetuose („REPowerEU“)) 1 investicijos (Tvarios ir žaliosios pertvarkos strategijos) 327 siektina reikšme, 7.5 komponento (Kelių transporto priklausomybės nuo iškastinio kuro mažinimas) 2 reformos (Mokestinės priemonės, kuriomis remiamas visai netaršus judumas) 332 tarpine reikšme, ir 7.7 komponento (Aplinkosaugos leidimų išdavimo procesų supaprastinimas ir atsinaujinančiųjų energijos išteklių plėtros zonų nustatymas („REPowerEU“)) 1 reformos (Bendra nuomonė dėl aplinkos apsaugos) 342 tarpine reikšme ir 2 reformos (Paspartintos atsinaujinančiųjų išteklių energijos plėtros zonos) 344 tarpine reikšme ir 345 bei 346 siektinomis reikšmėmis. Tuo remdamasi Čekija paprašė sumažinti ir patikslinti 248 siektinos reikšmės ir 165 tarpinės reikšmės reikalavimus ir jų atitinkamus priemonių aprašymus. Be to, Čekija paprašė išbraukti 166 ir 167 siektinas reikšmes. Čekija taip pat paprašė patikslinti 9 ir 310 tarpinių reikšmių ir 49, 249 ir 342 siektinų reikšmių reikalavimus bei taikymo sritį ir jų atitinkamus priemonių aprašymus. Be to, Čekija paprašė išbraukti besidubliuojančią 71 siektinos reikšmės ir 170 tarpinės reikšmės informaciją ir išplėsti jų taikymo sritį ir jų atitinkamus priemonių aprašymus. Čekija taip pat paprašė peržiūrėti 148, 185 ir 188 tarpinių reikšmių formuluotes ir jų priemonių aprašymą, kad būtų atsižvelgta į atitinkamą teisinę terminiją. Be to, Čekija paprašė pratęsti 344 tarpinės reikšmės ir 345 bei 346 siektinų reikšmių įgyvendinimo terminą ir suderinti šių reikšmių ir jų priemonių aprašymų formuluotes su taikytina teisine sistema. Čekija taip pat paprašė išbraukti besidubliuojančią 306, 307 ir 308 siektinų reikšmių informaciją. Be to, Čekija paprašė patikslinti 313 ir 314 tarpinių reikšmių reikalavimus ir suderinti jų formuluotes su taikytina reguliavimo sistema. Čekija taip pat paprašė tiksliau nurodyti 187 ir 181 siektinų reikšmių tikslines grupes ir patikslinti priemonės aprašymą. Be to, Čekija paprašė suderinti terminiją su taikytinais techniniais terminais ir išbraukti nesusijusias 21 ir 28 tarpinių reikšmių dalis ir jų atitinkamų priemonių aprašymus. Čekija taip pat paprašė patikslinti iš dalies sutampančius 36 ir 37 siektinų reikšmių reikalavimus ir jų priemonių aprašymus. Be to, Čekija paprašė supaprastinti 45 tarpinės reikšmės ir 46 siektinos reikšmės bei jų atitinkamų priemonių aprašymus ir pašalinti neatitikimus. Čekija taip pat paprašė sujungti dvi reformas ir geriau atskirti 218 siektinos reikšmės ir 220 tarpinės reikšmės reikalavimus ir jų priemonių aprašymus. Be to, Čekija paprašė pašalinti dviprasmybes, susijusias su 137 ir 138 siektinomis reikšmėmis, ir šias reikšmes bei jų priemonių aprašymus supaprastinti. Čekija taip pat paprašė pakoreguoti 2.10 komponento 1, 2 ir 3 investicijų tikslines grupes. Be to, Čekija paprašė supaprastinti 11 tarpinės reikšmės rodiklį. Čekija taip pat paprašė pratęsti 66 tarpinės reikšmės įgyvendinimo terminą ir patikslinti ją bei jos priemonės aprašymą. Be to, Čekija paprašė pratęsti 261 siektinos reikšmės įgyvendinimo terminą ir patikslinti priemonės aprašymą. Čekija taip pat paprašė išplėsti 245 siektinos reikšmės taikymo sritį ir geriau atskirti ją nuo ankstesnės tarpinės reikšmės. Be to, Čekija paprašė supaprastinti 332 tarpinę reikšmę. Čekija taip pat paprašė patikslinti 31 siektinos reikšmės pradinę vertę. Be to, Čekija paprašė nurodyti 38 siektinos reikšmės ir 182 tarpinės reikšmės rodiklį. Čekija taip pat paprašė geriau atskirti 106 siektiną reikšmę nuo ankstesnės tarpinės reikšmės ir nurodyti reikalingo sprendimo tipą. Be to, Čekija paprašė geriau atskirti 141 siektiną reikšmę nuo ankstesnės tarpinės reikšmės. Čekija taip pat paprašė. Be to, Čekija paprašė išbraukti dalis, nesusijusias su 160 tarpinės reikšmės reikalavimais. Čekija taip pat paprašė išbraukti nuorodą į biudžete numatytą 221 siektinos reikšmės sumą.</w:t>
      </w:r>
      <w:r w:rsidR="00DA4FA7">
        <w:rPr>
          <w:noProof/>
        </w:rPr>
        <w:t xml:space="preserve"> </w:t>
      </w:r>
      <w:r w:rsidR="006A5654" w:rsidRPr="00DA4FA7">
        <w:rPr>
          <w:noProof/>
        </w:rPr>
        <w:t>Be to, Čekija paprašė suderinti 5 siektinos reikšmės ir jos priemonės aprašymo formuluotę su taikytinais techniniais terminais ir patikslinti šios reikšmės pradinę vertę. Čekija taip pat paprašė patikslinti 10 siektinos reikšmės pradinę vertę. Be to, Čekija paprašė išbraukti dalis, nesusijusias su 47 tarpinės reikšmės reikalavimais ir jos priemonės aprašymu. Čekija taip pat paprašė nurodyti 60 siektinos reikšmės paramos gavėjų grupę ir patikslinti priemonės aprašymą. Be to, Čekija paprašė išplėsti 112 siektinos reikšmės taikymo sritį ir patikslinti jos priemonės aprašymą. Čekija taip pat paprašė patikslinti iš dalies sutampančius 36 ir 37 siektinų reikšmių reikalavimus ir jų priemonių aprašymus. Be to, Čekija paprašė suderinti reikalavimus su projektų, vykdomų pagal 133 siektiną reikšmę, pobūdžiu bei dydžiu ir jos priemonės aprašymu. Čekija taip pat paprašė į 276 tarpinę reikšmę ir jos atitinkamos priemonės aprašymą įtraukti kitas galimas išimtis. Be to, Čekija paprašė išplėsti 222 siektinos reikšmės taikymo sritį ir išbraukti iš šios reikšmės ir jos priemonės aprašymo nesusijusias dalis. Čekija taip pat paprašė perkelti 316 tarpinės reikšmės reikalavimą ir jos priemonės aprašymą į kitą priemonę. Be to, Čekija paprašė išplėsti 327 siektinos reikšmės taikymo sritį ir suderinti jos formuluotę su priemonės aprašymu. Čekija taip pat paprašė išbraukti nesusijusias dalis ir patikslinti 2.5 komponento 1 investicijos priemonės aprašymą.</w:t>
      </w:r>
      <w:r w:rsidR="006A5654" w:rsidRPr="00DA4FA7">
        <w:rPr>
          <w:noProof/>
          <w:color w:val="000000" w:themeColor="text1"/>
        </w:rPr>
        <w:t xml:space="preserve"> </w:t>
      </w:r>
      <w:r w:rsidR="006A5654" w:rsidRPr="00DA4FA7">
        <w:rPr>
          <w:noProof/>
        </w:rPr>
        <w:t xml:space="preserve">2021 m. rugsėjo 8 d. Tarybos įgyvendinimo sprendimas turėtų būti atitinkamai iš dalies pakeistas; </w:t>
      </w:r>
    </w:p>
    <w:p w:rsidR="002709B6" w:rsidRPr="00DA4FA7" w:rsidRDefault="00E72079" w:rsidP="00E72079">
      <w:pPr>
        <w:pStyle w:val="ManualConsidrant"/>
        <w:rPr>
          <w:rFonts w:eastAsia="Times New Roman"/>
          <w:noProof/>
        </w:rPr>
      </w:pPr>
      <w:r w:rsidRPr="00E72079">
        <w:rPr>
          <w:noProof/>
        </w:rPr>
        <w:t>(7)</w:t>
      </w:r>
      <w:r w:rsidRPr="00E72079">
        <w:rPr>
          <w:noProof/>
        </w:rPr>
        <w:tab/>
      </w:r>
      <w:r w:rsidR="0025759E" w:rsidRPr="00DA4FA7">
        <w:rPr>
          <w:noProof/>
        </w:rPr>
        <w:t>išbraukus priemones pagal Reglamento (ES) 2021/241 21 straipsnį, Čekija dar paprašė leisti panaudoti išteklius, kurie atsilaisvino šias priemones išbraukus ir sumažinus jų įgyvendinimo lygį, kad būtų galima įtraukti vieną naują priemonę ir padidinti šešių priemonių įgyvendinimo lygį.</w:t>
      </w:r>
      <w:r w:rsidR="0025759E" w:rsidRPr="00DA4FA7">
        <w:rPr>
          <w:i/>
          <w:noProof/>
        </w:rPr>
        <w:t xml:space="preserve"> </w:t>
      </w:r>
      <w:r w:rsidR="0025759E" w:rsidRPr="00DA4FA7">
        <w:rPr>
          <w:noProof/>
        </w:rPr>
        <w:t>Tai susiję su 1.2 komponento (Skaitmeninės viešojo administravimo sistemos) 3 investicijos (Kibernetinis saugumas) 24 siektina reikšme, 1.6 komponento (Statybos proceso spartinimas ir skaitmenizacija) 3 investicijos (Naudojimasis teritorijų planavimo ir statybos skaitmenizacijos politikos privalumais) 77 tarpine reikšme, 1.7 komponento (Viešojo administravimo skaitmeninė transformacija) 1 reformos (Duomenų valdymo ir kontroliuojamos prieigos prie duomenų įstatymas) 347 siektina reikšme, 2.1 komponento (Darnusis transportas) 1 investicijos (Šiuolaikinių technologijų taikymas geležinkelių infrastruktūrai) 348 siektina reikšme, 2.9 komponento (Biologinės įvairovės skatinimas ir kova su sausra) 3 investicijos („Natura 2000“ teritorijų ir saugomų augalų bei gyvūnų rūšių valdymas) 164 siektina reikšme, 4.4 komponento (Viešojo administravimo veiksmingumo didinimas) 1 reformos (Didesnis veiksmingumas, orientavimasis į klientą ir įrodymais grindžiamo sprendimų priėmimo principų taikymas viešojo administravimo srityje) 215, 216 ir 289 siektinomis reikšmėmis ir 7.1 komponento (Atsinaujinančiųjų išteklių energijos ir elektros energijos infrastruktūra („REPowerEU“)) 1 investicijos (Skirstomųjų tinklų įrengimas, atnaujinimas ir modernizavimas) 299 siektina reikšme. Tuo remdamasi Čekija paprašė įtraukti 347 ir 348 siektinas reikšmes.</w:t>
      </w:r>
      <w:r w:rsidR="0025759E" w:rsidRPr="00DA4FA7">
        <w:rPr>
          <w:noProof/>
          <w:color w:val="000000" w:themeColor="text1"/>
        </w:rPr>
        <w:t xml:space="preserve"> </w:t>
      </w:r>
      <w:r w:rsidR="0025759E" w:rsidRPr="00DA4FA7">
        <w:rPr>
          <w:noProof/>
        </w:rPr>
        <w:t>Be to, Čekija paprašė supaprastinti ir išbraukti besidubliuojančią 215 ir 216 siektinų reikšmių ir jų priemonių aprašymų informaciją ir padidinti reikalaujamą 24 siektinos reikšmės, 77 tarpinės reikšmės ir 164, 289 bei 299 siektinų reikšmių įgyvendinimo lygį. 2021 m. rugsėjo 8 d. Tarybos įgyvendinimo sprendimas turėtų būti atitinkamai iš dalies pakeistas;</w:t>
      </w:r>
    </w:p>
    <w:p w:rsidR="00971F25" w:rsidRPr="00DA4FA7" w:rsidRDefault="00E72079" w:rsidP="00E72079">
      <w:pPr>
        <w:pStyle w:val="ManualConsidrant"/>
        <w:rPr>
          <w:rFonts w:eastAsia="Times New Roman"/>
          <w:noProof/>
        </w:rPr>
      </w:pPr>
      <w:r w:rsidRPr="00E72079">
        <w:rPr>
          <w:noProof/>
        </w:rPr>
        <w:t>(8)</w:t>
      </w:r>
      <w:r w:rsidRPr="00E72079">
        <w:rPr>
          <w:noProof/>
        </w:rPr>
        <w:tab/>
      </w:r>
      <w:r w:rsidR="00971F25" w:rsidRPr="00DA4FA7">
        <w:rPr>
          <w:noProof/>
        </w:rPr>
        <w:t>Čekija paaiškino, kad 1.2 komponento (Skaitmeninės viešojo administravimo sistemos) 1 investicijos (Informacinių sistemų kūrimas) 17 tarpinės reikšmės visiškai nebeįmanoma pasiekti dėl įgyvendinimui trukdančių teisės aktų pakeitimų.</w:t>
      </w:r>
      <w:r w:rsidR="00971F25" w:rsidRPr="00DA4FA7">
        <w:rPr>
          <w:noProof/>
          <w:color w:val="000000" w:themeColor="text1"/>
        </w:rPr>
        <w:t xml:space="preserve"> </w:t>
      </w:r>
      <w:r w:rsidR="00971F25" w:rsidRPr="00DA4FA7">
        <w:rPr>
          <w:noProof/>
        </w:rPr>
        <w:t>Tuo remdamasi Čekija paprašė minėtą tarpinę reikšmę išbraukti. 2021 m. rugsėjo 8 d. Tarybos įgyvendinimo sprendimas turėtų būti atitinkamai iš dalies pakeistas;</w:t>
      </w:r>
    </w:p>
    <w:p w:rsidR="001E0A83" w:rsidRPr="00DA4FA7" w:rsidRDefault="00E72079" w:rsidP="00E72079">
      <w:pPr>
        <w:pStyle w:val="ManualConsidrant"/>
        <w:rPr>
          <w:rFonts w:eastAsia="Times New Roman"/>
          <w:noProof/>
        </w:rPr>
      </w:pPr>
      <w:r w:rsidRPr="00E72079">
        <w:rPr>
          <w:noProof/>
        </w:rPr>
        <w:t>(9)</w:t>
      </w:r>
      <w:r w:rsidRPr="00E72079">
        <w:rPr>
          <w:noProof/>
        </w:rPr>
        <w:tab/>
      </w:r>
      <w:r w:rsidR="001E0A83" w:rsidRPr="00DA4FA7">
        <w:rPr>
          <w:noProof/>
        </w:rPr>
        <w:t>Čekija paaiškino, kad 1.4 komponento (Skaitmeninė ekonomika ir visuomenė, novatoriški startuoliai ir naujos technologijos) 13 investicijos (Strateginių technologijų plėtros fondas) 251 tarpinės reikšmės, 252 siektinos reikšmės ir 253 tarpinės reikšmės visiškai nebeįmanoma pasiekti dėl atstatymo po potvynio darbų poveikio biudžetui.</w:t>
      </w:r>
      <w:r w:rsidR="001E0A83" w:rsidRPr="00DA4FA7">
        <w:rPr>
          <w:noProof/>
          <w:color w:val="000000" w:themeColor="text1"/>
        </w:rPr>
        <w:t xml:space="preserve"> </w:t>
      </w:r>
      <w:r w:rsidR="001E0A83" w:rsidRPr="00DA4FA7">
        <w:rPr>
          <w:noProof/>
        </w:rPr>
        <w:t>Tuo remdamasi Čekija paprašė pirmiau minėtas tarpines ir siektiną reikšmę išbraukti. 2021 m. rugsėjo 8 d. Tarybos įgyvendinimo sprendimas turėtų būti atitinkamai iš dalies pakeistas;</w:t>
      </w:r>
    </w:p>
    <w:p w:rsidR="006C1D72" w:rsidRPr="00DA4FA7" w:rsidRDefault="00E72079" w:rsidP="00E72079">
      <w:pPr>
        <w:pStyle w:val="ManualConsidrant"/>
        <w:rPr>
          <w:rFonts w:eastAsia="Times New Roman"/>
          <w:noProof/>
        </w:rPr>
      </w:pPr>
      <w:r w:rsidRPr="00E72079">
        <w:rPr>
          <w:noProof/>
        </w:rPr>
        <w:t>(10)</w:t>
      </w:r>
      <w:r w:rsidRPr="00E72079">
        <w:rPr>
          <w:noProof/>
        </w:rPr>
        <w:tab/>
      </w:r>
      <w:r w:rsidR="006C1D72" w:rsidRPr="00DA4FA7">
        <w:rPr>
          <w:noProof/>
        </w:rPr>
        <w:t>Čekija paaiškino, kad 1.3 komponento (Didelio pralaidumo skaitmeniniai tinklai) 2 investicijos (5G koridorių aprėptis ir 5G ryšio plėtros skatinimas) 40 siektinos reikšmės iš dalies nebeįmanoma pasiekti, nes trūksta rinkos dalyvių paraiškų.</w:t>
      </w:r>
      <w:r w:rsidR="006C1D72" w:rsidRPr="00DA4FA7">
        <w:rPr>
          <w:i/>
          <w:noProof/>
          <w:color w:val="000000" w:themeColor="text1"/>
        </w:rPr>
        <w:t xml:space="preserve"> </w:t>
      </w:r>
      <w:r w:rsidR="006C1D72" w:rsidRPr="00DA4FA7">
        <w:rPr>
          <w:noProof/>
        </w:rPr>
        <w:t xml:space="preserve">Tuo remdamasi </w:t>
      </w:r>
      <w:r w:rsidR="006C1D72" w:rsidRPr="00DA4FA7">
        <w:rPr>
          <w:noProof/>
          <w:color w:val="000000" w:themeColor="text1"/>
        </w:rPr>
        <w:t>Čekija</w:t>
      </w:r>
      <w:r w:rsidR="006C1D72" w:rsidRPr="00DA4FA7">
        <w:rPr>
          <w:noProof/>
        </w:rPr>
        <w:t xml:space="preserve"> paprašė pirmiau minėtą siektiną reikšmę sumažinti.</w:t>
      </w:r>
      <w:r w:rsidR="006C1D72" w:rsidRPr="00DA4FA7">
        <w:rPr>
          <w:noProof/>
          <w:color w:val="000000" w:themeColor="text1"/>
        </w:rPr>
        <w:t xml:space="preserve"> </w:t>
      </w:r>
      <w:r w:rsidR="006C1D72" w:rsidRPr="00DA4FA7">
        <w:rPr>
          <w:noProof/>
        </w:rPr>
        <w:t>2021 m. rugsėjo 8 d. Tarybos įgyvendinimo sprendimas turėtų būti atitinkamai iš dalies pakeistas;</w:t>
      </w:r>
    </w:p>
    <w:p w:rsidR="005963C9" w:rsidRPr="00DA4FA7" w:rsidRDefault="00E72079" w:rsidP="00E72079">
      <w:pPr>
        <w:pStyle w:val="ManualConsidrant"/>
        <w:rPr>
          <w:rFonts w:eastAsia="Times New Roman"/>
          <w:noProof/>
        </w:rPr>
      </w:pPr>
      <w:r w:rsidRPr="00E72079">
        <w:rPr>
          <w:noProof/>
        </w:rPr>
        <w:t>(11)</w:t>
      </w:r>
      <w:r w:rsidRPr="00E72079">
        <w:rPr>
          <w:noProof/>
        </w:rPr>
        <w:tab/>
      </w:r>
      <w:r w:rsidR="005963C9" w:rsidRPr="00DA4FA7">
        <w:rPr>
          <w:noProof/>
        </w:rPr>
        <w:t>Čekija paaiškino, kad 2.2 komponento (Energijos suvartojimo viešajame sektoriuje mažinimas) 1 investicijos (Valstybinių pastatų energinio naudingumo didinimas) 103 ir 104 siektinų reikšmių, 2.7 komponento (Žiedinė ekonomika, perdirbimas ir gamybinės nuotekos) 2 investicijos (Įmonių žiediniai sprendimai) 151 siektinos reikšmės, 3.3 komponento (Užimtumo paslaugų modernizavimas ir darbo rinkos plėtra) 4 investicijos (Vaikų, kuriems gresia pavojus, priežiūros infrastruktūros plėtra ir modernizavimas) 277, 278 ir 279 siektinų reikšmių ir 4.5 komponento (Kultūros ir kūrybos sektorių plėtra) 1 investicijos (Regionų kultūros ir kūrybos sektorių plėtra) 219 siektinos reikšmės iš dalies nebeįmanoma pasiekti dėl mažesnio susidomėjimo paskelbtais kvietimais teikti pasiūlymus.</w:t>
      </w:r>
      <w:r w:rsidR="005963C9" w:rsidRPr="00DA4FA7">
        <w:rPr>
          <w:i/>
          <w:noProof/>
          <w:color w:val="000000" w:themeColor="text1"/>
        </w:rPr>
        <w:t xml:space="preserve"> </w:t>
      </w:r>
      <w:r w:rsidR="005963C9" w:rsidRPr="00DA4FA7">
        <w:rPr>
          <w:noProof/>
        </w:rPr>
        <w:t xml:space="preserve">Tuo remdamasi </w:t>
      </w:r>
      <w:r w:rsidR="005963C9" w:rsidRPr="00DA4FA7">
        <w:rPr>
          <w:noProof/>
          <w:color w:val="000000" w:themeColor="text1"/>
        </w:rPr>
        <w:t>Čekija</w:t>
      </w:r>
      <w:r w:rsidR="005963C9" w:rsidRPr="00DA4FA7">
        <w:rPr>
          <w:noProof/>
        </w:rPr>
        <w:t xml:space="preserve"> paprašė pirmiau minėtas siektinas reikšmes sumažinti.</w:t>
      </w:r>
      <w:r w:rsidR="005963C9" w:rsidRPr="00DA4FA7">
        <w:rPr>
          <w:noProof/>
          <w:color w:val="000000" w:themeColor="text1"/>
        </w:rPr>
        <w:t xml:space="preserve"> </w:t>
      </w:r>
      <w:r w:rsidR="005963C9" w:rsidRPr="00DA4FA7">
        <w:rPr>
          <w:noProof/>
        </w:rPr>
        <w:t>2021 m. rugsėjo 8 d. Tarybos įgyvendinimo sprendimas turėtų būti atitinkamai iš dalies pakeistas;</w:t>
      </w:r>
    </w:p>
    <w:p w:rsidR="00296A84" w:rsidRPr="00DA4FA7" w:rsidRDefault="00E72079" w:rsidP="00E72079">
      <w:pPr>
        <w:pStyle w:val="ManualConsidrant"/>
        <w:rPr>
          <w:rFonts w:eastAsia="Times New Roman"/>
          <w:noProof/>
        </w:rPr>
      </w:pPr>
      <w:r w:rsidRPr="00E72079">
        <w:rPr>
          <w:noProof/>
        </w:rPr>
        <w:t>(12)</w:t>
      </w:r>
      <w:r w:rsidRPr="00E72079">
        <w:rPr>
          <w:noProof/>
        </w:rPr>
        <w:tab/>
      </w:r>
      <w:r w:rsidR="00296A84" w:rsidRPr="00DA4FA7">
        <w:rPr>
          <w:noProof/>
        </w:rPr>
        <w:t>Čekija paaiškino, kad 2.8 komponento (Urbanistinių dykrų atgaivinimas) 1 investicijos (Investicinė pagalba konkrečių urbanistinių dykrų atgaivinimui) 155 siektinos reikšmės iš dalies nebeįmanoma pasiekti, nes nepriklausomos įstaigos procedūros nebaigė.</w:t>
      </w:r>
      <w:r w:rsidR="00296A84" w:rsidRPr="00DA4FA7">
        <w:rPr>
          <w:i/>
          <w:noProof/>
          <w:color w:val="000000" w:themeColor="text1"/>
        </w:rPr>
        <w:t xml:space="preserve"> </w:t>
      </w:r>
      <w:r w:rsidR="00296A84" w:rsidRPr="00DA4FA7">
        <w:rPr>
          <w:noProof/>
        </w:rPr>
        <w:t xml:space="preserve">Tuo remdamasi </w:t>
      </w:r>
      <w:r w:rsidR="00296A84" w:rsidRPr="00DA4FA7">
        <w:rPr>
          <w:noProof/>
          <w:color w:val="000000" w:themeColor="text1"/>
        </w:rPr>
        <w:t>Čekija</w:t>
      </w:r>
      <w:r w:rsidR="00296A84" w:rsidRPr="00DA4FA7">
        <w:rPr>
          <w:noProof/>
        </w:rPr>
        <w:t xml:space="preserve"> paprašė pratęsti minėtos siektinos reikšmės įgyvendinimo terminą.</w:t>
      </w:r>
      <w:r w:rsidR="00296A84" w:rsidRPr="00DA4FA7">
        <w:rPr>
          <w:noProof/>
          <w:color w:val="000000" w:themeColor="text1"/>
        </w:rPr>
        <w:t xml:space="preserve"> </w:t>
      </w:r>
      <w:r w:rsidR="00296A84" w:rsidRPr="00DA4FA7">
        <w:rPr>
          <w:noProof/>
        </w:rPr>
        <w:t>2021 m. rugsėjo 8 d. Tarybos įgyvendinimo sprendimas turėtų būti atitinkamai iš dalies pakeistas;</w:t>
      </w:r>
    </w:p>
    <w:p w:rsidR="00BF096B" w:rsidRPr="00DA4FA7" w:rsidRDefault="00E72079" w:rsidP="00E72079">
      <w:pPr>
        <w:pStyle w:val="ManualConsidrant"/>
        <w:rPr>
          <w:rFonts w:eastAsia="Times New Roman"/>
          <w:noProof/>
        </w:rPr>
      </w:pPr>
      <w:r w:rsidRPr="00E72079">
        <w:rPr>
          <w:noProof/>
        </w:rPr>
        <w:t>(13)</w:t>
      </w:r>
      <w:r w:rsidRPr="00E72079">
        <w:rPr>
          <w:noProof/>
        </w:rPr>
        <w:tab/>
      </w:r>
      <w:r w:rsidR="00962AC4" w:rsidRPr="00DA4FA7">
        <w:rPr>
          <w:noProof/>
        </w:rPr>
        <w:t>Čekija paaiškino, kad 3.2 komponento (Mokyklų programų pritaikymas) 1 investicijos (Pasirinktų svarbiausių mokslo įstaigų kompleksų plėtra) 180 siektinos reikšmės iš dalies nebeįmanoma pasiekti dėl laiko apribojimų, atsiradusių dėl neseniai aptiktų archeologinių radinių ir susijusių mokslinių tyrimų statybvietėje.</w:t>
      </w:r>
      <w:r w:rsidR="00962AC4" w:rsidRPr="00DA4FA7">
        <w:rPr>
          <w:i/>
          <w:noProof/>
          <w:color w:val="000000" w:themeColor="text1"/>
        </w:rPr>
        <w:t xml:space="preserve"> </w:t>
      </w:r>
      <w:r w:rsidR="00962AC4" w:rsidRPr="00DA4FA7">
        <w:rPr>
          <w:noProof/>
        </w:rPr>
        <w:t>Tuo remdamasi Čekija paprašė sumažinti pirmiau minėtų tarpinių ir siektinų reikšmių įgyvendinimo lygį.</w:t>
      </w:r>
      <w:r w:rsidR="00962AC4" w:rsidRPr="00DA4FA7">
        <w:rPr>
          <w:noProof/>
          <w:color w:val="000000" w:themeColor="text1"/>
        </w:rPr>
        <w:t xml:space="preserve"> </w:t>
      </w:r>
      <w:r w:rsidR="00962AC4" w:rsidRPr="00DA4FA7">
        <w:rPr>
          <w:noProof/>
        </w:rPr>
        <w:t>2021 m. rugsėjo 8 d. Tarybos įgyvendinimo sprendimas turėtų būti atitinkamai iš dalies pakeistas;</w:t>
      </w:r>
    </w:p>
    <w:p w:rsidR="00D108FE" w:rsidRPr="00DA4FA7" w:rsidRDefault="00E72079" w:rsidP="00E72079">
      <w:pPr>
        <w:pStyle w:val="ManualConsidrant"/>
        <w:rPr>
          <w:rFonts w:eastAsia="Times New Roman"/>
          <w:noProof/>
        </w:rPr>
      </w:pPr>
      <w:r w:rsidRPr="00E72079">
        <w:rPr>
          <w:noProof/>
        </w:rPr>
        <w:t>(14)</w:t>
      </w:r>
      <w:r w:rsidRPr="00E72079">
        <w:rPr>
          <w:noProof/>
        </w:rPr>
        <w:tab/>
      </w:r>
      <w:r w:rsidR="00D108FE" w:rsidRPr="00DA4FA7">
        <w:rPr>
          <w:noProof/>
        </w:rPr>
        <w:t>Čekija paaiškino, kad 7.2 komponento (Energetikos sektoriaus decentralizacijos ir skaitmenizacijos rėmimas („REPowerEU“)) 3 reformos (Elektros energijos duomenų centras) 311 tarpinės reikšmės iš dalies nebeįmanoma pasiekti dėl technologinių suvaržymų, susijusių su IT paslaugomis. Tuo remdamasi Čekija paprašė sumažinti pirmiau minėtų tarpinių ir siektinų reikšmių įgyvendinimo lygį.</w:t>
      </w:r>
      <w:r w:rsidR="00D108FE" w:rsidRPr="00DA4FA7">
        <w:rPr>
          <w:noProof/>
          <w:color w:val="000000" w:themeColor="text1"/>
        </w:rPr>
        <w:t xml:space="preserve"> </w:t>
      </w:r>
      <w:r w:rsidR="00D108FE" w:rsidRPr="00DA4FA7">
        <w:rPr>
          <w:noProof/>
        </w:rPr>
        <w:t>2021 m. rugsėjo 8 d. Tarybos įgyvendinimo sprendimas turėtų būti atitinkamai iš dalies pakeistas;</w:t>
      </w:r>
    </w:p>
    <w:p w:rsidR="002709B6" w:rsidRPr="00DA4FA7" w:rsidRDefault="00E72079" w:rsidP="00E72079">
      <w:pPr>
        <w:pStyle w:val="ManualConsidrant"/>
        <w:rPr>
          <w:rFonts w:eastAsia="Times New Roman"/>
          <w:noProof/>
        </w:rPr>
      </w:pPr>
      <w:r w:rsidRPr="00E72079">
        <w:rPr>
          <w:noProof/>
        </w:rPr>
        <w:t>(15)</w:t>
      </w:r>
      <w:r w:rsidRPr="00E72079">
        <w:rPr>
          <w:noProof/>
        </w:rPr>
        <w:tab/>
      </w:r>
      <w:r w:rsidR="00DC39D2" w:rsidRPr="00DA4FA7">
        <w:rPr>
          <w:noProof/>
        </w:rPr>
        <w:t>Komisija mano, kad Čekijos nurodytos priežastys pateisina dalinį (-ius) pakeitimą (-us) pagal Reglamento (ES) 2021/241 21 straipsnio 2 dalį ir 2021 m. rugsėjo 8 d. Tarybos įgyvendinimo sprendimas turėtų būti atitinkamai iš dalies pakeistas;</w:t>
      </w:r>
    </w:p>
    <w:p w:rsidR="002709B6" w:rsidRPr="00DA4FA7" w:rsidRDefault="00DC39D2" w:rsidP="00F71888">
      <w:pPr>
        <w:rPr>
          <w:b/>
          <w:bCs/>
          <w:i/>
          <w:iCs/>
          <w:noProof/>
        </w:rPr>
      </w:pPr>
      <w:r w:rsidRPr="00DA4FA7">
        <w:rPr>
          <w:b/>
          <w:i/>
          <w:noProof/>
        </w:rPr>
        <w:t>Tarpinių ir siektinų reikšmių išdėstymas</w:t>
      </w:r>
    </w:p>
    <w:p w:rsidR="002709B6" w:rsidRPr="00DA4FA7" w:rsidRDefault="00E72079" w:rsidP="00E72079">
      <w:pPr>
        <w:pStyle w:val="ManualConsidrant"/>
        <w:rPr>
          <w:rFonts w:eastAsia="Times New Roman"/>
          <w:noProof/>
        </w:rPr>
      </w:pPr>
      <w:r w:rsidRPr="00E72079">
        <w:rPr>
          <w:noProof/>
        </w:rPr>
        <w:t>(16)</w:t>
      </w:r>
      <w:r w:rsidRPr="00E72079">
        <w:rPr>
          <w:noProof/>
        </w:rPr>
        <w:tab/>
      </w:r>
      <w:r w:rsidR="00DC39D2" w:rsidRPr="00DA4FA7">
        <w:rPr>
          <w:noProof/>
        </w:rPr>
        <w:t>tarpinių ir siektinų reikšmių išdėstymas paramos dalių lentelėse turėtų būti iš dalies pakeistas, kad būtų atsižvelgta į Čekijos pateiktus dalinius plano pakeitimus ir orientacinį tvarkaraštį</w:t>
      </w:r>
      <w:r w:rsidR="00DA4FA7">
        <w:rPr>
          <w:noProof/>
        </w:rPr>
        <w:t>;</w:t>
      </w:r>
    </w:p>
    <w:p w:rsidR="001908F1" w:rsidRPr="00DA4FA7" w:rsidRDefault="00DC39D2" w:rsidP="00F71888">
      <w:pPr>
        <w:rPr>
          <w:b/>
          <w:bCs/>
          <w:i/>
          <w:iCs/>
          <w:noProof/>
        </w:rPr>
      </w:pPr>
      <w:r w:rsidRPr="00DA4FA7">
        <w:rPr>
          <w:b/>
          <w:i/>
          <w:noProof/>
        </w:rPr>
        <w:t>Komisijos vertinimas</w:t>
      </w:r>
    </w:p>
    <w:p w:rsidR="001908F1" w:rsidRPr="00DA4FA7" w:rsidRDefault="00E72079" w:rsidP="00E72079">
      <w:pPr>
        <w:pStyle w:val="ManualConsidrant"/>
        <w:rPr>
          <w:rFonts w:eastAsia="Times New Roman"/>
          <w:noProof/>
        </w:rPr>
      </w:pPr>
      <w:r w:rsidRPr="00E72079">
        <w:rPr>
          <w:noProof/>
        </w:rPr>
        <w:t>(17)</w:t>
      </w:r>
      <w:r w:rsidRPr="00E72079">
        <w:rPr>
          <w:noProof/>
        </w:rPr>
        <w:tab/>
      </w:r>
      <w:r w:rsidR="001908F1" w:rsidRPr="00DA4FA7">
        <w:rPr>
          <w:noProof/>
        </w:rPr>
        <w:t>Komisijos nuomone, Čekijos pasiūlyti daliniai pakeitimai nedaro poveikio 2021</w:t>
      </w:r>
      <w:r w:rsidR="00DA4FA7">
        <w:rPr>
          <w:noProof/>
        </w:rPr>
        <w:t> </w:t>
      </w:r>
      <w:r w:rsidR="001908F1" w:rsidRPr="00DA4FA7">
        <w:rPr>
          <w:noProof/>
        </w:rPr>
        <w:t xml:space="preserve">m. rugsėjo 8 d. Tarybos įgyvendinimo sprendime dėl Čekijos ekonomikos gaivinimo ir atsparumo didinimo plano įvertinimo patvirtinimo išdėstytam teigiamam ekonomikos gaivinimo ir atsparumo didinimo plano aktualumo, efektyvumo, veiksmingumo ir darnos įvertinimui pagal 19 straipsnio 3 dalies </w:t>
      </w:r>
      <w:r w:rsidR="001908F1" w:rsidRPr="00DA4FA7">
        <w:rPr>
          <w:rStyle w:val="normaltextrun"/>
          <w:noProof/>
          <w:shd w:val="clear" w:color="auto" w:fill="FFFFFF"/>
        </w:rPr>
        <w:t>a, b, c, d, da, db, e, f, g, h, i, j ir k</w:t>
      </w:r>
      <w:r w:rsidR="001908F1" w:rsidRPr="00DA4FA7">
        <w:rPr>
          <w:noProof/>
        </w:rPr>
        <w:t xml:space="preserve"> punktuose nustatytus vertinimo kriterijus;</w:t>
      </w:r>
    </w:p>
    <w:p w:rsidR="002709B6" w:rsidRPr="00DA4FA7" w:rsidRDefault="00DC39D2">
      <w:pPr>
        <w:rPr>
          <w:rFonts w:eastAsia="Times New Roman"/>
          <w:b/>
          <w:bCs/>
          <w:i/>
          <w:iCs/>
          <w:noProof/>
        </w:rPr>
      </w:pPr>
      <w:r w:rsidRPr="00DA4FA7">
        <w:rPr>
          <w:b/>
          <w:i/>
          <w:noProof/>
        </w:rPr>
        <w:t>Indėlis į žaliąją pertvarką, įskaitant biologinę įvairovę</w:t>
      </w:r>
    </w:p>
    <w:p w:rsidR="002709B6" w:rsidRPr="00DA4FA7" w:rsidRDefault="00E72079" w:rsidP="00E72079">
      <w:pPr>
        <w:pStyle w:val="ManualConsidrant"/>
        <w:rPr>
          <w:rFonts w:eastAsia="Times New Roman"/>
          <w:noProof/>
        </w:rPr>
      </w:pPr>
      <w:r w:rsidRPr="00E72079">
        <w:rPr>
          <w:noProof/>
        </w:rPr>
        <w:t>(18)</w:t>
      </w:r>
      <w:r w:rsidRPr="00E72079">
        <w:rPr>
          <w:noProof/>
        </w:rPr>
        <w:tab/>
      </w:r>
      <w:r w:rsidR="00DC39D2" w:rsidRPr="00DA4FA7">
        <w:rPr>
          <w:noProof/>
        </w:rPr>
        <w:t xml:space="preserve">pagal Reglamento (ES) 2021/241 19 straipsnio 3 dalies e punktą ir V priedo 2.5 kriterijų, iš dalies pakeistame ekonomikos gaivinimo ir atsparumo didinimo plane yra priemonių, kuriomis dideliu mastu (A reitingas) prisidedama prie žaliosios pertvarkos, įskaitant biologinę įvairovę, arba dėl jos kylančių uždavinių sprendimo. Priemonėms, kuriomis remiami klimato srities tikslai, skiriamos lėšos sudaro 43,2 proc. visų iš dalies pakeisto ekonomikos gaivinimo ir atsparumo didinimo plano asignavimų ir 98,6 proc. visų numatytų skyriaus „REPowerEU“ priemonių išlaidų (apskaičiuota pagal Reglamento (ES) 2021/241 VI priede nurodytą metodiką). Pagal Reglamento (ES) 2021/241 17 straipsnį, iš dalies pakeistas ekonomikos gaivinimo ir atsparumo didinimo planas dera su 2021–2030 m. nacionaliniame energetikos ir klimato srities veiksmų plane pateikta informacija; </w:t>
      </w:r>
    </w:p>
    <w:p w:rsidR="002709B6" w:rsidRPr="00DA4FA7" w:rsidRDefault="00E72079" w:rsidP="00E72079">
      <w:pPr>
        <w:pStyle w:val="ManualConsidrant"/>
        <w:rPr>
          <w:rFonts w:eastAsia="Times New Roman"/>
          <w:noProof/>
        </w:rPr>
      </w:pPr>
      <w:r w:rsidRPr="00E72079">
        <w:rPr>
          <w:noProof/>
        </w:rPr>
        <w:t>(19)</w:t>
      </w:r>
      <w:r w:rsidRPr="00E72079">
        <w:rPr>
          <w:noProof/>
        </w:rPr>
        <w:tab/>
      </w:r>
      <w:r w:rsidR="00F632A5" w:rsidRPr="00DA4FA7">
        <w:rPr>
          <w:noProof/>
        </w:rPr>
        <w:t xml:space="preserve">indėlio į žaliąją pertvarką pakeitimai yra susiję su finansinių išteklių perskirstymu tarp 2.1 komponento (Darnusis transportas) 1 investicijos (Šiuolaikinių technologijų taikymas geležinkelių infrastruktūrai), 2.2 komponento (Energijos suvartojimo viešajame sektoriuje mažinimas) 1 investicijos (Valstybinių pastatų energinio naudingumo didinimas), 2.4 komponento (Švarus judumas) 4 investicijos (Pagalba privačioms įmonėms įsigyjant transporto priemones (elektrines, H2)), 2.7 komponento (Žiedinė ekonomika, perdirbimas ir gamybinės nuotekos) 2 investicijos (Įmonių žiediniai sprendimai), 2.9 komponento (Biologinės įvairovės skatinimas ir kova su sausra) 2 investicijos (Lietaus vandens tvarkymas miestų aglomeracijose), 3 investicijos („Natura 2000“ teritorijų ir saugomų augalų bei gyvūnų rūšių valdymas) ir 4 investicijos (Vandens, ne miškų ir miškų ekosistemų prisitaikymas prie klimato kaitos), 3.3 komponento (Užimtumo paslaugų modernizavimas ir darbo rinkos plėtra) 2 investicijos (Ikimokyklinio ugdymo įstaigų pajėgumo didinimas), 3 investicijos (Socialinės priežiūros infrastruktūros plėtra ir modernizavimas) ir 4 investicijos (Vaikų, kuriems gresia pavojus, priežiūros infrastruktūros plėtra ir modernizavimas), 4.2 komponento (Čekijos ir Moravijos garantijų ir plėtros banko (ČMZRB) kaip nacionalinio plėtros banko naujos kvazinuosavo kapitalo priemonės verslumui ir plėtrai skatinti) 1 investicijos (Naujos kvazinuosavo kapitalo ir žaliųjų paskolų priemonių, kuriomis remiamas verslumas, linijos kūrimas), 7.1 komponento (Atsinaujinančiųjų išteklių energijos ir elektros energijos infrastruktūra („REPowerEU“)) 1 investicijos (Skirstomųjų tinklų įrengimas, atnaujinimas ir modernizavimas) ir 7.2 komponento (Energetikos sektoriaus decentralizacijos ir skaitmenizacijos rėmimas („REPowerEU“)) 3 reformos (Elektros energijos duomenų centras). Todėl bendras indėlis į klimato srities tikslą nesikeičia. Dėl nedidelės šių dalinių pakeitimų apimties bendras įvertinimas pagal šį kriterijų nesikeičia; </w:t>
      </w:r>
    </w:p>
    <w:p w:rsidR="002709B6" w:rsidRPr="00DA4FA7" w:rsidRDefault="00DC39D2">
      <w:pPr>
        <w:rPr>
          <w:rFonts w:eastAsia="Times New Roman"/>
          <w:b/>
          <w:bCs/>
          <w:i/>
          <w:iCs/>
          <w:noProof/>
        </w:rPr>
      </w:pPr>
      <w:r w:rsidRPr="00DA4FA7">
        <w:rPr>
          <w:b/>
          <w:i/>
          <w:noProof/>
        </w:rPr>
        <w:t>Indėlis į skaitmeninę pertvarką</w:t>
      </w:r>
    </w:p>
    <w:p w:rsidR="002709B6" w:rsidRPr="00DA4FA7" w:rsidRDefault="00E72079" w:rsidP="00E72079">
      <w:pPr>
        <w:pStyle w:val="ManualConsidrant"/>
        <w:rPr>
          <w:rFonts w:eastAsia="Times New Roman"/>
          <w:noProof/>
        </w:rPr>
      </w:pPr>
      <w:r w:rsidRPr="00E72079">
        <w:rPr>
          <w:noProof/>
        </w:rPr>
        <w:t>(20)</w:t>
      </w:r>
      <w:r w:rsidRPr="00E72079">
        <w:rPr>
          <w:noProof/>
        </w:rPr>
        <w:tab/>
      </w:r>
      <w:r w:rsidR="00DC39D2" w:rsidRPr="00DA4FA7">
        <w:rPr>
          <w:noProof/>
        </w:rPr>
        <w:t xml:space="preserve">pagal Reglamento (ES) 2021/241 19 straipsnio 3 dalies f punktą ir V priedo 2.6 kriterijų, iš dalies pakeistame ekonomikos gaivinimo ir atsparumo didinimo plane yra priemonių, kuriomis dideliu mastu (A reitingas) prisidedama prie skaitmeninės pertvarkos arba dėl tos pertvarkos kylančių uždavinių sprendimo. Priemonėms, kuriomis remiami skaitmeniniai tikslai, skiriama suma sudaro 22,7 proc. visos iš dalies pakeisto ekonomikos gaivinimo ir atsparumo didinimo plano asignavimų sumos (apskaičiuota pagal to reglamento VII priede nurodytą metodiką); </w:t>
      </w:r>
    </w:p>
    <w:p w:rsidR="002709B6" w:rsidRPr="00DA4FA7" w:rsidRDefault="00E72079" w:rsidP="00E72079">
      <w:pPr>
        <w:pStyle w:val="ManualConsidrant"/>
        <w:rPr>
          <w:rFonts w:eastAsia="Times New Roman"/>
          <w:noProof/>
        </w:rPr>
      </w:pPr>
      <w:r w:rsidRPr="00E72079">
        <w:rPr>
          <w:noProof/>
        </w:rPr>
        <w:t>(21)</w:t>
      </w:r>
      <w:r w:rsidRPr="00E72079">
        <w:rPr>
          <w:noProof/>
        </w:rPr>
        <w:tab/>
      </w:r>
      <w:r w:rsidR="00B02828" w:rsidRPr="00DA4FA7">
        <w:rPr>
          <w:noProof/>
        </w:rPr>
        <w:t xml:space="preserve">indėlio į žaliąją pertvarką pakeitimai yra susiję su finansinių išteklių perskirstymu tarp 1.1 komponento (Skaitmeninės paslaugos piliečiams ir įmonėms) 4 investicijos (Skaitmeninės paslaugos galutiniams naudotojams), 1.2 komponento (Skaitmeninės viešojo administravimo sistemos) 1 investicijos (Individualių informacinių sistemų kūrimas ir tobulinimas), 3 investicijos (Kibernetinis saugumas), 5 investicijos (Investicijų į kibernetinį saugumą papildymas) ir 6 investicijos (Informacinių sistemų kūrimas socialinėje srityje), 1.3 komponento (Didelio pralaidumo skaitmeniniai tinklai) 2 investicijos (5G koridorių aprėptis ir 5G ryšio plėtros skatinimas), 1.4 komponento (Skaitmeninė ekonomika ir visuomenė, novatoriški startuoliai ir naujos technologijos) 12 investicijos (Kvantinės komunikacijos infrastruktūros kūrimas), 1.5 komponento (Skaitmeninė įmonių transformacija) 4 investicijos (BEISP „Mikroelektronika ir ryšių technologijos“), 1.6 komponento (Statybos proceso spartinimas ir skaitmenizacija) 1 reformos (Naujojo statybų įstatymo ir zonų nustatymo įstatymo įgyvendinimas praktikoje) ir 1 investicijos (Naudojimasis teritorijų planavimo ir statybos skaitmenizacijos politikos privalumais), 1.7 komponento (Viešojo administravimo skaitmeninė transformacija) 1 investicijos (Domenų suvienodinimas ir mokymosi platformos sukūrimas), 3 investicijos (Viešojo administravimo kontaktinio centro sukūrimas) ir 4 investicijos (Centrinės duomenų infrastruktūros sukūrimas), 2.1 komponento (Darnusis transportas) 1 investicijos (Šiuolaikinių technologijų taikymas geležinkelių infrastruktūrai), 3.3 komponento (Užimtumo paslaugų modernizavimas ir darbo rinkos plėtra) 1 investicijos (Darbo rinkos politikos plėtojimas) ir 4.4 komponento (Viešojo administravimo veiksmingumo didinimas) 1 reformos (Didesnis veiksmingumas, orientavimasis į klientą ir įrodymais grindžiamo sprendimų priėmimo principų taikymas viešojo administravimo srityje). Todėl santykinai padidėja bendras indėlis į skaitmeninės srities tikslą. Dėl nedidelės šių dalinių pakeitimų apimties bendras įvertinimas pagal šį kriterijų nesikeičia; </w:t>
      </w:r>
    </w:p>
    <w:p w:rsidR="002709B6" w:rsidRPr="00DA4FA7" w:rsidRDefault="00DC39D2" w:rsidP="00F71888">
      <w:pPr>
        <w:rPr>
          <w:b/>
          <w:bCs/>
          <w:i/>
          <w:iCs/>
          <w:noProof/>
        </w:rPr>
      </w:pPr>
      <w:r w:rsidRPr="00DA4FA7">
        <w:rPr>
          <w:b/>
          <w:i/>
          <w:noProof/>
        </w:rPr>
        <w:t>Išlaidų įvertinimas</w:t>
      </w:r>
    </w:p>
    <w:p w:rsidR="002709B6" w:rsidRPr="00DA4FA7" w:rsidRDefault="00E72079" w:rsidP="00E72079">
      <w:pPr>
        <w:pStyle w:val="ManualConsidrant"/>
        <w:rPr>
          <w:rFonts w:eastAsia="Times New Roman"/>
          <w:noProof/>
        </w:rPr>
      </w:pPr>
      <w:r w:rsidRPr="00E72079">
        <w:rPr>
          <w:noProof/>
        </w:rPr>
        <w:t>(22)</w:t>
      </w:r>
      <w:r w:rsidRPr="00E72079">
        <w:rPr>
          <w:noProof/>
        </w:rPr>
        <w:tab/>
      </w:r>
      <w:r w:rsidR="00DC39D2" w:rsidRPr="00DA4FA7">
        <w:rPr>
          <w:noProof/>
        </w:rPr>
        <w:t>pagal Reglamento (ES) 2021/241 19 straipsnio 3 dalies i punktą ir V priedo 2.9 kriterijų, iš dalies pakeistame ekonomikos gaivinimo ir atsparumo didinimo plane pateiktas visų numatytų ekonomikos gaivinimo ir atsparumo didinimo plano išlaidų sumos pagrindimas yra iš dalies (B reitingas) pagrįstas ir įtikimas, atitinka išlaidų veiksmingumo principą ir yra proporcingas numatomam nacionaliniam ekonominiam ir socialiniam poveikiui</w:t>
      </w:r>
      <w:r w:rsidR="00DA4FA7">
        <w:rPr>
          <w:noProof/>
        </w:rPr>
        <w:t>;</w:t>
      </w:r>
    </w:p>
    <w:p w:rsidR="00CE0226" w:rsidRPr="00DA4FA7" w:rsidRDefault="00E72079" w:rsidP="00E72079">
      <w:pPr>
        <w:pStyle w:val="ManualConsidrant"/>
        <w:rPr>
          <w:rFonts w:eastAsia="Times New Roman"/>
          <w:noProof/>
        </w:rPr>
      </w:pPr>
      <w:r w:rsidRPr="00E72079">
        <w:rPr>
          <w:noProof/>
        </w:rPr>
        <w:t>(23)</w:t>
      </w:r>
      <w:r w:rsidRPr="00E72079">
        <w:rPr>
          <w:noProof/>
        </w:rPr>
        <w:tab/>
      </w:r>
      <w:r w:rsidR="00CE0226" w:rsidRPr="00DA4FA7">
        <w:rPr>
          <w:noProof/>
        </w:rPr>
        <w:t>2021 m. pateikto pradinio ekonomikos gaivinimo ir atsparumo didinimo plano išlaidų apskaičiavimo vertinimo reikmėms Čekija pateikė daugumos į ekonomikos gaivinimo ir atsparumo didinimo planą įtrauktų priemonių išlaidų sąmatas, pagrįstas tinkamu pagrindimu, įrodymais ir metodika. Išlaidų apskaičiavimo informacijos ir patvirtinamųjų dokumentų pateikta vidutiniškai. Nėra jokių ženklų, kad būtų sumažėjęs bendras išlaidų sąmatų pagrįstumas, įtikimumas ir papildomumas. Visų numatytų ekonomikos gaivinimo ir atsparumo didinimo plano išlaidų suma atitiko išlaidų veiksmingumo principą ir buvo proporcinga tikėtinam nacionaliniam ekonominiam ir socialiniam poveikiui;</w:t>
      </w:r>
    </w:p>
    <w:p w:rsidR="00691E4C" w:rsidRPr="00DA4FA7" w:rsidRDefault="00E72079" w:rsidP="00E72079">
      <w:pPr>
        <w:pStyle w:val="ManualConsidrant"/>
        <w:rPr>
          <w:noProof/>
          <w:sz w:val="22"/>
        </w:rPr>
      </w:pPr>
      <w:r w:rsidRPr="00E72079">
        <w:rPr>
          <w:noProof/>
        </w:rPr>
        <w:t>(24)</w:t>
      </w:r>
      <w:r w:rsidRPr="00E72079">
        <w:rPr>
          <w:noProof/>
        </w:rPr>
        <w:tab/>
      </w:r>
      <w:r w:rsidR="00147519" w:rsidRPr="00DA4FA7">
        <w:rPr>
          <w:noProof/>
        </w:rPr>
        <w:t xml:space="preserve">Čekija pateikė individualias daugumos iš dalies pakeistų ir naujų investicijų ir reformų išlaidų sąmatas su susijusiomis išlaidomis, įtrauktomis į atnaujintą ekonomikos gaivinimo ir atsparumo didinimo planą, ir jas pagrindė remdamasi įvairiais šaltiniais. Atnaujintų priemonių atveju atnaujintos sąmatos grindžiamos tais pačiais arba patikslintais dabartinių panašių projektų konkursų rezultatais arba net to paties projekto, kuris jau pradėtas įgyvendinti, konkursų rezultatais. Naujų priemonių išlaidos apskaičiuotos pagal principą „iš apačios į viršų“, remiantis rinkos kainomis arba per ankstesnes investicijas pagrindinių išlaidų veiksnių sąlygotomis panašių vienetų kainomis arba remiantis išlaidų sąmatomis, parengtomis remiantis įvykdytų panašių investicijų išlaidų duomenimis. Todėl daugumos ekonomikos gaivinimo ir atsparumo didinimo plane numatytų priemonių išlaidų sąmatos laikomos pagrįstomis. Visų numatytų ekonomikos gaivinimo ir atsparumo didinimo plano išlaidų suma atitinka numatomų reformų ir investicijų pobūdį ir rūšį. Todėl daugumos ekonomikos gaivinimo ir atsparumo didinimo plane numatytų priemonių išlaidų sąmatos laikomos patikimomis. Čekija pateikė pakankamai informacijos ir įrodymų, kad visų numatytų išlaidų suma nėra dengiama esamo arba planuojamo Sąjungos finansavimo lėšomis. Galiausiai visų numatytų ekonomikos gaivinimo ir atsparumo didinimo plano išlaidų suma atitinka išlaidų veiksmingumo principą ir yra proporcinga tikėtinam nacionaliniam ekonominiam ir socialiniam poveikiui; </w:t>
      </w:r>
      <w:bookmarkStart w:id="4" w:name="_Hlk140507403"/>
    </w:p>
    <w:p w:rsidR="00A66105" w:rsidRPr="00DA4FA7" w:rsidRDefault="00E72079" w:rsidP="00E72079">
      <w:pPr>
        <w:pStyle w:val="ManualConsidrant"/>
        <w:rPr>
          <w:rFonts w:eastAsia="Times New Roman"/>
          <w:noProof/>
        </w:rPr>
      </w:pPr>
      <w:r w:rsidRPr="00E72079">
        <w:rPr>
          <w:noProof/>
        </w:rPr>
        <w:t>(25)</w:t>
      </w:r>
      <w:r w:rsidRPr="00E72079">
        <w:rPr>
          <w:noProof/>
        </w:rPr>
        <w:tab/>
      </w:r>
      <w:r w:rsidR="00A66105" w:rsidRPr="00DA4FA7">
        <w:rPr>
          <w:noProof/>
        </w:rPr>
        <w:t>pagal Reglamento (ES) 2024/795 4 straipsnio 4 dalį Čekija pirmenybę teikė projektams, kuriems pagal Reglamento (ES) 2024/795 4 straipsnio 1 dalį suteiktas suverenumo ženklas. Tačiau Čekija laikėsi nuomonės, kad dėl mažesnės visų numatytų ekonomikos gaivinimo ir atsparumo didinimo plano išlaidų sumos į iš dalies pakeistą ekonomikos gaivinimo ir atsparumo didinimo planą neturi būti įtrauktas joks projektas, kuriam suteiktas suverenumo ženklas;</w:t>
      </w:r>
    </w:p>
    <w:bookmarkEnd w:id="4"/>
    <w:p w:rsidR="002709B6" w:rsidRPr="00DA4FA7" w:rsidRDefault="00DC39D2">
      <w:pPr>
        <w:rPr>
          <w:rFonts w:eastAsia="Times New Roman"/>
          <w:b/>
          <w:bCs/>
          <w:i/>
          <w:iCs/>
          <w:noProof/>
        </w:rPr>
      </w:pPr>
      <w:r w:rsidRPr="00DA4FA7">
        <w:rPr>
          <w:b/>
          <w:i/>
          <w:noProof/>
        </w:rPr>
        <w:t>Teigiamas įvertinimas</w:t>
      </w:r>
    </w:p>
    <w:p w:rsidR="002709B6" w:rsidRPr="00DA4FA7" w:rsidRDefault="00E72079" w:rsidP="00E72079">
      <w:pPr>
        <w:pStyle w:val="ManualConsidrant"/>
        <w:rPr>
          <w:rFonts w:eastAsia="Times New Roman"/>
          <w:noProof/>
        </w:rPr>
      </w:pPr>
      <w:r w:rsidRPr="00E72079">
        <w:rPr>
          <w:noProof/>
        </w:rPr>
        <w:t>(26)</w:t>
      </w:r>
      <w:r w:rsidRPr="00E72079">
        <w:rPr>
          <w:noProof/>
        </w:rPr>
        <w:tab/>
      </w:r>
      <w:r w:rsidR="00DC39D2" w:rsidRPr="00DA4FA7">
        <w:rPr>
          <w:noProof/>
        </w:rPr>
        <w:t>Komisijai teigiamai įvertinus iš dalies pakeistą ekonomikos gaivinimo ir atsparumo didinimo planą ir padarius išvadą, kad šis planas pakankamai atitinka Reglamente (ES) 2021/241 nustatytus vertinimo kriterijus, pagal to reglamento 20 straipsnio 2 dalį ir V priedą turėtų būti išdėstytos iš dalies pakeistam ekonomikos gaivinimo ir atsparumo didinimo planui įgyvendinti būtinos reformos ir investiciniai projektai, atitinkamos tarpinės bei siektinos reikšmės ir rodikliai, taip pat iš dalies pakeistam ekonomikos gaivinimo ir atsparumo didinimo planui įgyvendinti kaip negrąžintina finansinė parama Sąjungos teikiama suma</w:t>
      </w:r>
      <w:r w:rsidR="00DA4FA7">
        <w:rPr>
          <w:noProof/>
        </w:rPr>
        <w:t>;</w:t>
      </w:r>
    </w:p>
    <w:p w:rsidR="002709B6" w:rsidRPr="00DA4FA7" w:rsidRDefault="00DC39D2" w:rsidP="00F71888">
      <w:pPr>
        <w:rPr>
          <w:b/>
          <w:bCs/>
          <w:i/>
          <w:iCs/>
          <w:noProof/>
        </w:rPr>
      </w:pPr>
      <w:r w:rsidRPr="00DA4FA7">
        <w:rPr>
          <w:b/>
          <w:i/>
          <w:noProof/>
        </w:rPr>
        <w:t>Finansinis įnašas</w:t>
      </w:r>
    </w:p>
    <w:p w:rsidR="0091204C" w:rsidRPr="00DA4FA7" w:rsidRDefault="00E72079" w:rsidP="00E72079">
      <w:pPr>
        <w:pStyle w:val="ManualConsidrant"/>
        <w:rPr>
          <w:noProof/>
        </w:rPr>
      </w:pPr>
      <w:r w:rsidRPr="00E72079">
        <w:rPr>
          <w:noProof/>
        </w:rPr>
        <w:t>(27)</w:t>
      </w:r>
      <w:r w:rsidRPr="00E72079">
        <w:rPr>
          <w:noProof/>
        </w:rPr>
        <w:tab/>
      </w:r>
      <w:r w:rsidR="0091204C" w:rsidRPr="00DA4FA7">
        <w:rPr>
          <w:noProof/>
        </w:rPr>
        <w:t>iš dalies pakeisto Čekijos ekonomikos gaivinimo ir atsparumo didinimo plano visos numatytos išlaidos yra 8 859 681 267 EUR. Kadangi iš dalies pakeisto ekonomikos gaivinimo ir atsparumo didinimo plano visos numatytos išlaidos yra didesnės už atnaujintą Čekijai teikiamą didžiausią finansinį įnašą, Čekijos iš dalies pakeistam ekonomikos gaivinimo ir atsparumo didinimo planui pagal Europos Parlamento ir Tarybos reglamento (ES) 2021/1755 4a straipsnį ir Reglamento (ES) 2021/241 20 straipsnio 4 dalį ir 21a straipsnio 6 dalį nustatytas skiriamas finansinis įnašas turėtų būti lygus 8 409 179 142 EUR. Todėl Čekijai skirtas finansinis įnašas nesikeičia;</w:t>
      </w:r>
    </w:p>
    <w:p w:rsidR="0041129B" w:rsidRPr="00DA4FA7" w:rsidRDefault="0041129B" w:rsidP="00F71888">
      <w:pPr>
        <w:rPr>
          <w:b/>
          <w:bCs/>
          <w:i/>
          <w:iCs/>
          <w:noProof/>
        </w:rPr>
      </w:pPr>
      <w:r w:rsidRPr="00DA4FA7">
        <w:rPr>
          <w:b/>
          <w:i/>
          <w:noProof/>
        </w:rPr>
        <w:t>Paskolos</w:t>
      </w:r>
    </w:p>
    <w:p w:rsidR="00557647" w:rsidRPr="00DA4FA7" w:rsidRDefault="00E72079" w:rsidP="00E72079">
      <w:pPr>
        <w:pStyle w:val="ManualConsidrant"/>
        <w:rPr>
          <w:rFonts w:eastAsia="Calibri"/>
          <w:noProof/>
          <w:kern w:val="2"/>
          <w14:ligatures w14:val="standardContextual"/>
        </w:rPr>
      </w:pPr>
      <w:r w:rsidRPr="00E72079">
        <w:rPr>
          <w:noProof/>
        </w:rPr>
        <w:t>(28)</w:t>
      </w:r>
      <w:r w:rsidRPr="00E72079">
        <w:rPr>
          <w:noProof/>
        </w:rPr>
        <w:tab/>
      </w:r>
      <w:r w:rsidR="00557647" w:rsidRPr="00DA4FA7">
        <w:rPr>
          <w:noProof/>
        </w:rPr>
        <w:t xml:space="preserve"> 2023 m. spalio 17 d. Tarybos įgyvendinimo sprendimu Čekijai suteikta iš viso 818 136 635 EUR paskolos parama papildomoms reformoms ir investicijoms remti. pagal Reglamento (ES) 2021/241 21 straipsnį išbraukus 1.4 komponento (Skaitmeninė ekonomika ir visuomenė, novatoriški startuoliai ir naujos technologijos) 13 investiciją (Strateginių technologijų plėtros fondas), 1.1 komponento (Skaitmeninės paslaugos piliečiams ir įmonėms) 4 investicijos (Skaitmeninės paslaugos galutiniams naudotojams socialinėje srityje) 246 tarpinę reikšmę, 1.2 komponento (Skaitmeninės viešojo administravimo sistemos) 6 investicijos (Informacinių sistemų kūrimas socialinėje srityje) 249 siektiną reikšmę ir 1.5 komponento (Skaitmeninė įmonių transformacija) 4 investicijos (BEISP „Mikroelektronika ir ryšių technologijos“) 255 siektiną reikšmę ir sumažinus 1.2 komponento (Skaitmeninės viešojo administravimo sistemos) 5 investicijos (Investicijų į kibernetinį saugumą papildymas) 248 siektinos reikšmės įgyvendinimo lygį, Čekija neprašė atlaisvintais paskolos ištekliais paremti naujas priemones arba padidinti esamų ekonomikos gaivinimo ir atsparumo didinimo plano priemonių įgyvendinimo lygį. Visų numatytų ekonomikos gaivinimo ir atsparumo didinimo plano išlaidų suma yra mažesnė už Čekijai teikiamą bendrą finansinį įnašą ir 2023 m. spalio 17 d. Tarybos įgyvendinimo sprendimu Čekijai skirtą paskolos paramą. Todėl Čekijai skirta bendra paramos paskola turėtų būti sumažinta iki 448 441 580 EUR;</w:t>
      </w:r>
    </w:p>
    <w:p w:rsidR="002709B6" w:rsidRPr="00DA4FA7" w:rsidRDefault="00E72079" w:rsidP="00E72079">
      <w:pPr>
        <w:pStyle w:val="ManualConsidrant"/>
        <w:rPr>
          <w:rFonts w:eastAsia="Times New Roman"/>
          <w:noProof/>
        </w:rPr>
      </w:pPr>
      <w:r w:rsidRPr="00E72079">
        <w:rPr>
          <w:noProof/>
        </w:rPr>
        <w:t>(29)</w:t>
      </w:r>
      <w:r w:rsidRPr="00E72079">
        <w:rPr>
          <w:noProof/>
        </w:rPr>
        <w:tab/>
      </w:r>
      <w:r w:rsidR="00DC39D2" w:rsidRPr="00DA4FA7">
        <w:rPr>
          <w:noProof/>
        </w:rPr>
        <w:t>todėl 2021 m. rugsėjo 8 d. Tarybos įgyvendinimo sprendimas dėl Čekijos ekonomikos gaivinimo ir atsparumo didinimo plano įvertinimo patvirtinimo turėtų būti atitinkamai iš dalies pakeistas. Siekiant aiškumo, to Tarybos įgyvendinimo sprendimo priedas turėtų būti pakeistas nauju,</w:t>
      </w:r>
    </w:p>
    <w:p w:rsidR="002709B6" w:rsidRPr="00DA4FA7" w:rsidRDefault="00DC39D2">
      <w:pPr>
        <w:pStyle w:val="Formuledadoption"/>
        <w:rPr>
          <w:rFonts w:eastAsia="Times New Roman"/>
          <w:noProof/>
        </w:rPr>
      </w:pPr>
      <w:r w:rsidRPr="00DA4FA7">
        <w:rPr>
          <w:noProof/>
        </w:rPr>
        <w:t xml:space="preserve">PRIĖMĖ ŠĮ SPRENDIMĄ: </w:t>
      </w:r>
    </w:p>
    <w:p w:rsidR="002709B6" w:rsidRPr="00DA4FA7" w:rsidRDefault="00DC39D2">
      <w:pPr>
        <w:pStyle w:val="Titrearticle"/>
        <w:rPr>
          <w:rFonts w:eastAsia="Times New Roman"/>
          <w:noProof/>
        </w:rPr>
      </w:pPr>
      <w:r w:rsidRPr="00DA4FA7">
        <w:rPr>
          <w:noProof/>
        </w:rPr>
        <w:t>1 straipsnis</w:t>
      </w:r>
    </w:p>
    <w:p w:rsidR="009509F0" w:rsidRPr="00DA4FA7" w:rsidRDefault="00DC39D2" w:rsidP="009C26D5">
      <w:pPr>
        <w:rPr>
          <w:noProof/>
        </w:rPr>
      </w:pPr>
      <w:r w:rsidRPr="00DA4FA7">
        <w:rPr>
          <w:noProof/>
        </w:rPr>
        <w:t xml:space="preserve">2021 m. rugsėjo 8 d. Tarybos įgyvendinimo sprendimas dėl Čekijos ekonomikos gaivinimo ir atsparumo didinimo plano įvertinimo patvirtinimo iš dalies keičiamas taip: 1) 1 straipsnis pakeičiamas taip: </w:t>
      </w:r>
    </w:p>
    <w:p w:rsidR="009509F0" w:rsidRPr="00DA4FA7" w:rsidRDefault="009509F0" w:rsidP="009509F0">
      <w:pPr>
        <w:rPr>
          <w:rFonts w:eastAsia="Times New Roman"/>
          <w:i/>
          <w:noProof/>
        </w:rPr>
      </w:pPr>
      <w:r w:rsidRPr="00DA4FA7">
        <w:rPr>
          <w:noProof/>
        </w:rPr>
        <w:t>„</w:t>
      </w:r>
      <w:r w:rsidRPr="00DA4FA7">
        <w:rPr>
          <w:i/>
          <w:noProof/>
        </w:rPr>
        <w:t>1 straipsnis</w:t>
      </w:r>
    </w:p>
    <w:p w:rsidR="009509F0" w:rsidRPr="00DA4FA7" w:rsidRDefault="009509F0" w:rsidP="009509F0">
      <w:pPr>
        <w:rPr>
          <w:i/>
          <w:iCs/>
          <w:noProof/>
          <w:szCs w:val="24"/>
        </w:rPr>
      </w:pPr>
      <w:r w:rsidRPr="00DA4FA7">
        <w:rPr>
          <w:i/>
          <w:noProof/>
        </w:rPr>
        <w:t>Ekonomikos gaivinimo ir atsparumo didinimo plano įvertinimo patvirtinimas</w:t>
      </w:r>
    </w:p>
    <w:p w:rsidR="009509F0" w:rsidRPr="00DA4FA7" w:rsidRDefault="009509F0" w:rsidP="009509F0">
      <w:pPr>
        <w:rPr>
          <w:rFonts w:eastAsia="Times New Roman"/>
          <w:noProof/>
        </w:rPr>
      </w:pPr>
      <w:r w:rsidRPr="00DA4FA7">
        <w:rPr>
          <w:noProof/>
        </w:rPr>
        <w:t>Iš dalies pakeisto Čekijos ekonomikos gaivinimo ir atsparumo didinimo plano įvertinimas remiantis Reglamento (ES) 2021/241 19 straipsnio 3 dalyje nustatytais kriterijais patvirtinamas. Ekonomikos gaivinimo ir atsparumo didinimo plane numatytos reformos ir investiciniai projektai, jo stebėsenos ir įgyvendinimo tvarka ir tvarkaraštis, įskaitant atitinkamas tarpines ir siektinas reikšmes, taip pat su paskolos mokėjimu susijusias papildomas tarpines ir siektinas reikšmes, atitinkami rodikliai, susiję su numatytų tarpinių ir siektinų reikšmių pasiekimu, ir Komisijai užtikrinamos visapusiškos prieigos prie pagrindinių susijusių duomenų tvarka yra išdėstyti šio sprendimo priede.“;</w:t>
      </w:r>
    </w:p>
    <w:p w:rsidR="00C239F9" w:rsidRPr="00DA4FA7" w:rsidRDefault="00C239F9" w:rsidP="009C26D5">
      <w:pPr>
        <w:rPr>
          <w:noProof/>
        </w:rPr>
      </w:pPr>
    </w:p>
    <w:p w:rsidR="008A5BB7" w:rsidRPr="00DA4FA7" w:rsidRDefault="00E72079" w:rsidP="00E72079">
      <w:pPr>
        <w:pStyle w:val="ManualNumPar1"/>
        <w:rPr>
          <w:noProof/>
        </w:rPr>
      </w:pPr>
      <w:r w:rsidRPr="00E72079">
        <w:rPr>
          <w:noProof/>
        </w:rPr>
        <w:t>1.</w:t>
      </w:r>
      <w:r w:rsidRPr="00E72079">
        <w:rPr>
          <w:noProof/>
        </w:rPr>
        <w:tab/>
      </w:r>
      <w:r w:rsidR="00DC39D2" w:rsidRPr="00DA4FA7">
        <w:rPr>
          <w:noProof/>
        </w:rPr>
        <w:t>3) 2a straipsnio 1 dalis pakeičiama taip:</w:t>
      </w:r>
    </w:p>
    <w:p w:rsidR="002D4250" w:rsidRPr="00DA4FA7" w:rsidRDefault="002D4250">
      <w:pPr>
        <w:rPr>
          <w:rFonts w:eastAsia="Times New Roman"/>
          <w:noProof/>
        </w:rPr>
      </w:pPr>
      <w:r w:rsidRPr="00DA4FA7">
        <w:rPr>
          <w:noProof/>
        </w:rPr>
        <w:t xml:space="preserve">„1. Sąjunga suteikia Čekijai paskolą, kuri neviršija 448 441 580 EUR.“; </w:t>
      </w:r>
    </w:p>
    <w:p w:rsidR="002709B6" w:rsidRPr="00DA4FA7" w:rsidRDefault="00DC39D2">
      <w:pPr>
        <w:rPr>
          <w:rFonts w:eastAsia="Times New Roman"/>
          <w:noProof/>
        </w:rPr>
      </w:pPr>
      <w:r w:rsidRPr="00DA4FA7">
        <w:rPr>
          <w:noProof/>
        </w:rPr>
        <w:t>4) priedas pakeičiamas šio sprendimo priedo tekstu.</w:t>
      </w:r>
    </w:p>
    <w:p w:rsidR="002709B6" w:rsidRPr="00DA4FA7" w:rsidRDefault="00DC39D2" w:rsidP="003776A3">
      <w:pPr>
        <w:pStyle w:val="Titrearticle"/>
        <w:rPr>
          <w:noProof/>
        </w:rPr>
      </w:pPr>
      <w:r w:rsidRPr="00DA4FA7">
        <w:rPr>
          <w:noProof/>
        </w:rPr>
        <w:t>2 straipsnis</w:t>
      </w:r>
      <w:r w:rsidRPr="00DA4FA7">
        <w:rPr>
          <w:noProof/>
        </w:rPr>
        <w:br/>
        <w:t>Adresatas</w:t>
      </w:r>
    </w:p>
    <w:p w:rsidR="002709B6" w:rsidRPr="00DA4FA7" w:rsidRDefault="00DC39D2">
      <w:pPr>
        <w:rPr>
          <w:noProof/>
        </w:rPr>
      </w:pPr>
      <w:r w:rsidRPr="00DA4FA7">
        <w:rPr>
          <w:noProof/>
        </w:rPr>
        <w:t>Šis sprendimas skirtas Čekijos Respublikai.</w:t>
      </w:r>
    </w:p>
    <w:p w:rsidR="002709B6" w:rsidRPr="00DA4FA7" w:rsidRDefault="00DA4FA7" w:rsidP="003776A3">
      <w:pPr>
        <w:pStyle w:val="Fait"/>
        <w:rPr>
          <w:noProof/>
        </w:rPr>
      </w:pPr>
      <w:r>
        <w:rPr>
          <w:noProof/>
        </w:rPr>
        <w:t>Priimta Briuselyje</w:t>
      </w:r>
    </w:p>
    <w:p w:rsidR="002709B6" w:rsidRPr="00DA4FA7" w:rsidRDefault="00DC39D2" w:rsidP="003776A3">
      <w:pPr>
        <w:pStyle w:val="Institutionquisigne"/>
        <w:rPr>
          <w:noProof/>
        </w:rPr>
      </w:pPr>
      <w:r w:rsidRPr="00DA4FA7">
        <w:rPr>
          <w:noProof/>
        </w:rPr>
        <w:tab/>
        <w:t>Tarybos vardu</w:t>
      </w:r>
    </w:p>
    <w:p w:rsidR="002709B6" w:rsidRPr="00DA4FA7" w:rsidRDefault="00DC39D2" w:rsidP="009C26D5">
      <w:pPr>
        <w:pStyle w:val="Personnequisigne"/>
        <w:rPr>
          <w:noProof/>
        </w:rPr>
      </w:pPr>
      <w:r w:rsidRPr="00DA4FA7">
        <w:rPr>
          <w:noProof/>
        </w:rPr>
        <w:tab/>
        <w:t>Pirmininkas / Pirmininkė</w:t>
      </w:r>
      <w:bookmarkEnd w:id="0"/>
    </w:p>
    <w:sectPr w:rsidR="002709B6" w:rsidRPr="00DA4FA7" w:rsidSect="00CE36FE">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F0E" w:rsidRDefault="00CF6F0E">
      <w:pPr>
        <w:spacing w:before="0" w:after="0"/>
      </w:pPr>
      <w:r>
        <w:separator/>
      </w:r>
    </w:p>
  </w:endnote>
  <w:endnote w:type="continuationSeparator" w:id="0">
    <w:p w:rsidR="00CF6F0E" w:rsidRDefault="00CF6F0E">
      <w:pPr>
        <w:spacing w:before="0" w:after="0"/>
      </w:pPr>
      <w:r>
        <w:continuationSeparator/>
      </w:r>
    </w:p>
  </w:endnote>
  <w:endnote w:type="continuationNotice" w:id="1">
    <w:p w:rsidR="00CF6F0E" w:rsidRDefault="00CF6F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FE" w:rsidRPr="00CE36FE" w:rsidRDefault="00CE36FE" w:rsidP="00CE36FE">
    <w:pPr>
      <w:pStyle w:val="Footer"/>
      <w:rPr>
        <w:rFonts w:ascii="Arial" w:hAnsi="Arial" w:cs="Arial"/>
        <w:b/>
        <w:sz w:val="48"/>
      </w:rPr>
    </w:pPr>
    <w:r w:rsidRPr="00CE36FE">
      <w:rPr>
        <w:rFonts w:ascii="Arial" w:hAnsi="Arial" w:cs="Arial"/>
        <w:b/>
        <w:sz w:val="48"/>
      </w:rPr>
      <w:t>LT</w:t>
    </w:r>
    <w:r w:rsidRPr="00CE36FE">
      <w:rPr>
        <w:rFonts w:ascii="Arial" w:hAnsi="Arial" w:cs="Arial"/>
        <w:b/>
        <w:sz w:val="48"/>
      </w:rPr>
      <w:tab/>
    </w:r>
    <w:r w:rsidRPr="00CE36FE">
      <w:rPr>
        <w:rFonts w:ascii="Arial" w:hAnsi="Arial" w:cs="Arial"/>
        <w:b/>
        <w:sz w:val="48"/>
      </w:rPr>
      <w:tab/>
    </w:r>
    <w:r w:rsidRPr="00CE36FE">
      <w:tab/>
    </w:r>
    <w:r w:rsidRPr="00CE36FE">
      <w:rPr>
        <w:rFonts w:ascii="Arial" w:hAnsi="Arial" w:cs="Arial"/>
        <w:b/>
        <w:sz w:val="48"/>
      </w:rPr>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FE" w:rsidRPr="00CE36FE" w:rsidRDefault="00CE36FE" w:rsidP="00CE36FE">
    <w:pPr>
      <w:pStyle w:val="Footer"/>
      <w:rPr>
        <w:rFonts w:ascii="Arial" w:hAnsi="Arial" w:cs="Arial"/>
        <w:b/>
        <w:sz w:val="48"/>
      </w:rPr>
    </w:pPr>
    <w:r w:rsidRPr="00CE36FE">
      <w:rPr>
        <w:rFonts w:ascii="Arial" w:hAnsi="Arial" w:cs="Arial"/>
        <w:b/>
        <w:sz w:val="48"/>
      </w:rPr>
      <w:t>LT</w:t>
    </w:r>
    <w:r w:rsidRPr="00CE36FE">
      <w:rPr>
        <w:rFonts w:ascii="Arial" w:hAnsi="Arial" w:cs="Arial"/>
        <w:b/>
        <w:sz w:val="48"/>
      </w:rPr>
      <w:tab/>
    </w:r>
    <w:r w:rsidRPr="00CE36FE">
      <w:rPr>
        <w:rFonts w:ascii="Arial" w:hAnsi="Arial" w:cs="Arial"/>
        <w:b/>
        <w:sz w:val="48"/>
      </w:rPr>
      <w:tab/>
    </w:r>
    <w:r w:rsidRPr="00CE36FE">
      <w:tab/>
    </w:r>
    <w:r w:rsidRPr="00CE36FE">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FE" w:rsidRDefault="00CE36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FE" w:rsidRPr="00CE36FE" w:rsidRDefault="00CE36FE" w:rsidP="00CE36FE">
    <w:pPr>
      <w:pStyle w:val="Footer"/>
      <w:rPr>
        <w:rFonts w:ascii="Arial" w:hAnsi="Arial" w:cs="Arial"/>
        <w:b/>
        <w:sz w:val="48"/>
      </w:rPr>
    </w:pPr>
    <w:r w:rsidRPr="00CE36FE">
      <w:rPr>
        <w:rFonts w:ascii="Arial" w:hAnsi="Arial" w:cs="Arial"/>
        <w:b/>
        <w:sz w:val="48"/>
      </w:rPr>
      <w:t>LT</w:t>
    </w:r>
    <w:r w:rsidRPr="00CE36FE">
      <w:rPr>
        <w:rFonts w:ascii="Arial" w:hAnsi="Arial" w:cs="Arial"/>
        <w:b/>
        <w:sz w:val="48"/>
      </w:rPr>
      <w:tab/>
    </w:r>
    <w:r>
      <w:fldChar w:fldCharType="begin"/>
    </w:r>
    <w:r>
      <w:instrText xml:space="preserve"> PAGE  \* MERGEFORMAT </w:instrText>
    </w:r>
    <w:r>
      <w:fldChar w:fldCharType="separate"/>
    </w:r>
    <w:r w:rsidR="003776A3">
      <w:rPr>
        <w:noProof/>
      </w:rPr>
      <w:t>11</w:t>
    </w:r>
    <w:r>
      <w:fldChar w:fldCharType="end"/>
    </w:r>
    <w:r>
      <w:tab/>
    </w:r>
    <w:r w:rsidRPr="00CE36FE">
      <w:tab/>
    </w:r>
    <w:r w:rsidRPr="00CE36FE">
      <w:rPr>
        <w:rFonts w:ascii="Arial" w:hAnsi="Arial" w:cs="Arial"/>
        <w:b/>
        <w:sz w:val="48"/>
      </w:rPr>
      <w:t>LT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FE" w:rsidRDefault="00CE36FE" w:rsidP="00CE3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F0E" w:rsidRDefault="00CF6F0E">
      <w:pPr>
        <w:spacing w:before="0" w:after="0"/>
      </w:pPr>
      <w:r>
        <w:separator/>
      </w:r>
    </w:p>
  </w:footnote>
  <w:footnote w:type="continuationSeparator" w:id="0">
    <w:p w:rsidR="00CF6F0E" w:rsidRDefault="00CF6F0E">
      <w:pPr>
        <w:spacing w:before="0" w:after="0"/>
      </w:pPr>
      <w:r>
        <w:continuationSeparator/>
      </w:r>
    </w:p>
  </w:footnote>
  <w:footnote w:type="continuationNotice" w:id="1">
    <w:p w:rsidR="00CF6F0E" w:rsidRDefault="00CF6F0E">
      <w:pPr>
        <w:spacing w:before="0" w:after="0"/>
      </w:pPr>
    </w:p>
  </w:footnote>
  <w:footnote w:id="2">
    <w:p w:rsidR="002709B6" w:rsidRDefault="00DC39D2">
      <w:pPr>
        <w:pStyle w:val="FootnoteText"/>
      </w:pPr>
      <w:r>
        <w:rPr>
          <w:rStyle w:val="FootnoteReference"/>
        </w:rPr>
        <w:footnoteRef/>
      </w:r>
      <w:r>
        <w:tab/>
        <w:t>OL L 57, 2021 2 18, p. 17.</w:t>
      </w:r>
    </w:p>
  </w:footnote>
  <w:footnote w:id="3">
    <w:p w:rsidR="002709B6" w:rsidRDefault="00DC39D2">
      <w:pPr>
        <w:pStyle w:val="FootnoteText"/>
      </w:pPr>
      <w:r>
        <w:rPr>
          <w:rStyle w:val="FootnoteReference"/>
        </w:rPr>
        <w:footnoteRef/>
      </w:r>
      <w:r>
        <w:tab/>
        <w:t>ST 11047/21 INIT; ST 11047/21 ADD 1 ir ST 11047/21 ADD 1 COR 1.</w:t>
      </w:r>
    </w:p>
  </w:footnote>
  <w:footnote w:id="4">
    <w:p w:rsidR="002709B6" w:rsidRDefault="00DC39D2" w:rsidP="003F7A04">
      <w:pPr>
        <w:pStyle w:val="FootnoteText"/>
      </w:pPr>
      <w:r>
        <w:rPr>
          <w:rStyle w:val="FootnoteReference"/>
        </w:rPr>
        <w:footnoteRef/>
      </w:r>
      <w:r>
        <w:tab/>
        <w:t>ST 13383/1/23, 13383/23 REV 1 ir ST 13383/1/23 ADD 1 REV 1.</w:t>
      </w:r>
    </w:p>
  </w:footnote>
  <w:footnote w:id="5">
    <w:p w:rsidR="00FB453E" w:rsidRDefault="00FB453E" w:rsidP="003F7A04">
      <w:pPr>
        <w:pStyle w:val="FootnoteText"/>
      </w:pPr>
      <w:r>
        <w:rPr>
          <w:rStyle w:val="FootnoteReference"/>
        </w:rPr>
        <w:footnoteRef/>
      </w:r>
      <w:r>
        <w:tab/>
        <w:t>ST 14663/24; ST 14663 ADD 1 REV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FE" w:rsidRDefault="00CE3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FE" w:rsidRDefault="00CE3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30AB852"/>
    <w:lvl w:ilvl="0">
      <w:start w:val="1"/>
      <w:numFmt w:val="bullet"/>
      <w:pStyle w:val="ListBullet4"/>
      <w:lvlText w:val=""/>
      <w:lvlJc w:val="left"/>
      <w:pPr>
        <w:tabs>
          <w:tab w:val="num" w:pos="1635"/>
        </w:tabs>
        <w:ind w:left="1635" w:hanging="360"/>
      </w:pPr>
      <w:rPr>
        <w:rFonts w:ascii="Symbol" w:hAnsi="Symbol" w:hint="default"/>
      </w:rPr>
    </w:lvl>
  </w:abstractNum>
  <w:abstractNum w:abstractNumId="1" w15:restartNumberingAfterBreak="0">
    <w:nsid w:val="FFFFFF82"/>
    <w:multiLevelType w:val="singleLevel"/>
    <w:tmpl w:val="443046D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92103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es-ES"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5-06-25 17:18:3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EPKit_DocumentHasBeenSaved" w:val="true"/>
    <w:docVar w:name="LW_CORRIGENDUM" w:val="&lt;UNUSED&gt;"/>
    <w:docVar w:name="LW_COVERPAGE_EXISTS" w:val="True"/>
    <w:docVar w:name="LW_COVERPAGE_GUID" w:val="72A60FB5-E3F2-439B-A59C-E893C6417339"/>
    <w:docVar w:name="LW_COVERPAGE_TYPE" w:val="1"/>
    <w:docVar w:name="LW_CROSSREFERENCE" w:val="{SWD(2025) 163 final}"/>
    <w:docVar w:name="LW_DocType" w:val="COM"/>
    <w:docVar w:name="LW_EMISSION" w:val="2025 06 13"/>
    <w:docVar w:name="LW_EMISSION_ISODATE" w:val="2025-06-13"/>
    <w:docVar w:name="LW_EMISSION_LOCATION" w:val="BRX"/>
    <w:docVar w:name="LW_EMISSION_PREFIX" w:val="Briuseli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NLE"/>
    <w:docVar w:name="LW_REF.II.NEW.CP_NUMBER" w:val="0170"/>
    <w:docVar w:name="LW_REF.II.NEW.CP_YEAR" w:val="2025"/>
    <w:docVar w:name="LW_REF.INST.NEW" w:val="COM"/>
    <w:docVar w:name="LW_REF.INST.NEW_ADOPTED" w:val="final"/>
    <w:docVar w:name="LW_REF.INST.NEW_TEXT" w:val="(2025)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asi\u363?lymas"/>
    <w:docVar w:name="LW_SUPERTITRE" w:val="&lt;UNUSED&gt;"/>
    <w:docVar w:name="LW_TITRE.OBJ.CP" w:val="kuriuo i\u353? dalies kei\u269?iamas 2021 m. rugs\u279?jo 8 d. \u302?gyvendinimo sprendimas (ES) (ST 11047/21 INIT; ST 11047/21 ADD 1) d\u279?l \u268?ekijos ekonomikos gaivinimo ir atsparumo didinimo plano \u303?vertinimo patvirtinimo"/>
    <w:docVar w:name="LW_TYPE.DOC.CP" w:val="TARYBOS \u302?GYVENDINIMO SPRENDIMAS"/>
    <w:docVar w:name="LwApiVersions" w:val="LW4CoDe 1.24.5.0; LW 9.0, Build 20240221"/>
  </w:docVars>
  <w:rsids>
    <w:rsidRoot w:val="002709B6"/>
    <w:rsid w:val="0000014F"/>
    <w:rsid w:val="0000077A"/>
    <w:rsid w:val="00000C65"/>
    <w:rsid w:val="00000C8D"/>
    <w:rsid w:val="00001A86"/>
    <w:rsid w:val="000028D8"/>
    <w:rsid w:val="00003279"/>
    <w:rsid w:val="000034DF"/>
    <w:rsid w:val="0000361A"/>
    <w:rsid w:val="000036F6"/>
    <w:rsid w:val="0000425A"/>
    <w:rsid w:val="00004D47"/>
    <w:rsid w:val="000050A3"/>
    <w:rsid w:val="000054B8"/>
    <w:rsid w:val="00006376"/>
    <w:rsid w:val="00006567"/>
    <w:rsid w:val="000065C1"/>
    <w:rsid w:val="00006A4E"/>
    <w:rsid w:val="00006D01"/>
    <w:rsid w:val="000071CD"/>
    <w:rsid w:val="00007B56"/>
    <w:rsid w:val="00010C0C"/>
    <w:rsid w:val="00011844"/>
    <w:rsid w:val="00011BC0"/>
    <w:rsid w:val="00011C70"/>
    <w:rsid w:val="00012885"/>
    <w:rsid w:val="00012A71"/>
    <w:rsid w:val="00013F47"/>
    <w:rsid w:val="00013F89"/>
    <w:rsid w:val="0001428F"/>
    <w:rsid w:val="000143C6"/>
    <w:rsid w:val="0001494A"/>
    <w:rsid w:val="0001495B"/>
    <w:rsid w:val="00014D36"/>
    <w:rsid w:val="00014E9A"/>
    <w:rsid w:val="000151C3"/>
    <w:rsid w:val="000151C4"/>
    <w:rsid w:val="00015C6E"/>
    <w:rsid w:val="00015F72"/>
    <w:rsid w:val="0001685B"/>
    <w:rsid w:val="0001719B"/>
    <w:rsid w:val="0001768E"/>
    <w:rsid w:val="00020297"/>
    <w:rsid w:val="000208F2"/>
    <w:rsid w:val="00020E51"/>
    <w:rsid w:val="00020FA8"/>
    <w:rsid w:val="000213A9"/>
    <w:rsid w:val="00021921"/>
    <w:rsid w:val="00021F8D"/>
    <w:rsid w:val="00022696"/>
    <w:rsid w:val="000229AF"/>
    <w:rsid w:val="00022DEA"/>
    <w:rsid w:val="00023076"/>
    <w:rsid w:val="000230E6"/>
    <w:rsid w:val="0002330D"/>
    <w:rsid w:val="000239A4"/>
    <w:rsid w:val="00024917"/>
    <w:rsid w:val="000253F7"/>
    <w:rsid w:val="0002543A"/>
    <w:rsid w:val="00025469"/>
    <w:rsid w:val="00025697"/>
    <w:rsid w:val="0002583C"/>
    <w:rsid w:val="00025EE4"/>
    <w:rsid w:val="0002633D"/>
    <w:rsid w:val="0002646E"/>
    <w:rsid w:val="000264CE"/>
    <w:rsid w:val="00027365"/>
    <w:rsid w:val="00027700"/>
    <w:rsid w:val="00027F84"/>
    <w:rsid w:val="00027FBC"/>
    <w:rsid w:val="000300F5"/>
    <w:rsid w:val="00030322"/>
    <w:rsid w:val="000304E9"/>
    <w:rsid w:val="00030670"/>
    <w:rsid w:val="00030B2A"/>
    <w:rsid w:val="00030F66"/>
    <w:rsid w:val="00031323"/>
    <w:rsid w:val="0003149A"/>
    <w:rsid w:val="00031609"/>
    <w:rsid w:val="00031F29"/>
    <w:rsid w:val="000323AB"/>
    <w:rsid w:val="00032DAB"/>
    <w:rsid w:val="0003326D"/>
    <w:rsid w:val="000335EF"/>
    <w:rsid w:val="00033DF7"/>
    <w:rsid w:val="00033E60"/>
    <w:rsid w:val="00034296"/>
    <w:rsid w:val="00034D78"/>
    <w:rsid w:val="00034EEF"/>
    <w:rsid w:val="00034F79"/>
    <w:rsid w:val="0003509F"/>
    <w:rsid w:val="0003542F"/>
    <w:rsid w:val="000354D1"/>
    <w:rsid w:val="00035A17"/>
    <w:rsid w:val="00035D54"/>
    <w:rsid w:val="00035E29"/>
    <w:rsid w:val="00036001"/>
    <w:rsid w:val="0003609A"/>
    <w:rsid w:val="000362F0"/>
    <w:rsid w:val="00036F9C"/>
    <w:rsid w:val="00037770"/>
    <w:rsid w:val="0003778A"/>
    <w:rsid w:val="00037F2E"/>
    <w:rsid w:val="0004009A"/>
    <w:rsid w:val="00040EB5"/>
    <w:rsid w:val="00040ECD"/>
    <w:rsid w:val="0004155D"/>
    <w:rsid w:val="00041C65"/>
    <w:rsid w:val="00041C82"/>
    <w:rsid w:val="00041D61"/>
    <w:rsid w:val="0004204E"/>
    <w:rsid w:val="00042C34"/>
    <w:rsid w:val="000431F5"/>
    <w:rsid w:val="00043415"/>
    <w:rsid w:val="000445E0"/>
    <w:rsid w:val="000448ED"/>
    <w:rsid w:val="00044B3D"/>
    <w:rsid w:val="0004674B"/>
    <w:rsid w:val="00046D57"/>
    <w:rsid w:val="000472ED"/>
    <w:rsid w:val="0004740E"/>
    <w:rsid w:val="000478BF"/>
    <w:rsid w:val="000504D0"/>
    <w:rsid w:val="00050681"/>
    <w:rsid w:val="000508C1"/>
    <w:rsid w:val="00050C52"/>
    <w:rsid w:val="00050DFF"/>
    <w:rsid w:val="00052332"/>
    <w:rsid w:val="000523AC"/>
    <w:rsid w:val="000524C0"/>
    <w:rsid w:val="00053B05"/>
    <w:rsid w:val="00053D1F"/>
    <w:rsid w:val="000542DA"/>
    <w:rsid w:val="00055339"/>
    <w:rsid w:val="00055341"/>
    <w:rsid w:val="00055B92"/>
    <w:rsid w:val="00055BA4"/>
    <w:rsid w:val="0005623B"/>
    <w:rsid w:val="00056D79"/>
    <w:rsid w:val="00057AEF"/>
    <w:rsid w:val="00057F3E"/>
    <w:rsid w:val="000601F9"/>
    <w:rsid w:val="0006052D"/>
    <w:rsid w:val="000605C4"/>
    <w:rsid w:val="00060E11"/>
    <w:rsid w:val="000618A9"/>
    <w:rsid w:val="00062A0C"/>
    <w:rsid w:val="00062FC2"/>
    <w:rsid w:val="000636FD"/>
    <w:rsid w:val="00064FE9"/>
    <w:rsid w:val="000656FE"/>
    <w:rsid w:val="00066779"/>
    <w:rsid w:val="00066E2A"/>
    <w:rsid w:val="00066ED8"/>
    <w:rsid w:val="00067236"/>
    <w:rsid w:val="0007053C"/>
    <w:rsid w:val="0007056A"/>
    <w:rsid w:val="00070C0E"/>
    <w:rsid w:val="00070E06"/>
    <w:rsid w:val="00070E4C"/>
    <w:rsid w:val="00071FA2"/>
    <w:rsid w:val="00072016"/>
    <w:rsid w:val="000722EF"/>
    <w:rsid w:val="0007258F"/>
    <w:rsid w:val="000736B8"/>
    <w:rsid w:val="000737D1"/>
    <w:rsid w:val="00073AB5"/>
    <w:rsid w:val="00073B28"/>
    <w:rsid w:val="00073B60"/>
    <w:rsid w:val="00073E93"/>
    <w:rsid w:val="0007430A"/>
    <w:rsid w:val="00074B10"/>
    <w:rsid w:val="00074D20"/>
    <w:rsid w:val="000758F4"/>
    <w:rsid w:val="00076C6D"/>
    <w:rsid w:val="000774A8"/>
    <w:rsid w:val="000774AE"/>
    <w:rsid w:val="00077969"/>
    <w:rsid w:val="00077DF0"/>
    <w:rsid w:val="00077EF7"/>
    <w:rsid w:val="000807BE"/>
    <w:rsid w:val="00081972"/>
    <w:rsid w:val="00081D93"/>
    <w:rsid w:val="00082262"/>
    <w:rsid w:val="000829E6"/>
    <w:rsid w:val="000830FC"/>
    <w:rsid w:val="000837C5"/>
    <w:rsid w:val="00083C7D"/>
    <w:rsid w:val="00083F2C"/>
    <w:rsid w:val="00084D5C"/>
    <w:rsid w:val="00085491"/>
    <w:rsid w:val="0008572B"/>
    <w:rsid w:val="00085D1F"/>
    <w:rsid w:val="000862BD"/>
    <w:rsid w:val="0008672B"/>
    <w:rsid w:val="0008692F"/>
    <w:rsid w:val="00086D26"/>
    <w:rsid w:val="00087E15"/>
    <w:rsid w:val="00090143"/>
    <w:rsid w:val="000902A9"/>
    <w:rsid w:val="00090B58"/>
    <w:rsid w:val="00090C76"/>
    <w:rsid w:val="0009140D"/>
    <w:rsid w:val="00091652"/>
    <w:rsid w:val="000923A3"/>
    <w:rsid w:val="00092DE1"/>
    <w:rsid w:val="000935D2"/>
    <w:rsid w:val="000945C0"/>
    <w:rsid w:val="000948EC"/>
    <w:rsid w:val="00094929"/>
    <w:rsid w:val="000950E9"/>
    <w:rsid w:val="00095F12"/>
    <w:rsid w:val="0009673C"/>
    <w:rsid w:val="00097095"/>
    <w:rsid w:val="000973B9"/>
    <w:rsid w:val="00097691"/>
    <w:rsid w:val="0009799E"/>
    <w:rsid w:val="000A0364"/>
    <w:rsid w:val="000A04F0"/>
    <w:rsid w:val="000A134E"/>
    <w:rsid w:val="000A14AF"/>
    <w:rsid w:val="000A175F"/>
    <w:rsid w:val="000A1CED"/>
    <w:rsid w:val="000A1D5C"/>
    <w:rsid w:val="000A2443"/>
    <w:rsid w:val="000A244D"/>
    <w:rsid w:val="000A2D7E"/>
    <w:rsid w:val="000A2D9E"/>
    <w:rsid w:val="000A3068"/>
    <w:rsid w:val="000A3891"/>
    <w:rsid w:val="000A3D88"/>
    <w:rsid w:val="000A3F5C"/>
    <w:rsid w:val="000A42A3"/>
    <w:rsid w:val="000A4486"/>
    <w:rsid w:val="000A4D69"/>
    <w:rsid w:val="000A5172"/>
    <w:rsid w:val="000A517A"/>
    <w:rsid w:val="000A572C"/>
    <w:rsid w:val="000A579F"/>
    <w:rsid w:val="000A59EB"/>
    <w:rsid w:val="000A6395"/>
    <w:rsid w:val="000A6600"/>
    <w:rsid w:val="000A660C"/>
    <w:rsid w:val="000A664C"/>
    <w:rsid w:val="000A66A5"/>
    <w:rsid w:val="000A73DF"/>
    <w:rsid w:val="000A744C"/>
    <w:rsid w:val="000A789F"/>
    <w:rsid w:val="000A79B0"/>
    <w:rsid w:val="000B0496"/>
    <w:rsid w:val="000B0560"/>
    <w:rsid w:val="000B0E10"/>
    <w:rsid w:val="000B1262"/>
    <w:rsid w:val="000B12C5"/>
    <w:rsid w:val="000B270C"/>
    <w:rsid w:val="000B275E"/>
    <w:rsid w:val="000B2D48"/>
    <w:rsid w:val="000B3B8D"/>
    <w:rsid w:val="000B42FC"/>
    <w:rsid w:val="000B46DA"/>
    <w:rsid w:val="000B4AC4"/>
    <w:rsid w:val="000B5C40"/>
    <w:rsid w:val="000B6B81"/>
    <w:rsid w:val="000B6E08"/>
    <w:rsid w:val="000B71E1"/>
    <w:rsid w:val="000B7207"/>
    <w:rsid w:val="000B7347"/>
    <w:rsid w:val="000B73A5"/>
    <w:rsid w:val="000B796A"/>
    <w:rsid w:val="000B7C55"/>
    <w:rsid w:val="000B7CC9"/>
    <w:rsid w:val="000C0332"/>
    <w:rsid w:val="000C0BDF"/>
    <w:rsid w:val="000C1206"/>
    <w:rsid w:val="000C1543"/>
    <w:rsid w:val="000C1582"/>
    <w:rsid w:val="000C1A9B"/>
    <w:rsid w:val="000C22A6"/>
    <w:rsid w:val="000C2B08"/>
    <w:rsid w:val="000C301A"/>
    <w:rsid w:val="000C33CE"/>
    <w:rsid w:val="000C3B60"/>
    <w:rsid w:val="000C3F21"/>
    <w:rsid w:val="000C3F82"/>
    <w:rsid w:val="000C447C"/>
    <w:rsid w:val="000C4896"/>
    <w:rsid w:val="000C4B4A"/>
    <w:rsid w:val="000C4BC3"/>
    <w:rsid w:val="000C5222"/>
    <w:rsid w:val="000C5BB1"/>
    <w:rsid w:val="000C665B"/>
    <w:rsid w:val="000C690C"/>
    <w:rsid w:val="000C7177"/>
    <w:rsid w:val="000C72AD"/>
    <w:rsid w:val="000C7780"/>
    <w:rsid w:val="000C7964"/>
    <w:rsid w:val="000C7D22"/>
    <w:rsid w:val="000C7FAC"/>
    <w:rsid w:val="000D071C"/>
    <w:rsid w:val="000D080B"/>
    <w:rsid w:val="000D13B7"/>
    <w:rsid w:val="000D160E"/>
    <w:rsid w:val="000D1F8B"/>
    <w:rsid w:val="000D215D"/>
    <w:rsid w:val="000D2AC3"/>
    <w:rsid w:val="000D2E20"/>
    <w:rsid w:val="000D3369"/>
    <w:rsid w:val="000D3421"/>
    <w:rsid w:val="000D3792"/>
    <w:rsid w:val="000D3E12"/>
    <w:rsid w:val="000D46E2"/>
    <w:rsid w:val="000D47B5"/>
    <w:rsid w:val="000D4A86"/>
    <w:rsid w:val="000D4E18"/>
    <w:rsid w:val="000D547F"/>
    <w:rsid w:val="000D54FB"/>
    <w:rsid w:val="000D57B7"/>
    <w:rsid w:val="000D580E"/>
    <w:rsid w:val="000D59EE"/>
    <w:rsid w:val="000D5C37"/>
    <w:rsid w:val="000D6610"/>
    <w:rsid w:val="000D69F6"/>
    <w:rsid w:val="000D6BBC"/>
    <w:rsid w:val="000D6D53"/>
    <w:rsid w:val="000D6DF6"/>
    <w:rsid w:val="000D6FCE"/>
    <w:rsid w:val="000D70CB"/>
    <w:rsid w:val="000D7872"/>
    <w:rsid w:val="000D7FCC"/>
    <w:rsid w:val="000E01E9"/>
    <w:rsid w:val="000E0BA6"/>
    <w:rsid w:val="000E1AAA"/>
    <w:rsid w:val="000E2624"/>
    <w:rsid w:val="000E2646"/>
    <w:rsid w:val="000E2709"/>
    <w:rsid w:val="000E2B16"/>
    <w:rsid w:val="000E2BA0"/>
    <w:rsid w:val="000E2F3E"/>
    <w:rsid w:val="000E31F7"/>
    <w:rsid w:val="000E3515"/>
    <w:rsid w:val="000E3A8B"/>
    <w:rsid w:val="000E3E7D"/>
    <w:rsid w:val="000E43BE"/>
    <w:rsid w:val="000E4552"/>
    <w:rsid w:val="000E4609"/>
    <w:rsid w:val="000E466F"/>
    <w:rsid w:val="000E48F3"/>
    <w:rsid w:val="000E4B81"/>
    <w:rsid w:val="000E5A43"/>
    <w:rsid w:val="000F0230"/>
    <w:rsid w:val="000F0F8D"/>
    <w:rsid w:val="000F16FD"/>
    <w:rsid w:val="000F18CD"/>
    <w:rsid w:val="000F1ED4"/>
    <w:rsid w:val="000F28BC"/>
    <w:rsid w:val="000F2D0D"/>
    <w:rsid w:val="000F30CB"/>
    <w:rsid w:val="000F3569"/>
    <w:rsid w:val="000F371C"/>
    <w:rsid w:val="000F37A7"/>
    <w:rsid w:val="000F3DF1"/>
    <w:rsid w:val="000F41B1"/>
    <w:rsid w:val="000F498C"/>
    <w:rsid w:val="000F4ABF"/>
    <w:rsid w:val="000F5148"/>
    <w:rsid w:val="000F56CA"/>
    <w:rsid w:val="000F5B80"/>
    <w:rsid w:val="000F607A"/>
    <w:rsid w:val="000F637D"/>
    <w:rsid w:val="000F63E7"/>
    <w:rsid w:val="000F6952"/>
    <w:rsid w:val="000F6C60"/>
    <w:rsid w:val="000F6F81"/>
    <w:rsid w:val="000F706C"/>
    <w:rsid w:val="000F713D"/>
    <w:rsid w:val="000F74BC"/>
    <w:rsid w:val="000F7550"/>
    <w:rsid w:val="000F77B2"/>
    <w:rsid w:val="000F7D5D"/>
    <w:rsid w:val="000F7DFC"/>
    <w:rsid w:val="0010016F"/>
    <w:rsid w:val="00100858"/>
    <w:rsid w:val="001009ED"/>
    <w:rsid w:val="001010F7"/>
    <w:rsid w:val="001019A4"/>
    <w:rsid w:val="00101A78"/>
    <w:rsid w:val="00102137"/>
    <w:rsid w:val="001025F6"/>
    <w:rsid w:val="00103276"/>
    <w:rsid w:val="0010428F"/>
    <w:rsid w:val="001044BE"/>
    <w:rsid w:val="00104611"/>
    <w:rsid w:val="001046DD"/>
    <w:rsid w:val="00104A0D"/>
    <w:rsid w:val="00104D65"/>
    <w:rsid w:val="00104FF1"/>
    <w:rsid w:val="0010508A"/>
    <w:rsid w:val="001052CC"/>
    <w:rsid w:val="001054E3"/>
    <w:rsid w:val="00106228"/>
    <w:rsid w:val="001064D5"/>
    <w:rsid w:val="001066BE"/>
    <w:rsid w:val="00106DBB"/>
    <w:rsid w:val="00106DD0"/>
    <w:rsid w:val="001072A4"/>
    <w:rsid w:val="001072C7"/>
    <w:rsid w:val="00107346"/>
    <w:rsid w:val="001077AA"/>
    <w:rsid w:val="0010785D"/>
    <w:rsid w:val="00107A3F"/>
    <w:rsid w:val="00107DB5"/>
    <w:rsid w:val="00107FD1"/>
    <w:rsid w:val="001102AF"/>
    <w:rsid w:val="001104AB"/>
    <w:rsid w:val="001106B4"/>
    <w:rsid w:val="00110F9C"/>
    <w:rsid w:val="001110BE"/>
    <w:rsid w:val="00111766"/>
    <w:rsid w:val="00111FF4"/>
    <w:rsid w:val="00112FAF"/>
    <w:rsid w:val="0011304C"/>
    <w:rsid w:val="00113A3E"/>
    <w:rsid w:val="0011514A"/>
    <w:rsid w:val="00115F73"/>
    <w:rsid w:val="00116D14"/>
    <w:rsid w:val="00116F0F"/>
    <w:rsid w:val="00117090"/>
    <w:rsid w:val="0011735F"/>
    <w:rsid w:val="00117872"/>
    <w:rsid w:val="00117972"/>
    <w:rsid w:val="00117F94"/>
    <w:rsid w:val="0012017D"/>
    <w:rsid w:val="00120375"/>
    <w:rsid w:val="00121566"/>
    <w:rsid w:val="00121EF0"/>
    <w:rsid w:val="00121F1B"/>
    <w:rsid w:val="00122A3D"/>
    <w:rsid w:val="00122B08"/>
    <w:rsid w:val="00122B58"/>
    <w:rsid w:val="00122F6D"/>
    <w:rsid w:val="00124146"/>
    <w:rsid w:val="0012434F"/>
    <w:rsid w:val="001245C0"/>
    <w:rsid w:val="00124820"/>
    <w:rsid w:val="0012492E"/>
    <w:rsid w:val="00124A47"/>
    <w:rsid w:val="00124CEC"/>
    <w:rsid w:val="00125B82"/>
    <w:rsid w:val="00126894"/>
    <w:rsid w:val="001276F2"/>
    <w:rsid w:val="00127A1C"/>
    <w:rsid w:val="001305A4"/>
    <w:rsid w:val="00130B4D"/>
    <w:rsid w:val="00130B69"/>
    <w:rsid w:val="001311D7"/>
    <w:rsid w:val="001311EB"/>
    <w:rsid w:val="00131DCF"/>
    <w:rsid w:val="00132A10"/>
    <w:rsid w:val="00132F3F"/>
    <w:rsid w:val="00133B8A"/>
    <w:rsid w:val="00133CA5"/>
    <w:rsid w:val="001345BA"/>
    <w:rsid w:val="001349B6"/>
    <w:rsid w:val="00134AD4"/>
    <w:rsid w:val="00134EB1"/>
    <w:rsid w:val="00134EB7"/>
    <w:rsid w:val="001356E5"/>
    <w:rsid w:val="00135AC4"/>
    <w:rsid w:val="00135C3B"/>
    <w:rsid w:val="00135E0C"/>
    <w:rsid w:val="00136763"/>
    <w:rsid w:val="00137232"/>
    <w:rsid w:val="0013758F"/>
    <w:rsid w:val="00137DD5"/>
    <w:rsid w:val="00140217"/>
    <w:rsid w:val="001403F1"/>
    <w:rsid w:val="0014077C"/>
    <w:rsid w:val="00140AC6"/>
    <w:rsid w:val="00141D5C"/>
    <w:rsid w:val="00142B4D"/>
    <w:rsid w:val="00142ECC"/>
    <w:rsid w:val="001432C4"/>
    <w:rsid w:val="001433A5"/>
    <w:rsid w:val="001433E7"/>
    <w:rsid w:val="001435EA"/>
    <w:rsid w:val="00143927"/>
    <w:rsid w:val="00143A08"/>
    <w:rsid w:val="00143A6F"/>
    <w:rsid w:val="00143D60"/>
    <w:rsid w:val="00143DEB"/>
    <w:rsid w:val="0014402F"/>
    <w:rsid w:val="00145911"/>
    <w:rsid w:val="00145991"/>
    <w:rsid w:val="00145B07"/>
    <w:rsid w:val="00145BD7"/>
    <w:rsid w:val="00146319"/>
    <w:rsid w:val="0014668B"/>
    <w:rsid w:val="00146B87"/>
    <w:rsid w:val="0014726B"/>
    <w:rsid w:val="001473B0"/>
    <w:rsid w:val="00147519"/>
    <w:rsid w:val="001477C9"/>
    <w:rsid w:val="0014787C"/>
    <w:rsid w:val="00147A21"/>
    <w:rsid w:val="001504DD"/>
    <w:rsid w:val="00150659"/>
    <w:rsid w:val="00150899"/>
    <w:rsid w:val="00150CD2"/>
    <w:rsid w:val="00150D66"/>
    <w:rsid w:val="00150DE9"/>
    <w:rsid w:val="00150FF3"/>
    <w:rsid w:val="001515EE"/>
    <w:rsid w:val="001517BC"/>
    <w:rsid w:val="00151D48"/>
    <w:rsid w:val="00151EAC"/>
    <w:rsid w:val="001525EB"/>
    <w:rsid w:val="0015372D"/>
    <w:rsid w:val="001537C7"/>
    <w:rsid w:val="00153B5B"/>
    <w:rsid w:val="00153C4A"/>
    <w:rsid w:val="00153DDC"/>
    <w:rsid w:val="001543C3"/>
    <w:rsid w:val="00154560"/>
    <w:rsid w:val="00154D8C"/>
    <w:rsid w:val="001552B8"/>
    <w:rsid w:val="00155B1B"/>
    <w:rsid w:val="0015600B"/>
    <w:rsid w:val="00156357"/>
    <w:rsid w:val="0015699A"/>
    <w:rsid w:val="00157011"/>
    <w:rsid w:val="0015753D"/>
    <w:rsid w:val="00157D6E"/>
    <w:rsid w:val="001601B7"/>
    <w:rsid w:val="0016037D"/>
    <w:rsid w:val="00160938"/>
    <w:rsid w:val="00160BB8"/>
    <w:rsid w:val="00161B28"/>
    <w:rsid w:val="00161D6A"/>
    <w:rsid w:val="00161E10"/>
    <w:rsid w:val="00161ECA"/>
    <w:rsid w:val="00162498"/>
    <w:rsid w:val="001628FD"/>
    <w:rsid w:val="00162D34"/>
    <w:rsid w:val="00162F53"/>
    <w:rsid w:val="00163437"/>
    <w:rsid w:val="00163A8D"/>
    <w:rsid w:val="00163D57"/>
    <w:rsid w:val="00163FE7"/>
    <w:rsid w:val="00164612"/>
    <w:rsid w:val="0016477E"/>
    <w:rsid w:val="0016479C"/>
    <w:rsid w:val="00164A6E"/>
    <w:rsid w:val="00164D2E"/>
    <w:rsid w:val="00165077"/>
    <w:rsid w:val="001650E9"/>
    <w:rsid w:val="00165199"/>
    <w:rsid w:val="00165ADB"/>
    <w:rsid w:val="00165F6B"/>
    <w:rsid w:val="00166472"/>
    <w:rsid w:val="001665ED"/>
    <w:rsid w:val="00166735"/>
    <w:rsid w:val="00166E8C"/>
    <w:rsid w:val="001670D8"/>
    <w:rsid w:val="00167E27"/>
    <w:rsid w:val="00170055"/>
    <w:rsid w:val="00170533"/>
    <w:rsid w:val="00170FC1"/>
    <w:rsid w:val="0017132D"/>
    <w:rsid w:val="00171A20"/>
    <w:rsid w:val="00171B99"/>
    <w:rsid w:val="00171F67"/>
    <w:rsid w:val="00172882"/>
    <w:rsid w:val="0017330D"/>
    <w:rsid w:val="00173399"/>
    <w:rsid w:val="001733BF"/>
    <w:rsid w:val="001738A4"/>
    <w:rsid w:val="00174A53"/>
    <w:rsid w:val="00175193"/>
    <w:rsid w:val="001751C0"/>
    <w:rsid w:val="001758EA"/>
    <w:rsid w:val="0017612E"/>
    <w:rsid w:val="00177108"/>
    <w:rsid w:val="001774D5"/>
    <w:rsid w:val="001774FE"/>
    <w:rsid w:val="00177CBD"/>
    <w:rsid w:val="00177DA3"/>
    <w:rsid w:val="00177E7C"/>
    <w:rsid w:val="001801AC"/>
    <w:rsid w:val="00180351"/>
    <w:rsid w:val="001807FB"/>
    <w:rsid w:val="001809B1"/>
    <w:rsid w:val="00180DA8"/>
    <w:rsid w:val="00181615"/>
    <w:rsid w:val="00181770"/>
    <w:rsid w:val="001817AF"/>
    <w:rsid w:val="0018240D"/>
    <w:rsid w:val="00182AAE"/>
    <w:rsid w:val="00182BA9"/>
    <w:rsid w:val="00182C69"/>
    <w:rsid w:val="00182FB6"/>
    <w:rsid w:val="001833BD"/>
    <w:rsid w:val="001835A3"/>
    <w:rsid w:val="001837DE"/>
    <w:rsid w:val="00183A1E"/>
    <w:rsid w:val="00183F57"/>
    <w:rsid w:val="001847F9"/>
    <w:rsid w:val="0018496D"/>
    <w:rsid w:val="001851A4"/>
    <w:rsid w:val="00185213"/>
    <w:rsid w:val="001862F2"/>
    <w:rsid w:val="001869EA"/>
    <w:rsid w:val="00186EDC"/>
    <w:rsid w:val="00187779"/>
    <w:rsid w:val="00187D12"/>
    <w:rsid w:val="00187E33"/>
    <w:rsid w:val="001901AC"/>
    <w:rsid w:val="001908F1"/>
    <w:rsid w:val="00190DFB"/>
    <w:rsid w:val="001912E3"/>
    <w:rsid w:val="001918E2"/>
    <w:rsid w:val="001919FA"/>
    <w:rsid w:val="00191C9D"/>
    <w:rsid w:val="00191E48"/>
    <w:rsid w:val="00192185"/>
    <w:rsid w:val="0019457E"/>
    <w:rsid w:val="00195830"/>
    <w:rsid w:val="00195B00"/>
    <w:rsid w:val="00195C5F"/>
    <w:rsid w:val="00195C79"/>
    <w:rsid w:val="00195CCF"/>
    <w:rsid w:val="001961DF"/>
    <w:rsid w:val="0019620D"/>
    <w:rsid w:val="00196398"/>
    <w:rsid w:val="0019645D"/>
    <w:rsid w:val="00196847"/>
    <w:rsid w:val="001973D5"/>
    <w:rsid w:val="001A08BD"/>
    <w:rsid w:val="001A09C4"/>
    <w:rsid w:val="001A1652"/>
    <w:rsid w:val="001A18CC"/>
    <w:rsid w:val="001A30F9"/>
    <w:rsid w:val="001A467F"/>
    <w:rsid w:val="001A4BCC"/>
    <w:rsid w:val="001A4F14"/>
    <w:rsid w:val="001A532A"/>
    <w:rsid w:val="001A559C"/>
    <w:rsid w:val="001A5ED6"/>
    <w:rsid w:val="001A6228"/>
    <w:rsid w:val="001A62C9"/>
    <w:rsid w:val="001A63AD"/>
    <w:rsid w:val="001A694E"/>
    <w:rsid w:val="001A69BC"/>
    <w:rsid w:val="001A6CEE"/>
    <w:rsid w:val="001A6D6F"/>
    <w:rsid w:val="001A7A8B"/>
    <w:rsid w:val="001A7DBE"/>
    <w:rsid w:val="001B02A6"/>
    <w:rsid w:val="001B02DB"/>
    <w:rsid w:val="001B06E5"/>
    <w:rsid w:val="001B103B"/>
    <w:rsid w:val="001B12BC"/>
    <w:rsid w:val="001B13DC"/>
    <w:rsid w:val="001B1DE6"/>
    <w:rsid w:val="001B23E6"/>
    <w:rsid w:val="001B240B"/>
    <w:rsid w:val="001B290C"/>
    <w:rsid w:val="001B295C"/>
    <w:rsid w:val="001B2CD8"/>
    <w:rsid w:val="001B2D70"/>
    <w:rsid w:val="001B2D7D"/>
    <w:rsid w:val="001B2FFD"/>
    <w:rsid w:val="001B35CF"/>
    <w:rsid w:val="001B38B2"/>
    <w:rsid w:val="001B393E"/>
    <w:rsid w:val="001B39D1"/>
    <w:rsid w:val="001B423B"/>
    <w:rsid w:val="001B464F"/>
    <w:rsid w:val="001B46E2"/>
    <w:rsid w:val="001B4D65"/>
    <w:rsid w:val="001B4F1C"/>
    <w:rsid w:val="001B59C1"/>
    <w:rsid w:val="001B5C2D"/>
    <w:rsid w:val="001B5C7F"/>
    <w:rsid w:val="001B5D02"/>
    <w:rsid w:val="001B5D49"/>
    <w:rsid w:val="001B62C7"/>
    <w:rsid w:val="001B71BB"/>
    <w:rsid w:val="001B7451"/>
    <w:rsid w:val="001B79A0"/>
    <w:rsid w:val="001B7EC9"/>
    <w:rsid w:val="001C05E0"/>
    <w:rsid w:val="001C0B0C"/>
    <w:rsid w:val="001C1D3E"/>
    <w:rsid w:val="001C2712"/>
    <w:rsid w:val="001C371C"/>
    <w:rsid w:val="001C3BA4"/>
    <w:rsid w:val="001C3DF5"/>
    <w:rsid w:val="001C457B"/>
    <w:rsid w:val="001C466D"/>
    <w:rsid w:val="001C47AC"/>
    <w:rsid w:val="001C4BF7"/>
    <w:rsid w:val="001C4D5E"/>
    <w:rsid w:val="001C5708"/>
    <w:rsid w:val="001C599F"/>
    <w:rsid w:val="001C5AEE"/>
    <w:rsid w:val="001C5DF2"/>
    <w:rsid w:val="001C5F0E"/>
    <w:rsid w:val="001C615A"/>
    <w:rsid w:val="001C65E1"/>
    <w:rsid w:val="001C6BD7"/>
    <w:rsid w:val="001C6F73"/>
    <w:rsid w:val="001C7040"/>
    <w:rsid w:val="001C70FB"/>
    <w:rsid w:val="001D0656"/>
    <w:rsid w:val="001D085B"/>
    <w:rsid w:val="001D0C10"/>
    <w:rsid w:val="001D0E45"/>
    <w:rsid w:val="001D11C1"/>
    <w:rsid w:val="001D161F"/>
    <w:rsid w:val="001D1804"/>
    <w:rsid w:val="001D195A"/>
    <w:rsid w:val="001D1AF7"/>
    <w:rsid w:val="001D26AD"/>
    <w:rsid w:val="001D2850"/>
    <w:rsid w:val="001D31D5"/>
    <w:rsid w:val="001D395E"/>
    <w:rsid w:val="001D39EB"/>
    <w:rsid w:val="001D4AA2"/>
    <w:rsid w:val="001D4E1E"/>
    <w:rsid w:val="001D5A4E"/>
    <w:rsid w:val="001D5AD9"/>
    <w:rsid w:val="001D5D18"/>
    <w:rsid w:val="001D6864"/>
    <w:rsid w:val="001D734D"/>
    <w:rsid w:val="001D75D8"/>
    <w:rsid w:val="001E00DB"/>
    <w:rsid w:val="001E0599"/>
    <w:rsid w:val="001E0A83"/>
    <w:rsid w:val="001E0AC0"/>
    <w:rsid w:val="001E0AE3"/>
    <w:rsid w:val="001E1110"/>
    <w:rsid w:val="001E1934"/>
    <w:rsid w:val="001E1A36"/>
    <w:rsid w:val="001E1F92"/>
    <w:rsid w:val="001E2544"/>
    <w:rsid w:val="001E26F3"/>
    <w:rsid w:val="001E29DE"/>
    <w:rsid w:val="001E2EE5"/>
    <w:rsid w:val="001E3602"/>
    <w:rsid w:val="001E3E84"/>
    <w:rsid w:val="001E3EB8"/>
    <w:rsid w:val="001E449F"/>
    <w:rsid w:val="001E4702"/>
    <w:rsid w:val="001E4E13"/>
    <w:rsid w:val="001E5611"/>
    <w:rsid w:val="001E566B"/>
    <w:rsid w:val="001E5783"/>
    <w:rsid w:val="001E5C37"/>
    <w:rsid w:val="001E6069"/>
    <w:rsid w:val="001E635A"/>
    <w:rsid w:val="001E6B3A"/>
    <w:rsid w:val="001E6E8F"/>
    <w:rsid w:val="001E6EA0"/>
    <w:rsid w:val="001E7158"/>
    <w:rsid w:val="001E71E2"/>
    <w:rsid w:val="001E7A02"/>
    <w:rsid w:val="001E7FD4"/>
    <w:rsid w:val="001F0E44"/>
    <w:rsid w:val="001F12A2"/>
    <w:rsid w:val="001F13FE"/>
    <w:rsid w:val="001F19D3"/>
    <w:rsid w:val="001F1CC2"/>
    <w:rsid w:val="001F3476"/>
    <w:rsid w:val="001F37DB"/>
    <w:rsid w:val="001F3B43"/>
    <w:rsid w:val="001F3F76"/>
    <w:rsid w:val="001F4534"/>
    <w:rsid w:val="001F488E"/>
    <w:rsid w:val="001F48B8"/>
    <w:rsid w:val="001F51F6"/>
    <w:rsid w:val="001F52C9"/>
    <w:rsid w:val="001F59A6"/>
    <w:rsid w:val="001F5A5B"/>
    <w:rsid w:val="001F6090"/>
    <w:rsid w:val="001F6577"/>
    <w:rsid w:val="001F6AF8"/>
    <w:rsid w:val="001F6B3C"/>
    <w:rsid w:val="001F7643"/>
    <w:rsid w:val="001F77EE"/>
    <w:rsid w:val="001F7926"/>
    <w:rsid w:val="001F7B7A"/>
    <w:rsid w:val="001F7C87"/>
    <w:rsid w:val="002001F2"/>
    <w:rsid w:val="0020044A"/>
    <w:rsid w:val="002011C8"/>
    <w:rsid w:val="002015C1"/>
    <w:rsid w:val="00201CBC"/>
    <w:rsid w:val="00201D8B"/>
    <w:rsid w:val="0020231A"/>
    <w:rsid w:val="00202AC3"/>
    <w:rsid w:val="00203069"/>
    <w:rsid w:val="0020311E"/>
    <w:rsid w:val="00203481"/>
    <w:rsid w:val="002035A7"/>
    <w:rsid w:val="002037F1"/>
    <w:rsid w:val="00203844"/>
    <w:rsid w:val="00203849"/>
    <w:rsid w:val="00203E0F"/>
    <w:rsid w:val="002043F2"/>
    <w:rsid w:val="00204CAB"/>
    <w:rsid w:val="00204D5A"/>
    <w:rsid w:val="00204ED7"/>
    <w:rsid w:val="002050C8"/>
    <w:rsid w:val="00205149"/>
    <w:rsid w:val="00205D7C"/>
    <w:rsid w:val="00205EB6"/>
    <w:rsid w:val="002067B5"/>
    <w:rsid w:val="00206D61"/>
    <w:rsid w:val="00207104"/>
    <w:rsid w:val="00207294"/>
    <w:rsid w:val="0020751B"/>
    <w:rsid w:val="00207804"/>
    <w:rsid w:val="0021017A"/>
    <w:rsid w:val="002103A3"/>
    <w:rsid w:val="002107AD"/>
    <w:rsid w:val="00210C25"/>
    <w:rsid w:val="002111C2"/>
    <w:rsid w:val="00211830"/>
    <w:rsid w:val="002118E9"/>
    <w:rsid w:val="00211984"/>
    <w:rsid w:val="002119AF"/>
    <w:rsid w:val="002123FD"/>
    <w:rsid w:val="0021265D"/>
    <w:rsid w:val="00213238"/>
    <w:rsid w:val="00213C77"/>
    <w:rsid w:val="00214452"/>
    <w:rsid w:val="00215871"/>
    <w:rsid w:val="00215889"/>
    <w:rsid w:val="002160F2"/>
    <w:rsid w:val="002163E4"/>
    <w:rsid w:val="00216AEE"/>
    <w:rsid w:val="00216C57"/>
    <w:rsid w:val="0021781E"/>
    <w:rsid w:val="0021791A"/>
    <w:rsid w:val="00220BD3"/>
    <w:rsid w:val="00221662"/>
    <w:rsid w:val="002224C4"/>
    <w:rsid w:val="002233D6"/>
    <w:rsid w:val="0022363B"/>
    <w:rsid w:val="00224322"/>
    <w:rsid w:val="002245CD"/>
    <w:rsid w:val="00224891"/>
    <w:rsid w:val="0022551B"/>
    <w:rsid w:val="002255A7"/>
    <w:rsid w:val="00225A6F"/>
    <w:rsid w:val="00225B55"/>
    <w:rsid w:val="002261F3"/>
    <w:rsid w:val="002262C7"/>
    <w:rsid w:val="002263DB"/>
    <w:rsid w:val="0022691F"/>
    <w:rsid w:val="00226AD6"/>
    <w:rsid w:val="00226F96"/>
    <w:rsid w:val="00227026"/>
    <w:rsid w:val="0022751D"/>
    <w:rsid w:val="002277DF"/>
    <w:rsid w:val="0023015B"/>
    <w:rsid w:val="002301CD"/>
    <w:rsid w:val="00230248"/>
    <w:rsid w:val="002305D3"/>
    <w:rsid w:val="00230D03"/>
    <w:rsid w:val="002311FF"/>
    <w:rsid w:val="0023182E"/>
    <w:rsid w:val="0023198C"/>
    <w:rsid w:val="00231A8D"/>
    <w:rsid w:val="00231B48"/>
    <w:rsid w:val="002337D8"/>
    <w:rsid w:val="002340FE"/>
    <w:rsid w:val="00234693"/>
    <w:rsid w:val="00234736"/>
    <w:rsid w:val="00234B9B"/>
    <w:rsid w:val="00234FB7"/>
    <w:rsid w:val="0023509C"/>
    <w:rsid w:val="0023512B"/>
    <w:rsid w:val="0023514F"/>
    <w:rsid w:val="00235D7B"/>
    <w:rsid w:val="002360B6"/>
    <w:rsid w:val="00236218"/>
    <w:rsid w:val="00237CCC"/>
    <w:rsid w:val="00240002"/>
    <w:rsid w:val="002403AB"/>
    <w:rsid w:val="00240E0A"/>
    <w:rsid w:val="00240E6D"/>
    <w:rsid w:val="00241286"/>
    <w:rsid w:val="0024193D"/>
    <w:rsid w:val="00241B21"/>
    <w:rsid w:val="00241CE8"/>
    <w:rsid w:val="00242114"/>
    <w:rsid w:val="002424A9"/>
    <w:rsid w:val="002438E7"/>
    <w:rsid w:val="00243B21"/>
    <w:rsid w:val="00244D3F"/>
    <w:rsid w:val="00244E78"/>
    <w:rsid w:val="0024540D"/>
    <w:rsid w:val="00245A75"/>
    <w:rsid w:val="0024619C"/>
    <w:rsid w:val="002462FD"/>
    <w:rsid w:val="0024654F"/>
    <w:rsid w:val="0024684E"/>
    <w:rsid w:val="00246C3D"/>
    <w:rsid w:val="00247403"/>
    <w:rsid w:val="00247429"/>
    <w:rsid w:val="002500E1"/>
    <w:rsid w:val="0025027D"/>
    <w:rsid w:val="002504BF"/>
    <w:rsid w:val="0025053C"/>
    <w:rsid w:val="00250838"/>
    <w:rsid w:val="00251327"/>
    <w:rsid w:val="00251A12"/>
    <w:rsid w:val="00251D2F"/>
    <w:rsid w:val="00251ECB"/>
    <w:rsid w:val="00251FDA"/>
    <w:rsid w:val="002520B7"/>
    <w:rsid w:val="00252865"/>
    <w:rsid w:val="00252EE3"/>
    <w:rsid w:val="00252FB2"/>
    <w:rsid w:val="00253408"/>
    <w:rsid w:val="002535BE"/>
    <w:rsid w:val="002537D5"/>
    <w:rsid w:val="00253E72"/>
    <w:rsid w:val="00254431"/>
    <w:rsid w:val="0025489D"/>
    <w:rsid w:val="0025565F"/>
    <w:rsid w:val="00255A7C"/>
    <w:rsid w:val="002560D3"/>
    <w:rsid w:val="002567C6"/>
    <w:rsid w:val="00256E2D"/>
    <w:rsid w:val="0025759E"/>
    <w:rsid w:val="00257C7D"/>
    <w:rsid w:val="00257D04"/>
    <w:rsid w:val="00260918"/>
    <w:rsid w:val="00260F07"/>
    <w:rsid w:val="002611AF"/>
    <w:rsid w:val="002614EA"/>
    <w:rsid w:val="00261DF6"/>
    <w:rsid w:val="00262921"/>
    <w:rsid w:val="00262955"/>
    <w:rsid w:val="0026295F"/>
    <w:rsid w:val="00262B5D"/>
    <w:rsid w:val="00262E50"/>
    <w:rsid w:val="00262F10"/>
    <w:rsid w:val="002630D3"/>
    <w:rsid w:val="00263361"/>
    <w:rsid w:val="00263734"/>
    <w:rsid w:val="0026379C"/>
    <w:rsid w:val="00264E2C"/>
    <w:rsid w:val="00264F98"/>
    <w:rsid w:val="00264FEE"/>
    <w:rsid w:val="002653AB"/>
    <w:rsid w:val="00265848"/>
    <w:rsid w:val="002659BC"/>
    <w:rsid w:val="00265BC8"/>
    <w:rsid w:val="00266155"/>
    <w:rsid w:val="002665E4"/>
    <w:rsid w:val="00270745"/>
    <w:rsid w:val="00270858"/>
    <w:rsid w:val="002709B6"/>
    <w:rsid w:val="00271026"/>
    <w:rsid w:val="00271DE6"/>
    <w:rsid w:val="00271DE7"/>
    <w:rsid w:val="00272762"/>
    <w:rsid w:val="00272773"/>
    <w:rsid w:val="00272A3C"/>
    <w:rsid w:val="00272E61"/>
    <w:rsid w:val="00272F30"/>
    <w:rsid w:val="002735B4"/>
    <w:rsid w:val="0027362E"/>
    <w:rsid w:val="00274E42"/>
    <w:rsid w:val="00275E61"/>
    <w:rsid w:val="00276026"/>
    <w:rsid w:val="00276340"/>
    <w:rsid w:val="00276497"/>
    <w:rsid w:val="0027655E"/>
    <w:rsid w:val="00276E85"/>
    <w:rsid w:val="002776D2"/>
    <w:rsid w:val="00277E83"/>
    <w:rsid w:val="0028014C"/>
    <w:rsid w:val="0028035B"/>
    <w:rsid w:val="00280C44"/>
    <w:rsid w:val="00281573"/>
    <w:rsid w:val="002816E6"/>
    <w:rsid w:val="00282A54"/>
    <w:rsid w:val="00282EE2"/>
    <w:rsid w:val="00283BA5"/>
    <w:rsid w:val="00283E83"/>
    <w:rsid w:val="0028423E"/>
    <w:rsid w:val="00284951"/>
    <w:rsid w:val="00284A2E"/>
    <w:rsid w:val="00285343"/>
    <w:rsid w:val="0028539F"/>
    <w:rsid w:val="00285C8F"/>
    <w:rsid w:val="00285E81"/>
    <w:rsid w:val="00285F07"/>
    <w:rsid w:val="0028605C"/>
    <w:rsid w:val="00286281"/>
    <w:rsid w:val="0028675E"/>
    <w:rsid w:val="002870A4"/>
    <w:rsid w:val="00287C77"/>
    <w:rsid w:val="002903A4"/>
    <w:rsid w:val="00290A83"/>
    <w:rsid w:val="00290CCC"/>
    <w:rsid w:val="00290F9B"/>
    <w:rsid w:val="0029103F"/>
    <w:rsid w:val="0029113E"/>
    <w:rsid w:val="00291156"/>
    <w:rsid w:val="00292275"/>
    <w:rsid w:val="00292875"/>
    <w:rsid w:val="002929FD"/>
    <w:rsid w:val="00292DCA"/>
    <w:rsid w:val="002932C1"/>
    <w:rsid w:val="00293368"/>
    <w:rsid w:val="002940C7"/>
    <w:rsid w:val="00294828"/>
    <w:rsid w:val="00294FBE"/>
    <w:rsid w:val="00295325"/>
    <w:rsid w:val="00295858"/>
    <w:rsid w:val="00296A84"/>
    <w:rsid w:val="00297535"/>
    <w:rsid w:val="00297908"/>
    <w:rsid w:val="00297BA2"/>
    <w:rsid w:val="00297DC0"/>
    <w:rsid w:val="002A0157"/>
    <w:rsid w:val="002A10C4"/>
    <w:rsid w:val="002A1526"/>
    <w:rsid w:val="002A246B"/>
    <w:rsid w:val="002A26EF"/>
    <w:rsid w:val="002A2CA5"/>
    <w:rsid w:val="002A2EFB"/>
    <w:rsid w:val="002A3075"/>
    <w:rsid w:val="002A31CE"/>
    <w:rsid w:val="002A375E"/>
    <w:rsid w:val="002A3B3C"/>
    <w:rsid w:val="002A3E0F"/>
    <w:rsid w:val="002A4B11"/>
    <w:rsid w:val="002A4E6B"/>
    <w:rsid w:val="002A516A"/>
    <w:rsid w:val="002A57CC"/>
    <w:rsid w:val="002A5A47"/>
    <w:rsid w:val="002A5C50"/>
    <w:rsid w:val="002A60E4"/>
    <w:rsid w:val="002A6457"/>
    <w:rsid w:val="002A6716"/>
    <w:rsid w:val="002A6DA8"/>
    <w:rsid w:val="002A7377"/>
    <w:rsid w:val="002A76BD"/>
    <w:rsid w:val="002B00C7"/>
    <w:rsid w:val="002B027F"/>
    <w:rsid w:val="002B0E24"/>
    <w:rsid w:val="002B170B"/>
    <w:rsid w:val="002B18CE"/>
    <w:rsid w:val="002B18FE"/>
    <w:rsid w:val="002B19C8"/>
    <w:rsid w:val="002B1D75"/>
    <w:rsid w:val="002B2929"/>
    <w:rsid w:val="002B33C1"/>
    <w:rsid w:val="002B3CF9"/>
    <w:rsid w:val="002B431D"/>
    <w:rsid w:val="002B44B9"/>
    <w:rsid w:val="002B472D"/>
    <w:rsid w:val="002B4DFF"/>
    <w:rsid w:val="002B56AE"/>
    <w:rsid w:val="002B56C7"/>
    <w:rsid w:val="002B64D8"/>
    <w:rsid w:val="002B6C0C"/>
    <w:rsid w:val="002B6C2A"/>
    <w:rsid w:val="002B71CE"/>
    <w:rsid w:val="002B7502"/>
    <w:rsid w:val="002C0696"/>
    <w:rsid w:val="002C09F8"/>
    <w:rsid w:val="002C1652"/>
    <w:rsid w:val="002C2317"/>
    <w:rsid w:val="002C2E10"/>
    <w:rsid w:val="002C2E72"/>
    <w:rsid w:val="002C2FA3"/>
    <w:rsid w:val="002C3100"/>
    <w:rsid w:val="002C3261"/>
    <w:rsid w:val="002C352B"/>
    <w:rsid w:val="002C3946"/>
    <w:rsid w:val="002C3B68"/>
    <w:rsid w:val="002C3D67"/>
    <w:rsid w:val="002C3FD6"/>
    <w:rsid w:val="002C48BC"/>
    <w:rsid w:val="002C4AE6"/>
    <w:rsid w:val="002C4C40"/>
    <w:rsid w:val="002C4EC2"/>
    <w:rsid w:val="002C514E"/>
    <w:rsid w:val="002C5638"/>
    <w:rsid w:val="002C58B0"/>
    <w:rsid w:val="002C5AAE"/>
    <w:rsid w:val="002C6A27"/>
    <w:rsid w:val="002C6E65"/>
    <w:rsid w:val="002C7180"/>
    <w:rsid w:val="002C729F"/>
    <w:rsid w:val="002C77DE"/>
    <w:rsid w:val="002C7FEA"/>
    <w:rsid w:val="002D0B93"/>
    <w:rsid w:val="002D0BD0"/>
    <w:rsid w:val="002D13BC"/>
    <w:rsid w:val="002D14A8"/>
    <w:rsid w:val="002D17AB"/>
    <w:rsid w:val="002D1902"/>
    <w:rsid w:val="002D1A05"/>
    <w:rsid w:val="002D1D63"/>
    <w:rsid w:val="002D36F7"/>
    <w:rsid w:val="002D3E95"/>
    <w:rsid w:val="002D4250"/>
    <w:rsid w:val="002D4B48"/>
    <w:rsid w:val="002D50F7"/>
    <w:rsid w:val="002D5151"/>
    <w:rsid w:val="002D526D"/>
    <w:rsid w:val="002D5619"/>
    <w:rsid w:val="002D5BB7"/>
    <w:rsid w:val="002D5CB5"/>
    <w:rsid w:val="002D6458"/>
    <w:rsid w:val="002D665C"/>
    <w:rsid w:val="002D7167"/>
    <w:rsid w:val="002D7772"/>
    <w:rsid w:val="002E0A89"/>
    <w:rsid w:val="002E0C4D"/>
    <w:rsid w:val="002E0C75"/>
    <w:rsid w:val="002E0F4F"/>
    <w:rsid w:val="002E12A8"/>
    <w:rsid w:val="002E1A4A"/>
    <w:rsid w:val="002E23C3"/>
    <w:rsid w:val="002E26E3"/>
    <w:rsid w:val="002E2C55"/>
    <w:rsid w:val="002E312B"/>
    <w:rsid w:val="002E3A07"/>
    <w:rsid w:val="002E3C22"/>
    <w:rsid w:val="002E3E46"/>
    <w:rsid w:val="002E43AA"/>
    <w:rsid w:val="002E4B0D"/>
    <w:rsid w:val="002E56DD"/>
    <w:rsid w:val="002E5EE1"/>
    <w:rsid w:val="002E646A"/>
    <w:rsid w:val="002E6DB7"/>
    <w:rsid w:val="002E7075"/>
    <w:rsid w:val="002E71C7"/>
    <w:rsid w:val="002E7501"/>
    <w:rsid w:val="002E758E"/>
    <w:rsid w:val="002E7BC5"/>
    <w:rsid w:val="002E7C9B"/>
    <w:rsid w:val="002F006C"/>
    <w:rsid w:val="002F0382"/>
    <w:rsid w:val="002F04D2"/>
    <w:rsid w:val="002F0632"/>
    <w:rsid w:val="002F1276"/>
    <w:rsid w:val="002F1EF0"/>
    <w:rsid w:val="002F1F95"/>
    <w:rsid w:val="002F1F97"/>
    <w:rsid w:val="002F2B7C"/>
    <w:rsid w:val="002F33E8"/>
    <w:rsid w:val="002F35DB"/>
    <w:rsid w:val="002F388C"/>
    <w:rsid w:val="002F3E83"/>
    <w:rsid w:val="002F3F2D"/>
    <w:rsid w:val="002F40BD"/>
    <w:rsid w:val="002F41CB"/>
    <w:rsid w:val="002F4235"/>
    <w:rsid w:val="002F4576"/>
    <w:rsid w:val="002F527C"/>
    <w:rsid w:val="002F55ED"/>
    <w:rsid w:val="002F5603"/>
    <w:rsid w:val="002F5645"/>
    <w:rsid w:val="002F58B5"/>
    <w:rsid w:val="002F5AB0"/>
    <w:rsid w:val="002F6023"/>
    <w:rsid w:val="002F61E4"/>
    <w:rsid w:val="002F624D"/>
    <w:rsid w:val="002F6586"/>
    <w:rsid w:val="002F6D6A"/>
    <w:rsid w:val="002F6DFC"/>
    <w:rsid w:val="002F714F"/>
    <w:rsid w:val="002F741A"/>
    <w:rsid w:val="00300923"/>
    <w:rsid w:val="0030095E"/>
    <w:rsid w:val="00300A86"/>
    <w:rsid w:val="00300F91"/>
    <w:rsid w:val="00301544"/>
    <w:rsid w:val="003019D0"/>
    <w:rsid w:val="00302645"/>
    <w:rsid w:val="00302811"/>
    <w:rsid w:val="00302E69"/>
    <w:rsid w:val="00302E81"/>
    <w:rsid w:val="00302F80"/>
    <w:rsid w:val="00303458"/>
    <w:rsid w:val="0030345A"/>
    <w:rsid w:val="0030346D"/>
    <w:rsid w:val="003041CF"/>
    <w:rsid w:val="003042D5"/>
    <w:rsid w:val="0030432C"/>
    <w:rsid w:val="003049C4"/>
    <w:rsid w:val="00304A39"/>
    <w:rsid w:val="00305393"/>
    <w:rsid w:val="00305617"/>
    <w:rsid w:val="003059B3"/>
    <w:rsid w:val="00305B21"/>
    <w:rsid w:val="00305D03"/>
    <w:rsid w:val="00306164"/>
    <w:rsid w:val="003100AB"/>
    <w:rsid w:val="00310213"/>
    <w:rsid w:val="00310D19"/>
    <w:rsid w:val="00310F8A"/>
    <w:rsid w:val="00311128"/>
    <w:rsid w:val="00311280"/>
    <w:rsid w:val="00311BCE"/>
    <w:rsid w:val="0031231B"/>
    <w:rsid w:val="0031266F"/>
    <w:rsid w:val="00312725"/>
    <w:rsid w:val="003129C5"/>
    <w:rsid w:val="003135AF"/>
    <w:rsid w:val="0031378E"/>
    <w:rsid w:val="00314A5B"/>
    <w:rsid w:val="00314A73"/>
    <w:rsid w:val="00314B92"/>
    <w:rsid w:val="00314BA7"/>
    <w:rsid w:val="00314E1D"/>
    <w:rsid w:val="00315385"/>
    <w:rsid w:val="0031551B"/>
    <w:rsid w:val="0031578F"/>
    <w:rsid w:val="00315943"/>
    <w:rsid w:val="00317833"/>
    <w:rsid w:val="00317B97"/>
    <w:rsid w:val="0032021F"/>
    <w:rsid w:val="003202D5"/>
    <w:rsid w:val="003207FA"/>
    <w:rsid w:val="00321E33"/>
    <w:rsid w:val="003221F8"/>
    <w:rsid w:val="003221FA"/>
    <w:rsid w:val="0032284D"/>
    <w:rsid w:val="00322A7B"/>
    <w:rsid w:val="00322B4C"/>
    <w:rsid w:val="00322D9D"/>
    <w:rsid w:val="00322DE7"/>
    <w:rsid w:val="003245CD"/>
    <w:rsid w:val="00324935"/>
    <w:rsid w:val="003249EC"/>
    <w:rsid w:val="00324E11"/>
    <w:rsid w:val="003255E4"/>
    <w:rsid w:val="003256FC"/>
    <w:rsid w:val="0032574D"/>
    <w:rsid w:val="003257D9"/>
    <w:rsid w:val="003258CC"/>
    <w:rsid w:val="00325D2A"/>
    <w:rsid w:val="00325DE7"/>
    <w:rsid w:val="003271F2"/>
    <w:rsid w:val="00327437"/>
    <w:rsid w:val="0032797B"/>
    <w:rsid w:val="00327F8A"/>
    <w:rsid w:val="003302F0"/>
    <w:rsid w:val="00330533"/>
    <w:rsid w:val="00330BC6"/>
    <w:rsid w:val="00330C06"/>
    <w:rsid w:val="00330C8A"/>
    <w:rsid w:val="00330CBB"/>
    <w:rsid w:val="00331323"/>
    <w:rsid w:val="00331744"/>
    <w:rsid w:val="00331B2B"/>
    <w:rsid w:val="00331BB4"/>
    <w:rsid w:val="00331E1C"/>
    <w:rsid w:val="00332708"/>
    <w:rsid w:val="003328AD"/>
    <w:rsid w:val="00332CA8"/>
    <w:rsid w:val="00332F86"/>
    <w:rsid w:val="0033354D"/>
    <w:rsid w:val="00333969"/>
    <w:rsid w:val="00333AC1"/>
    <w:rsid w:val="003346D6"/>
    <w:rsid w:val="00334AEB"/>
    <w:rsid w:val="00334DAF"/>
    <w:rsid w:val="00334F0C"/>
    <w:rsid w:val="00335312"/>
    <w:rsid w:val="003356F1"/>
    <w:rsid w:val="00335A31"/>
    <w:rsid w:val="00335B46"/>
    <w:rsid w:val="00335BAF"/>
    <w:rsid w:val="0033623E"/>
    <w:rsid w:val="003363F3"/>
    <w:rsid w:val="003378AD"/>
    <w:rsid w:val="003379FC"/>
    <w:rsid w:val="00340FF7"/>
    <w:rsid w:val="00341158"/>
    <w:rsid w:val="0034132B"/>
    <w:rsid w:val="00341567"/>
    <w:rsid w:val="0034158F"/>
    <w:rsid w:val="003416F4"/>
    <w:rsid w:val="00341F0A"/>
    <w:rsid w:val="00341F6A"/>
    <w:rsid w:val="00342305"/>
    <w:rsid w:val="003428B7"/>
    <w:rsid w:val="003432AB"/>
    <w:rsid w:val="00343C8F"/>
    <w:rsid w:val="00343CF9"/>
    <w:rsid w:val="00343D7A"/>
    <w:rsid w:val="00343DB2"/>
    <w:rsid w:val="00344835"/>
    <w:rsid w:val="00344984"/>
    <w:rsid w:val="003457DB"/>
    <w:rsid w:val="00345AAA"/>
    <w:rsid w:val="003461B4"/>
    <w:rsid w:val="00346BEB"/>
    <w:rsid w:val="0034758D"/>
    <w:rsid w:val="0034775A"/>
    <w:rsid w:val="00350B15"/>
    <w:rsid w:val="003512F6"/>
    <w:rsid w:val="00351EEF"/>
    <w:rsid w:val="0035237B"/>
    <w:rsid w:val="00352A0F"/>
    <w:rsid w:val="00352FFE"/>
    <w:rsid w:val="00353031"/>
    <w:rsid w:val="00353147"/>
    <w:rsid w:val="0035364D"/>
    <w:rsid w:val="003537C3"/>
    <w:rsid w:val="0035399B"/>
    <w:rsid w:val="00353FE6"/>
    <w:rsid w:val="00354343"/>
    <w:rsid w:val="0035451E"/>
    <w:rsid w:val="00354CBC"/>
    <w:rsid w:val="00354F77"/>
    <w:rsid w:val="00355380"/>
    <w:rsid w:val="003556D3"/>
    <w:rsid w:val="00355CE2"/>
    <w:rsid w:val="0035631F"/>
    <w:rsid w:val="00357032"/>
    <w:rsid w:val="00357294"/>
    <w:rsid w:val="003577B0"/>
    <w:rsid w:val="00360851"/>
    <w:rsid w:val="00360CEC"/>
    <w:rsid w:val="00360D7D"/>
    <w:rsid w:val="00361297"/>
    <w:rsid w:val="003614F3"/>
    <w:rsid w:val="00362B4C"/>
    <w:rsid w:val="003632A8"/>
    <w:rsid w:val="0036339F"/>
    <w:rsid w:val="003635DB"/>
    <w:rsid w:val="00363CD6"/>
    <w:rsid w:val="00363D33"/>
    <w:rsid w:val="00364AAF"/>
    <w:rsid w:val="00364AFD"/>
    <w:rsid w:val="00364CF0"/>
    <w:rsid w:val="00364EEE"/>
    <w:rsid w:val="00365047"/>
    <w:rsid w:val="00365299"/>
    <w:rsid w:val="003656DE"/>
    <w:rsid w:val="00366A01"/>
    <w:rsid w:val="00366F68"/>
    <w:rsid w:val="00367B41"/>
    <w:rsid w:val="00370950"/>
    <w:rsid w:val="00370A36"/>
    <w:rsid w:val="00370A88"/>
    <w:rsid w:val="00371911"/>
    <w:rsid w:val="00371C2A"/>
    <w:rsid w:val="00371F8B"/>
    <w:rsid w:val="00372C40"/>
    <w:rsid w:val="00373340"/>
    <w:rsid w:val="00374531"/>
    <w:rsid w:val="00374E95"/>
    <w:rsid w:val="0037547F"/>
    <w:rsid w:val="00375FEA"/>
    <w:rsid w:val="00376681"/>
    <w:rsid w:val="00376A09"/>
    <w:rsid w:val="00376F2D"/>
    <w:rsid w:val="0037716A"/>
    <w:rsid w:val="003771B2"/>
    <w:rsid w:val="0037729F"/>
    <w:rsid w:val="003776A3"/>
    <w:rsid w:val="00377A4F"/>
    <w:rsid w:val="00377ABE"/>
    <w:rsid w:val="003819F2"/>
    <w:rsid w:val="00381C92"/>
    <w:rsid w:val="00381F9A"/>
    <w:rsid w:val="0038213E"/>
    <w:rsid w:val="003821C4"/>
    <w:rsid w:val="00382C75"/>
    <w:rsid w:val="00382F94"/>
    <w:rsid w:val="003834E9"/>
    <w:rsid w:val="0038355C"/>
    <w:rsid w:val="003838FA"/>
    <w:rsid w:val="003843D4"/>
    <w:rsid w:val="003843EC"/>
    <w:rsid w:val="0038468B"/>
    <w:rsid w:val="003853B2"/>
    <w:rsid w:val="00385A45"/>
    <w:rsid w:val="00385A4B"/>
    <w:rsid w:val="00386795"/>
    <w:rsid w:val="00386BF0"/>
    <w:rsid w:val="003879BA"/>
    <w:rsid w:val="00387C5C"/>
    <w:rsid w:val="00390428"/>
    <w:rsid w:val="003904CD"/>
    <w:rsid w:val="00390864"/>
    <w:rsid w:val="00390F9B"/>
    <w:rsid w:val="0039142F"/>
    <w:rsid w:val="003917DC"/>
    <w:rsid w:val="00391870"/>
    <w:rsid w:val="0039199E"/>
    <w:rsid w:val="00391A62"/>
    <w:rsid w:val="00392228"/>
    <w:rsid w:val="00392589"/>
    <w:rsid w:val="00393577"/>
    <w:rsid w:val="00393C3F"/>
    <w:rsid w:val="0039443C"/>
    <w:rsid w:val="00394C14"/>
    <w:rsid w:val="00394C48"/>
    <w:rsid w:val="00394FD3"/>
    <w:rsid w:val="00395112"/>
    <w:rsid w:val="00395118"/>
    <w:rsid w:val="00395289"/>
    <w:rsid w:val="0039532D"/>
    <w:rsid w:val="003954F5"/>
    <w:rsid w:val="00395FE7"/>
    <w:rsid w:val="003960EE"/>
    <w:rsid w:val="00396518"/>
    <w:rsid w:val="003967C1"/>
    <w:rsid w:val="003976FD"/>
    <w:rsid w:val="00397DD0"/>
    <w:rsid w:val="003A166B"/>
    <w:rsid w:val="003A1C70"/>
    <w:rsid w:val="003A202A"/>
    <w:rsid w:val="003A261F"/>
    <w:rsid w:val="003A2BE9"/>
    <w:rsid w:val="003A2C69"/>
    <w:rsid w:val="003A3162"/>
    <w:rsid w:val="003A3330"/>
    <w:rsid w:val="003A3357"/>
    <w:rsid w:val="003A3469"/>
    <w:rsid w:val="003A35B4"/>
    <w:rsid w:val="003A38A7"/>
    <w:rsid w:val="003A3AAB"/>
    <w:rsid w:val="003A47B4"/>
    <w:rsid w:val="003A4ACA"/>
    <w:rsid w:val="003A4F89"/>
    <w:rsid w:val="003A5635"/>
    <w:rsid w:val="003A5718"/>
    <w:rsid w:val="003A5E80"/>
    <w:rsid w:val="003A6211"/>
    <w:rsid w:val="003A6E44"/>
    <w:rsid w:val="003A7DDA"/>
    <w:rsid w:val="003B0231"/>
    <w:rsid w:val="003B02F4"/>
    <w:rsid w:val="003B0BC0"/>
    <w:rsid w:val="003B1D76"/>
    <w:rsid w:val="003B2220"/>
    <w:rsid w:val="003B250D"/>
    <w:rsid w:val="003B3361"/>
    <w:rsid w:val="003B3590"/>
    <w:rsid w:val="003B3CF8"/>
    <w:rsid w:val="003B3DA0"/>
    <w:rsid w:val="003B3F27"/>
    <w:rsid w:val="003B42F0"/>
    <w:rsid w:val="003B469C"/>
    <w:rsid w:val="003B49C1"/>
    <w:rsid w:val="003B51B0"/>
    <w:rsid w:val="003B569E"/>
    <w:rsid w:val="003B57B8"/>
    <w:rsid w:val="003B57D7"/>
    <w:rsid w:val="003B7D39"/>
    <w:rsid w:val="003C0115"/>
    <w:rsid w:val="003C0A19"/>
    <w:rsid w:val="003C0BAD"/>
    <w:rsid w:val="003C0CDB"/>
    <w:rsid w:val="003C15E5"/>
    <w:rsid w:val="003C16AE"/>
    <w:rsid w:val="003C23EE"/>
    <w:rsid w:val="003C2B06"/>
    <w:rsid w:val="003C2F88"/>
    <w:rsid w:val="003C302E"/>
    <w:rsid w:val="003C3B4B"/>
    <w:rsid w:val="003C448C"/>
    <w:rsid w:val="003C45FA"/>
    <w:rsid w:val="003C4EC0"/>
    <w:rsid w:val="003C52B6"/>
    <w:rsid w:val="003C5CBB"/>
    <w:rsid w:val="003C68B0"/>
    <w:rsid w:val="003C692D"/>
    <w:rsid w:val="003C6A1F"/>
    <w:rsid w:val="003C70E4"/>
    <w:rsid w:val="003C77A6"/>
    <w:rsid w:val="003D1AFF"/>
    <w:rsid w:val="003D1CEA"/>
    <w:rsid w:val="003D2848"/>
    <w:rsid w:val="003D2A2B"/>
    <w:rsid w:val="003D3828"/>
    <w:rsid w:val="003D3A3F"/>
    <w:rsid w:val="003D413A"/>
    <w:rsid w:val="003D445D"/>
    <w:rsid w:val="003D4547"/>
    <w:rsid w:val="003D4DA9"/>
    <w:rsid w:val="003D5444"/>
    <w:rsid w:val="003D573A"/>
    <w:rsid w:val="003D685F"/>
    <w:rsid w:val="003D7A7C"/>
    <w:rsid w:val="003D7C44"/>
    <w:rsid w:val="003E0EA2"/>
    <w:rsid w:val="003E153D"/>
    <w:rsid w:val="003E1570"/>
    <w:rsid w:val="003E2A91"/>
    <w:rsid w:val="003E32BE"/>
    <w:rsid w:val="003E45D2"/>
    <w:rsid w:val="003E4CD9"/>
    <w:rsid w:val="003E50A4"/>
    <w:rsid w:val="003E5262"/>
    <w:rsid w:val="003E53D6"/>
    <w:rsid w:val="003E6F4E"/>
    <w:rsid w:val="003E731A"/>
    <w:rsid w:val="003E7693"/>
    <w:rsid w:val="003E798C"/>
    <w:rsid w:val="003E7E38"/>
    <w:rsid w:val="003F00F2"/>
    <w:rsid w:val="003F0792"/>
    <w:rsid w:val="003F0DC9"/>
    <w:rsid w:val="003F0FC4"/>
    <w:rsid w:val="003F1022"/>
    <w:rsid w:val="003F15B9"/>
    <w:rsid w:val="003F182B"/>
    <w:rsid w:val="003F196B"/>
    <w:rsid w:val="003F1C57"/>
    <w:rsid w:val="003F20FC"/>
    <w:rsid w:val="003F218A"/>
    <w:rsid w:val="003F2358"/>
    <w:rsid w:val="003F2DA1"/>
    <w:rsid w:val="003F2E31"/>
    <w:rsid w:val="003F3134"/>
    <w:rsid w:val="003F339D"/>
    <w:rsid w:val="003F3B33"/>
    <w:rsid w:val="003F3DE2"/>
    <w:rsid w:val="003F3E66"/>
    <w:rsid w:val="003F40A9"/>
    <w:rsid w:val="003F46C0"/>
    <w:rsid w:val="003F4763"/>
    <w:rsid w:val="003F482F"/>
    <w:rsid w:val="003F604F"/>
    <w:rsid w:val="003F6266"/>
    <w:rsid w:val="003F71D3"/>
    <w:rsid w:val="003F763E"/>
    <w:rsid w:val="003F7A04"/>
    <w:rsid w:val="003F7EFD"/>
    <w:rsid w:val="00400306"/>
    <w:rsid w:val="0040093A"/>
    <w:rsid w:val="004009DC"/>
    <w:rsid w:val="00401198"/>
    <w:rsid w:val="004016E2"/>
    <w:rsid w:val="004018E8"/>
    <w:rsid w:val="00401AB8"/>
    <w:rsid w:val="00401AFE"/>
    <w:rsid w:val="00401CE4"/>
    <w:rsid w:val="00401E03"/>
    <w:rsid w:val="004022E9"/>
    <w:rsid w:val="00402813"/>
    <w:rsid w:val="00402C57"/>
    <w:rsid w:val="00402DC7"/>
    <w:rsid w:val="00402F96"/>
    <w:rsid w:val="004034DA"/>
    <w:rsid w:val="0040423E"/>
    <w:rsid w:val="0040425D"/>
    <w:rsid w:val="004049BD"/>
    <w:rsid w:val="004064A9"/>
    <w:rsid w:val="004064D3"/>
    <w:rsid w:val="00406C58"/>
    <w:rsid w:val="00406FC4"/>
    <w:rsid w:val="0040715F"/>
    <w:rsid w:val="004071E5"/>
    <w:rsid w:val="00407BCE"/>
    <w:rsid w:val="00410D5D"/>
    <w:rsid w:val="0041129B"/>
    <w:rsid w:val="00411F99"/>
    <w:rsid w:val="0041251D"/>
    <w:rsid w:val="00412E00"/>
    <w:rsid w:val="00412E56"/>
    <w:rsid w:val="004134A7"/>
    <w:rsid w:val="00413654"/>
    <w:rsid w:val="004146BE"/>
    <w:rsid w:val="00414FFC"/>
    <w:rsid w:val="004154AC"/>
    <w:rsid w:val="004154E6"/>
    <w:rsid w:val="00415686"/>
    <w:rsid w:val="00415BCE"/>
    <w:rsid w:val="00415F05"/>
    <w:rsid w:val="00416551"/>
    <w:rsid w:val="00416822"/>
    <w:rsid w:val="004168FC"/>
    <w:rsid w:val="00416BEA"/>
    <w:rsid w:val="00416C52"/>
    <w:rsid w:val="00417222"/>
    <w:rsid w:val="004172BE"/>
    <w:rsid w:val="004174BC"/>
    <w:rsid w:val="00420024"/>
    <w:rsid w:val="00420168"/>
    <w:rsid w:val="004203C5"/>
    <w:rsid w:val="004203D4"/>
    <w:rsid w:val="004209AD"/>
    <w:rsid w:val="00420BAD"/>
    <w:rsid w:val="004214EA"/>
    <w:rsid w:val="0042170B"/>
    <w:rsid w:val="00421CEA"/>
    <w:rsid w:val="00422014"/>
    <w:rsid w:val="0042258E"/>
    <w:rsid w:val="004225EA"/>
    <w:rsid w:val="004226A0"/>
    <w:rsid w:val="0042285A"/>
    <w:rsid w:val="00422CB1"/>
    <w:rsid w:val="00422DB5"/>
    <w:rsid w:val="00422F94"/>
    <w:rsid w:val="0042367D"/>
    <w:rsid w:val="00424510"/>
    <w:rsid w:val="00424A2C"/>
    <w:rsid w:val="00424DE6"/>
    <w:rsid w:val="00424F13"/>
    <w:rsid w:val="00425359"/>
    <w:rsid w:val="004255C9"/>
    <w:rsid w:val="00425966"/>
    <w:rsid w:val="00425988"/>
    <w:rsid w:val="00425EC9"/>
    <w:rsid w:val="00425FB2"/>
    <w:rsid w:val="00426469"/>
    <w:rsid w:val="00426EE8"/>
    <w:rsid w:val="004276DC"/>
    <w:rsid w:val="00427C63"/>
    <w:rsid w:val="00430905"/>
    <w:rsid w:val="00430F5F"/>
    <w:rsid w:val="00431546"/>
    <w:rsid w:val="00431B57"/>
    <w:rsid w:val="004325A1"/>
    <w:rsid w:val="004328E0"/>
    <w:rsid w:val="00432BC4"/>
    <w:rsid w:val="004334DD"/>
    <w:rsid w:val="004346E2"/>
    <w:rsid w:val="00435622"/>
    <w:rsid w:val="00435646"/>
    <w:rsid w:val="00435EA7"/>
    <w:rsid w:val="00436773"/>
    <w:rsid w:val="00436B97"/>
    <w:rsid w:val="00437607"/>
    <w:rsid w:val="00437616"/>
    <w:rsid w:val="00437750"/>
    <w:rsid w:val="0044032F"/>
    <w:rsid w:val="0044045F"/>
    <w:rsid w:val="004407F7"/>
    <w:rsid w:val="00441207"/>
    <w:rsid w:val="00441E47"/>
    <w:rsid w:val="004425DB"/>
    <w:rsid w:val="00442789"/>
    <w:rsid w:val="00442A2A"/>
    <w:rsid w:val="004431E3"/>
    <w:rsid w:val="00443785"/>
    <w:rsid w:val="00443BC2"/>
    <w:rsid w:val="00443F9A"/>
    <w:rsid w:val="0044411C"/>
    <w:rsid w:val="00444245"/>
    <w:rsid w:val="0044440B"/>
    <w:rsid w:val="00444D69"/>
    <w:rsid w:val="00445570"/>
    <w:rsid w:val="004457EC"/>
    <w:rsid w:val="00445E6C"/>
    <w:rsid w:val="0044605F"/>
    <w:rsid w:val="00446E3C"/>
    <w:rsid w:val="00447700"/>
    <w:rsid w:val="00447B71"/>
    <w:rsid w:val="00447EF5"/>
    <w:rsid w:val="00451A8F"/>
    <w:rsid w:val="00451AAA"/>
    <w:rsid w:val="00451C9A"/>
    <w:rsid w:val="004520C1"/>
    <w:rsid w:val="004523A4"/>
    <w:rsid w:val="00452AAC"/>
    <w:rsid w:val="004537A9"/>
    <w:rsid w:val="00453BEB"/>
    <w:rsid w:val="00453D0A"/>
    <w:rsid w:val="004541F2"/>
    <w:rsid w:val="0045439D"/>
    <w:rsid w:val="00454486"/>
    <w:rsid w:val="00454B47"/>
    <w:rsid w:val="00454C17"/>
    <w:rsid w:val="00454D8E"/>
    <w:rsid w:val="00455823"/>
    <w:rsid w:val="00456531"/>
    <w:rsid w:val="004566D6"/>
    <w:rsid w:val="004567D9"/>
    <w:rsid w:val="00456B19"/>
    <w:rsid w:val="004575EB"/>
    <w:rsid w:val="00457BAD"/>
    <w:rsid w:val="00457EDB"/>
    <w:rsid w:val="00460B9C"/>
    <w:rsid w:val="00460DDE"/>
    <w:rsid w:val="00461218"/>
    <w:rsid w:val="00461769"/>
    <w:rsid w:val="004621B1"/>
    <w:rsid w:val="004621FA"/>
    <w:rsid w:val="00462228"/>
    <w:rsid w:val="004622DD"/>
    <w:rsid w:val="004634AD"/>
    <w:rsid w:val="004636C3"/>
    <w:rsid w:val="00464602"/>
    <w:rsid w:val="00464D61"/>
    <w:rsid w:val="00465388"/>
    <w:rsid w:val="0046544A"/>
    <w:rsid w:val="00465EC0"/>
    <w:rsid w:val="0046725D"/>
    <w:rsid w:val="0046729C"/>
    <w:rsid w:val="00467E1E"/>
    <w:rsid w:val="004710E2"/>
    <w:rsid w:val="00471F7E"/>
    <w:rsid w:val="00472376"/>
    <w:rsid w:val="004726C3"/>
    <w:rsid w:val="004726F6"/>
    <w:rsid w:val="00472ACA"/>
    <w:rsid w:val="00472FAD"/>
    <w:rsid w:val="00473A98"/>
    <w:rsid w:val="00473C1E"/>
    <w:rsid w:val="00473C90"/>
    <w:rsid w:val="00473F8F"/>
    <w:rsid w:val="004745C6"/>
    <w:rsid w:val="00474FC7"/>
    <w:rsid w:val="0047562A"/>
    <w:rsid w:val="00475BFA"/>
    <w:rsid w:val="00475D96"/>
    <w:rsid w:val="00475E0A"/>
    <w:rsid w:val="00476062"/>
    <w:rsid w:val="00476118"/>
    <w:rsid w:val="00476663"/>
    <w:rsid w:val="004771CB"/>
    <w:rsid w:val="004773FA"/>
    <w:rsid w:val="00477DB0"/>
    <w:rsid w:val="00480689"/>
    <w:rsid w:val="00480BAF"/>
    <w:rsid w:val="00481DD6"/>
    <w:rsid w:val="00482178"/>
    <w:rsid w:val="004838E5"/>
    <w:rsid w:val="00484784"/>
    <w:rsid w:val="00484F0E"/>
    <w:rsid w:val="00485B65"/>
    <w:rsid w:val="00486F44"/>
    <w:rsid w:val="004873C9"/>
    <w:rsid w:val="00487B59"/>
    <w:rsid w:val="004900A4"/>
    <w:rsid w:val="0049014F"/>
    <w:rsid w:val="00490212"/>
    <w:rsid w:val="004903FD"/>
    <w:rsid w:val="00490AD9"/>
    <w:rsid w:val="0049137A"/>
    <w:rsid w:val="00491836"/>
    <w:rsid w:val="00492006"/>
    <w:rsid w:val="00492E58"/>
    <w:rsid w:val="00493607"/>
    <w:rsid w:val="00493DE4"/>
    <w:rsid w:val="00494742"/>
    <w:rsid w:val="00495070"/>
    <w:rsid w:val="00495587"/>
    <w:rsid w:val="00495A9A"/>
    <w:rsid w:val="00496269"/>
    <w:rsid w:val="00497C77"/>
    <w:rsid w:val="004A04E5"/>
    <w:rsid w:val="004A0747"/>
    <w:rsid w:val="004A08E9"/>
    <w:rsid w:val="004A0E8A"/>
    <w:rsid w:val="004A0EDE"/>
    <w:rsid w:val="004A1162"/>
    <w:rsid w:val="004A1999"/>
    <w:rsid w:val="004A24DA"/>
    <w:rsid w:val="004A25E3"/>
    <w:rsid w:val="004A2719"/>
    <w:rsid w:val="004A34B3"/>
    <w:rsid w:val="004A3C82"/>
    <w:rsid w:val="004A3D58"/>
    <w:rsid w:val="004A3E73"/>
    <w:rsid w:val="004A652A"/>
    <w:rsid w:val="004A6781"/>
    <w:rsid w:val="004A6B0B"/>
    <w:rsid w:val="004A7239"/>
    <w:rsid w:val="004A7B3F"/>
    <w:rsid w:val="004A7C82"/>
    <w:rsid w:val="004B03BB"/>
    <w:rsid w:val="004B0598"/>
    <w:rsid w:val="004B06E1"/>
    <w:rsid w:val="004B0D6C"/>
    <w:rsid w:val="004B0E99"/>
    <w:rsid w:val="004B13F3"/>
    <w:rsid w:val="004B1446"/>
    <w:rsid w:val="004B1807"/>
    <w:rsid w:val="004B1941"/>
    <w:rsid w:val="004B19F0"/>
    <w:rsid w:val="004B1A76"/>
    <w:rsid w:val="004B1A90"/>
    <w:rsid w:val="004B1F96"/>
    <w:rsid w:val="004B2770"/>
    <w:rsid w:val="004B336E"/>
    <w:rsid w:val="004B3532"/>
    <w:rsid w:val="004B35D5"/>
    <w:rsid w:val="004B3649"/>
    <w:rsid w:val="004B3761"/>
    <w:rsid w:val="004B3ED7"/>
    <w:rsid w:val="004B3FE4"/>
    <w:rsid w:val="004B4272"/>
    <w:rsid w:val="004B4C5C"/>
    <w:rsid w:val="004B5B3C"/>
    <w:rsid w:val="004B5C15"/>
    <w:rsid w:val="004B6632"/>
    <w:rsid w:val="004B6672"/>
    <w:rsid w:val="004B69CC"/>
    <w:rsid w:val="004B6BCC"/>
    <w:rsid w:val="004B7038"/>
    <w:rsid w:val="004B73EC"/>
    <w:rsid w:val="004B7733"/>
    <w:rsid w:val="004B7F96"/>
    <w:rsid w:val="004C007E"/>
    <w:rsid w:val="004C0401"/>
    <w:rsid w:val="004C0870"/>
    <w:rsid w:val="004C0A2C"/>
    <w:rsid w:val="004C24CA"/>
    <w:rsid w:val="004C2ACE"/>
    <w:rsid w:val="004C2B17"/>
    <w:rsid w:val="004C2B57"/>
    <w:rsid w:val="004C2D8E"/>
    <w:rsid w:val="004C2FBE"/>
    <w:rsid w:val="004C3138"/>
    <w:rsid w:val="004C443A"/>
    <w:rsid w:val="004C46F0"/>
    <w:rsid w:val="004C498B"/>
    <w:rsid w:val="004C49C9"/>
    <w:rsid w:val="004C5226"/>
    <w:rsid w:val="004C540B"/>
    <w:rsid w:val="004C5F74"/>
    <w:rsid w:val="004C6FA2"/>
    <w:rsid w:val="004C716A"/>
    <w:rsid w:val="004D0373"/>
    <w:rsid w:val="004D11EA"/>
    <w:rsid w:val="004D160B"/>
    <w:rsid w:val="004D1829"/>
    <w:rsid w:val="004D291B"/>
    <w:rsid w:val="004D2C82"/>
    <w:rsid w:val="004D3A8F"/>
    <w:rsid w:val="004D4615"/>
    <w:rsid w:val="004D51B9"/>
    <w:rsid w:val="004D5317"/>
    <w:rsid w:val="004D5B77"/>
    <w:rsid w:val="004D5F76"/>
    <w:rsid w:val="004D6025"/>
    <w:rsid w:val="004D68FD"/>
    <w:rsid w:val="004D6A38"/>
    <w:rsid w:val="004D6B12"/>
    <w:rsid w:val="004D71D1"/>
    <w:rsid w:val="004D7397"/>
    <w:rsid w:val="004D7D4F"/>
    <w:rsid w:val="004E05A9"/>
    <w:rsid w:val="004E0AE0"/>
    <w:rsid w:val="004E0CB0"/>
    <w:rsid w:val="004E0D13"/>
    <w:rsid w:val="004E1449"/>
    <w:rsid w:val="004E1A0B"/>
    <w:rsid w:val="004E1F67"/>
    <w:rsid w:val="004E20C8"/>
    <w:rsid w:val="004E24E2"/>
    <w:rsid w:val="004E2673"/>
    <w:rsid w:val="004E2F6C"/>
    <w:rsid w:val="004E3FB3"/>
    <w:rsid w:val="004E456F"/>
    <w:rsid w:val="004E4AA5"/>
    <w:rsid w:val="004E4C33"/>
    <w:rsid w:val="004E4FD4"/>
    <w:rsid w:val="004E5C1F"/>
    <w:rsid w:val="004E5CC5"/>
    <w:rsid w:val="004E5DBD"/>
    <w:rsid w:val="004E66EE"/>
    <w:rsid w:val="004E6C05"/>
    <w:rsid w:val="004E7673"/>
    <w:rsid w:val="004E79C5"/>
    <w:rsid w:val="004F01FF"/>
    <w:rsid w:val="004F0A24"/>
    <w:rsid w:val="004F0BF6"/>
    <w:rsid w:val="004F15A3"/>
    <w:rsid w:val="004F15A5"/>
    <w:rsid w:val="004F1998"/>
    <w:rsid w:val="004F1BC0"/>
    <w:rsid w:val="004F1DA5"/>
    <w:rsid w:val="004F1E41"/>
    <w:rsid w:val="004F1E93"/>
    <w:rsid w:val="004F2213"/>
    <w:rsid w:val="004F227B"/>
    <w:rsid w:val="004F23ED"/>
    <w:rsid w:val="004F289E"/>
    <w:rsid w:val="004F28AB"/>
    <w:rsid w:val="004F2A72"/>
    <w:rsid w:val="004F2BF6"/>
    <w:rsid w:val="004F2C7A"/>
    <w:rsid w:val="004F2E79"/>
    <w:rsid w:val="004F3261"/>
    <w:rsid w:val="004F42DD"/>
    <w:rsid w:val="004F44DC"/>
    <w:rsid w:val="004F46FE"/>
    <w:rsid w:val="004F4827"/>
    <w:rsid w:val="004F4A3E"/>
    <w:rsid w:val="004F4D94"/>
    <w:rsid w:val="004F4EBB"/>
    <w:rsid w:val="004F5238"/>
    <w:rsid w:val="004F528F"/>
    <w:rsid w:val="004F53EB"/>
    <w:rsid w:val="004F5441"/>
    <w:rsid w:val="004F5516"/>
    <w:rsid w:val="004F5B2A"/>
    <w:rsid w:val="004F5F64"/>
    <w:rsid w:val="004F5FF1"/>
    <w:rsid w:val="004F603C"/>
    <w:rsid w:val="004F6A04"/>
    <w:rsid w:val="004F6BE3"/>
    <w:rsid w:val="005004B6"/>
    <w:rsid w:val="00500D15"/>
    <w:rsid w:val="005010F2"/>
    <w:rsid w:val="005015C8"/>
    <w:rsid w:val="00501954"/>
    <w:rsid w:val="00501BD1"/>
    <w:rsid w:val="00502387"/>
    <w:rsid w:val="00502865"/>
    <w:rsid w:val="00502D7F"/>
    <w:rsid w:val="00502EE0"/>
    <w:rsid w:val="005030C7"/>
    <w:rsid w:val="005033D1"/>
    <w:rsid w:val="00503ECB"/>
    <w:rsid w:val="005044D4"/>
    <w:rsid w:val="00504A32"/>
    <w:rsid w:val="00505014"/>
    <w:rsid w:val="0050515A"/>
    <w:rsid w:val="00505E9C"/>
    <w:rsid w:val="0050630A"/>
    <w:rsid w:val="00506BAF"/>
    <w:rsid w:val="00506DD5"/>
    <w:rsid w:val="0050706A"/>
    <w:rsid w:val="005071CB"/>
    <w:rsid w:val="005073EB"/>
    <w:rsid w:val="00507BD8"/>
    <w:rsid w:val="0051026C"/>
    <w:rsid w:val="00510D2F"/>
    <w:rsid w:val="005113C4"/>
    <w:rsid w:val="00512065"/>
    <w:rsid w:val="00512916"/>
    <w:rsid w:val="00513430"/>
    <w:rsid w:val="00513F17"/>
    <w:rsid w:val="00513F9E"/>
    <w:rsid w:val="00513FCD"/>
    <w:rsid w:val="00514077"/>
    <w:rsid w:val="005145B1"/>
    <w:rsid w:val="005152C5"/>
    <w:rsid w:val="0051542B"/>
    <w:rsid w:val="0051556E"/>
    <w:rsid w:val="0051635C"/>
    <w:rsid w:val="00516809"/>
    <w:rsid w:val="00516F6A"/>
    <w:rsid w:val="0051739B"/>
    <w:rsid w:val="00517815"/>
    <w:rsid w:val="0051783F"/>
    <w:rsid w:val="0051794B"/>
    <w:rsid w:val="00517F22"/>
    <w:rsid w:val="00520095"/>
    <w:rsid w:val="005200E1"/>
    <w:rsid w:val="0052086D"/>
    <w:rsid w:val="00520A38"/>
    <w:rsid w:val="00521B40"/>
    <w:rsid w:val="00522033"/>
    <w:rsid w:val="00522640"/>
    <w:rsid w:val="00522BB2"/>
    <w:rsid w:val="0052305F"/>
    <w:rsid w:val="0052315E"/>
    <w:rsid w:val="005233BE"/>
    <w:rsid w:val="00523AB3"/>
    <w:rsid w:val="00523C17"/>
    <w:rsid w:val="0052404B"/>
    <w:rsid w:val="005240F4"/>
    <w:rsid w:val="00525234"/>
    <w:rsid w:val="00525A89"/>
    <w:rsid w:val="00525B14"/>
    <w:rsid w:val="00525EDC"/>
    <w:rsid w:val="00526126"/>
    <w:rsid w:val="0052633A"/>
    <w:rsid w:val="00527154"/>
    <w:rsid w:val="0052749E"/>
    <w:rsid w:val="0052796C"/>
    <w:rsid w:val="00527CFA"/>
    <w:rsid w:val="005304AF"/>
    <w:rsid w:val="00530500"/>
    <w:rsid w:val="0053086A"/>
    <w:rsid w:val="00530934"/>
    <w:rsid w:val="00531066"/>
    <w:rsid w:val="005310C9"/>
    <w:rsid w:val="005310FC"/>
    <w:rsid w:val="0053161E"/>
    <w:rsid w:val="00532752"/>
    <w:rsid w:val="0053420C"/>
    <w:rsid w:val="005342AC"/>
    <w:rsid w:val="0053493F"/>
    <w:rsid w:val="00534C65"/>
    <w:rsid w:val="00535127"/>
    <w:rsid w:val="00535242"/>
    <w:rsid w:val="00536481"/>
    <w:rsid w:val="00536736"/>
    <w:rsid w:val="00536B6C"/>
    <w:rsid w:val="00536BEB"/>
    <w:rsid w:val="005372C7"/>
    <w:rsid w:val="00537327"/>
    <w:rsid w:val="005375B3"/>
    <w:rsid w:val="005376D4"/>
    <w:rsid w:val="0053793D"/>
    <w:rsid w:val="00537ECF"/>
    <w:rsid w:val="0054017E"/>
    <w:rsid w:val="0054092F"/>
    <w:rsid w:val="00540975"/>
    <w:rsid w:val="0054160B"/>
    <w:rsid w:val="00541F72"/>
    <w:rsid w:val="0054249D"/>
    <w:rsid w:val="0054257D"/>
    <w:rsid w:val="005427DD"/>
    <w:rsid w:val="0054289F"/>
    <w:rsid w:val="00543629"/>
    <w:rsid w:val="00543C64"/>
    <w:rsid w:val="00543D56"/>
    <w:rsid w:val="00544241"/>
    <w:rsid w:val="00544A5B"/>
    <w:rsid w:val="00544CC5"/>
    <w:rsid w:val="0054569E"/>
    <w:rsid w:val="00545F6B"/>
    <w:rsid w:val="00545FB0"/>
    <w:rsid w:val="005466AF"/>
    <w:rsid w:val="00546D87"/>
    <w:rsid w:val="00546EFC"/>
    <w:rsid w:val="0054745C"/>
    <w:rsid w:val="005476F4"/>
    <w:rsid w:val="005505D0"/>
    <w:rsid w:val="00552751"/>
    <w:rsid w:val="00552A5E"/>
    <w:rsid w:val="00553341"/>
    <w:rsid w:val="005540CA"/>
    <w:rsid w:val="00554CEB"/>
    <w:rsid w:val="00554E28"/>
    <w:rsid w:val="0055529C"/>
    <w:rsid w:val="005558A1"/>
    <w:rsid w:val="00555FC7"/>
    <w:rsid w:val="0055695E"/>
    <w:rsid w:val="00556A64"/>
    <w:rsid w:val="00556A8F"/>
    <w:rsid w:val="00556BE2"/>
    <w:rsid w:val="00556EAE"/>
    <w:rsid w:val="00557647"/>
    <w:rsid w:val="00557721"/>
    <w:rsid w:val="00557775"/>
    <w:rsid w:val="005579CA"/>
    <w:rsid w:val="00557BD8"/>
    <w:rsid w:val="0056023E"/>
    <w:rsid w:val="005603BE"/>
    <w:rsid w:val="00560B58"/>
    <w:rsid w:val="00560C9F"/>
    <w:rsid w:val="00561637"/>
    <w:rsid w:val="0056185E"/>
    <w:rsid w:val="00562C68"/>
    <w:rsid w:val="00562D33"/>
    <w:rsid w:val="00562E6A"/>
    <w:rsid w:val="005633EE"/>
    <w:rsid w:val="0056346E"/>
    <w:rsid w:val="0056360D"/>
    <w:rsid w:val="005640D4"/>
    <w:rsid w:val="0056418A"/>
    <w:rsid w:val="0056439E"/>
    <w:rsid w:val="00564B61"/>
    <w:rsid w:val="00565762"/>
    <w:rsid w:val="005657D0"/>
    <w:rsid w:val="00565CD6"/>
    <w:rsid w:val="00565E1C"/>
    <w:rsid w:val="00565E91"/>
    <w:rsid w:val="00565F6A"/>
    <w:rsid w:val="00566B69"/>
    <w:rsid w:val="00566E81"/>
    <w:rsid w:val="00566EB0"/>
    <w:rsid w:val="00567045"/>
    <w:rsid w:val="00567122"/>
    <w:rsid w:val="005676BE"/>
    <w:rsid w:val="00567AF1"/>
    <w:rsid w:val="005704DA"/>
    <w:rsid w:val="005705CE"/>
    <w:rsid w:val="00570609"/>
    <w:rsid w:val="00570B0E"/>
    <w:rsid w:val="0057248C"/>
    <w:rsid w:val="00572670"/>
    <w:rsid w:val="00572A01"/>
    <w:rsid w:val="00572D25"/>
    <w:rsid w:val="0057326A"/>
    <w:rsid w:val="00573565"/>
    <w:rsid w:val="00573975"/>
    <w:rsid w:val="00573A3B"/>
    <w:rsid w:val="00573C0F"/>
    <w:rsid w:val="00573D14"/>
    <w:rsid w:val="00573E87"/>
    <w:rsid w:val="00574040"/>
    <w:rsid w:val="00574600"/>
    <w:rsid w:val="005749E4"/>
    <w:rsid w:val="00575666"/>
    <w:rsid w:val="00575832"/>
    <w:rsid w:val="00575A70"/>
    <w:rsid w:val="00575BD8"/>
    <w:rsid w:val="00575C7F"/>
    <w:rsid w:val="005770B3"/>
    <w:rsid w:val="0057710D"/>
    <w:rsid w:val="00580E5E"/>
    <w:rsid w:val="00581117"/>
    <w:rsid w:val="005811E6"/>
    <w:rsid w:val="005812ED"/>
    <w:rsid w:val="00581BCB"/>
    <w:rsid w:val="005829FC"/>
    <w:rsid w:val="00582D8F"/>
    <w:rsid w:val="00583112"/>
    <w:rsid w:val="005831CE"/>
    <w:rsid w:val="00583FDD"/>
    <w:rsid w:val="005844D2"/>
    <w:rsid w:val="00584C80"/>
    <w:rsid w:val="00585C2A"/>
    <w:rsid w:val="00585C5F"/>
    <w:rsid w:val="00586AED"/>
    <w:rsid w:val="00586B65"/>
    <w:rsid w:val="005871C2"/>
    <w:rsid w:val="00587511"/>
    <w:rsid w:val="00587768"/>
    <w:rsid w:val="00587AFC"/>
    <w:rsid w:val="00587D8A"/>
    <w:rsid w:val="00587E73"/>
    <w:rsid w:val="00590881"/>
    <w:rsid w:val="005909E7"/>
    <w:rsid w:val="00591268"/>
    <w:rsid w:val="00591897"/>
    <w:rsid w:val="00591944"/>
    <w:rsid w:val="00591C26"/>
    <w:rsid w:val="00591DF7"/>
    <w:rsid w:val="005927AE"/>
    <w:rsid w:val="00593271"/>
    <w:rsid w:val="0059339A"/>
    <w:rsid w:val="005935B0"/>
    <w:rsid w:val="005938F9"/>
    <w:rsid w:val="00594367"/>
    <w:rsid w:val="005956AF"/>
    <w:rsid w:val="00595C4A"/>
    <w:rsid w:val="00596344"/>
    <w:rsid w:val="005963C9"/>
    <w:rsid w:val="00596C27"/>
    <w:rsid w:val="0059725E"/>
    <w:rsid w:val="00597BE1"/>
    <w:rsid w:val="005A05FB"/>
    <w:rsid w:val="005A07E8"/>
    <w:rsid w:val="005A10E0"/>
    <w:rsid w:val="005A1303"/>
    <w:rsid w:val="005A1BF9"/>
    <w:rsid w:val="005A1DDB"/>
    <w:rsid w:val="005A219F"/>
    <w:rsid w:val="005A2A68"/>
    <w:rsid w:val="005A2DCD"/>
    <w:rsid w:val="005A2EA3"/>
    <w:rsid w:val="005A30DA"/>
    <w:rsid w:val="005A38F9"/>
    <w:rsid w:val="005A3F5A"/>
    <w:rsid w:val="005A473C"/>
    <w:rsid w:val="005A47E3"/>
    <w:rsid w:val="005A4880"/>
    <w:rsid w:val="005A4D5E"/>
    <w:rsid w:val="005A5D73"/>
    <w:rsid w:val="005A5E42"/>
    <w:rsid w:val="005A73C3"/>
    <w:rsid w:val="005A7537"/>
    <w:rsid w:val="005A7CD2"/>
    <w:rsid w:val="005A7D93"/>
    <w:rsid w:val="005B08D2"/>
    <w:rsid w:val="005B0EF1"/>
    <w:rsid w:val="005B190D"/>
    <w:rsid w:val="005B1F6E"/>
    <w:rsid w:val="005B2779"/>
    <w:rsid w:val="005B282E"/>
    <w:rsid w:val="005B2F66"/>
    <w:rsid w:val="005B39B8"/>
    <w:rsid w:val="005B3A18"/>
    <w:rsid w:val="005B3DA2"/>
    <w:rsid w:val="005B3FFC"/>
    <w:rsid w:val="005B4110"/>
    <w:rsid w:val="005B4BDE"/>
    <w:rsid w:val="005B541B"/>
    <w:rsid w:val="005B54DF"/>
    <w:rsid w:val="005B5802"/>
    <w:rsid w:val="005B5902"/>
    <w:rsid w:val="005B5BE7"/>
    <w:rsid w:val="005B614F"/>
    <w:rsid w:val="005B664C"/>
    <w:rsid w:val="005B69B9"/>
    <w:rsid w:val="005B6DD0"/>
    <w:rsid w:val="005B7225"/>
    <w:rsid w:val="005B7436"/>
    <w:rsid w:val="005B7752"/>
    <w:rsid w:val="005C0D49"/>
    <w:rsid w:val="005C1405"/>
    <w:rsid w:val="005C14BB"/>
    <w:rsid w:val="005C1501"/>
    <w:rsid w:val="005C16F6"/>
    <w:rsid w:val="005C1E53"/>
    <w:rsid w:val="005C1E86"/>
    <w:rsid w:val="005C1F26"/>
    <w:rsid w:val="005C20F6"/>
    <w:rsid w:val="005C246E"/>
    <w:rsid w:val="005C2D0A"/>
    <w:rsid w:val="005C3084"/>
    <w:rsid w:val="005C33EB"/>
    <w:rsid w:val="005C38D5"/>
    <w:rsid w:val="005C3DAB"/>
    <w:rsid w:val="005C47E7"/>
    <w:rsid w:val="005C493E"/>
    <w:rsid w:val="005C4C67"/>
    <w:rsid w:val="005C5A43"/>
    <w:rsid w:val="005C5F9C"/>
    <w:rsid w:val="005C661A"/>
    <w:rsid w:val="005C69A0"/>
    <w:rsid w:val="005C6D97"/>
    <w:rsid w:val="005C7023"/>
    <w:rsid w:val="005C746F"/>
    <w:rsid w:val="005C7C48"/>
    <w:rsid w:val="005D1138"/>
    <w:rsid w:val="005D1C90"/>
    <w:rsid w:val="005D24F8"/>
    <w:rsid w:val="005D2739"/>
    <w:rsid w:val="005D27E4"/>
    <w:rsid w:val="005D28E7"/>
    <w:rsid w:val="005D2BAC"/>
    <w:rsid w:val="005D324A"/>
    <w:rsid w:val="005D33EC"/>
    <w:rsid w:val="005D365C"/>
    <w:rsid w:val="005D3718"/>
    <w:rsid w:val="005D37A3"/>
    <w:rsid w:val="005D3FBD"/>
    <w:rsid w:val="005D4DA2"/>
    <w:rsid w:val="005D5ACF"/>
    <w:rsid w:val="005D60C4"/>
    <w:rsid w:val="005D60D6"/>
    <w:rsid w:val="005D6175"/>
    <w:rsid w:val="005D61B3"/>
    <w:rsid w:val="005D64AA"/>
    <w:rsid w:val="005D6D4A"/>
    <w:rsid w:val="005D71A6"/>
    <w:rsid w:val="005D73A7"/>
    <w:rsid w:val="005D7E16"/>
    <w:rsid w:val="005E001B"/>
    <w:rsid w:val="005E09A0"/>
    <w:rsid w:val="005E0D41"/>
    <w:rsid w:val="005E1005"/>
    <w:rsid w:val="005E1AA6"/>
    <w:rsid w:val="005E2131"/>
    <w:rsid w:val="005E2223"/>
    <w:rsid w:val="005E2AAB"/>
    <w:rsid w:val="005E3592"/>
    <w:rsid w:val="005E36ED"/>
    <w:rsid w:val="005E4611"/>
    <w:rsid w:val="005E48AA"/>
    <w:rsid w:val="005E4FEA"/>
    <w:rsid w:val="005E52BE"/>
    <w:rsid w:val="005E58C6"/>
    <w:rsid w:val="005E5955"/>
    <w:rsid w:val="005E73A5"/>
    <w:rsid w:val="005E7934"/>
    <w:rsid w:val="005E7EED"/>
    <w:rsid w:val="005E7FF5"/>
    <w:rsid w:val="005F0CEF"/>
    <w:rsid w:val="005F1493"/>
    <w:rsid w:val="005F16D2"/>
    <w:rsid w:val="005F2126"/>
    <w:rsid w:val="005F2438"/>
    <w:rsid w:val="005F292F"/>
    <w:rsid w:val="005F2E58"/>
    <w:rsid w:val="005F3221"/>
    <w:rsid w:val="005F3434"/>
    <w:rsid w:val="005F386B"/>
    <w:rsid w:val="005F3967"/>
    <w:rsid w:val="005F3DDA"/>
    <w:rsid w:val="005F3E49"/>
    <w:rsid w:val="005F3FCB"/>
    <w:rsid w:val="005F401D"/>
    <w:rsid w:val="005F44A5"/>
    <w:rsid w:val="005F4885"/>
    <w:rsid w:val="005F4ABA"/>
    <w:rsid w:val="005F5910"/>
    <w:rsid w:val="005F6779"/>
    <w:rsid w:val="005F6C6C"/>
    <w:rsid w:val="005F6DD6"/>
    <w:rsid w:val="005F6FB5"/>
    <w:rsid w:val="005F70AE"/>
    <w:rsid w:val="005F720E"/>
    <w:rsid w:val="0060043B"/>
    <w:rsid w:val="00600708"/>
    <w:rsid w:val="00600CF0"/>
    <w:rsid w:val="006010DD"/>
    <w:rsid w:val="006012D0"/>
    <w:rsid w:val="00601895"/>
    <w:rsid w:val="00601F4A"/>
    <w:rsid w:val="0060360A"/>
    <w:rsid w:val="00603CAD"/>
    <w:rsid w:val="006040E3"/>
    <w:rsid w:val="00604519"/>
    <w:rsid w:val="006045C9"/>
    <w:rsid w:val="00604BB7"/>
    <w:rsid w:val="00604E6E"/>
    <w:rsid w:val="00605139"/>
    <w:rsid w:val="006052D2"/>
    <w:rsid w:val="00605940"/>
    <w:rsid w:val="00605A4D"/>
    <w:rsid w:val="00605B48"/>
    <w:rsid w:val="00605F5F"/>
    <w:rsid w:val="00606028"/>
    <w:rsid w:val="00606101"/>
    <w:rsid w:val="00606A4B"/>
    <w:rsid w:val="006074DE"/>
    <w:rsid w:val="00607633"/>
    <w:rsid w:val="00610360"/>
    <w:rsid w:val="00610365"/>
    <w:rsid w:val="00610B2A"/>
    <w:rsid w:val="00611EA2"/>
    <w:rsid w:val="006124D7"/>
    <w:rsid w:val="006125E8"/>
    <w:rsid w:val="006136C4"/>
    <w:rsid w:val="00613844"/>
    <w:rsid w:val="00613AF6"/>
    <w:rsid w:val="00613DB5"/>
    <w:rsid w:val="00613E36"/>
    <w:rsid w:val="006146AC"/>
    <w:rsid w:val="006146D2"/>
    <w:rsid w:val="0061595D"/>
    <w:rsid w:val="0061595F"/>
    <w:rsid w:val="00616070"/>
    <w:rsid w:val="00616077"/>
    <w:rsid w:val="0061681F"/>
    <w:rsid w:val="006174A7"/>
    <w:rsid w:val="00617F01"/>
    <w:rsid w:val="006205B2"/>
    <w:rsid w:val="0062089A"/>
    <w:rsid w:val="00620A68"/>
    <w:rsid w:val="006214D7"/>
    <w:rsid w:val="006216F8"/>
    <w:rsid w:val="00621AAD"/>
    <w:rsid w:val="00621C06"/>
    <w:rsid w:val="00621E96"/>
    <w:rsid w:val="0062278C"/>
    <w:rsid w:val="00622E64"/>
    <w:rsid w:val="00623D68"/>
    <w:rsid w:val="006243C5"/>
    <w:rsid w:val="006245CB"/>
    <w:rsid w:val="006246A7"/>
    <w:rsid w:val="00624901"/>
    <w:rsid w:val="00624AC0"/>
    <w:rsid w:val="00624D79"/>
    <w:rsid w:val="006256A8"/>
    <w:rsid w:val="006260EF"/>
    <w:rsid w:val="00626125"/>
    <w:rsid w:val="00626660"/>
    <w:rsid w:val="0062674F"/>
    <w:rsid w:val="0062725A"/>
    <w:rsid w:val="006306DD"/>
    <w:rsid w:val="0063071B"/>
    <w:rsid w:val="006307B9"/>
    <w:rsid w:val="00630942"/>
    <w:rsid w:val="00630C16"/>
    <w:rsid w:val="0063115D"/>
    <w:rsid w:val="006312CB"/>
    <w:rsid w:val="00631758"/>
    <w:rsid w:val="00631A59"/>
    <w:rsid w:val="00631D56"/>
    <w:rsid w:val="00631E34"/>
    <w:rsid w:val="00631F07"/>
    <w:rsid w:val="006321E0"/>
    <w:rsid w:val="006325B9"/>
    <w:rsid w:val="00632DF0"/>
    <w:rsid w:val="00633624"/>
    <w:rsid w:val="006338C1"/>
    <w:rsid w:val="00634CD3"/>
    <w:rsid w:val="00635522"/>
    <w:rsid w:val="0063597B"/>
    <w:rsid w:val="00635991"/>
    <w:rsid w:val="006365C2"/>
    <w:rsid w:val="00636820"/>
    <w:rsid w:val="00636872"/>
    <w:rsid w:val="00636C5F"/>
    <w:rsid w:val="00636FF3"/>
    <w:rsid w:val="0063732F"/>
    <w:rsid w:val="0064034C"/>
    <w:rsid w:val="00640C15"/>
    <w:rsid w:val="00640CA0"/>
    <w:rsid w:val="00640DCE"/>
    <w:rsid w:val="00641069"/>
    <w:rsid w:val="00641B11"/>
    <w:rsid w:val="00641BF9"/>
    <w:rsid w:val="00641C42"/>
    <w:rsid w:val="0064201A"/>
    <w:rsid w:val="006421CD"/>
    <w:rsid w:val="006424FD"/>
    <w:rsid w:val="006429C8"/>
    <w:rsid w:val="00642A90"/>
    <w:rsid w:val="00642B7A"/>
    <w:rsid w:val="0064391C"/>
    <w:rsid w:val="00643D92"/>
    <w:rsid w:val="00644108"/>
    <w:rsid w:val="00644C3A"/>
    <w:rsid w:val="00644EDA"/>
    <w:rsid w:val="006451D1"/>
    <w:rsid w:val="006462CA"/>
    <w:rsid w:val="006465C0"/>
    <w:rsid w:val="00646C63"/>
    <w:rsid w:val="006478A7"/>
    <w:rsid w:val="006507FF"/>
    <w:rsid w:val="006514BC"/>
    <w:rsid w:val="006514E3"/>
    <w:rsid w:val="006515E0"/>
    <w:rsid w:val="006515F3"/>
    <w:rsid w:val="006516AA"/>
    <w:rsid w:val="00651778"/>
    <w:rsid w:val="0065213C"/>
    <w:rsid w:val="00653684"/>
    <w:rsid w:val="006537C9"/>
    <w:rsid w:val="006537D1"/>
    <w:rsid w:val="0065384C"/>
    <w:rsid w:val="00653AE9"/>
    <w:rsid w:val="00654291"/>
    <w:rsid w:val="00654618"/>
    <w:rsid w:val="006549DB"/>
    <w:rsid w:val="00655396"/>
    <w:rsid w:val="00655460"/>
    <w:rsid w:val="00655917"/>
    <w:rsid w:val="00655CB1"/>
    <w:rsid w:val="00656902"/>
    <w:rsid w:val="00656B56"/>
    <w:rsid w:val="00657049"/>
    <w:rsid w:val="00657B19"/>
    <w:rsid w:val="006603DE"/>
    <w:rsid w:val="0066054A"/>
    <w:rsid w:val="006606BA"/>
    <w:rsid w:val="006609C1"/>
    <w:rsid w:val="00660A4B"/>
    <w:rsid w:val="00660A72"/>
    <w:rsid w:val="00660D04"/>
    <w:rsid w:val="00660D79"/>
    <w:rsid w:val="0066105D"/>
    <w:rsid w:val="006613E9"/>
    <w:rsid w:val="00661535"/>
    <w:rsid w:val="00661721"/>
    <w:rsid w:val="00661A0E"/>
    <w:rsid w:val="00661F19"/>
    <w:rsid w:val="0066303E"/>
    <w:rsid w:val="0066370B"/>
    <w:rsid w:val="006645C2"/>
    <w:rsid w:val="00664782"/>
    <w:rsid w:val="00664B7D"/>
    <w:rsid w:val="00664D5D"/>
    <w:rsid w:val="00664ECD"/>
    <w:rsid w:val="00665285"/>
    <w:rsid w:val="0066580C"/>
    <w:rsid w:val="006660BE"/>
    <w:rsid w:val="00666A5D"/>
    <w:rsid w:val="006670BA"/>
    <w:rsid w:val="0066714C"/>
    <w:rsid w:val="006672E5"/>
    <w:rsid w:val="0067108C"/>
    <w:rsid w:val="00671E98"/>
    <w:rsid w:val="006721F0"/>
    <w:rsid w:val="00672D59"/>
    <w:rsid w:val="00673262"/>
    <w:rsid w:val="00674E9C"/>
    <w:rsid w:val="006752B0"/>
    <w:rsid w:val="00675B54"/>
    <w:rsid w:val="006761D2"/>
    <w:rsid w:val="00676A01"/>
    <w:rsid w:val="00676AB7"/>
    <w:rsid w:val="00676FA0"/>
    <w:rsid w:val="00676FB5"/>
    <w:rsid w:val="00677105"/>
    <w:rsid w:val="00677B2C"/>
    <w:rsid w:val="00677C74"/>
    <w:rsid w:val="00677CF1"/>
    <w:rsid w:val="00677CF3"/>
    <w:rsid w:val="00677DED"/>
    <w:rsid w:val="00680293"/>
    <w:rsid w:val="0068093A"/>
    <w:rsid w:val="00681022"/>
    <w:rsid w:val="006818F7"/>
    <w:rsid w:val="00681B7D"/>
    <w:rsid w:val="00681D28"/>
    <w:rsid w:val="00681EF1"/>
    <w:rsid w:val="0068242C"/>
    <w:rsid w:val="00682729"/>
    <w:rsid w:val="0068287F"/>
    <w:rsid w:val="00682AB6"/>
    <w:rsid w:val="00683329"/>
    <w:rsid w:val="006833BD"/>
    <w:rsid w:val="00683D6E"/>
    <w:rsid w:val="00685108"/>
    <w:rsid w:val="006855C7"/>
    <w:rsid w:val="00685E10"/>
    <w:rsid w:val="00686032"/>
    <w:rsid w:val="00686184"/>
    <w:rsid w:val="00686719"/>
    <w:rsid w:val="0068690A"/>
    <w:rsid w:val="006871EA"/>
    <w:rsid w:val="00687A4E"/>
    <w:rsid w:val="00687D78"/>
    <w:rsid w:val="00687F38"/>
    <w:rsid w:val="0069075D"/>
    <w:rsid w:val="00690A9C"/>
    <w:rsid w:val="00690D20"/>
    <w:rsid w:val="006912BE"/>
    <w:rsid w:val="006917EB"/>
    <w:rsid w:val="00691E4C"/>
    <w:rsid w:val="00691F35"/>
    <w:rsid w:val="006929B7"/>
    <w:rsid w:val="00692A11"/>
    <w:rsid w:val="00692BB8"/>
    <w:rsid w:val="00692E47"/>
    <w:rsid w:val="0069316B"/>
    <w:rsid w:val="00693421"/>
    <w:rsid w:val="006935C4"/>
    <w:rsid w:val="00693DF2"/>
    <w:rsid w:val="00693E0F"/>
    <w:rsid w:val="006942F2"/>
    <w:rsid w:val="0069561C"/>
    <w:rsid w:val="00695A71"/>
    <w:rsid w:val="00695AD2"/>
    <w:rsid w:val="00695B3A"/>
    <w:rsid w:val="00695D39"/>
    <w:rsid w:val="00696D03"/>
    <w:rsid w:val="00696E95"/>
    <w:rsid w:val="00697194"/>
    <w:rsid w:val="00697853"/>
    <w:rsid w:val="00697977"/>
    <w:rsid w:val="00697D25"/>
    <w:rsid w:val="006A0A3A"/>
    <w:rsid w:val="006A0BE8"/>
    <w:rsid w:val="006A0DBB"/>
    <w:rsid w:val="006A12D3"/>
    <w:rsid w:val="006A1556"/>
    <w:rsid w:val="006A17E0"/>
    <w:rsid w:val="006A1DCE"/>
    <w:rsid w:val="006A2385"/>
    <w:rsid w:val="006A292F"/>
    <w:rsid w:val="006A2EF9"/>
    <w:rsid w:val="006A3097"/>
    <w:rsid w:val="006A30AE"/>
    <w:rsid w:val="006A3277"/>
    <w:rsid w:val="006A337C"/>
    <w:rsid w:val="006A3BAB"/>
    <w:rsid w:val="006A3BB7"/>
    <w:rsid w:val="006A3BF0"/>
    <w:rsid w:val="006A407E"/>
    <w:rsid w:val="006A436F"/>
    <w:rsid w:val="006A451C"/>
    <w:rsid w:val="006A457E"/>
    <w:rsid w:val="006A4814"/>
    <w:rsid w:val="006A5478"/>
    <w:rsid w:val="006A5654"/>
    <w:rsid w:val="006A579C"/>
    <w:rsid w:val="006A5AA2"/>
    <w:rsid w:val="006A5DB0"/>
    <w:rsid w:val="006A62D7"/>
    <w:rsid w:val="006A699B"/>
    <w:rsid w:val="006A6CEA"/>
    <w:rsid w:val="006A751C"/>
    <w:rsid w:val="006A7A3B"/>
    <w:rsid w:val="006A7DE7"/>
    <w:rsid w:val="006B162A"/>
    <w:rsid w:val="006B20C0"/>
    <w:rsid w:val="006B22E9"/>
    <w:rsid w:val="006B2506"/>
    <w:rsid w:val="006B270D"/>
    <w:rsid w:val="006B2D29"/>
    <w:rsid w:val="006B3463"/>
    <w:rsid w:val="006B43CB"/>
    <w:rsid w:val="006B441C"/>
    <w:rsid w:val="006B4BC4"/>
    <w:rsid w:val="006B4E5A"/>
    <w:rsid w:val="006B524B"/>
    <w:rsid w:val="006B568D"/>
    <w:rsid w:val="006B5A8E"/>
    <w:rsid w:val="006B5DED"/>
    <w:rsid w:val="006B6928"/>
    <w:rsid w:val="006B6B85"/>
    <w:rsid w:val="006B6B96"/>
    <w:rsid w:val="006B6D47"/>
    <w:rsid w:val="006B715A"/>
    <w:rsid w:val="006B71B2"/>
    <w:rsid w:val="006B7246"/>
    <w:rsid w:val="006B7B8C"/>
    <w:rsid w:val="006B7DB0"/>
    <w:rsid w:val="006B7F2C"/>
    <w:rsid w:val="006C04A2"/>
    <w:rsid w:val="006C04A9"/>
    <w:rsid w:val="006C1164"/>
    <w:rsid w:val="006C1D72"/>
    <w:rsid w:val="006C1EEB"/>
    <w:rsid w:val="006C23CC"/>
    <w:rsid w:val="006C31AC"/>
    <w:rsid w:val="006C33E1"/>
    <w:rsid w:val="006C34D4"/>
    <w:rsid w:val="006C3923"/>
    <w:rsid w:val="006C3F06"/>
    <w:rsid w:val="006C3FB4"/>
    <w:rsid w:val="006C4A55"/>
    <w:rsid w:val="006C4C84"/>
    <w:rsid w:val="006C552E"/>
    <w:rsid w:val="006C5AA8"/>
    <w:rsid w:val="006C5B9F"/>
    <w:rsid w:val="006C6165"/>
    <w:rsid w:val="006C634F"/>
    <w:rsid w:val="006C636D"/>
    <w:rsid w:val="006C645C"/>
    <w:rsid w:val="006C6468"/>
    <w:rsid w:val="006C6966"/>
    <w:rsid w:val="006C6DA9"/>
    <w:rsid w:val="006C7119"/>
    <w:rsid w:val="006C7136"/>
    <w:rsid w:val="006C774F"/>
    <w:rsid w:val="006C7B6D"/>
    <w:rsid w:val="006C7F12"/>
    <w:rsid w:val="006D0D6D"/>
    <w:rsid w:val="006D0E86"/>
    <w:rsid w:val="006D116F"/>
    <w:rsid w:val="006D162B"/>
    <w:rsid w:val="006D168C"/>
    <w:rsid w:val="006D2008"/>
    <w:rsid w:val="006D21AC"/>
    <w:rsid w:val="006D2E48"/>
    <w:rsid w:val="006D2F8F"/>
    <w:rsid w:val="006D4D97"/>
    <w:rsid w:val="006D4E1D"/>
    <w:rsid w:val="006D4EC0"/>
    <w:rsid w:val="006D5115"/>
    <w:rsid w:val="006D5279"/>
    <w:rsid w:val="006D57B2"/>
    <w:rsid w:val="006D5930"/>
    <w:rsid w:val="006D5A3E"/>
    <w:rsid w:val="006D5B62"/>
    <w:rsid w:val="006D64C5"/>
    <w:rsid w:val="006D6AB7"/>
    <w:rsid w:val="006D6B18"/>
    <w:rsid w:val="006D6F12"/>
    <w:rsid w:val="006D7074"/>
    <w:rsid w:val="006D711C"/>
    <w:rsid w:val="006D73C7"/>
    <w:rsid w:val="006D74A0"/>
    <w:rsid w:val="006D76F1"/>
    <w:rsid w:val="006D791B"/>
    <w:rsid w:val="006D7DFF"/>
    <w:rsid w:val="006E03A8"/>
    <w:rsid w:val="006E097F"/>
    <w:rsid w:val="006E0DE2"/>
    <w:rsid w:val="006E11D0"/>
    <w:rsid w:val="006E12B4"/>
    <w:rsid w:val="006E1601"/>
    <w:rsid w:val="006E1D88"/>
    <w:rsid w:val="006E218F"/>
    <w:rsid w:val="006E25B4"/>
    <w:rsid w:val="006E3706"/>
    <w:rsid w:val="006E3725"/>
    <w:rsid w:val="006E3E90"/>
    <w:rsid w:val="006E3F90"/>
    <w:rsid w:val="006E4828"/>
    <w:rsid w:val="006E5204"/>
    <w:rsid w:val="006E5C17"/>
    <w:rsid w:val="006E5DB9"/>
    <w:rsid w:val="006E64C8"/>
    <w:rsid w:val="006E68D9"/>
    <w:rsid w:val="006E6A0C"/>
    <w:rsid w:val="006E720C"/>
    <w:rsid w:val="006E7749"/>
    <w:rsid w:val="006E7CC9"/>
    <w:rsid w:val="006F081E"/>
    <w:rsid w:val="006F094D"/>
    <w:rsid w:val="006F0C2B"/>
    <w:rsid w:val="006F0DE7"/>
    <w:rsid w:val="006F1278"/>
    <w:rsid w:val="006F1674"/>
    <w:rsid w:val="006F1764"/>
    <w:rsid w:val="006F2FF0"/>
    <w:rsid w:val="006F33CB"/>
    <w:rsid w:val="006F3505"/>
    <w:rsid w:val="006F3D55"/>
    <w:rsid w:val="006F436D"/>
    <w:rsid w:val="006F4F80"/>
    <w:rsid w:val="006F4FFA"/>
    <w:rsid w:val="006F555F"/>
    <w:rsid w:val="006F5927"/>
    <w:rsid w:val="006F5A8D"/>
    <w:rsid w:val="006F5BAC"/>
    <w:rsid w:val="006F5C7A"/>
    <w:rsid w:val="006F5E03"/>
    <w:rsid w:val="006F5E18"/>
    <w:rsid w:val="006F684E"/>
    <w:rsid w:val="006F6D0A"/>
    <w:rsid w:val="006F6D64"/>
    <w:rsid w:val="006F6E65"/>
    <w:rsid w:val="006F7408"/>
    <w:rsid w:val="006F75BF"/>
    <w:rsid w:val="006F75D9"/>
    <w:rsid w:val="006F7CAD"/>
    <w:rsid w:val="00700042"/>
    <w:rsid w:val="00700921"/>
    <w:rsid w:val="00700F68"/>
    <w:rsid w:val="007010A4"/>
    <w:rsid w:val="007012BA"/>
    <w:rsid w:val="007014A4"/>
    <w:rsid w:val="0070276D"/>
    <w:rsid w:val="00703790"/>
    <w:rsid w:val="00703DD8"/>
    <w:rsid w:val="00704810"/>
    <w:rsid w:val="00704FCC"/>
    <w:rsid w:val="00705268"/>
    <w:rsid w:val="0070538B"/>
    <w:rsid w:val="00705B47"/>
    <w:rsid w:val="00706880"/>
    <w:rsid w:val="00706DE4"/>
    <w:rsid w:val="00707119"/>
    <w:rsid w:val="0070713C"/>
    <w:rsid w:val="00710980"/>
    <w:rsid w:val="00710A5C"/>
    <w:rsid w:val="007113E5"/>
    <w:rsid w:val="007114A5"/>
    <w:rsid w:val="00711593"/>
    <w:rsid w:val="007116DA"/>
    <w:rsid w:val="007121B7"/>
    <w:rsid w:val="007121FB"/>
    <w:rsid w:val="00712485"/>
    <w:rsid w:val="00712498"/>
    <w:rsid w:val="007125B3"/>
    <w:rsid w:val="00713487"/>
    <w:rsid w:val="007134DD"/>
    <w:rsid w:val="007143B5"/>
    <w:rsid w:val="0071472E"/>
    <w:rsid w:val="007153D3"/>
    <w:rsid w:val="007155D8"/>
    <w:rsid w:val="00715C5C"/>
    <w:rsid w:val="007160BB"/>
    <w:rsid w:val="00716232"/>
    <w:rsid w:val="0071630D"/>
    <w:rsid w:val="0071682D"/>
    <w:rsid w:val="007174D4"/>
    <w:rsid w:val="007175E5"/>
    <w:rsid w:val="007179C8"/>
    <w:rsid w:val="00717BFA"/>
    <w:rsid w:val="00720179"/>
    <w:rsid w:val="00720435"/>
    <w:rsid w:val="0072083B"/>
    <w:rsid w:val="00720EF6"/>
    <w:rsid w:val="00721222"/>
    <w:rsid w:val="0072125C"/>
    <w:rsid w:val="007216DD"/>
    <w:rsid w:val="00721896"/>
    <w:rsid w:val="00721B3F"/>
    <w:rsid w:val="00722739"/>
    <w:rsid w:val="00722E86"/>
    <w:rsid w:val="00722F39"/>
    <w:rsid w:val="00723167"/>
    <w:rsid w:val="0072395B"/>
    <w:rsid w:val="00723C4A"/>
    <w:rsid w:val="0072440A"/>
    <w:rsid w:val="007246E9"/>
    <w:rsid w:val="00725348"/>
    <w:rsid w:val="007255AE"/>
    <w:rsid w:val="00725BD9"/>
    <w:rsid w:val="00725C23"/>
    <w:rsid w:val="0072629C"/>
    <w:rsid w:val="007269ED"/>
    <w:rsid w:val="00726F77"/>
    <w:rsid w:val="00726FF7"/>
    <w:rsid w:val="00727092"/>
    <w:rsid w:val="007275D1"/>
    <w:rsid w:val="00727864"/>
    <w:rsid w:val="00727EA5"/>
    <w:rsid w:val="0073056D"/>
    <w:rsid w:val="00730BD2"/>
    <w:rsid w:val="00731660"/>
    <w:rsid w:val="0073199C"/>
    <w:rsid w:val="00731DF1"/>
    <w:rsid w:val="0073265E"/>
    <w:rsid w:val="00732B9B"/>
    <w:rsid w:val="00732C70"/>
    <w:rsid w:val="00732DB8"/>
    <w:rsid w:val="00733248"/>
    <w:rsid w:val="007335D5"/>
    <w:rsid w:val="00733833"/>
    <w:rsid w:val="00733D7C"/>
    <w:rsid w:val="00733E97"/>
    <w:rsid w:val="00734492"/>
    <w:rsid w:val="00734A45"/>
    <w:rsid w:val="00734CC1"/>
    <w:rsid w:val="00734F27"/>
    <w:rsid w:val="00735151"/>
    <w:rsid w:val="007354A4"/>
    <w:rsid w:val="00735B7E"/>
    <w:rsid w:val="00735B83"/>
    <w:rsid w:val="0073603E"/>
    <w:rsid w:val="00736F9D"/>
    <w:rsid w:val="007373A4"/>
    <w:rsid w:val="00737530"/>
    <w:rsid w:val="0074033B"/>
    <w:rsid w:val="00740E42"/>
    <w:rsid w:val="00741094"/>
    <w:rsid w:val="007410C0"/>
    <w:rsid w:val="00741139"/>
    <w:rsid w:val="00741BFA"/>
    <w:rsid w:val="00741F7D"/>
    <w:rsid w:val="00742552"/>
    <w:rsid w:val="0074275E"/>
    <w:rsid w:val="0074277F"/>
    <w:rsid w:val="007429D7"/>
    <w:rsid w:val="00742B27"/>
    <w:rsid w:val="00743138"/>
    <w:rsid w:val="007438FB"/>
    <w:rsid w:val="00743905"/>
    <w:rsid w:val="00743B94"/>
    <w:rsid w:val="00743C30"/>
    <w:rsid w:val="00743EE7"/>
    <w:rsid w:val="007442D2"/>
    <w:rsid w:val="00744403"/>
    <w:rsid w:val="00744C51"/>
    <w:rsid w:val="00744F5A"/>
    <w:rsid w:val="007454AE"/>
    <w:rsid w:val="0074594C"/>
    <w:rsid w:val="00745F3D"/>
    <w:rsid w:val="007460F2"/>
    <w:rsid w:val="00746F48"/>
    <w:rsid w:val="007470D4"/>
    <w:rsid w:val="0074715B"/>
    <w:rsid w:val="00747502"/>
    <w:rsid w:val="0074756C"/>
    <w:rsid w:val="00747C3C"/>
    <w:rsid w:val="00747DC3"/>
    <w:rsid w:val="0075011C"/>
    <w:rsid w:val="00750591"/>
    <w:rsid w:val="00750902"/>
    <w:rsid w:val="00750B00"/>
    <w:rsid w:val="00750EBD"/>
    <w:rsid w:val="00751A94"/>
    <w:rsid w:val="00753126"/>
    <w:rsid w:val="007533A3"/>
    <w:rsid w:val="00753445"/>
    <w:rsid w:val="00753B90"/>
    <w:rsid w:val="00754099"/>
    <w:rsid w:val="007547AC"/>
    <w:rsid w:val="00754F18"/>
    <w:rsid w:val="00755B13"/>
    <w:rsid w:val="00755EBE"/>
    <w:rsid w:val="00756CBE"/>
    <w:rsid w:val="00756FD2"/>
    <w:rsid w:val="00757292"/>
    <w:rsid w:val="00757585"/>
    <w:rsid w:val="0075776D"/>
    <w:rsid w:val="00757A91"/>
    <w:rsid w:val="00757B4A"/>
    <w:rsid w:val="00757E60"/>
    <w:rsid w:val="00757FE4"/>
    <w:rsid w:val="00760318"/>
    <w:rsid w:val="0076033C"/>
    <w:rsid w:val="007603B1"/>
    <w:rsid w:val="007604E3"/>
    <w:rsid w:val="007606F8"/>
    <w:rsid w:val="00760E2A"/>
    <w:rsid w:val="00760E31"/>
    <w:rsid w:val="00761376"/>
    <w:rsid w:val="007613B3"/>
    <w:rsid w:val="00761830"/>
    <w:rsid w:val="00762313"/>
    <w:rsid w:val="007627DF"/>
    <w:rsid w:val="00762AEC"/>
    <w:rsid w:val="00762FE0"/>
    <w:rsid w:val="00763305"/>
    <w:rsid w:val="00763396"/>
    <w:rsid w:val="00763C1A"/>
    <w:rsid w:val="00763E52"/>
    <w:rsid w:val="00764B8F"/>
    <w:rsid w:val="00765042"/>
    <w:rsid w:val="00766D3C"/>
    <w:rsid w:val="00767823"/>
    <w:rsid w:val="0076784D"/>
    <w:rsid w:val="00767C9F"/>
    <w:rsid w:val="00767E5A"/>
    <w:rsid w:val="0077045B"/>
    <w:rsid w:val="007707C9"/>
    <w:rsid w:val="00770862"/>
    <w:rsid w:val="00770B67"/>
    <w:rsid w:val="00770E30"/>
    <w:rsid w:val="00770F31"/>
    <w:rsid w:val="007714F6"/>
    <w:rsid w:val="00771E02"/>
    <w:rsid w:val="00771E1A"/>
    <w:rsid w:val="00771E6E"/>
    <w:rsid w:val="00772086"/>
    <w:rsid w:val="00772241"/>
    <w:rsid w:val="00772A9E"/>
    <w:rsid w:val="00772AE9"/>
    <w:rsid w:val="00772DA9"/>
    <w:rsid w:val="007736E4"/>
    <w:rsid w:val="00773877"/>
    <w:rsid w:val="007739B4"/>
    <w:rsid w:val="00773A59"/>
    <w:rsid w:val="00773FD0"/>
    <w:rsid w:val="0077454E"/>
    <w:rsid w:val="00774A84"/>
    <w:rsid w:val="00774E58"/>
    <w:rsid w:val="007755D5"/>
    <w:rsid w:val="00775804"/>
    <w:rsid w:val="00775839"/>
    <w:rsid w:val="00775EE2"/>
    <w:rsid w:val="007761CB"/>
    <w:rsid w:val="00776268"/>
    <w:rsid w:val="0077690E"/>
    <w:rsid w:val="00777057"/>
    <w:rsid w:val="007774CA"/>
    <w:rsid w:val="007776AA"/>
    <w:rsid w:val="00780D0E"/>
    <w:rsid w:val="00780F78"/>
    <w:rsid w:val="0078153B"/>
    <w:rsid w:val="00781C27"/>
    <w:rsid w:val="00781E1D"/>
    <w:rsid w:val="00782D6E"/>
    <w:rsid w:val="00782EBC"/>
    <w:rsid w:val="00783382"/>
    <w:rsid w:val="00783551"/>
    <w:rsid w:val="00783AC6"/>
    <w:rsid w:val="00783D77"/>
    <w:rsid w:val="00784257"/>
    <w:rsid w:val="00784DCF"/>
    <w:rsid w:val="00784F67"/>
    <w:rsid w:val="00785924"/>
    <w:rsid w:val="00785A1D"/>
    <w:rsid w:val="00785B01"/>
    <w:rsid w:val="0078632A"/>
    <w:rsid w:val="00786977"/>
    <w:rsid w:val="00786C83"/>
    <w:rsid w:val="00786E4E"/>
    <w:rsid w:val="007871F6"/>
    <w:rsid w:val="007873A7"/>
    <w:rsid w:val="007875F3"/>
    <w:rsid w:val="007879BA"/>
    <w:rsid w:val="00787C78"/>
    <w:rsid w:val="007900AF"/>
    <w:rsid w:val="007906BC"/>
    <w:rsid w:val="00790AF3"/>
    <w:rsid w:val="00791A58"/>
    <w:rsid w:val="00791FB5"/>
    <w:rsid w:val="007922F9"/>
    <w:rsid w:val="007923FF"/>
    <w:rsid w:val="0079271C"/>
    <w:rsid w:val="00793B32"/>
    <w:rsid w:val="007940AC"/>
    <w:rsid w:val="0079435F"/>
    <w:rsid w:val="0079493E"/>
    <w:rsid w:val="007949DB"/>
    <w:rsid w:val="00795160"/>
    <w:rsid w:val="00795375"/>
    <w:rsid w:val="00795BCB"/>
    <w:rsid w:val="00796818"/>
    <w:rsid w:val="00796C21"/>
    <w:rsid w:val="00796FFF"/>
    <w:rsid w:val="00797066"/>
    <w:rsid w:val="007972DF"/>
    <w:rsid w:val="00797F0C"/>
    <w:rsid w:val="00797F4C"/>
    <w:rsid w:val="007A04F0"/>
    <w:rsid w:val="007A0E8E"/>
    <w:rsid w:val="007A0EB3"/>
    <w:rsid w:val="007A14CE"/>
    <w:rsid w:val="007A1535"/>
    <w:rsid w:val="007A2354"/>
    <w:rsid w:val="007A25ED"/>
    <w:rsid w:val="007A2AA9"/>
    <w:rsid w:val="007A2D60"/>
    <w:rsid w:val="007A3105"/>
    <w:rsid w:val="007A3769"/>
    <w:rsid w:val="007A3D5C"/>
    <w:rsid w:val="007A424C"/>
    <w:rsid w:val="007A495A"/>
    <w:rsid w:val="007A4CE8"/>
    <w:rsid w:val="007A52D7"/>
    <w:rsid w:val="007A6940"/>
    <w:rsid w:val="007A69BE"/>
    <w:rsid w:val="007A6C04"/>
    <w:rsid w:val="007A6CB7"/>
    <w:rsid w:val="007A6EAD"/>
    <w:rsid w:val="007A7714"/>
    <w:rsid w:val="007A7C95"/>
    <w:rsid w:val="007B0CB1"/>
    <w:rsid w:val="007B0CED"/>
    <w:rsid w:val="007B13E4"/>
    <w:rsid w:val="007B18FD"/>
    <w:rsid w:val="007B1BA6"/>
    <w:rsid w:val="007B2065"/>
    <w:rsid w:val="007B230E"/>
    <w:rsid w:val="007B250B"/>
    <w:rsid w:val="007B252B"/>
    <w:rsid w:val="007B2749"/>
    <w:rsid w:val="007B29DB"/>
    <w:rsid w:val="007B330D"/>
    <w:rsid w:val="007B393B"/>
    <w:rsid w:val="007B408E"/>
    <w:rsid w:val="007B40E5"/>
    <w:rsid w:val="007B4434"/>
    <w:rsid w:val="007B480E"/>
    <w:rsid w:val="007B48DF"/>
    <w:rsid w:val="007B51E3"/>
    <w:rsid w:val="007B5391"/>
    <w:rsid w:val="007B5540"/>
    <w:rsid w:val="007B555B"/>
    <w:rsid w:val="007B62C3"/>
    <w:rsid w:val="007B6763"/>
    <w:rsid w:val="007B689C"/>
    <w:rsid w:val="007B7259"/>
    <w:rsid w:val="007B7407"/>
    <w:rsid w:val="007B7541"/>
    <w:rsid w:val="007B7879"/>
    <w:rsid w:val="007B7C58"/>
    <w:rsid w:val="007C033C"/>
    <w:rsid w:val="007C045D"/>
    <w:rsid w:val="007C06C7"/>
    <w:rsid w:val="007C103F"/>
    <w:rsid w:val="007C181D"/>
    <w:rsid w:val="007C1B8A"/>
    <w:rsid w:val="007C26D9"/>
    <w:rsid w:val="007C2B51"/>
    <w:rsid w:val="007C2B5D"/>
    <w:rsid w:val="007C416F"/>
    <w:rsid w:val="007C4502"/>
    <w:rsid w:val="007C48F9"/>
    <w:rsid w:val="007C4CA5"/>
    <w:rsid w:val="007C4DF3"/>
    <w:rsid w:val="007C592B"/>
    <w:rsid w:val="007C5D41"/>
    <w:rsid w:val="007C61DC"/>
    <w:rsid w:val="007C634B"/>
    <w:rsid w:val="007C6AE2"/>
    <w:rsid w:val="007C6BAF"/>
    <w:rsid w:val="007C70C3"/>
    <w:rsid w:val="007C72A2"/>
    <w:rsid w:val="007C73CA"/>
    <w:rsid w:val="007D0210"/>
    <w:rsid w:val="007D052D"/>
    <w:rsid w:val="007D082D"/>
    <w:rsid w:val="007D0DBB"/>
    <w:rsid w:val="007D12D6"/>
    <w:rsid w:val="007D281A"/>
    <w:rsid w:val="007D294B"/>
    <w:rsid w:val="007D2BA0"/>
    <w:rsid w:val="007D32BB"/>
    <w:rsid w:val="007D342E"/>
    <w:rsid w:val="007D3777"/>
    <w:rsid w:val="007D3F55"/>
    <w:rsid w:val="007D4289"/>
    <w:rsid w:val="007D46DA"/>
    <w:rsid w:val="007D5291"/>
    <w:rsid w:val="007D561C"/>
    <w:rsid w:val="007D5674"/>
    <w:rsid w:val="007D5A72"/>
    <w:rsid w:val="007D5B9E"/>
    <w:rsid w:val="007D623C"/>
    <w:rsid w:val="007D6266"/>
    <w:rsid w:val="007D65CE"/>
    <w:rsid w:val="007D697B"/>
    <w:rsid w:val="007D6CDC"/>
    <w:rsid w:val="007D7AA4"/>
    <w:rsid w:val="007E11B2"/>
    <w:rsid w:val="007E194B"/>
    <w:rsid w:val="007E1A08"/>
    <w:rsid w:val="007E2BB3"/>
    <w:rsid w:val="007E2FA3"/>
    <w:rsid w:val="007E31F2"/>
    <w:rsid w:val="007E3608"/>
    <w:rsid w:val="007E3CB4"/>
    <w:rsid w:val="007E3D43"/>
    <w:rsid w:val="007E451A"/>
    <w:rsid w:val="007E4762"/>
    <w:rsid w:val="007E4AEF"/>
    <w:rsid w:val="007E52EB"/>
    <w:rsid w:val="007E56F9"/>
    <w:rsid w:val="007E57D3"/>
    <w:rsid w:val="007E644E"/>
    <w:rsid w:val="007E65D2"/>
    <w:rsid w:val="007E7105"/>
    <w:rsid w:val="007F028B"/>
    <w:rsid w:val="007F0505"/>
    <w:rsid w:val="007F051F"/>
    <w:rsid w:val="007F0639"/>
    <w:rsid w:val="007F0AAD"/>
    <w:rsid w:val="007F0F3E"/>
    <w:rsid w:val="007F13D6"/>
    <w:rsid w:val="007F15ED"/>
    <w:rsid w:val="007F20C5"/>
    <w:rsid w:val="007F25CF"/>
    <w:rsid w:val="007F3751"/>
    <w:rsid w:val="007F3886"/>
    <w:rsid w:val="007F38A6"/>
    <w:rsid w:val="007F3BF1"/>
    <w:rsid w:val="007F4760"/>
    <w:rsid w:val="007F4876"/>
    <w:rsid w:val="007F53B2"/>
    <w:rsid w:val="007F5418"/>
    <w:rsid w:val="007F5C79"/>
    <w:rsid w:val="007F6496"/>
    <w:rsid w:val="007F665B"/>
    <w:rsid w:val="007F6813"/>
    <w:rsid w:val="007F74BF"/>
    <w:rsid w:val="007F7A5A"/>
    <w:rsid w:val="007F7A63"/>
    <w:rsid w:val="00801325"/>
    <w:rsid w:val="008026C3"/>
    <w:rsid w:val="0080271A"/>
    <w:rsid w:val="008029B8"/>
    <w:rsid w:val="00802DD5"/>
    <w:rsid w:val="00802EA5"/>
    <w:rsid w:val="00802EA6"/>
    <w:rsid w:val="00803060"/>
    <w:rsid w:val="008034A7"/>
    <w:rsid w:val="0080393C"/>
    <w:rsid w:val="00803DB0"/>
    <w:rsid w:val="00804814"/>
    <w:rsid w:val="00804ABF"/>
    <w:rsid w:val="00804B4D"/>
    <w:rsid w:val="008057C4"/>
    <w:rsid w:val="008057E2"/>
    <w:rsid w:val="00805916"/>
    <w:rsid w:val="008059FE"/>
    <w:rsid w:val="00806375"/>
    <w:rsid w:val="008067C9"/>
    <w:rsid w:val="00807490"/>
    <w:rsid w:val="008078FC"/>
    <w:rsid w:val="00807C29"/>
    <w:rsid w:val="008102E7"/>
    <w:rsid w:val="00810C94"/>
    <w:rsid w:val="00811AD4"/>
    <w:rsid w:val="00812190"/>
    <w:rsid w:val="0081225C"/>
    <w:rsid w:val="008125F0"/>
    <w:rsid w:val="0081269D"/>
    <w:rsid w:val="0081310F"/>
    <w:rsid w:val="00813A91"/>
    <w:rsid w:val="00813CCC"/>
    <w:rsid w:val="008145CA"/>
    <w:rsid w:val="00815017"/>
    <w:rsid w:val="008160EA"/>
    <w:rsid w:val="0081617C"/>
    <w:rsid w:val="00816F4F"/>
    <w:rsid w:val="00817C96"/>
    <w:rsid w:val="008204C7"/>
    <w:rsid w:val="0082118D"/>
    <w:rsid w:val="00821503"/>
    <w:rsid w:val="0082158D"/>
    <w:rsid w:val="008216FA"/>
    <w:rsid w:val="0082172A"/>
    <w:rsid w:val="00821A3C"/>
    <w:rsid w:val="00821A4B"/>
    <w:rsid w:val="00821D7D"/>
    <w:rsid w:val="00821E7B"/>
    <w:rsid w:val="008227C7"/>
    <w:rsid w:val="0082299D"/>
    <w:rsid w:val="00822AC4"/>
    <w:rsid w:val="00822C8C"/>
    <w:rsid w:val="00822D60"/>
    <w:rsid w:val="00823467"/>
    <w:rsid w:val="00823924"/>
    <w:rsid w:val="00823935"/>
    <w:rsid w:val="00823ED7"/>
    <w:rsid w:val="008241A1"/>
    <w:rsid w:val="00824575"/>
    <w:rsid w:val="008245EE"/>
    <w:rsid w:val="00824C85"/>
    <w:rsid w:val="00824ED7"/>
    <w:rsid w:val="00825C7C"/>
    <w:rsid w:val="00825FFA"/>
    <w:rsid w:val="008277B0"/>
    <w:rsid w:val="008279A7"/>
    <w:rsid w:val="00827A2E"/>
    <w:rsid w:val="00827FCD"/>
    <w:rsid w:val="0083010F"/>
    <w:rsid w:val="00830163"/>
    <w:rsid w:val="00830553"/>
    <w:rsid w:val="00830B9C"/>
    <w:rsid w:val="0083113F"/>
    <w:rsid w:val="008311FE"/>
    <w:rsid w:val="00831278"/>
    <w:rsid w:val="00831289"/>
    <w:rsid w:val="00831299"/>
    <w:rsid w:val="008313C0"/>
    <w:rsid w:val="00831990"/>
    <w:rsid w:val="00831A67"/>
    <w:rsid w:val="00831C7C"/>
    <w:rsid w:val="00831E05"/>
    <w:rsid w:val="00831E6E"/>
    <w:rsid w:val="00831EB9"/>
    <w:rsid w:val="00832414"/>
    <w:rsid w:val="0083268E"/>
    <w:rsid w:val="0083450A"/>
    <w:rsid w:val="00834655"/>
    <w:rsid w:val="00835087"/>
    <w:rsid w:val="00835317"/>
    <w:rsid w:val="0083535A"/>
    <w:rsid w:val="00835595"/>
    <w:rsid w:val="00835963"/>
    <w:rsid w:val="008364E6"/>
    <w:rsid w:val="00836D13"/>
    <w:rsid w:val="00836EB1"/>
    <w:rsid w:val="00837A56"/>
    <w:rsid w:val="00840B9E"/>
    <w:rsid w:val="00840BD9"/>
    <w:rsid w:val="00841185"/>
    <w:rsid w:val="00841F2C"/>
    <w:rsid w:val="00842167"/>
    <w:rsid w:val="00842203"/>
    <w:rsid w:val="008425CF"/>
    <w:rsid w:val="00842761"/>
    <w:rsid w:val="0084285B"/>
    <w:rsid w:val="008429B9"/>
    <w:rsid w:val="0084343F"/>
    <w:rsid w:val="00843517"/>
    <w:rsid w:val="0084360A"/>
    <w:rsid w:val="00844062"/>
    <w:rsid w:val="00844080"/>
    <w:rsid w:val="008445BE"/>
    <w:rsid w:val="00844E45"/>
    <w:rsid w:val="00844FCB"/>
    <w:rsid w:val="00845119"/>
    <w:rsid w:val="00845297"/>
    <w:rsid w:val="008454B0"/>
    <w:rsid w:val="00846AE8"/>
    <w:rsid w:val="008474A1"/>
    <w:rsid w:val="008476C5"/>
    <w:rsid w:val="008478D9"/>
    <w:rsid w:val="008479E9"/>
    <w:rsid w:val="008503A7"/>
    <w:rsid w:val="008506AE"/>
    <w:rsid w:val="00851600"/>
    <w:rsid w:val="0085282D"/>
    <w:rsid w:val="008529FD"/>
    <w:rsid w:val="00853050"/>
    <w:rsid w:val="00853217"/>
    <w:rsid w:val="00853487"/>
    <w:rsid w:val="00853C76"/>
    <w:rsid w:val="00853EA3"/>
    <w:rsid w:val="00853EF3"/>
    <w:rsid w:val="00853F3B"/>
    <w:rsid w:val="00854FE4"/>
    <w:rsid w:val="0085502C"/>
    <w:rsid w:val="008550C5"/>
    <w:rsid w:val="00855486"/>
    <w:rsid w:val="0085592D"/>
    <w:rsid w:val="00855CAC"/>
    <w:rsid w:val="00855DBF"/>
    <w:rsid w:val="00855FB7"/>
    <w:rsid w:val="00856783"/>
    <w:rsid w:val="008609E0"/>
    <w:rsid w:val="0086129A"/>
    <w:rsid w:val="008612E9"/>
    <w:rsid w:val="0086149A"/>
    <w:rsid w:val="008625C4"/>
    <w:rsid w:val="00863562"/>
    <w:rsid w:val="00863837"/>
    <w:rsid w:val="00863D05"/>
    <w:rsid w:val="00863F14"/>
    <w:rsid w:val="008647B6"/>
    <w:rsid w:val="008647D6"/>
    <w:rsid w:val="008647FB"/>
    <w:rsid w:val="008648C8"/>
    <w:rsid w:val="00864C27"/>
    <w:rsid w:val="00865044"/>
    <w:rsid w:val="008655EB"/>
    <w:rsid w:val="008658A8"/>
    <w:rsid w:val="00866062"/>
    <w:rsid w:val="00866122"/>
    <w:rsid w:val="008674C0"/>
    <w:rsid w:val="00867999"/>
    <w:rsid w:val="00867C0D"/>
    <w:rsid w:val="00870092"/>
    <w:rsid w:val="00870444"/>
    <w:rsid w:val="00870700"/>
    <w:rsid w:val="0087098A"/>
    <w:rsid w:val="00871C8B"/>
    <w:rsid w:val="00872286"/>
    <w:rsid w:val="008746FC"/>
    <w:rsid w:val="008749E6"/>
    <w:rsid w:val="00874FA5"/>
    <w:rsid w:val="00875063"/>
    <w:rsid w:val="00875FD6"/>
    <w:rsid w:val="00876413"/>
    <w:rsid w:val="0087642C"/>
    <w:rsid w:val="00876741"/>
    <w:rsid w:val="00876BD4"/>
    <w:rsid w:val="00876D49"/>
    <w:rsid w:val="00876ED9"/>
    <w:rsid w:val="00877933"/>
    <w:rsid w:val="00877B7B"/>
    <w:rsid w:val="00877C91"/>
    <w:rsid w:val="008817EC"/>
    <w:rsid w:val="00882EF6"/>
    <w:rsid w:val="00883519"/>
    <w:rsid w:val="008837C3"/>
    <w:rsid w:val="0088417E"/>
    <w:rsid w:val="00884940"/>
    <w:rsid w:val="00884FEC"/>
    <w:rsid w:val="008853F8"/>
    <w:rsid w:val="00885F51"/>
    <w:rsid w:val="0088681B"/>
    <w:rsid w:val="008869B1"/>
    <w:rsid w:val="0088755D"/>
    <w:rsid w:val="00887788"/>
    <w:rsid w:val="008877D6"/>
    <w:rsid w:val="008900CF"/>
    <w:rsid w:val="00890172"/>
    <w:rsid w:val="008907ED"/>
    <w:rsid w:val="008908D2"/>
    <w:rsid w:val="0089095B"/>
    <w:rsid w:val="00890DC1"/>
    <w:rsid w:val="0089118F"/>
    <w:rsid w:val="008913AB"/>
    <w:rsid w:val="00891F6F"/>
    <w:rsid w:val="008921EC"/>
    <w:rsid w:val="0089232F"/>
    <w:rsid w:val="00892BA2"/>
    <w:rsid w:val="00892C23"/>
    <w:rsid w:val="00893130"/>
    <w:rsid w:val="008935B2"/>
    <w:rsid w:val="00893B68"/>
    <w:rsid w:val="00894682"/>
    <w:rsid w:val="008946F7"/>
    <w:rsid w:val="0089476A"/>
    <w:rsid w:val="00894FB4"/>
    <w:rsid w:val="0089506B"/>
    <w:rsid w:val="0089574B"/>
    <w:rsid w:val="00895D23"/>
    <w:rsid w:val="00895D63"/>
    <w:rsid w:val="0089682A"/>
    <w:rsid w:val="00896830"/>
    <w:rsid w:val="008978D2"/>
    <w:rsid w:val="008A0409"/>
    <w:rsid w:val="008A0569"/>
    <w:rsid w:val="008A05AD"/>
    <w:rsid w:val="008A0827"/>
    <w:rsid w:val="008A0F2E"/>
    <w:rsid w:val="008A11F1"/>
    <w:rsid w:val="008A1292"/>
    <w:rsid w:val="008A192F"/>
    <w:rsid w:val="008A1F09"/>
    <w:rsid w:val="008A2B49"/>
    <w:rsid w:val="008A3BEE"/>
    <w:rsid w:val="008A3EF9"/>
    <w:rsid w:val="008A4053"/>
    <w:rsid w:val="008A583C"/>
    <w:rsid w:val="008A5934"/>
    <w:rsid w:val="008A5BB7"/>
    <w:rsid w:val="008A5DB7"/>
    <w:rsid w:val="008A6C75"/>
    <w:rsid w:val="008A6EB2"/>
    <w:rsid w:val="008A7011"/>
    <w:rsid w:val="008A7033"/>
    <w:rsid w:val="008A71ED"/>
    <w:rsid w:val="008A76B2"/>
    <w:rsid w:val="008A793B"/>
    <w:rsid w:val="008B0018"/>
    <w:rsid w:val="008B0050"/>
    <w:rsid w:val="008B0881"/>
    <w:rsid w:val="008B1305"/>
    <w:rsid w:val="008B146F"/>
    <w:rsid w:val="008B1C6D"/>
    <w:rsid w:val="008B1EE8"/>
    <w:rsid w:val="008B2216"/>
    <w:rsid w:val="008B23DC"/>
    <w:rsid w:val="008B2CDF"/>
    <w:rsid w:val="008B3640"/>
    <w:rsid w:val="008B376D"/>
    <w:rsid w:val="008B436F"/>
    <w:rsid w:val="008B46B8"/>
    <w:rsid w:val="008B5398"/>
    <w:rsid w:val="008B540C"/>
    <w:rsid w:val="008B668C"/>
    <w:rsid w:val="008B7263"/>
    <w:rsid w:val="008B72FA"/>
    <w:rsid w:val="008B736C"/>
    <w:rsid w:val="008B75C4"/>
    <w:rsid w:val="008B7848"/>
    <w:rsid w:val="008B7B1F"/>
    <w:rsid w:val="008B7CC3"/>
    <w:rsid w:val="008C010C"/>
    <w:rsid w:val="008C023D"/>
    <w:rsid w:val="008C10E6"/>
    <w:rsid w:val="008C1387"/>
    <w:rsid w:val="008C14E2"/>
    <w:rsid w:val="008C158A"/>
    <w:rsid w:val="008C1841"/>
    <w:rsid w:val="008C1E03"/>
    <w:rsid w:val="008C2B14"/>
    <w:rsid w:val="008C3178"/>
    <w:rsid w:val="008C37F4"/>
    <w:rsid w:val="008C3DF1"/>
    <w:rsid w:val="008C3FFF"/>
    <w:rsid w:val="008C4496"/>
    <w:rsid w:val="008C481B"/>
    <w:rsid w:val="008C532C"/>
    <w:rsid w:val="008C6707"/>
    <w:rsid w:val="008C7166"/>
    <w:rsid w:val="008C71C0"/>
    <w:rsid w:val="008D015B"/>
    <w:rsid w:val="008D09A0"/>
    <w:rsid w:val="008D0D17"/>
    <w:rsid w:val="008D0E06"/>
    <w:rsid w:val="008D1470"/>
    <w:rsid w:val="008D1639"/>
    <w:rsid w:val="008D179B"/>
    <w:rsid w:val="008D188A"/>
    <w:rsid w:val="008D1C14"/>
    <w:rsid w:val="008D1DD9"/>
    <w:rsid w:val="008D20A5"/>
    <w:rsid w:val="008D2409"/>
    <w:rsid w:val="008D27D9"/>
    <w:rsid w:val="008D2A97"/>
    <w:rsid w:val="008D30BF"/>
    <w:rsid w:val="008D3280"/>
    <w:rsid w:val="008D57EF"/>
    <w:rsid w:val="008D61AF"/>
    <w:rsid w:val="008D6386"/>
    <w:rsid w:val="008D69CC"/>
    <w:rsid w:val="008D6AC9"/>
    <w:rsid w:val="008D7190"/>
    <w:rsid w:val="008D72EA"/>
    <w:rsid w:val="008D7A6C"/>
    <w:rsid w:val="008D7C46"/>
    <w:rsid w:val="008E010C"/>
    <w:rsid w:val="008E01E8"/>
    <w:rsid w:val="008E0D68"/>
    <w:rsid w:val="008E0E08"/>
    <w:rsid w:val="008E1488"/>
    <w:rsid w:val="008E1C4B"/>
    <w:rsid w:val="008E1E2A"/>
    <w:rsid w:val="008E2077"/>
    <w:rsid w:val="008E2A8C"/>
    <w:rsid w:val="008E3203"/>
    <w:rsid w:val="008E3C30"/>
    <w:rsid w:val="008E3FE5"/>
    <w:rsid w:val="008E440B"/>
    <w:rsid w:val="008E461B"/>
    <w:rsid w:val="008E46C2"/>
    <w:rsid w:val="008E477B"/>
    <w:rsid w:val="008E4B1F"/>
    <w:rsid w:val="008E5688"/>
    <w:rsid w:val="008E57AE"/>
    <w:rsid w:val="008E586A"/>
    <w:rsid w:val="008E58F1"/>
    <w:rsid w:val="008E6485"/>
    <w:rsid w:val="008E66E3"/>
    <w:rsid w:val="008E678D"/>
    <w:rsid w:val="008E6B98"/>
    <w:rsid w:val="008E7181"/>
    <w:rsid w:val="008E77A0"/>
    <w:rsid w:val="008E7CAF"/>
    <w:rsid w:val="008E7FB8"/>
    <w:rsid w:val="008F03EE"/>
    <w:rsid w:val="008F0949"/>
    <w:rsid w:val="008F13E6"/>
    <w:rsid w:val="008F1775"/>
    <w:rsid w:val="008F17F9"/>
    <w:rsid w:val="008F193C"/>
    <w:rsid w:val="008F194E"/>
    <w:rsid w:val="008F1AF9"/>
    <w:rsid w:val="008F1C2A"/>
    <w:rsid w:val="008F238D"/>
    <w:rsid w:val="008F29D2"/>
    <w:rsid w:val="008F2BFC"/>
    <w:rsid w:val="008F2CA3"/>
    <w:rsid w:val="008F3D0C"/>
    <w:rsid w:val="008F4C1E"/>
    <w:rsid w:val="008F5210"/>
    <w:rsid w:val="008F56E0"/>
    <w:rsid w:val="008F5921"/>
    <w:rsid w:val="008F6EEC"/>
    <w:rsid w:val="008F76D4"/>
    <w:rsid w:val="00900472"/>
    <w:rsid w:val="00900658"/>
    <w:rsid w:val="0090086A"/>
    <w:rsid w:val="009012C1"/>
    <w:rsid w:val="00901BC1"/>
    <w:rsid w:val="00901C90"/>
    <w:rsid w:val="009021DF"/>
    <w:rsid w:val="00902CF5"/>
    <w:rsid w:val="00902DAB"/>
    <w:rsid w:val="00903DFE"/>
    <w:rsid w:val="00903FEA"/>
    <w:rsid w:val="00904377"/>
    <w:rsid w:val="00904605"/>
    <w:rsid w:val="00904900"/>
    <w:rsid w:val="00905E83"/>
    <w:rsid w:val="00906366"/>
    <w:rsid w:val="0090647A"/>
    <w:rsid w:val="00907339"/>
    <w:rsid w:val="009106FA"/>
    <w:rsid w:val="009109FE"/>
    <w:rsid w:val="00911028"/>
    <w:rsid w:val="00911792"/>
    <w:rsid w:val="0091183D"/>
    <w:rsid w:val="0091187D"/>
    <w:rsid w:val="00911979"/>
    <w:rsid w:val="0091204C"/>
    <w:rsid w:val="009124D7"/>
    <w:rsid w:val="009126F5"/>
    <w:rsid w:val="00912CF9"/>
    <w:rsid w:val="00913151"/>
    <w:rsid w:val="009139D9"/>
    <w:rsid w:val="00913A3F"/>
    <w:rsid w:val="00913C20"/>
    <w:rsid w:val="00913F84"/>
    <w:rsid w:val="00914A85"/>
    <w:rsid w:val="00914BB7"/>
    <w:rsid w:val="00914BC7"/>
    <w:rsid w:val="0091545A"/>
    <w:rsid w:val="00915743"/>
    <w:rsid w:val="00915DB1"/>
    <w:rsid w:val="0091627B"/>
    <w:rsid w:val="0091636B"/>
    <w:rsid w:val="00916DCA"/>
    <w:rsid w:val="00917808"/>
    <w:rsid w:val="00917891"/>
    <w:rsid w:val="00917A29"/>
    <w:rsid w:val="009205E2"/>
    <w:rsid w:val="00920A03"/>
    <w:rsid w:val="00920DF0"/>
    <w:rsid w:val="009218A9"/>
    <w:rsid w:val="009219AC"/>
    <w:rsid w:val="00921AA0"/>
    <w:rsid w:val="00921EDD"/>
    <w:rsid w:val="00921FAA"/>
    <w:rsid w:val="009222A8"/>
    <w:rsid w:val="00922342"/>
    <w:rsid w:val="0092298C"/>
    <w:rsid w:val="00922A0C"/>
    <w:rsid w:val="00922A6B"/>
    <w:rsid w:val="0092331C"/>
    <w:rsid w:val="00923588"/>
    <w:rsid w:val="009238DF"/>
    <w:rsid w:val="009244E7"/>
    <w:rsid w:val="0092465C"/>
    <w:rsid w:val="00924A19"/>
    <w:rsid w:val="00925123"/>
    <w:rsid w:val="0092670C"/>
    <w:rsid w:val="0092693A"/>
    <w:rsid w:val="00927A99"/>
    <w:rsid w:val="009300ED"/>
    <w:rsid w:val="009313F0"/>
    <w:rsid w:val="00931660"/>
    <w:rsid w:val="00931FBE"/>
    <w:rsid w:val="00932F3C"/>
    <w:rsid w:val="0093333F"/>
    <w:rsid w:val="00933757"/>
    <w:rsid w:val="00934D32"/>
    <w:rsid w:val="00934E6A"/>
    <w:rsid w:val="009355D7"/>
    <w:rsid w:val="009358BE"/>
    <w:rsid w:val="00935972"/>
    <w:rsid w:val="00936895"/>
    <w:rsid w:val="009371D4"/>
    <w:rsid w:val="00937261"/>
    <w:rsid w:val="00937269"/>
    <w:rsid w:val="00937926"/>
    <w:rsid w:val="00940B06"/>
    <w:rsid w:val="009413CD"/>
    <w:rsid w:val="00941794"/>
    <w:rsid w:val="009418F2"/>
    <w:rsid w:val="00941A59"/>
    <w:rsid w:val="00941D13"/>
    <w:rsid w:val="009420AA"/>
    <w:rsid w:val="00942956"/>
    <w:rsid w:val="009432A1"/>
    <w:rsid w:val="00943747"/>
    <w:rsid w:val="00943938"/>
    <w:rsid w:val="00943BFE"/>
    <w:rsid w:val="00944461"/>
    <w:rsid w:val="009447A9"/>
    <w:rsid w:val="0094500A"/>
    <w:rsid w:val="009453B0"/>
    <w:rsid w:val="00946372"/>
    <w:rsid w:val="00946750"/>
    <w:rsid w:val="009469D4"/>
    <w:rsid w:val="00946A9E"/>
    <w:rsid w:val="00946E93"/>
    <w:rsid w:val="00947589"/>
    <w:rsid w:val="00947B4E"/>
    <w:rsid w:val="009502E1"/>
    <w:rsid w:val="0095041A"/>
    <w:rsid w:val="009509F0"/>
    <w:rsid w:val="00950A1E"/>
    <w:rsid w:val="00950C86"/>
    <w:rsid w:val="009510E6"/>
    <w:rsid w:val="00951313"/>
    <w:rsid w:val="00951B05"/>
    <w:rsid w:val="00952037"/>
    <w:rsid w:val="00952298"/>
    <w:rsid w:val="009523A7"/>
    <w:rsid w:val="00952530"/>
    <w:rsid w:val="00952A12"/>
    <w:rsid w:val="00953150"/>
    <w:rsid w:val="009531BB"/>
    <w:rsid w:val="0095326E"/>
    <w:rsid w:val="009534F4"/>
    <w:rsid w:val="00953A56"/>
    <w:rsid w:val="00954544"/>
    <w:rsid w:val="00954780"/>
    <w:rsid w:val="00955192"/>
    <w:rsid w:val="0095550D"/>
    <w:rsid w:val="00955985"/>
    <w:rsid w:val="00955FB2"/>
    <w:rsid w:val="0095633F"/>
    <w:rsid w:val="009565AA"/>
    <w:rsid w:val="00956C00"/>
    <w:rsid w:val="00956C36"/>
    <w:rsid w:val="00957A07"/>
    <w:rsid w:val="00957F41"/>
    <w:rsid w:val="009603B1"/>
    <w:rsid w:val="009605D6"/>
    <w:rsid w:val="009605E8"/>
    <w:rsid w:val="00962AC4"/>
    <w:rsid w:val="00962D51"/>
    <w:rsid w:val="0096324D"/>
    <w:rsid w:val="0096329F"/>
    <w:rsid w:val="00963519"/>
    <w:rsid w:val="00963E22"/>
    <w:rsid w:val="00963E49"/>
    <w:rsid w:val="0096450C"/>
    <w:rsid w:val="00964EAF"/>
    <w:rsid w:val="00965361"/>
    <w:rsid w:val="009653EC"/>
    <w:rsid w:val="0096543C"/>
    <w:rsid w:val="00965C78"/>
    <w:rsid w:val="009663C8"/>
    <w:rsid w:val="0096707E"/>
    <w:rsid w:val="0096740C"/>
    <w:rsid w:val="00967B11"/>
    <w:rsid w:val="009709F1"/>
    <w:rsid w:val="00970C59"/>
    <w:rsid w:val="00971669"/>
    <w:rsid w:val="00971B0C"/>
    <w:rsid w:val="00971F25"/>
    <w:rsid w:val="00972215"/>
    <w:rsid w:val="009726AC"/>
    <w:rsid w:val="00972C53"/>
    <w:rsid w:val="00973735"/>
    <w:rsid w:val="00973B40"/>
    <w:rsid w:val="00974162"/>
    <w:rsid w:val="009753B0"/>
    <w:rsid w:val="009758DC"/>
    <w:rsid w:val="0097616F"/>
    <w:rsid w:val="0097654F"/>
    <w:rsid w:val="0097669C"/>
    <w:rsid w:val="009768AF"/>
    <w:rsid w:val="00977AAE"/>
    <w:rsid w:val="0098000A"/>
    <w:rsid w:val="0098044A"/>
    <w:rsid w:val="00980546"/>
    <w:rsid w:val="00980917"/>
    <w:rsid w:val="00981CB3"/>
    <w:rsid w:val="0098318D"/>
    <w:rsid w:val="00983555"/>
    <w:rsid w:val="009837B5"/>
    <w:rsid w:val="00983968"/>
    <w:rsid w:val="00983BE0"/>
    <w:rsid w:val="0098427D"/>
    <w:rsid w:val="00984A98"/>
    <w:rsid w:val="00984D09"/>
    <w:rsid w:val="00985000"/>
    <w:rsid w:val="00985D92"/>
    <w:rsid w:val="00986068"/>
    <w:rsid w:val="00986299"/>
    <w:rsid w:val="0098688F"/>
    <w:rsid w:val="00986D0A"/>
    <w:rsid w:val="0098763F"/>
    <w:rsid w:val="00987F76"/>
    <w:rsid w:val="00990067"/>
    <w:rsid w:val="00990238"/>
    <w:rsid w:val="00990761"/>
    <w:rsid w:val="009908E7"/>
    <w:rsid w:val="00990A14"/>
    <w:rsid w:val="0099107F"/>
    <w:rsid w:val="00991313"/>
    <w:rsid w:val="00991ED4"/>
    <w:rsid w:val="00992B6B"/>
    <w:rsid w:val="00992F54"/>
    <w:rsid w:val="009938CC"/>
    <w:rsid w:val="00993B11"/>
    <w:rsid w:val="00994867"/>
    <w:rsid w:val="009948C6"/>
    <w:rsid w:val="00994BD2"/>
    <w:rsid w:val="00995473"/>
    <w:rsid w:val="00995ABB"/>
    <w:rsid w:val="00995E22"/>
    <w:rsid w:val="00995EC8"/>
    <w:rsid w:val="00995F2B"/>
    <w:rsid w:val="009960C2"/>
    <w:rsid w:val="0099619D"/>
    <w:rsid w:val="009964A3"/>
    <w:rsid w:val="00996D12"/>
    <w:rsid w:val="00996E56"/>
    <w:rsid w:val="00996E8F"/>
    <w:rsid w:val="009974D4"/>
    <w:rsid w:val="009977A8"/>
    <w:rsid w:val="009A00D4"/>
    <w:rsid w:val="009A0CAD"/>
    <w:rsid w:val="009A0DFE"/>
    <w:rsid w:val="009A0E20"/>
    <w:rsid w:val="009A17CF"/>
    <w:rsid w:val="009A1DD2"/>
    <w:rsid w:val="009A2694"/>
    <w:rsid w:val="009A2B75"/>
    <w:rsid w:val="009A2CF0"/>
    <w:rsid w:val="009A2E2C"/>
    <w:rsid w:val="009A3171"/>
    <w:rsid w:val="009A3C6E"/>
    <w:rsid w:val="009A3E5A"/>
    <w:rsid w:val="009A416B"/>
    <w:rsid w:val="009A42FD"/>
    <w:rsid w:val="009A4B0E"/>
    <w:rsid w:val="009A4D6D"/>
    <w:rsid w:val="009A5C27"/>
    <w:rsid w:val="009A5E61"/>
    <w:rsid w:val="009A610C"/>
    <w:rsid w:val="009A68DD"/>
    <w:rsid w:val="009A6D92"/>
    <w:rsid w:val="009A6F91"/>
    <w:rsid w:val="009A7D43"/>
    <w:rsid w:val="009B0B14"/>
    <w:rsid w:val="009B0C42"/>
    <w:rsid w:val="009B144D"/>
    <w:rsid w:val="009B17C6"/>
    <w:rsid w:val="009B18CB"/>
    <w:rsid w:val="009B2077"/>
    <w:rsid w:val="009B2317"/>
    <w:rsid w:val="009B2480"/>
    <w:rsid w:val="009B256E"/>
    <w:rsid w:val="009B2895"/>
    <w:rsid w:val="009B4114"/>
    <w:rsid w:val="009B47EF"/>
    <w:rsid w:val="009B4975"/>
    <w:rsid w:val="009B5058"/>
    <w:rsid w:val="009B5175"/>
    <w:rsid w:val="009B53CF"/>
    <w:rsid w:val="009B5F55"/>
    <w:rsid w:val="009B6482"/>
    <w:rsid w:val="009B7362"/>
    <w:rsid w:val="009B7992"/>
    <w:rsid w:val="009B7AC8"/>
    <w:rsid w:val="009B7BE8"/>
    <w:rsid w:val="009C01D2"/>
    <w:rsid w:val="009C0351"/>
    <w:rsid w:val="009C0446"/>
    <w:rsid w:val="009C075D"/>
    <w:rsid w:val="009C0D06"/>
    <w:rsid w:val="009C0D53"/>
    <w:rsid w:val="009C14C7"/>
    <w:rsid w:val="009C1E40"/>
    <w:rsid w:val="009C267B"/>
    <w:rsid w:val="009C26D5"/>
    <w:rsid w:val="009C2CE8"/>
    <w:rsid w:val="009C2DE2"/>
    <w:rsid w:val="009C2F0E"/>
    <w:rsid w:val="009C31D9"/>
    <w:rsid w:val="009C3220"/>
    <w:rsid w:val="009C3547"/>
    <w:rsid w:val="009C3558"/>
    <w:rsid w:val="009C385E"/>
    <w:rsid w:val="009C3BE0"/>
    <w:rsid w:val="009C3D82"/>
    <w:rsid w:val="009C48A6"/>
    <w:rsid w:val="009C4C0E"/>
    <w:rsid w:val="009C4C91"/>
    <w:rsid w:val="009C4E44"/>
    <w:rsid w:val="009C540C"/>
    <w:rsid w:val="009C55AF"/>
    <w:rsid w:val="009C583F"/>
    <w:rsid w:val="009C6258"/>
    <w:rsid w:val="009C6732"/>
    <w:rsid w:val="009C6C85"/>
    <w:rsid w:val="009C7192"/>
    <w:rsid w:val="009C7893"/>
    <w:rsid w:val="009C7B31"/>
    <w:rsid w:val="009C7DD8"/>
    <w:rsid w:val="009C7F5D"/>
    <w:rsid w:val="009D0070"/>
    <w:rsid w:val="009D045C"/>
    <w:rsid w:val="009D076D"/>
    <w:rsid w:val="009D0917"/>
    <w:rsid w:val="009D0AD5"/>
    <w:rsid w:val="009D1225"/>
    <w:rsid w:val="009D13C2"/>
    <w:rsid w:val="009D173F"/>
    <w:rsid w:val="009D1F65"/>
    <w:rsid w:val="009D2119"/>
    <w:rsid w:val="009D226F"/>
    <w:rsid w:val="009D273C"/>
    <w:rsid w:val="009D27EB"/>
    <w:rsid w:val="009D301D"/>
    <w:rsid w:val="009D321F"/>
    <w:rsid w:val="009D3370"/>
    <w:rsid w:val="009D33F9"/>
    <w:rsid w:val="009D3E7C"/>
    <w:rsid w:val="009D4012"/>
    <w:rsid w:val="009D494D"/>
    <w:rsid w:val="009D4CFA"/>
    <w:rsid w:val="009D58CF"/>
    <w:rsid w:val="009D7116"/>
    <w:rsid w:val="009D7C87"/>
    <w:rsid w:val="009E02CE"/>
    <w:rsid w:val="009E0712"/>
    <w:rsid w:val="009E0A0B"/>
    <w:rsid w:val="009E14DA"/>
    <w:rsid w:val="009E14F4"/>
    <w:rsid w:val="009E189F"/>
    <w:rsid w:val="009E1AE2"/>
    <w:rsid w:val="009E216D"/>
    <w:rsid w:val="009E22BE"/>
    <w:rsid w:val="009E23D5"/>
    <w:rsid w:val="009E2434"/>
    <w:rsid w:val="009E24C1"/>
    <w:rsid w:val="009E2FA0"/>
    <w:rsid w:val="009E41BF"/>
    <w:rsid w:val="009E46B8"/>
    <w:rsid w:val="009E5B82"/>
    <w:rsid w:val="009E6BD9"/>
    <w:rsid w:val="009E7061"/>
    <w:rsid w:val="009E7178"/>
    <w:rsid w:val="009E7287"/>
    <w:rsid w:val="009E7647"/>
    <w:rsid w:val="009E7A18"/>
    <w:rsid w:val="009F0634"/>
    <w:rsid w:val="009F06E4"/>
    <w:rsid w:val="009F0999"/>
    <w:rsid w:val="009F09A9"/>
    <w:rsid w:val="009F0E1E"/>
    <w:rsid w:val="009F1074"/>
    <w:rsid w:val="009F1C2D"/>
    <w:rsid w:val="009F381E"/>
    <w:rsid w:val="009F390E"/>
    <w:rsid w:val="009F3B57"/>
    <w:rsid w:val="009F3C78"/>
    <w:rsid w:val="009F41E7"/>
    <w:rsid w:val="009F488F"/>
    <w:rsid w:val="009F4D1A"/>
    <w:rsid w:val="009F4FA7"/>
    <w:rsid w:val="009F5695"/>
    <w:rsid w:val="009F5AEA"/>
    <w:rsid w:val="009F5C89"/>
    <w:rsid w:val="009F5F1C"/>
    <w:rsid w:val="009F5FD0"/>
    <w:rsid w:val="009F62E2"/>
    <w:rsid w:val="009F7086"/>
    <w:rsid w:val="009F7C20"/>
    <w:rsid w:val="009F7D89"/>
    <w:rsid w:val="00A009E2"/>
    <w:rsid w:val="00A00D10"/>
    <w:rsid w:val="00A00E82"/>
    <w:rsid w:val="00A01404"/>
    <w:rsid w:val="00A018BE"/>
    <w:rsid w:val="00A018D1"/>
    <w:rsid w:val="00A01E80"/>
    <w:rsid w:val="00A01F0E"/>
    <w:rsid w:val="00A01F90"/>
    <w:rsid w:val="00A020C2"/>
    <w:rsid w:val="00A02609"/>
    <w:rsid w:val="00A02F21"/>
    <w:rsid w:val="00A04046"/>
    <w:rsid w:val="00A048C1"/>
    <w:rsid w:val="00A04B5A"/>
    <w:rsid w:val="00A05151"/>
    <w:rsid w:val="00A05B78"/>
    <w:rsid w:val="00A0637C"/>
    <w:rsid w:val="00A06553"/>
    <w:rsid w:val="00A06565"/>
    <w:rsid w:val="00A06870"/>
    <w:rsid w:val="00A07736"/>
    <w:rsid w:val="00A07B08"/>
    <w:rsid w:val="00A10074"/>
    <w:rsid w:val="00A104FA"/>
    <w:rsid w:val="00A10D0E"/>
    <w:rsid w:val="00A10D72"/>
    <w:rsid w:val="00A10E87"/>
    <w:rsid w:val="00A117E5"/>
    <w:rsid w:val="00A11851"/>
    <w:rsid w:val="00A11E6C"/>
    <w:rsid w:val="00A11F89"/>
    <w:rsid w:val="00A12448"/>
    <w:rsid w:val="00A12ECC"/>
    <w:rsid w:val="00A12EDA"/>
    <w:rsid w:val="00A133D1"/>
    <w:rsid w:val="00A13A0A"/>
    <w:rsid w:val="00A13CAC"/>
    <w:rsid w:val="00A13D90"/>
    <w:rsid w:val="00A14A98"/>
    <w:rsid w:val="00A14ECD"/>
    <w:rsid w:val="00A15129"/>
    <w:rsid w:val="00A155CF"/>
    <w:rsid w:val="00A1560D"/>
    <w:rsid w:val="00A15866"/>
    <w:rsid w:val="00A15946"/>
    <w:rsid w:val="00A15BEC"/>
    <w:rsid w:val="00A15C6F"/>
    <w:rsid w:val="00A15DF2"/>
    <w:rsid w:val="00A15E1D"/>
    <w:rsid w:val="00A15E3F"/>
    <w:rsid w:val="00A1616E"/>
    <w:rsid w:val="00A16556"/>
    <w:rsid w:val="00A16AC2"/>
    <w:rsid w:val="00A16FC4"/>
    <w:rsid w:val="00A17D95"/>
    <w:rsid w:val="00A20267"/>
    <w:rsid w:val="00A2060F"/>
    <w:rsid w:val="00A20EAF"/>
    <w:rsid w:val="00A20EC6"/>
    <w:rsid w:val="00A2109C"/>
    <w:rsid w:val="00A213DF"/>
    <w:rsid w:val="00A2189B"/>
    <w:rsid w:val="00A21927"/>
    <w:rsid w:val="00A21BC2"/>
    <w:rsid w:val="00A21D64"/>
    <w:rsid w:val="00A23076"/>
    <w:rsid w:val="00A230B9"/>
    <w:rsid w:val="00A233BC"/>
    <w:rsid w:val="00A23697"/>
    <w:rsid w:val="00A24070"/>
    <w:rsid w:val="00A242E6"/>
    <w:rsid w:val="00A24790"/>
    <w:rsid w:val="00A24B47"/>
    <w:rsid w:val="00A24E7A"/>
    <w:rsid w:val="00A2516A"/>
    <w:rsid w:val="00A2537C"/>
    <w:rsid w:val="00A255F3"/>
    <w:rsid w:val="00A256A9"/>
    <w:rsid w:val="00A25B36"/>
    <w:rsid w:val="00A26303"/>
    <w:rsid w:val="00A268BD"/>
    <w:rsid w:val="00A26BC6"/>
    <w:rsid w:val="00A26EB8"/>
    <w:rsid w:val="00A26F0A"/>
    <w:rsid w:val="00A275AA"/>
    <w:rsid w:val="00A27840"/>
    <w:rsid w:val="00A278A6"/>
    <w:rsid w:val="00A27C6C"/>
    <w:rsid w:val="00A30302"/>
    <w:rsid w:val="00A30665"/>
    <w:rsid w:val="00A31137"/>
    <w:rsid w:val="00A3137E"/>
    <w:rsid w:val="00A316FE"/>
    <w:rsid w:val="00A31B0B"/>
    <w:rsid w:val="00A323C7"/>
    <w:rsid w:val="00A32441"/>
    <w:rsid w:val="00A3285A"/>
    <w:rsid w:val="00A32A09"/>
    <w:rsid w:val="00A32C25"/>
    <w:rsid w:val="00A32EE8"/>
    <w:rsid w:val="00A3342C"/>
    <w:rsid w:val="00A3384D"/>
    <w:rsid w:val="00A338C3"/>
    <w:rsid w:val="00A34778"/>
    <w:rsid w:val="00A34A03"/>
    <w:rsid w:val="00A350E3"/>
    <w:rsid w:val="00A3552D"/>
    <w:rsid w:val="00A35933"/>
    <w:rsid w:val="00A35DD6"/>
    <w:rsid w:val="00A35EBF"/>
    <w:rsid w:val="00A36E9D"/>
    <w:rsid w:val="00A37663"/>
    <w:rsid w:val="00A37B74"/>
    <w:rsid w:val="00A37E22"/>
    <w:rsid w:val="00A40087"/>
    <w:rsid w:val="00A40906"/>
    <w:rsid w:val="00A41621"/>
    <w:rsid w:val="00A4226B"/>
    <w:rsid w:val="00A424E0"/>
    <w:rsid w:val="00A425FF"/>
    <w:rsid w:val="00A4273E"/>
    <w:rsid w:val="00A42C23"/>
    <w:rsid w:val="00A443ED"/>
    <w:rsid w:val="00A4479B"/>
    <w:rsid w:val="00A44E12"/>
    <w:rsid w:val="00A44F72"/>
    <w:rsid w:val="00A45061"/>
    <w:rsid w:val="00A459D5"/>
    <w:rsid w:val="00A45F71"/>
    <w:rsid w:val="00A463F6"/>
    <w:rsid w:val="00A46B87"/>
    <w:rsid w:val="00A47123"/>
    <w:rsid w:val="00A4715F"/>
    <w:rsid w:val="00A47428"/>
    <w:rsid w:val="00A501FA"/>
    <w:rsid w:val="00A502A4"/>
    <w:rsid w:val="00A50B6E"/>
    <w:rsid w:val="00A5124A"/>
    <w:rsid w:val="00A5142E"/>
    <w:rsid w:val="00A516BB"/>
    <w:rsid w:val="00A51C49"/>
    <w:rsid w:val="00A51EAB"/>
    <w:rsid w:val="00A5292B"/>
    <w:rsid w:val="00A52AB6"/>
    <w:rsid w:val="00A54363"/>
    <w:rsid w:val="00A54794"/>
    <w:rsid w:val="00A54FB1"/>
    <w:rsid w:val="00A54FFC"/>
    <w:rsid w:val="00A555A5"/>
    <w:rsid w:val="00A563B6"/>
    <w:rsid w:val="00A56A8C"/>
    <w:rsid w:val="00A5706F"/>
    <w:rsid w:val="00A5713F"/>
    <w:rsid w:val="00A5714F"/>
    <w:rsid w:val="00A57287"/>
    <w:rsid w:val="00A573B4"/>
    <w:rsid w:val="00A57432"/>
    <w:rsid w:val="00A5765D"/>
    <w:rsid w:val="00A5776C"/>
    <w:rsid w:val="00A57BE2"/>
    <w:rsid w:val="00A6051B"/>
    <w:rsid w:val="00A6061B"/>
    <w:rsid w:val="00A606D4"/>
    <w:rsid w:val="00A606F8"/>
    <w:rsid w:val="00A60766"/>
    <w:rsid w:val="00A607D1"/>
    <w:rsid w:val="00A60C0A"/>
    <w:rsid w:val="00A615FD"/>
    <w:rsid w:val="00A61876"/>
    <w:rsid w:val="00A61E8F"/>
    <w:rsid w:val="00A6222A"/>
    <w:rsid w:val="00A6297A"/>
    <w:rsid w:val="00A63343"/>
    <w:rsid w:val="00A634AF"/>
    <w:rsid w:val="00A637A8"/>
    <w:rsid w:val="00A63D1D"/>
    <w:rsid w:val="00A64735"/>
    <w:rsid w:val="00A6479A"/>
    <w:rsid w:val="00A64CE3"/>
    <w:rsid w:val="00A65654"/>
    <w:rsid w:val="00A65A7F"/>
    <w:rsid w:val="00A66105"/>
    <w:rsid w:val="00A663DA"/>
    <w:rsid w:val="00A663F9"/>
    <w:rsid w:val="00A66B03"/>
    <w:rsid w:val="00A66C00"/>
    <w:rsid w:val="00A66EF2"/>
    <w:rsid w:val="00A6764E"/>
    <w:rsid w:val="00A70566"/>
    <w:rsid w:val="00A70AE7"/>
    <w:rsid w:val="00A70F73"/>
    <w:rsid w:val="00A71251"/>
    <w:rsid w:val="00A71385"/>
    <w:rsid w:val="00A71B37"/>
    <w:rsid w:val="00A72859"/>
    <w:rsid w:val="00A72C12"/>
    <w:rsid w:val="00A72F50"/>
    <w:rsid w:val="00A72FAA"/>
    <w:rsid w:val="00A74466"/>
    <w:rsid w:val="00A74EBA"/>
    <w:rsid w:val="00A76D7C"/>
    <w:rsid w:val="00A76DAF"/>
    <w:rsid w:val="00A7770A"/>
    <w:rsid w:val="00A804FC"/>
    <w:rsid w:val="00A81E0B"/>
    <w:rsid w:val="00A81E61"/>
    <w:rsid w:val="00A8212A"/>
    <w:rsid w:val="00A823E4"/>
    <w:rsid w:val="00A82F9C"/>
    <w:rsid w:val="00A8367D"/>
    <w:rsid w:val="00A84422"/>
    <w:rsid w:val="00A84829"/>
    <w:rsid w:val="00A85012"/>
    <w:rsid w:val="00A8535D"/>
    <w:rsid w:val="00A859A1"/>
    <w:rsid w:val="00A8643E"/>
    <w:rsid w:val="00A86475"/>
    <w:rsid w:val="00A870BA"/>
    <w:rsid w:val="00A876E3"/>
    <w:rsid w:val="00A878C3"/>
    <w:rsid w:val="00A87D6B"/>
    <w:rsid w:val="00A91227"/>
    <w:rsid w:val="00A91B6C"/>
    <w:rsid w:val="00A92011"/>
    <w:rsid w:val="00A92858"/>
    <w:rsid w:val="00A929B9"/>
    <w:rsid w:val="00A92CCB"/>
    <w:rsid w:val="00A92D67"/>
    <w:rsid w:val="00A933AC"/>
    <w:rsid w:val="00A93BA5"/>
    <w:rsid w:val="00A94002"/>
    <w:rsid w:val="00A95A33"/>
    <w:rsid w:val="00A95A38"/>
    <w:rsid w:val="00A963AB"/>
    <w:rsid w:val="00A96700"/>
    <w:rsid w:val="00A96814"/>
    <w:rsid w:val="00A96AD0"/>
    <w:rsid w:val="00A96E8B"/>
    <w:rsid w:val="00A97247"/>
    <w:rsid w:val="00A977E9"/>
    <w:rsid w:val="00AA004C"/>
    <w:rsid w:val="00AA0263"/>
    <w:rsid w:val="00AA058B"/>
    <w:rsid w:val="00AA0639"/>
    <w:rsid w:val="00AA06EB"/>
    <w:rsid w:val="00AA0938"/>
    <w:rsid w:val="00AA0A15"/>
    <w:rsid w:val="00AA0A5E"/>
    <w:rsid w:val="00AA11B0"/>
    <w:rsid w:val="00AA1A70"/>
    <w:rsid w:val="00AA2018"/>
    <w:rsid w:val="00AA20EC"/>
    <w:rsid w:val="00AA2977"/>
    <w:rsid w:val="00AA2C03"/>
    <w:rsid w:val="00AA2D5E"/>
    <w:rsid w:val="00AA368F"/>
    <w:rsid w:val="00AA3B90"/>
    <w:rsid w:val="00AA3D43"/>
    <w:rsid w:val="00AA3E88"/>
    <w:rsid w:val="00AA3F9A"/>
    <w:rsid w:val="00AA4EC9"/>
    <w:rsid w:val="00AA5024"/>
    <w:rsid w:val="00AA5759"/>
    <w:rsid w:val="00AA58D6"/>
    <w:rsid w:val="00AA5BC1"/>
    <w:rsid w:val="00AA5CE7"/>
    <w:rsid w:val="00AA6B08"/>
    <w:rsid w:val="00AA73F9"/>
    <w:rsid w:val="00AA7483"/>
    <w:rsid w:val="00AA78DB"/>
    <w:rsid w:val="00AA7C58"/>
    <w:rsid w:val="00AB068B"/>
    <w:rsid w:val="00AB089C"/>
    <w:rsid w:val="00AB0936"/>
    <w:rsid w:val="00AB093E"/>
    <w:rsid w:val="00AB0A89"/>
    <w:rsid w:val="00AB0C61"/>
    <w:rsid w:val="00AB1098"/>
    <w:rsid w:val="00AB12E0"/>
    <w:rsid w:val="00AB15B7"/>
    <w:rsid w:val="00AB1DE3"/>
    <w:rsid w:val="00AB1E5B"/>
    <w:rsid w:val="00AB21F1"/>
    <w:rsid w:val="00AB234F"/>
    <w:rsid w:val="00AB28F6"/>
    <w:rsid w:val="00AB36E9"/>
    <w:rsid w:val="00AB37D2"/>
    <w:rsid w:val="00AB3B73"/>
    <w:rsid w:val="00AB3E1A"/>
    <w:rsid w:val="00AB4DB9"/>
    <w:rsid w:val="00AB552B"/>
    <w:rsid w:val="00AB5928"/>
    <w:rsid w:val="00AB5AA0"/>
    <w:rsid w:val="00AB5E03"/>
    <w:rsid w:val="00AB6319"/>
    <w:rsid w:val="00AB6657"/>
    <w:rsid w:val="00AB66B1"/>
    <w:rsid w:val="00AB6CD8"/>
    <w:rsid w:val="00AB713D"/>
    <w:rsid w:val="00AB7685"/>
    <w:rsid w:val="00AB7F4F"/>
    <w:rsid w:val="00AC13F3"/>
    <w:rsid w:val="00AC1A6A"/>
    <w:rsid w:val="00AC1D6E"/>
    <w:rsid w:val="00AC1DDB"/>
    <w:rsid w:val="00AC1EDC"/>
    <w:rsid w:val="00AC20E1"/>
    <w:rsid w:val="00AC2FF8"/>
    <w:rsid w:val="00AC300D"/>
    <w:rsid w:val="00AC356E"/>
    <w:rsid w:val="00AC3691"/>
    <w:rsid w:val="00AC3E76"/>
    <w:rsid w:val="00AC3ECA"/>
    <w:rsid w:val="00AC3F44"/>
    <w:rsid w:val="00AC43CB"/>
    <w:rsid w:val="00AC4996"/>
    <w:rsid w:val="00AC4A33"/>
    <w:rsid w:val="00AC4ACE"/>
    <w:rsid w:val="00AC532D"/>
    <w:rsid w:val="00AC547B"/>
    <w:rsid w:val="00AC5D8E"/>
    <w:rsid w:val="00AC6E8A"/>
    <w:rsid w:val="00AC7385"/>
    <w:rsid w:val="00AC73D5"/>
    <w:rsid w:val="00AC755A"/>
    <w:rsid w:val="00AC79C6"/>
    <w:rsid w:val="00AD11F3"/>
    <w:rsid w:val="00AD129C"/>
    <w:rsid w:val="00AD12F1"/>
    <w:rsid w:val="00AD14B0"/>
    <w:rsid w:val="00AD1BCF"/>
    <w:rsid w:val="00AD200A"/>
    <w:rsid w:val="00AD24EA"/>
    <w:rsid w:val="00AD2A75"/>
    <w:rsid w:val="00AD350F"/>
    <w:rsid w:val="00AD36A6"/>
    <w:rsid w:val="00AD3EAB"/>
    <w:rsid w:val="00AD41D5"/>
    <w:rsid w:val="00AD443D"/>
    <w:rsid w:val="00AD4565"/>
    <w:rsid w:val="00AD5CBF"/>
    <w:rsid w:val="00AD5DCE"/>
    <w:rsid w:val="00AD61D1"/>
    <w:rsid w:val="00AD66F9"/>
    <w:rsid w:val="00AD72CC"/>
    <w:rsid w:val="00AD7523"/>
    <w:rsid w:val="00AD7E3B"/>
    <w:rsid w:val="00AE0045"/>
    <w:rsid w:val="00AE0805"/>
    <w:rsid w:val="00AE1263"/>
    <w:rsid w:val="00AE1BF2"/>
    <w:rsid w:val="00AE270B"/>
    <w:rsid w:val="00AE2A10"/>
    <w:rsid w:val="00AE3607"/>
    <w:rsid w:val="00AE3EB7"/>
    <w:rsid w:val="00AE3F1A"/>
    <w:rsid w:val="00AE4146"/>
    <w:rsid w:val="00AE480E"/>
    <w:rsid w:val="00AE5EE1"/>
    <w:rsid w:val="00AE6027"/>
    <w:rsid w:val="00AE60CA"/>
    <w:rsid w:val="00AE6960"/>
    <w:rsid w:val="00AE70E1"/>
    <w:rsid w:val="00AE74C5"/>
    <w:rsid w:val="00AE7B5F"/>
    <w:rsid w:val="00AF057E"/>
    <w:rsid w:val="00AF0781"/>
    <w:rsid w:val="00AF0983"/>
    <w:rsid w:val="00AF0D15"/>
    <w:rsid w:val="00AF12BE"/>
    <w:rsid w:val="00AF1E71"/>
    <w:rsid w:val="00AF24A2"/>
    <w:rsid w:val="00AF2AD9"/>
    <w:rsid w:val="00AF2BA8"/>
    <w:rsid w:val="00AF2C9A"/>
    <w:rsid w:val="00AF2EE3"/>
    <w:rsid w:val="00AF300B"/>
    <w:rsid w:val="00AF372C"/>
    <w:rsid w:val="00AF3BDD"/>
    <w:rsid w:val="00AF43CE"/>
    <w:rsid w:val="00AF4492"/>
    <w:rsid w:val="00AF461E"/>
    <w:rsid w:val="00AF4969"/>
    <w:rsid w:val="00AF4EAE"/>
    <w:rsid w:val="00AF53E1"/>
    <w:rsid w:val="00AF59AF"/>
    <w:rsid w:val="00AF5AA2"/>
    <w:rsid w:val="00AF5EB8"/>
    <w:rsid w:val="00AF6047"/>
    <w:rsid w:val="00AF64BE"/>
    <w:rsid w:val="00AF6639"/>
    <w:rsid w:val="00AF69A4"/>
    <w:rsid w:val="00AF720A"/>
    <w:rsid w:val="00AF722E"/>
    <w:rsid w:val="00AF736B"/>
    <w:rsid w:val="00AF75F7"/>
    <w:rsid w:val="00AF7645"/>
    <w:rsid w:val="00AF7672"/>
    <w:rsid w:val="00AF7BE9"/>
    <w:rsid w:val="00B00212"/>
    <w:rsid w:val="00B002D9"/>
    <w:rsid w:val="00B0053F"/>
    <w:rsid w:val="00B00A62"/>
    <w:rsid w:val="00B01048"/>
    <w:rsid w:val="00B01946"/>
    <w:rsid w:val="00B01AD7"/>
    <w:rsid w:val="00B01EA4"/>
    <w:rsid w:val="00B0233C"/>
    <w:rsid w:val="00B02357"/>
    <w:rsid w:val="00B02828"/>
    <w:rsid w:val="00B03342"/>
    <w:rsid w:val="00B034FD"/>
    <w:rsid w:val="00B0447A"/>
    <w:rsid w:val="00B04538"/>
    <w:rsid w:val="00B0465D"/>
    <w:rsid w:val="00B04693"/>
    <w:rsid w:val="00B048C4"/>
    <w:rsid w:val="00B04C18"/>
    <w:rsid w:val="00B04EC4"/>
    <w:rsid w:val="00B0525B"/>
    <w:rsid w:val="00B0537B"/>
    <w:rsid w:val="00B0548F"/>
    <w:rsid w:val="00B05F05"/>
    <w:rsid w:val="00B0629A"/>
    <w:rsid w:val="00B06388"/>
    <w:rsid w:val="00B06604"/>
    <w:rsid w:val="00B06BCA"/>
    <w:rsid w:val="00B06F5C"/>
    <w:rsid w:val="00B071F6"/>
    <w:rsid w:val="00B074DE"/>
    <w:rsid w:val="00B074EB"/>
    <w:rsid w:val="00B075D7"/>
    <w:rsid w:val="00B07E81"/>
    <w:rsid w:val="00B10380"/>
    <w:rsid w:val="00B10495"/>
    <w:rsid w:val="00B1084C"/>
    <w:rsid w:val="00B117E6"/>
    <w:rsid w:val="00B11915"/>
    <w:rsid w:val="00B11ACC"/>
    <w:rsid w:val="00B11CB5"/>
    <w:rsid w:val="00B1222F"/>
    <w:rsid w:val="00B124B8"/>
    <w:rsid w:val="00B12DCF"/>
    <w:rsid w:val="00B13185"/>
    <w:rsid w:val="00B13241"/>
    <w:rsid w:val="00B13D5F"/>
    <w:rsid w:val="00B14619"/>
    <w:rsid w:val="00B14831"/>
    <w:rsid w:val="00B149F9"/>
    <w:rsid w:val="00B14ED5"/>
    <w:rsid w:val="00B15B39"/>
    <w:rsid w:val="00B15F72"/>
    <w:rsid w:val="00B162BD"/>
    <w:rsid w:val="00B16563"/>
    <w:rsid w:val="00B17116"/>
    <w:rsid w:val="00B177C7"/>
    <w:rsid w:val="00B17F64"/>
    <w:rsid w:val="00B206FB"/>
    <w:rsid w:val="00B21E8B"/>
    <w:rsid w:val="00B22A0C"/>
    <w:rsid w:val="00B232A2"/>
    <w:rsid w:val="00B23510"/>
    <w:rsid w:val="00B24464"/>
    <w:rsid w:val="00B2462D"/>
    <w:rsid w:val="00B248E2"/>
    <w:rsid w:val="00B24928"/>
    <w:rsid w:val="00B24B33"/>
    <w:rsid w:val="00B24D7C"/>
    <w:rsid w:val="00B25559"/>
    <w:rsid w:val="00B25CCB"/>
    <w:rsid w:val="00B2657A"/>
    <w:rsid w:val="00B2759E"/>
    <w:rsid w:val="00B2765C"/>
    <w:rsid w:val="00B27749"/>
    <w:rsid w:val="00B27786"/>
    <w:rsid w:val="00B27F38"/>
    <w:rsid w:val="00B300D8"/>
    <w:rsid w:val="00B30153"/>
    <w:rsid w:val="00B30E84"/>
    <w:rsid w:val="00B316A2"/>
    <w:rsid w:val="00B32045"/>
    <w:rsid w:val="00B33336"/>
    <w:rsid w:val="00B33342"/>
    <w:rsid w:val="00B34396"/>
    <w:rsid w:val="00B343E7"/>
    <w:rsid w:val="00B34C85"/>
    <w:rsid w:val="00B35246"/>
    <w:rsid w:val="00B35705"/>
    <w:rsid w:val="00B357DD"/>
    <w:rsid w:val="00B35E86"/>
    <w:rsid w:val="00B363D0"/>
    <w:rsid w:val="00B36614"/>
    <w:rsid w:val="00B36761"/>
    <w:rsid w:val="00B41539"/>
    <w:rsid w:val="00B41D9B"/>
    <w:rsid w:val="00B42167"/>
    <w:rsid w:val="00B4264D"/>
    <w:rsid w:val="00B426D3"/>
    <w:rsid w:val="00B432BE"/>
    <w:rsid w:val="00B433DC"/>
    <w:rsid w:val="00B43639"/>
    <w:rsid w:val="00B449D7"/>
    <w:rsid w:val="00B44A15"/>
    <w:rsid w:val="00B44D15"/>
    <w:rsid w:val="00B44EDB"/>
    <w:rsid w:val="00B45885"/>
    <w:rsid w:val="00B4614B"/>
    <w:rsid w:val="00B465D4"/>
    <w:rsid w:val="00B470A4"/>
    <w:rsid w:val="00B47346"/>
    <w:rsid w:val="00B4756D"/>
    <w:rsid w:val="00B47B3C"/>
    <w:rsid w:val="00B47D2B"/>
    <w:rsid w:val="00B47D3E"/>
    <w:rsid w:val="00B5059C"/>
    <w:rsid w:val="00B50A8A"/>
    <w:rsid w:val="00B50F6F"/>
    <w:rsid w:val="00B5165F"/>
    <w:rsid w:val="00B51920"/>
    <w:rsid w:val="00B52A47"/>
    <w:rsid w:val="00B52CD1"/>
    <w:rsid w:val="00B53246"/>
    <w:rsid w:val="00B5326B"/>
    <w:rsid w:val="00B538C4"/>
    <w:rsid w:val="00B542AE"/>
    <w:rsid w:val="00B54B6F"/>
    <w:rsid w:val="00B54DCD"/>
    <w:rsid w:val="00B554A8"/>
    <w:rsid w:val="00B575E6"/>
    <w:rsid w:val="00B57BD5"/>
    <w:rsid w:val="00B60447"/>
    <w:rsid w:val="00B609AA"/>
    <w:rsid w:val="00B60FB5"/>
    <w:rsid w:val="00B6130B"/>
    <w:rsid w:val="00B618DA"/>
    <w:rsid w:val="00B63246"/>
    <w:rsid w:val="00B634B1"/>
    <w:rsid w:val="00B637C8"/>
    <w:rsid w:val="00B64A2D"/>
    <w:rsid w:val="00B653F9"/>
    <w:rsid w:val="00B65934"/>
    <w:rsid w:val="00B65D4E"/>
    <w:rsid w:val="00B664E9"/>
    <w:rsid w:val="00B666EA"/>
    <w:rsid w:val="00B66A23"/>
    <w:rsid w:val="00B671A7"/>
    <w:rsid w:val="00B67625"/>
    <w:rsid w:val="00B6762A"/>
    <w:rsid w:val="00B6788C"/>
    <w:rsid w:val="00B678A4"/>
    <w:rsid w:val="00B67DCC"/>
    <w:rsid w:val="00B706C9"/>
    <w:rsid w:val="00B70FAA"/>
    <w:rsid w:val="00B711A0"/>
    <w:rsid w:val="00B71AA6"/>
    <w:rsid w:val="00B7214A"/>
    <w:rsid w:val="00B72318"/>
    <w:rsid w:val="00B727C5"/>
    <w:rsid w:val="00B72DA5"/>
    <w:rsid w:val="00B72F7A"/>
    <w:rsid w:val="00B732BB"/>
    <w:rsid w:val="00B73795"/>
    <w:rsid w:val="00B7479D"/>
    <w:rsid w:val="00B759CA"/>
    <w:rsid w:val="00B75D5A"/>
    <w:rsid w:val="00B76878"/>
    <w:rsid w:val="00B76DA2"/>
    <w:rsid w:val="00B76E77"/>
    <w:rsid w:val="00B771D5"/>
    <w:rsid w:val="00B77E17"/>
    <w:rsid w:val="00B8017C"/>
    <w:rsid w:val="00B80A85"/>
    <w:rsid w:val="00B80C7F"/>
    <w:rsid w:val="00B80EC8"/>
    <w:rsid w:val="00B813D8"/>
    <w:rsid w:val="00B8178E"/>
    <w:rsid w:val="00B81A1E"/>
    <w:rsid w:val="00B82785"/>
    <w:rsid w:val="00B83208"/>
    <w:rsid w:val="00B833CB"/>
    <w:rsid w:val="00B83937"/>
    <w:rsid w:val="00B84062"/>
    <w:rsid w:val="00B840E3"/>
    <w:rsid w:val="00B843FA"/>
    <w:rsid w:val="00B84A9C"/>
    <w:rsid w:val="00B84C9A"/>
    <w:rsid w:val="00B84D15"/>
    <w:rsid w:val="00B85547"/>
    <w:rsid w:val="00B855A4"/>
    <w:rsid w:val="00B8631F"/>
    <w:rsid w:val="00B86B23"/>
    <w:rsid w:val="00B86CFF"/>
    <w:rsid w:val="00B90C9A"/>
    <w:rsid w:val="00B910F4"/>
    <w:rsid w:val="00B92931"/>
    <w:rsid w:val="00B92C1F"/>
    <w:rsid w:val="00B92D19"/>
    <w:rsid w:val="00B93C01"/>
    <w:rsid w:val="00B93C16"/>
    <w:rsid w:val="00B941E5"/>
    <w:rsid w:val="00B945A8"/>
    <w:rsid w:val="00B946FA"/>
    <w:rsid w:val="00B94ECD"/>
    <w:rsid w:val="00B950A6"/>
    <w:rsid w:val="00B9568F"/>
    <w:rsid w:val="00B95E98"/>
    <w:rsid w:val="00B96024"/>
    <w:rsid w:val="00B965D2"/>
    <w:rsid w:val="00B974AA"/>
    <w:rsid w:val="00B974DC"/>
    <w:rsid w:val="00B976A9"/>
    <w:rsid w:val="00B97EAD"/>
    <w:rsid w:val="00B97F3B"/>
    <w:rsid w:val="00BA0875"/>
    <w:rsid w:val="00BA0AEE"/>
    <w:rsid w:val="00BA0CF8"/>
    <w:rsid w:val="00BA132B"/>
    <w:rsid w:val="00BA1709"/>
    <w:rsid w:val="00BA1741"/>
    <w:rsid w:val="00BA22F5"/>
    <w:rsid w:val="00BA288F"/>
    <w:rsid w:val="00BA2C33"/>
    <w:rsid w:val="00BA3304"/>
    <w:rsid w:val="00BA33FF"/>
    <w:rsid w:val="00BA3DC0"/>
    <w:rsid w:val="00BA3E04"/>
    <w:rsid w:val="00BA404F"/>
    <w:rsid w:val="00BA42A0"/>
    <w:rsid w:val="00BA4441"/>
    <w:rsid w:val="00BA5850"/>
    <w:rsid w:val="00BA5F56"/>
    <w:rsid w:val="00BA626D"/>
    <w:rsid w:val="00BA6634"/>
    <w:rsid w:val="00BA66B7"/>
    <w:rsid w:val="00BA6705"/>
    <w:rsid w:val="00BA7140"/>
    <w:rsid w:val="00BA75D5"/>
    <w:rsid w:val="00BA7943"/>
    <w:rsid w:val="00BB00A6"/>
    <w:rsid w:val="00BB05AA"/>
    <w:rsid w:val="00BB0DF2"/>
    <w:rsid w:val="00BB0FCD"/>
    <w:rsid w:val="00BB139D"/>
    <w:rsid w:val="00BB1F9F"/>
    <w:rsid w:val="00BB265A"/>
    <w:rsid w:val="00BB26A4"/>
    <w:rsid w:val="00BB2DBC"/>
    <w:rsid w:val="00BB3225"/>
    <w:rsid w:val="00BB3385"/>
    <w:rsid w:val="00BB3948"/>
    <w:rsid w:val="00BB3972"/>
    <w:rsid w:val="00BB3F39"/>
    <w:rsid w:val="00BB3F5E"/>
    <w:rsid w:val="00BB41E6"/>
    <w:rsid w:val="00BB42B8"/>
    <w:rsid w:val="00BB47AF"/>
    <w:rsid w:val="00BB4B14"/>
    <w:rsid w:val="00BB583E"/>
    <w:rsid w:val="00BB5F50"/>
    <w:rsid w:val="00BB6120"/>
    <w:rsid w:val="00BB6182"/>
    <w:rsid w:val="00BB68B9"/>
    <w:rsid w:val="00BB69D5"/>
    <w:rsid w:val="00BB6A4F"/>
    <w:rsid w:val="00BB6A89"/>
    <w:rsid w:val="00BB7B02"/>
    <w:rsid w:val="00BC04EB"/>
    <w:rsid w:val="00BC0A73"/>
    <w:rsid w:val="00BC0B7F"/>
    <w:rsid w:val="00BC0D71"/>
    <w:rsid w:val="00BC0DA4"/>
    <w:rsid w:val="00BC10F4"/>
    <w:rsid w:val="00BC227E"/>
    <w:rsid w:val="00BC282E"/>
    <w:rsid w:val="00BC2D51"/>
    <w:rsid w:val="00BC2D94"/>
    <w:rsid w:val="00BC2DBA"/>
    <w:rsid w:val="00BC326C"/>
    <w:rsid w:val="00BC3E35"/>
    <w:rsid w:val="00BC41A6"/>
    <w:rsid w:val="00BC441D"/>
    <w:rsid w:val="00BC45F5"/>
    <w:rsid w:val="00BC4776"/>
    <w:rsid w:val="00BC4927"/>
    <w:rsid w:val="00BC4DEA"/>
    <w:rsid w:val="00BC4F8F"/>
    <w:rsid w:val="00BC5533"/>
    <w:rsid w:val="00BC610D"/>
    <w:rsid w:val="00BC6773"/>
    <w:rsid w:val="00BC6D34"/>
    <w:rsid w:val="00BC6D60"/>
    <w:rsid w:val="00BC6DB7"/>
    <w:rsid w:val="00BC7465"/>
    <w:rsid w:val="00BC7547"/>
    <w:rsid w:val="00BC7E2D"/>
    <w:rsid w:val="00BC7EF1"/>
    <w:rsid w:val="00BD02E1"/>
    <w:rsid w:val="00BD14D2"/>
    <w:rsid w:val="00BD21CE"/>
    <w:rsid w:val="00BD2796"/>
    <w:rsid w:val="00BD3EBA"/>
    <w:rsid w:val="00BD4CE7"/>
    <w:rsid w:val="00BD4E0C"/>
    <w:rsid w:val="00BD4E9B"/>
    <w:rsid w:val="00BD52C8"/>
    <w:rsid w:val="00BD5335"/>
    <w:rsid w:val="00BD589B"/>
    <w:rsid w:val="00BD61CB"/>
    <w:rsid w:val="00BD673D"/>
    <w:rsid w:val="00BD6901"/>
    <w:rsid w:val="00BD6968"/>
    <w:rsid w:val="00BD6D99"/>
    <w:rsid w:val="00BD7868"/>
    <w:rsid w:val="00BD7B5B"/>
    <w:rsid w:val="00BE0AFA"/>
    <w:rsid w:val="00BE0ECA"/>
    <w:rsid w:val="00BE0F99"/>
    <w:rsid w:val="00BE1338"/>
    <w:rsid w:val="00BE17A4"/>
    <w:rsid w:val="00BE1814"/>
    <w:rsid w:val="00BE1AD9"/>
    <w:rsid w:val="00BE1FD4"/>
    <w:rsid w:val="00BE270F"/>
    <w:rsid w:val="00BE2BD3"/>
    <w:rsid w:val="00BE31ED"/>
    <w:rsid w:val="00BE32D3"/>
    <w:rsid w:val="00BE3773"/>
    <w:rsid w:val="00BE3975"/>
    <w:rsid w:val="00BE3F19"/>
    <w:rsid w:val="00BE4B68"/>
    <w:rsid w:val="00BE4DFE"/>
    <w:rsid w:val="00BE4E8C"/>
    <w:rsid w:val="00BE53A1"/>
    <w:rsid w:val="00BE53B0"/>
    <w:rsid w:val="00BE54AE"/>
    <w:rsid w:val="00BE6035"/>
    <w:rsid w:val="00BE64BD"/>
    <w:rsid w:val="00BE66E7"/>
    <w:rsid w:val="00BE6FD7"/>
    <w:rsid w:val="00BF0918"/>
    <w:rsid w:val="00BF096B"/>
    <w:rsid w:val="00BF0F04"/>
    <w:rsid w:val="00BF12CA"/>
    <w:rsid w:val="00BF19B6"/>
    <w:rsid w:val="00BF250F"/>
    <w:rsid w:val="00BF2C7E"/>
    <w:rsid w:val="00BF3266"/>
    <w:rsid w:val="00BF3570"/>
    <w:rsid w:val="00BF461D"/>
    <w:rsid w:val="00BF49AC"/>
    <w:rsid w:val="00BF4E45"/>
    <w:rsid w:val="00BF5409"/>
    <w:rsid w:val="00BF546E"/>
    <w:rsid w:val="00BF5693"/>
    <w:rsid w:val="00BF60D6"/>
    <w:rsid w:val="00BF7044"/>
    <w:rsid w:val="00BF724B"/>
    <w:rsid w:val="00BF7335"/>
    <w:rsid w:val="00BF7992"/>
    <w:rsid w:val="00C000E0"/>
    <w:rsid w:val="00C009F4"/>
    <w:rsid w:val="00C0109C"/>
    <w:rsid w:val="00C01393"/>
    <w:rsid w:val="00C0189C"/>
    <w:rsid w:val="00C01D04"/>
    <w:rsid w:val="00C022D0"/>
    <w:rsid w:val="00C02ADA"/>
    <w:rsid w:val="00C02CDE"/>
    <w:rsid w:val="00C02EC3"/>
    <w:rsid w:val="00C03863"/>
    <w:rsid w:val="00C03C2A"/>
    <w:rsid w:val="00C03EF3"/>
    <w:rsid w:val="00C04258"/>
    <w:rsid w:val="00C057B4"/>
    <w:rsid w:val="00C058C6"/>
    <w:rsid w:val="00C05B21"/>
    <w:rsid w:val="00C06A0F"/>
    <w:rsid w:val="00C06ECA"/>
    <w:rsid w:val="00C075D1"/>
    <w:rsid w:val="00C07BA9"/>
    <w:rsid w:val="00C07E31"/>
    <w:rsid w:val="00C1042E"/>
    <w:rsid w:val="00C106ED"/>
    <w:rsid w:val="00C109D5"/>
    <w:rsid w:val="00C10B13"/>
    <w:rsid w:val="00C1100C"/>
    <w:rsid w:val="00C113EB"/>
    <w:rsid w:val="00C11F89"/>
    <w:rsid w:val="00C120B3"/>
    <w:rsid w:val="00C1229F"/>
    <w:rsid w:val="00C12DB1"/>
    <w:rsid w:val="00C12E43"/>
    <w:rsid w:val="00C12EE4"/>
    <w:rsid w:val="00C13DCE"/>
    <w:rsid w:val="00C14155"/>
    <w:rsid w:val="00C14730"/>
    <w:rsid w:val="00C14868"/>
    <w:rsid w:val="00C14DCB"/>
    <w:rsid w:val="00C15077"/>
    <w:rsid w:val="00C154FD"/>
    <w:rsid w:val="00C15BB5"/>
    <w:rsid w:val="00C15C31"/>
    <w:rsid w:val="00C161E5"/>
    <w:rsid w:val="00C16377"/>
    <w:rsid w:val="00C1687F"/>
    <w:rsid w:val="00C16B65"/>
    <w:rsid w:val="00C16C56"/>
    <w:rsid w:val="00C16F25"/>
    <w:rsid w:val="00C17499"/>
    <w:rsid w:val="00C17702"/>
    <w:rsid w:val="00C17EEA"/>
    <w:rsid w:val="00C17FE3"/>
    <w:rsid w:val="00C206A7"/>
    <w:rsid w:val="00C21E45"/>
    <w:rsid w:val="00C22045"/>
    <w:rsid w:val="00C22EBF"/>
    <w:rsid w:val="00C23001"/>
    <w:rsid w:val="00C232A5"/>
    <w:rsid w:val="00C234DD"/>
    <w:rsid w:val="00C239F9"/>
    <w:rsid w:val="00C23C42"/>
    <w:rsid w:val="00C23D10"/>
    <w:rsid w:val="00C23D80"/>
    <w:rsid w:val="00C23E85"/>
    <w:rsid w:val="00C24059"/>
    <w:rsid w:val="00C243E2"/>
    <w:rsid w:val="00C24FBD"/>
    <w:rsid w:val="00C25AB8"/>
    <w:rsid w:val="00C25B64"/>
    <w:rsid w:val="00C2689B"/>
    <w:rsid w:val="00C268A6"/>
    <w:rsid w:val="00C2737E"/>
    <w:rsid w:val="00C2756A"/>
    <w:rsid w:val="00C3014E"/>
    <w:rsid w:val="00C30265"/>
    <w:rsid w:val="00C30AC3"/>
    <w:rsid w:val="00C30E31"/>
    <w:rsid w:val="00C32271"/>
    <w:rsid w:val="00C3264E"/>
    <w:rsid w:val="00C328B5"/>
    <w:rsid w:val="00C32DB8"/>
    <w:rsid w:val="00C332EF"/>
    <w:rsid w:val="00C336ED"/>
    <w:rsid w:val="00C340EA"/>
    <w:rsid w:val="00C34299"/>
    <w:rsid w:val="00C34539"/>
    <w:rsid w:val="00C34757"/>
    <w:rsid w:val="00C3481C"/>
    <w:rsid w:val="00C34D5C"/>
    <w:rsid w:val="00C34FBB"/>
    <w:rsid w:val="00C35060"/>
    <w:rsid w:val="00C3523D"/>
    <w:rsid w:val="00C35600"/>
    <w:rsid w:val="00C358FA"/>
    <w:rsid w:val="00C35B82"/>
    <w:rsid w:val="00C35F5D"/>
    <w:rsid w:val="00C36077"/>
    <w:rsid w:val="00C36DBB"/>
    <w:rsid w:val="00C36E73"/>
    <w:rsid w:val="00C36EAD"/>
    <w:rsid w:val="00C36F42"/>
    <w:rsid w:val="00C373FE"/>
    <w:rsid w:val="00C37779"/>
    <w:rsid w:val="00C4065D"/>
    <w:rsid w:val="00C4133A"/>
    <w:rsid w:val="00C4179E"/>
    <w:rsid w:val="00C41900"/>
    <w:rsid w:val="00C41994"/>
    <w:rsid w:val="00C41E0C"/>
    <w:rsid w:val="00C4245F"/>
    <w:rsid w:val="00C42F87"/>
    <w:rsid w:val="00C43213"/>
    <w:rsid w:val="00C436EC"/>
    <w:rsid w:val="00C43852"/>
    <w:rsid w:val="00C44E24"/>
    <w:rsid w:val="00C45829"/>
    <w:rsid w:val="00C4588F"/>
    <w:rsid w:val="00C45939"/>
    <w:rsid w:val="00C45DDF"/>
    <w:rsid w:val="00C46259"/>
    <w:rsid w:val="00C465ED"/>
    <w:rsid w:val="00C46B2D"/>
    <w:rsid w:val="00C476A9"/>
    <w:rsid w:val="00C47D4F"/>
    <w:rsid w:val="00C5008E"/>
    <w:rsid w:val="00C50149"/>
    <w:rsid w:val="00C502ED"/>
    <w:rsid w:val="00C50E25"/>
    <w:rsid w:val="00C51239"/>
    <w:rsid w:val="00C52416"/>
    <w:rsid w:val="00C5288A"/>
    <w:rsid w:val="00C52EE3"/>
    <w:rsid w:val="00C53E5C"/>
    <w:rsid w:val="00C53ECC"/>
    <w:rsid w:val="00C55067"/>
    <w:rsid w:val="00C55070"/>
    <w:rsid w:val="00C555DD"/>
    <w:rsid w:val="00C557A3"/>
    <w:rsid w:val="00C564FC"/>
    <w:rsid w:val="00C565F9"/>
    <w:rsid w:val="00C56C4C"/>
    <w:rsid w:val="00C5715D"/>
    <w:rsid w:val="00C57383"/>
    <w:rsid w:val="00C57390"/>
    <w:rsid w:val="00C57F5F"/>
    <w:rsid w:val="00C6020E"/>
    <w:rsid w:val="00C605B4"/>
    <w:rsid w:val="00C6116D"/>
    <w:rsid w:val="00C62292"/>
    <w:rsid w:val="00C635AD"/>
    <w:rsid w:val="00C63702"/>
    <w:rsid w:val="00C643B9"/>
    <w:rsid w:val="00C64706"/>
    <w:rsid w:val="00C64753"/>
    <w:rsid w:val="00C65017"/>
    <w:rsid w:val="00C65353"/>
    <w:rsid w:val="00C65394"/>
    <w:rsid w:val="00C662F5"/>
    <w:rsid w:val="00C663B0"/>
    <w:rsid w:val="00C6643C"/>
    <w:rsid w:val="00C667FB"/>
    <w:rsid w:val="00C66ACD"/>
    <w:rsid w:val="00C66BDE"/>
    <w:rsid w:val="00C66D8D"/>
    <w:rsid w:val="00C67350"/>
    <w:rsid w:val="00C67A4D"/>
    <w:rsid w:val="00C67B4D"/>
    <w:rsid w:val="00C67EF8"/>
    <w:rsid w:val="00C70087"/>
    <w:rsid w:val="00C70230"/>
    <w:rsid w:val="00C7040E"/>
    <w:rsid w:val="00C709AE"/>
    <w:rsid w:val="00C71AC3"/>
    <w:rsid w:val="00C724DC"/>
    <w:rsid w:val="00C72624"/>
    <w:rsid w:val="00C72FA8"/>
    <w:rsid w:val="00C73035"/>
    <w:rsid w:val="00C7367C"/>
    <w:rsid w:val="00C73860"/>
    <w:rsid w:val="00C73AF2"/>
    <w:rsid w:val="00C7434D"/>
    <w:rsid w:val="00C74864"/>
    <w:rsid w:val="00C74952"/>
    <w:rsid w:val="00C74CB2"/>
    <w:rsid w:val="00C75515"/>
    <w:rsid w:val="00C75719"/>
    <w:rsid w:val="00C75A2A"/>
    <w:rsid w:val="00C76A30"/>
    <w:rsid w:val="00C76B14"/>
    <w:rsid w:val="00C76C09"/>
    <w:rsid w:val="00C770B6"/>
    <w:rsid w:val="00C7751F"/>
    <w:rsid w:val="00C77FE4"/>
    <w:rsid w:val="00C80829"/>
    <w:rsid w:val="00C81E2E"/>
    <w:rsid w:val="00C821E7"/>
    <w:rsid w:val="00C823FA"/>
    <w:rsid w:val="00C827B4"/>
    <w:rsid w:val="00C827CA"/>
    <w:rsid w:val="00C82824"/>
    <w:rsid w:val="00C8406B"/>
    <w:rsid w:val="00C841AE"/>
    <w:rsid w:val="00C846CF"/>
    <w:rsid w:val="00C84C13"/>
    <w:rsid w:val="00C84CE8"/>
    <w:rsid w:val="00C84FFC"/>
    <w:rsid w:val="00C87EEB"/>
    <w:rsid w:val="00C90011"/>
    <w:rsid w:val="00C90624"/>
    <w:rsid w:val="00C90886"/>
    <w:rsid w:val="00C90D4E"/>
    <w:rsid w:val="00C91264"/>
    <w:rsid w:val="00C9136B"/>
    <w:rsid w:val="00C91966"/>
    <w:rsid w:val="00C91B3A"/>
    <w:rsid w:val="00C91C90"/>
    <w:rsid w:val="00C9234F"/>
    <w:rsid w:val="00C92A42"/>
    <w:rsid w:val="00C939F7"/>
    <w:rsid w:val="00C93E3D"/>
    <w:rsid w:val="00C950E7"/>
    <w:rsid w:val="00C95412"/>
    <w:rsid w:val="00C9575C"/>
    <w:rsid w:val="00C958CE"/>
    <w:rsid w:val="00C9624D"/>
    <w:rsid w:val="00C966AC"/>
    <w:rsid w:val="00C96911"/>
    <w:rsid w:val="00C969CF"/>
    <w:rsid w:val="00C976BF"/>
    <w:rsid w:val="00CA0027"/>
    <w:rsid w:val="00CA0187"/>
    <w:rsid w:val="00CA0259"/>
    <w:rsid w:val="00CA0556"/>
    <w:rsid w:val="00CA1633"/>
    <w:rsid w:val="00CA1B48"/>
    <w:rsid w:val="00CA355B"/>
    <w:rsid w:val="00CA3970"/>
    <w:rsid w:val="00CA3BA3"/>
    <w:rsid w:val="00CA3C37"/>
    <w:rsid w:val="00CA4871"/>
    <w:rsid w:val="00CA4D53"/>
    <w:rsid w:val="00CA4FBA"/>
    <w:rsid w:val="00CA5E30"/>
    <w:rsid w:val="00CA6571"/>
    <w:rsid w:val="00CA6638"/>
    <w:rsid w:val="00CA6E4C"/>
    <w:rsid w:val="00CA6EF8"/>
    <w:rsid w:val="00CA6F1A"/>
    <w:rsid w:val="00CA740A"/>
    <w:rsid w:val="00CA75CB"/>
    <w:rsid w:val="00CB01CD"/>
    <w:rsid w:val="00CB0324"/>
    <w:rsid w:val="00CB074D"/>
    <w:rsid w:val="00CB21D3"/>
    <w:rsid w:val="00CB26E9"/>
    <w:rsid w:val="00CB367E"/>
    <w:rsid w:val="00CB3750"/>
    <w:rsid w:val="00CB3C4E"/>
    <w:rsid w:val="00CB3D6D"/>
    <w:rsid w:val="00CB3D6F"/>
    <w:rsid w:val="00CB3E5A"/>
    <w:rsid w:val="00CB3E7F"/>
    <w:rsid w:val="00CB494B"/>
    <w:rsid w:val="00CB4D83"/>
    <w:rsid w:val="00CB50D1"/>
    <w:rsid w:val="00CB5689"/>
    <w:rsid w:val="00CB572B"/>
    <w:rsid w:val="00CB59E7"/>
    <w:rsid w:val="00CB5F2D"/>
    <w:rsid w:val="00CB6301"/>
    <w:rsid w:val="00CB662E"/>
    <w:rsid w:val="00CB6822"/>
    <w:rsid w:val="00CB6E00"/>
    <w:rsid w:val="00CB6E30"/>
    <w:rsid w:val="00CB7697"/>
    <w:rsid w:val="00CC053E"/>
    <w:rsid w:val="00CC0A50"/>
    <w:rsid w:val="00CC0BE5"/>
    <w:rsid w:val="00CC0C6A"/>
    <w:rsid w:val="00CC123C"/>
    <w:rsid w:val="00CC1355"/>
    <w:rsid w:val="00CC1489"/>
    <w:rsid w:val="00CC1785"/>
    <w:rsid w:val="00CC1D6E"/>
    <w:rsid w:val="00CC291C"/>
    <w:rsid w:val="00CC3A38"/>
    <w:rsid w:val="00CC4079"/>
    <w:rsid w:val="00CC4291"/>
    <w:rsid w:val="00CC43BD"/>
    <w:rsid w:val="00CC4840"/>
    <w:rsid w:val="00CC51BC"/>
    <w:rsid w:val="00CC5413"/>
    <w:rsid w:val="00CC59FC"/>
    <w:rsid w:val="00CC5B53"/>
    <w:rsid w:val="00CC639B"/>
    <w:rsid w:val="00CC65D7"/>
    <w:rsid w:val="00CC6CC2"/>
    <w:rsid w:val="00CC6E3B"/>
    <w:rsid w:val="00CC7C01"/>
    <w:rsid w:val="00CC7CF9"/>
    <w:rsid w:val="00CD01B8"/>
    <w:rsid w:val="00CD065F"/>
    <w:rsid w:val="00CD0B73"/>
    <w:rsid w:val="00CD0F4A"/>
    <w:rsid w:val="00CD0F7F"/>
    <w:rsid w:val="00CD18BD"/>
    <w:rsid w:val="00CD1A65"/>
    <w:rsid w:val="00CD1D60"/>
    <w:rsid w:val="00CD1DF1"/>
    <w:rsid w:val="00CD2200"/>
    <w:rsid w:val="00CD302B"/>
    <w:rsid w:val="00CD3076"/>
    <w:rsid w:val="00CD349A"/>
    <w:rsid w:val="00CD356C"/>
    <w:rsid w:val="00CD3AA3"/>
    <w:rsid w:val="00CD3E44"/>
    <w:rsid w:val="00CD3EFC"/>
    <w:rsid w:val="00CD404B"/>
    <w:rsid w:val="00CD45C1"/>
    <w:rsid w:val="00CD4FAC"/>
    <w:rsid w:val="00CD58DB"/>
    <w:rsid w:val="00CD6108"/>
    <w:rsid w:val="00CD646D"/>
    <w:rsid w:val="00CD6625"/>
    <w:rsid w:val="00CD6B6C"/>
    <w:rsid w:val="00CD743B"/>
    <w:rsid w:val="00CE0226"/>
    <w:rsid w:val="00CE1344"/>
    <w:rsid w:val="00CE1CEE"/>
    <w:rsid w:val="00CE20A3"/>
    <w:rsid w:val="00CE231F"/>
    <w:rsid w:val="00CE2D8B"/>
    <w:rsid w:val="00CE303E"/>
    <w:rsid w:val="00CE30D0"/>
    <w:rsid w:val="00CE361C"/>
    <w:rsid w:val="00CE36FE"/>
    <w:rsid w:val="00CE3A5A"/>
    <w:rsid w:val="00CE4642"/>
    <w:rsid w:val="00CE54A7"/>
    <w:rsid w:val="00CE59CE"/>
    <w:rsid w:val="00CE5C0B"/>
    <w:rsid w:val="00CE5D36"/>
    <w:rsid w:val="00CE5E7C"/>
    <w:rsid w:val="00CE6C65"/>
    <w:rsid w:val="00CE6D48"/>
    <w:rsid w:val="00CE72FE"/>
    <w:rsid w:val="00CE7368"/>
    <w:rsid w:val="00CE74C1"/>
    <w:rsid w:val="00CE7969"/>
    <w:rsid w:val="00CF00C1"/>
    <w:rsid w:val="00CF065C"/>
    <w:rsid w:val="00CF1077"/>
    <w:rsid w:val="00CF14E0"/>
    <w:rsid w:val="00CF1957"/>
    <w:rsid w:val="00CF1CCE"/>
    <w:rsid w:val="00CF1CDD"/>
    <w:rsid w:val="00CF1F9A"/>
    <w:rsid w:val="00CF24B5"/>
    <w:rsid w:val="00CF2C74"/>
    <w:rsid w:val="00CF318E"/>
    <w:rsid w:val="00CF3ABC"/>
    <w:rsid w:val="00CF3D02"/>
    <w:rsid w:val="00CF41B8"/>
    <w:rsid w:val="00CF46A6"/>
    <w:rsid w:val="00CF47F3"/>
    <w:rsid w:val="00CF535F"/>
    <w:rsid w:val="00CF567B"/>
    <w:rsid w:val="00CF56C8"/>
    <w:rsid w:val="00CF5E12"/>
    <w:rsid w:val="00CF5F8E"/>
    <w:rsid w:val="00CF60F2"/>
    <w:rsid w:val="00CF613A"/>
    <w:rsid w:val="00CF64CF"/>
    <w:rsid w:val="00CF677E"/>
    <w:rsid w:val="00CF6F0E"/>
    <w:rsid w:val="00CF70B4"/>
    <w:rsid w:val="00CF7476"/>
    <w:rsid w:val="00CF7484"/>
    <w:rsid w:val="00CF7A91"/>
    <w:rsid w:val="00CF7D95"/>
    <w:rsid w:val="00CF7E99"/>
    <w:rsid w:val="00D0048A"/>
    <w:rsid w:val="00D00DE5"/>
    <w:rsid w:val="00D01421"/>
    <w:rsid w:val="00D01DEB"/>
    <w:rsid w:val="00D020BB"/>
    <w:rsid w:val="00D02F66"/>
    <w:rsid w:val="00D031D7"/>
    <w:rsid w:val="00D03365"/>
    <w:rsid w:val="00D03948"/>
    <w:rsid w:val="00D048AD"/>
    <w:rsid w:val="00D04BA8"/>
    <w:rsid w:val="00D05925"/>
    <w:rsid w:val="00D05BFA"/>
    <w:rsid w:val="00D06822"/>
    <w:rsid w:val="00D06E1D"/>
    <w:rsid w:val="00D07E0C"/>
    <w:rsid w:val="00D103FA"/>
    <w:rsid w:val="00D107F9"/>
    <w:rsid w:val="00D108FE"/>
    <w:rsid w:val="00D10979"/>
    <w:rsid w:val="00D10A3A"/>
    <w:rsid w:val="00D10B73"/>
    <w:rsid w:val="00D10CD7"/>
    <w:rsid w:val="00D10D0E"/>
    <w:rsid w:val="00D10E3F"/>
    <w:rsid w:val="00D11027"/>
    <w:rsid w:val="00D111AF"/>
    <w:rsid w:val="00D11E9D"/>
    <w:rsid w:val="00D12026"/>
    <w:rsid w:val="00D122AF"/>
    <w:rsid w:val="00D124FA"/>
    <w:rsid w:val="00D128E6"/>
    <w:rsid w:val="00D130B5"/>
    <w:rsid w:val="00D13455"/>
    <w:rsid w:val="00D14073"/>
    <w:rsid w:val="00D14237"/>
    <w:rsid w:val="00D14468"/>
    <w:rsid w:val="00D14523"/>
    <w:rsid w:val="00D1479A"/>
    <w:rsid w:val="00D148CA"/>
    <w:rsid w:val="00D14F0F"/>
    <w:rsid w:val="00D155F6"/>
    <w:rsid w:val="00D16280"/>
    <w:rsid w:val="00D168C2"/>
    <w:rsid w:val="00D172B7"/>
    <w:rsid w:val="00D17389"/>
    <w:rsid w:val="00D17687"/>
    <w:rsid w:val="00D17739"/>
    <w:rsid w:val="00D17AFC"/>
    <w:rsid w:val="00D17D36"/>
    <w:rsid w:val="00D17F02"/>
    <w:rsid w:val="00D20143"/>
    <w:rsid w:val="00D2027E"/>
    <w:rsid w:val="00D20336"/>
    <w:rsid w:val="00D20386"/>
    <w:rsid w:val="00D2068C"/>
    <w:rsid w:val="00D20B0F"/>
    <w:rsid w:val="00D21131"/>
    <w:rsid w:val="00D21389"/>
    <w:rsid w:val="00D2138D"/>
    <w:rsid w:val="00D216CD"/>
    <w:rsid w:val="00D21F9E"/>
    <w:rsid w:val="00D21FA2"/>
    <w:rsid w:val="00D220E5"/>
    <w:rsid w:val="00D22388"/>
    <w:rsid w:val="00D22594"/>
    <w:rsid w:val="00D225ED"/>
    <w:rsid w:val="00D22F61"/>
    <w:rsid w:val="00D23019"/>
    <w:rsid w:val="00D232F8"/>
    <w:rsid w:val="00D23A61"/>
    <w:rsid w:val="00D23C6C"/>
    <w:rsid w:val="00D23C72"/>
    <w:rsid w:val="00D23E06"/>
    <w:rsid w:val="00D23F37"/>
    <w:rsid w:val="00D23F55"/>
    <w:rsid w:val="00D241AD"/>
    <w:rsid w:val="00D24697"/>
    <w:rsid w:val="00D2495E"/>
    <w:rsid w:val="00D253F0"/>
    <w:rsid w:val="00D25604"/>
    <w:rsid w:val="00D2649B"/>
    <w:rsid w:val="00D26760"/>
    <w:rsid w:val="00D26C2E"/>
    <w:rsid w:val="00D2765B"/>
    <w:rsid w:val="00D30060"/>
    <w:rsid w:val="00D30298"/>
    <w:rsid w:val="00D30356"/>
    <w:rsid w:val="00D30CB1"/>
    <w:rsid w:val="00D31252"/>
    <w:rsid w:val="00D31E7E"/>
    <w:rsid w:val="00D320C0"/>
    <w:rsid w:val="00D32358"/>
    <w:rsid w:val="00D3263F"/>
    <w:rsid w:val="00D33686"/>
    <w:rsid w:val="00D33931"/>
    <w:rsid w:val="00D340C8"/>
    <w:rsid w:val="00D34F92"/>
    <w:rsid w:val="00D3520B"/>
    <w:rsid w:val="00D3534A"/>
    <w:rsid w:val="00D35B16"/>
    <w:rsid w:val="00D363C2"/>
    <w:rsid w:val="00D36476"/>
    <w:rsid w:val="00D372DC"/>
    <w:rsid w:val="00D3763E"/>
    <w:rsid w:val="00D37A3F"/>
    <w:rsid w:val="00D407D4"/>
    <w:rsid w:val="00D4086C"/>
    <w:rsid w:val="00D409DD"/>
    <w:rsid w:val="00D40F3E"/>
    <w:rsid w:val="00D4125F"/>
    <w:rsid w:val="00D41E1A"/>
    <w:rsid w:val="00D41E61"/>
    <w:rsid w:val="00D41F77"/>
    <w:rsid w:val="00D42063"/>
    <w:rsid w:val="00D422F5"/>
    <w:rsid w:val="00D4289A"/>
    <w:rsid w:val="00D42BB1"/>
    <w:rsid w:val="00D43063"/>
    <w:rsid w:val="00D43117"/>
    <w:rsid w:val="00D431A7"/>
    <w:rsid w:val="00D4339A"/>
    <w:rsid w:val="00D43CDE"/>
    <w:rsid w:val="00D44394"/>
    <w:rsid w:val="00D44E44"/>
    <w:rsid w:val="00D44E5F"/>
    <w:rsid w:val="00D451EB"/>
    <w:rsid w:val="00D4537A"/>
    <w:rsid w:val="00D459A8"/>
    <w:rsid w:val="00D46025"/>
    <w:rsid w:val="00D46DDB"/>
    <w:rsid w:val="00D47384"/>
    <w:rsid w:val="00D4786A"/>
    <w:rsid w:val="00D47F5E"/>
    <w:rsid w:val="00D47F6D"/>
    <w:rsid w:val="00D500B1"/>
    <w:rsid w:val="00D510E5"/>
    <w:rsid w:val="00D511C3"/>
    <w:rsid w:val="00D517F1"/>
    <w:rsid w:val="00D51B77"/>
    <w:rsid w:val="00D51BBC"/>
    <w:rsid w:val="00D51CA9"/>
    <w:rsid w:val="00D51F28"/>
    <w:rsid w:val="00D525EC"/>
    <w:rsid w:val="00D52779"/>
    <w:rsid w:val="00D52F38"/>
    <w:rsid w:val="00D53600"/>
    <w:rsid w:val="00D53C43"/>
    <w:rsid w:val="00D541AB"/>
    <w:rsid w:val="00D54281"/>
    <w:rsid w:val="00D5474C"/>
    <w:rsid w:val="00D54B41"/>
    <w:rsid w:val="00D55076"/>
    <w:rsid w:val="00D5551A"/>
    <w:rsid w:val="00D5667F"/>
    <w:rsid w:val="00D573E3"/>
    <w:rsid w:val="00D57611"/>
    <w:rsid w:val="00D578FF"/>
    <w:rsid w:val="00D57A81"/>
    <w:rsid w:val="00D57AE4"/>
    <w:rsid w:val="00D57BC1"/>
    <w:rsid w:val="00D57D59"/>
    <w:rsid w:val="00D6006D"/>
    <w:rsid w:val="00D602AE"/>
    <w:rsid w:val="00D6044E"/>
    <w:rsid w:val="00D60575"/>
    <w:rsid w:val="00D61B07"/>
    <w:rsid w:val="00D61D1F"/>
    <w:rsid w:val="00D6258D"/>
    <w:rsid w:val="00D62730"/>
    <w:rsid w:val="00D630D6"/>
    <w:rsid w:val="00D6319E"/>
    <w:rsid w:val="00D64092"/>
    <w:rsid w:val="00D649C4"/>
    <w:rsid w:val="00D64A1F"/>
    <w:rsid w:val="00D64C8A"/>
    <w:rsid w:val="00D6530A"/>
    <w:rsid w:val="00D66190"/>
    <w:rsid w:val="00D67C1E"/>
    <w:rsid w:val="00D67C51"/>
    <w:rsid w:val="00D67E1E"/>
    <w:rsid w:val="00D70B00"/>
    <w:rsid w:val="00D70B8B"/>
    <w:rsid w:val="00D7152B"/>
    <w:rsid w:val="00D71754"/>
    <w:rsid w:val="00D71EED"/>
    <w:rsid w:val="00D723CD"/>
    <w:rsid w:val="00D74C1B"/>
    <w:rsid w:val="00D74FEA"/>
    <w:rsid w:val="00D76A3C"/>
    <w:rsid w:val="00D76B64"/>
    <w:rsid w:val="00D76D84"/>
    <w:rsid w:val="00D7727E"/>
    <w:rsid w:val="00D775E0"/>
    <w:rsid w:val="00D77AAA"/>
    <w:rsid w:val="00D80321"/>
    <w:rsid w:val="00D807D1"/>
    <w:rsid w:val="00D812A7"/>
    <w:rsid w:val="00D81EAB"/>
    <w:rsid w:val="00D82833"/>
    <w:rsid w:val="00D82D49"/>
    <w:rsid w:val="00D83494"/>
    <w:rsid w:val="00D83ACC"/>
    <w:rsid w:val="00D84E9F"/>
    <w:rsid w:val="00D8601F"/>
    <w:rsid w:val="00D86A68"/>
    <w:rsid w:val="00D86CA6"/>
    <w:rsid w:val="00D86CB3"/>
    <w:rsid w:val="00D86EED"/>
    <w:rsid w:val="00D87402"/>
    <w:rsid w:val="00D876F7"/>
    <w:rsid w:val="00D87A1E"/>
    <w:rsid w:val="00D87F26"/>
    <w:rsid w:val="00D90351"/>
    <w:rsid w:val="00D906A5"/>
    <w:rsid w:val="00D906C3"/>
    <w:rsid w:val="00D90875"/>
    <w:rsid w:val="00D90C23"/>
    <w:rsid w:val="00D90DE7"/>
    <w:rsid w:val="00D911A6"/>
    <w:rsid w:val="00D915FB"/>
    <w:rsid w:val="00D91927"/>
    <w:rsid w:val="00D91B1E"/>
    <w:rsid w:val="00D925AE"/>
    <w:rsid w:val="00D92714"/>
    <w:rsid w:val="00D92BD8"/>
    <w:rsid w:val="00D92C06"/>
    <w:rsid w:val="00D934EE"/>
    <w:rsid w:val="00D9368C"/>
    <w:rsid w:val="00D93787"/>
    <w:rsid w:val="00D94094"/>
    <w:rsid w:val="00D940C4"/>
    <w:rsid w:val="00D94A27"/>
    <w:rsid w:val="00D956F5"/>
    <w:rsid w:val="00D95DC1"/>
    <w:rsid w:val="00D95E02"/>
    <w:rsid w:val="00D9693B"/>
    <w:rsid w:val="00D972AA"/>
    <w:rsid w:val="00D973CB"/>
    <w:rsid w:val="00DA0186"/>
    <w:rsid w:val="00DA12AD"/>
    <w:rsid w:val="00DA145D"/>
    <w:rsid w:val="00DA16D3"/>
    <w:rsid w:val="00DA1754"/>
    <w:rsid w:val="00DA271B"/>
    <w:rsid w:val="00DA2E63"/>
    <w:rsid w:val="00DA3A91"/>
    <w:rsid w:val="00DA3D0E"/>
    <w:rsid w:val="00DA41FD"/>
    <w:rsid w:val="00DA44A9"/>
    <w:rsid w:val="00DA4924"/>
    <w:rsid w:val="00DA4FA7"/>
    <w:rsid w:val="00DA50CF"/>
    <w:rsid w:val="00DA54F4"/>
    <w:rsid w:val="00DA5920"/>
    <w:rsid w:val="00DA5DF6"/>
    <w:rsid w:val="00DA5EA7"/>
    <w:rsid w:val="00DA5F1D"/>
    <w:rsid w:val="00DA681D"/>
    <w:rsid w:val="00DA6C72"/>
    <w:rsid w:val="00DA7189"/>
    <w:rsid w:val="00DA74C2"/>
    <w:rsid w:val="00DA76BF"/>
    <w:rsid w:val="00DA7BE0"/>
    <w:rsid w:val="00DB04C0"/>
    <w:rsid w:val="00DB0839"/>
    <w:rsid w:val="00DB0943"/>
    <w:rsid w:val="00DB0D6C"/>
    <w:rsid w:val="00DB11AA"/>
    <w:rsid w:val="00DB154D"/>
    <w:rsid w:val="00DB16C0"/>
    <w:rsid w:val="00DB1FE8"/>
    <w:rsid w:val="00DB26A1"/>
    <w:rsid w:val="00DB2C99"/>
    <w:rsid w:val="00DB2DC5"/>
    <w:rsid w:val="00DB33F7"/>
    <w:rsid w:val="00DB375D"/>
    <w:rsid w:val="00DB4694"/>
    <w:rsid w:val="00DB4EB0"/>
    <w:rsid w:val="00DB5331"/>
    <w:rsid w:val="00DB5FC2"/>
    <w:rsid w:val="00DB73E9"/>
    <w:rsid w:val="00DB7B8B"/>
    <w:rsid w:val="00DC0207"/>
    <w:rsid w:val="00DC03AD"/>
    <w:rsid w:val="00DC0466"/>
    <w:rsid w:val="00DC0743"/>
    <w:rsid w:val="00DC1AF1"/>
    <w:rsid w:val="00DC2248"/>
    <w:rsid w:val="00DC269E"/>
    <w:rsid w:val="00DC2883"/>
    <w:rsid w:val="00DC2BCB"/>
    <w:rsid w:val="00DC2CB5"/>
    <w:rsid w:val="00DC2E47"/>
    <w:rsid w:val="00DC33B5"/>
    <w:rsid w:val="00DC39D2"/>
    <w:rsid w:val="00DC4D7C"/>
    <w:rsid w:val="00DC5D37"/>
    <w:rsid w:val="00DC5DEE"/>
    <w:rsid w:val="00DC680D"/>
    <w:rsid w:val="00DC760C"/>
    <w:rsid w:val="00DD0800"/>
    <w:rsid w:val="00DD0E04"/>
    <w:rsid w:val="00DD1049"/>
    <w:rsid w:val="00DD12D2"/>
    <w:rsid w:val="00DD15E1"/>
    <w:rsid w:val="00DD1CBE"/>
    <w:rsid w:val="00DD2271"/>
    <w:rsid w:val="00DD25DB"/>
    <w:rsid w:val="00DD273B"/>
    <w:rsid w:val="00DD2885"/>
    <w:rsid w:val="00DD357F"/>
    <w:rsid w:val="00DD35DA"/>
    <w:rsid w:val="00DD366E"/>
    <w:rsid w:val="00DD39B8"/>
    <w:rsid w:val="00DD444F"/>
    <w:rsid w:val="00DD4D8E"/>
    <w:rsid w:val="00DD4FE2"/>
    <w:rsid w:val="00DD6EC9"/>
    <w:rsid w:val="00DD7531"/>
    <w:rsid w:val="00DD7DB3"/>
    <w:rsid w:val="00DE1CC6"/>
    <w:rsid w:val="00DE28CE"/>
    <w:rsid w:val="00DE3242"/>
    <w:rsid w:val="00DE344C"/>
    <w:rsid w:val="00DE388B"/>
    <w:rsid w:val="00DE3FD6"/>
    <w:rsid w:val="00DE418C"/>
    <w:rsid w:val="00DE48A2"/>
    <w:rsid w:val="00DE4ADC"/>
    <w:rsid w:val="00DE4C44"/>
    <w:rsid w:val="00DE4CEC"/>
    <w:rsid w:val="00DE575F"/>
    <w:rsid w:val="00DE61E4"/>
    <w:rsid w:val="00DE6218"/>
    <w:rsid w:val="00DE66E4"/>
    <w:rsid w:val="00DE6A6A"/>
    <w:rsid w:val="00DE73F6"/>
    <w:rsid w:val="00DE76A4"/>
    <w:rsid w:val="00DE7739"/>
    <w:rsid w:val="00DF014A"/>
    <w:rsid w:val="00DF0228"/>
    <w:rsid w:val="00DF02D1"/>
    <w:rsid w:val="00DF153F"/>
    <w:rsid w:val="00DF1CDA"/>
    <w:rsid w:val="00DF2476"/>
    <w:rsid w:val="00DF2694"/>
    <w:rsid w:val="00DF2BE2"/>
    <w:rsid w:val="00DF2FC3"/>
    <w:rsid w:val="00DF3649"/>
    <w:rsid w:val="00DF452E"/>
    <w:rsid w:val="00DF462E"/>
    <w:rsid w:val="00DF4847"/>
    <w:rsid w:val="00DF48CF"/>
    <w:rsid w:val="00DF4E40"/>
    <w:rsid w:val="00DF4F4F"/>
    <w:rsid w:val="00DF59EF"/>
    <w:rsid w:val="00DF5E14"/>
    <w:rsid w:val="00DF5EC6"/>
    <w:rsid w:val="00DF6187"/>
    <w:rsid w:val="00DF7664"/>
    <w:rsid w:val="00E00139"/>
    <w:rsid w:val="00E003FA"/>
    <w:rsid w:val="00E006BF"/>
    <w:rsid w:val="00E0090B"/>
    <w:rsid w:val="00E0113A"/>
    <w:rsid w:val="00E0142D"/>
    <w:rsid w:val="00E01714"/>
    <w:rsid w:val="00E02646"/>
    <w:rsid w:val="00E026B7"/>
    <w:rsid w:val="00E026DF"/>
    <w:rsid w:val="00E03693"/>
    <w:rsid w:val="00E03747"/>
    <w:rsid w:val="00E0375E"/>
    <w:rsid w:val="00E0395C"/>
    <w:rsid w:val="00E03BEB"/>
    <w:rsid w:val="00E03D9E"/>
    <w:rsid w:val="00E0413B"/>
    <w:rsid w:val="00E043EB"/>
    <w:rsid w:val="00E044B9"/>
    <w:rsid w:val="00E05110"/>
    <w:rsid w:val="00E0585E"/>
    <w:rsid w:val="00E05AA5"/>
    <w:rsid w:val="00E05AC1"/>
    <w:rsid w:val="00E05D84"/>
    <w:rsid w:val="00E0617E"/>
    <w:rsid w:val="00E06F4E"/>
    <w:rsid w:val="00E07A73"/>
    <w:rsid w:val="00E07CC8"/>
    <w:rsid w:val="00E07D26"/>
    <w:rsid w:val="00E11059"/>
    <w:rsid w:val="00E118D2"/>
    <w:rsid w:val="00E118DE"/>
    <w:rsid w:val="00E119B2"/>
    <w:rsid w:val="00E11C22"/>
    <w:rsid w:val="00E12ACB"/>
    <w:rsid w:val="00E12FA8"/>
    <w:rsid w:val="00E134EF"/>
    <w:rsid w:val="00E139C4"/>
    <w:rsid w:val="00E14063"/>
    <w:rsid w:val="00E148DF"/>
    <w:rsid w:val="00E14B50"/>
    <w:rsid w:val="00E14C29"/>
    <w:rsid w:val="00E14F67"/>
    <w:rsid w:val="00E1506A"/>
    <w:rsid w:val="00E154B3"/>
    <w:rsid w:val="00E155FF"/>
    <w:rsid w:val="00E15921"/>
    <w:rsid w:val="00E15C87"/>
    <w:rsid w:val="00E16055"/>
    <w:rsid w:val="00E16A7E"/>
    <w:rsid w:val="00E16DAC"/>
    <w:rsid w:val="00E171E8"/>
    <w:rsid w:val="00E177D1"/>
    <w:rsid w:val="00E17ADC"/>
    <w:rsid w:val="00E17C1D"/>
    <w:rsid w:val="00E17E05"/>
    <w:rsid w:val="00E20567"/>
    <w:rsid w:val="00E20A1C"/>
    <w:rsid w:val="00E20ED2"/>
    <w:rsid w:val="00E21DB1"/>
    <w:rsid w:val="00E227DF"/>
    <w:rsid w:val="00E22F9B"/>
    <w:rsid w:val="00E24AA9"/>
    <w:rsid w:val="00E2536E"/>
    <w:rsid w:val="00E2550F"/>
    <w:rsid w:val="00E255EF"/>
    <w:rsid w:val="00E25C1C"/>
    <w:rsid w:val="00E25EE3"/>
    <w:rsid w:val="00E264A0"/>
    <w:rsid w:val="00E2685B"/>
    <w:rsid w:val="00E2689E"/>
    <w:rsid w:val="00E268C4"/>
    <w:rsid w:val="00E269C8"/>
    <w:rsid w:val="00E27057"/>
    <w:rsid w:val="00E2708A"/>
    <w:rsid w:val="00E2772A"/>
    <w:rsid w:val="00E27AC5"/>
    <w:rsid w:val="00E27D75"/>
    <w:rsid w:val="00E303BD"/>
    <w:rsid w:val="00E30C56"/>
    <w:rsid w:val="00E30D37"/>
    <w:rsid w:val="00E313C7"/>
    <w:rsid w:val="00E315EF"/>
    <w:rsid w:val="00E319C3"/>
    <w:rsid w:val="00E3219C"/>
    <w:rsid w:val="00E32454"/>
    <w:rsid w:val="00E32720"/>
    <w:rsid w:val="00E327B3"/>
    <w:rsid w:val="00E329C8"/>
    <w:rsid w:val="00E32B3F"/>
    <w:rsid w:val="00E33243"/>
    <w:rsid w:val="00E3367F"/>
    <w:rsid w:val="00E34166"/>
    <w:rsid w:val="00E34C60"/>
    <w:rsid w:val="00E34EFB"/>
    <w:rsid w:val="00E34FAC"/>
    <w:rsid w:val="00E34FED"/>
    <w:rsid w:val="00E35417"/>
    <w:rsid w:val="00E35A6D"/>
    <w:rsid w:val="00E364A5"/>
    <w:rsid w:val="00E371C6"/>
    <w:rsid w:val="00E400A0"/>
    <w:rsid w:val="00E405CB"/>
    <w:rsid w:val="00E40A6B"/>
    <w:rsid w:val="00E41138"/>
    <w:rsid w:val="00E4183F"/>
    <w:rsid w:val="00E41BBB"/>
    <w:rsid w:val="00E427DF"/>
    <w:rsid w:val="00E42FA2"/>
    <w:rsid w:val="00E43458"/>
    <w:rsid w:val="00E4355A"/>
    <w:rsid w:val="00E43610"/>
    <w:rsid w:val="00E44269"/>
    <w:rsid w:val="00E4435B"/>
    <w:rsid w:val="00E44739"/>
    <w:rsid w:val="00E44C28"/>
    <w:rsid w:val="00E44DA5"/>
    <w:rsid w:val="00E454B4"/>
    <w:rsid w:val="00E4552C"/>
    <w:rsid w:val="00E456D6"/>
    <w:rsid w:val="00E4576E"/>
    <w:rsid w:val="00E45872"/>
    <w:rsid w:val="00E458ED"/>
    <w:rsid w:val="00E466C6"/>
    <w:rsid w:val="00E46B8E"/>
    <w:rsid w:val="00E46BD4"/>
    <w:rsid w:val="00E46F0F"/>
    <w:rsid w:val="00E47D73"/>
    <w:rsid w:val="00E502ED"/>
    <w:rsid w:val="00E5076D"/>
    <w:rsid w:val="00E50A42"/>
    <w:rsid w:val="00E50D82"/>
    <w:rsid w:val="00E511D0"/>
    <w:rsid w:val="00E51755"/>
    <w:rsid w:val="00E5195D"/>
    <w:rsid w:val="00E54398"/>
    <w:rsid w:val="00E54512"/>
    <w:rsid w:val="00E545E1"/>
    <w:rsid w:val="00E54A45"/>
    <w:rsid w:val="00E54ED2"/>
    <w:rsid w:val="00E55CA0"/>
    <w:rsid w:val="00E5692C"/>
    <w:rsid w:val="00E56C06"/>
    <w:rsid w:val="00E570C5"/>
    <w:rsid w:val="00E57391"/>
    <w:rsid w:val="00E57BAC"/>
    <w:rsid w:val="00E601E0"/>
    <w:rsid w:val="00E60869"/>
    <w:rsid w:val="00E60E1F"/>
    <w:rsid w:val="00E620ED"/>
    <w:rsid w:val="00E621C6"/>
    <w:rsid w:val="00E62952"/>
    <w:rsid w:val="00E62BCD"/>
    <w:rsid w:val="00E62CB9"/>
    <w:rsid w:val="00E62D3D"/>
    <w:rsid w:val="00E62E99"/>
    <w:rsid w:val="00E63001"/>
    <w:rsid w:val="00E635A5"/>
    <w:rsid w:val="00E63603"/>
    <w:rsid w:val="00E63693"/>
    <w:rsid w:val="00E638CE"/>
    <w:rsid w:val="00E63F71"/>
    <w:rsid w:val="00E64248"/>
    <w:rsid w:val="00E65150"/>
    <w:rsid w:val="00E65AAC"/>
    <w:rsid w:val="00E65AB0"/>
    <w:rsid w:val="00E65E43"/>
    <w:rsid w:val="00E6661A"/>
    <w:rsid w:val="00E66A0B"/>
    <w:rsid w:val="00E6734B"/>
    <w:rsid w:val="00E676E0"/>
    <w:rsid w:val="00E67A3E"/>
    <w:rsid w:val="00E67CC9"/>
    <w:rsid w:val="00E70038"/>
    <w:rsid w:val="00E703D9"/>
    <w:rsid w:val="00E707FD"/>
    <w:rsid w:val="00E710BD"/>
    <w:rsid w:val="00E716A5"/>
    <w:rsid w:val="00E71B2E"/>
    <w:rsid w:val="00E71DD4"/>
    <w:rsid w:val="00E7201F"/>
    <w:rsid w:val="00E72079"/>
    <w:rsid w:val="00E73376"/>
    <w:rsid w:val="00E7354E"/>
    <w:rsid w:val="00E735E8"/>
    <w:rsid w:val="00E73F02"/>
    <w:rsid w:val="00E740CD"/>
    <w:rsid w:val="00E7458C"/>
    <w:rsid w:val="00E74702"/>
    <w:rsid w:val="00E74862"/>
    <w:rsid w:val="00E7500D"/>
    <w:rsid w:val="00E7517C"/>
    <w:rsid w:val="00E754BE"/>
    <w:rsid w:val="00E76780"/>
    <w:rsid w:val="00E76FA9"/>
    <w:rsid w:val="00E77224"/>
    <w:rsid w:val="00E77666"/>
    <w:rsid w:val="00E7780E"/>
    <w:rsid w:val="00E800C1"/>
    <w:rsid w:val="00E80E02"/>
    <w:rsid w:val="00E817EC"/>
    <w:rsid w:val="00E82142"/>
    <w:rsid w:val="00E821FA"/>
    <w:rsid w:val="00E82442"/>
    <w:rsid w:val="00E828C9"/>
    <w:rsid w:val="00E828DE"/>
    <w:rsid w:val="00E829D3"/>
    <w:rsid w:val="00E82C67"/>
    <w:rsid w:val="00E82D60"/>
    <w:rsid w:val="00E83D8F"/>
    <w:rsid w:val="00E841E5"/>
    <w:rsid w:val="00E850F4"/>
    <w:rsid w:val="00E85686"/>
    <w:rsid w:val="00E859CA"/>
    <w:rsid w:val="00E85B04"/>
    <w:rsid w:val="00E85C03"/>
    <w:rsid w:val="00E85C26"/>
    <w:rsid w:val="00E85FBE"/>
    <w:rsid w:val="00E861A6"/>
    <w:rsid w:val="00E861F0"/>
    <w:rsid w:val="00E8621E"/>
    <w:rsid w:val="00E865FD"/>
    <w:rsid w:val="00E868CF"/>
    <w:rsid w:val="00E877C5"/>
    <w:rsid w:val="00E87CBE"/>
    <w:rsid w:val="00E90951"/>
    <w:rsid w:val="00E90C18"/>
    <w:rsid w:val="00E90C85"/>
    <w:rsid w:val="00E90C91"/>
    <w:rsid w:val="00E911B2"/>
    <w:rsid w:val="00E9153B"/>
    <w:rsid w:val="00E91AC1"/>
    <w:rsid w:val="00E92045"/>
    <w:rsid w:val="00E93229"/>
    <w:rsid w:val="00E9370B"/>
    <w:rsid w:val="00E943C2"/>
    <w:rsid w:val="00E944A3"/>
    <w:rsid w:val="00E94ED4"/>
    <w:rsid w:val="00E94FE0"/>
    <w:rsid w:val="00E95043"/>
    <w:rsid w:val="00E95CA1"/>
    <w:rsid w:val="00E95CDF"/>
    <w:rsid w:val="00E96661"/>
    <w:rsid w:val="00E969CA"/>
    <w:rsid w:val="00E96A3C"/>
    <w:rsid w:val="00E96CE3"/>
    <w:rsid w:val="00EA006E"/>
    <w:rsid w:val="00EA0764"/>
    <w:rsid w:val="00EA0B0C"/>
    <w:rsid w:val="00EA1065"/>
    <w:rsid w:val="00EA13F2"/>
    <w:rsid w:val="00EA142E"/>
    <w:rsid w:val="00EA191A"/>
    <w:rsid w:val="00EA3217"/>
    <w:rsid w:val="00EA4315"/>
    <w:rsid w:val="00EA4434"/>
    <w:rsid w:val="00EA4647"/>
    <w:rsid w:val="00EA4812"/>
    <w:rsid w:val="00EA62B3"/>
    <w:rsid w:val="00EA723B"/>
    <w:rsid w:val="00EA757C"/>
    <w:rsid w:val="00EB0006"/>
    <w:rsid w:val="00EB0B64"/>
    <w:rsid w:val="00EB0ED9"/>
    <w:rsid w:val="00EB1215"/>
    <w:rsid w:val="00EB1688"/>
    <w:rsid w:val="00EB1E18"/>
    <w:rsid w:val="00EB31BB"/>
    <w:rsid w:val="00EB36B8"/>
    <w:rsid w:val="00EB3FEA"/>
    <w:rsid w:val="00EB44DB"/>
    <w:rsid w:val="00EB53EE"/>
    <w:rsid w:val="00EB589D"/>
    <w:rsid w:val="00EB62F7"/>
    <w:rsid w:val="00EB71C0"/>
    <w:rsid w:val="00EB71E7"/>
    <w:rsid w:val="00EB74AF"/>
    <w:rsid w:val="00EB74E6"/>
    <w:rsid w:val="00EC15B9"/>
    <w:rsid w:val="00EC1947"/>
    <w:rsid w:val="00EC1A42"/>
    <w:rsid w:val="00EC2350"/>
    <w:rsid w:val="00EC40A9"/>
    <w:rsid w:val="00EC481F"/>
    <w:rsid w:val="00EC4BA2"/>
    <w:rsid w:val="00EC6123"/>
    <w:rsid w:val="00EC64BA"/>
    <w:rsid w:val="00EC6EF0"/>
    <w:rsid w:val="00EC7012"/>
    <w:rsid w:val="00EC74CE"/>
    <w:rsid w:val="00EC7711"/>
    <w:rsid w:val="00EC7C95"/>
    <w:rsid w:val="00ED020D"/>
    <w:rsid w:val="00ED0E2B"/>
    <w:rsid w:val="00ED0F06"/>
    <w:rsid w:val="00ED0FF8"/>
    <w:rsid w:val="00ED198C"/>
    <w:rsid w:val="00ED20ED"/>
    <w:rsid w:val="00ED2707"/>
    <w:rsid w:val="00ED2C3A"/>
    <w:rsid w:val="00ED3315"/>
    <w:rsid w:val="00ED368D"/>
    <w:rsid w:val="00ED3D10"/>
    <w:rsid w:val="00ED3EFD"/>
    <w:rsid w:val="00ED4006"/>
    <w:rsid w:val="00ED4162"/>
    <w:rsid w:val="00ED4495"/>
    <w:rsid w:val="00ED477A"/>
    <w:rsid w:val="00ED4A28"/>
    <w:rsid w:val="00ED4A65"/>
    <w:rsid w:val="00ED4EDB"/>
    <w:rsid w:val="00ED5D5A"/>
    <w:rsid w:val="00ED644F"/>
    <w:rsid w:val="00ED65E1"/>
    <w:rsid w:val="00ED6A80"/>
    <w:rsid w:val="00ED7108"/>
    <w:rsid w:val="00ED73E3"/>
    <w:rsid w:val="00ED7F7E"/>
    <w:rsid w:val="00EE01AC"/>
    <w:rsid w:val="00EE025E"/>
    <w:rsid w:val="00EE0A8A"/>
    <w:rsid w:val="00EE0F87"/>
    <w:rsid w:val="00EE1893"/>
    <w:rsid w:val="00EE1E4E"/>
    <w:rsid w:val="00EE2959"/>
    <w:rsid w:val="00EE2B0F"/>
    <w:rsid w:val="00EE2B7F"/>
    <w:rsid w:val="00EE2BE6"/>
    <w:rsid w:val="00EE356D"/>
    <w:rsid w:val="00EE3787"/>
    <w:rsid w:val="00EE435B"/>
    <w:rsid w:val="00EE48BD"/>
    <w:rsid w:val="00EE4A78"/>
    <w:rsid w:val="00EE4EB7"/>
    <w:rsid w:val="00EE55D6"/>
    <w:rsid w:val="00EE5680"/>
    <w:rsid w:val="00EE5CE7"/>
    <w:rsid w:val="00EE6BF6"/>
    <w:rsid w:val="00EE71AE"/>
    <w:rsid w:val="00EE73BD"/>
    <w:rsid w:val="00EE7DED"/>
    <w:rsid w:val="00EF03D4"/>
    <w:rsid w:val="00EF04DB"/>
    <w:rsid w:val="00EF0EA0"/>
    <w:rsid w:val="00EF0FA7"/>
    <w:rsid w:val="00EF112C"/>
    <w:rsid w:val="00EF12AC"/>
    <w:rsid w:val="00EF137A"/>
    <w:rsid w:val="00EF1E59"/>
    <w:rsid w:val="00EF2A3B"/>
    <w:rsid w:val="00EF30B5"/>
    <w:rsid w:val="00EF3143"/>
    <w:rsid w:val="00EF34A4"/>
    <w:rsid w:val="00EF3543"/>
    <w:rsid w:val="00EF35D0"/>
    <w:rsid w:val="00EF39EC"/>
    <w:rsid w:val="00EF3C4F"/>
    <w:rsid w:val="00EF457E"/>
    <w:rsid w:val="00EF5244"/>
    <w:rsid w:val="00EF53C6"/>
    <w:rsid w:val="00EF5A7E"/>
    <w:rsid w:val="00EF5C03"/>
    <w:rsid w:val="00EF679D"/>
    <w:rsid w:val="00EF681C"/>
    <w:rsid w:val="00EF7542"/>
    <w:rsid w:val="00F00758"/>
    <w:rsid w:val="00F01847"/>
    <w:rsid w:val="00F01FEA"/>
    <w:rsid w:val="00F02438"/>
    <w:rsid w:val="00F025FA"/>
    <w:rsid w:val="00F030FD"/>
    <w:rsid w:val="00F040CD"/>
    <w:rsid w:val="00F043A7"/>
    <w:rsid w:val="00F048C9"/>
    <w:rsid w:val="00F05231"/>
    <w:rsid w:val="00F05392"/>
    <w:rsid w:val="00F053BE"/>
    <w:rsid w:val="00F05A30"/>
    <w:rsid w:val="00F05B2A"/>
    <w:rsid w:val="00F0627E"/>
    <w:rsid w:val="00F06342"/>
    <w:rsid w:val="00F06B41"/>
    <w:rsid w:val="00F07001"/>
    <w:rsid w:val="00F072C6"/>
    <w:rsid w:val="00F07544"/>
    <w:rsid w:val="00F076D5"/>
    <w:rsid w:val="00F0796D"/>
    <w:rsid w:val="00F10140"/>
    <w:rsid w:val="00F10AA5"/>
    <w:rsid w:val="00F10BC5"/>
    <w:rsid w:val="00F10CE5"/>
    <w:rsid w:val="00F10EB7"/>
    <w:rsid w:val="00F11624"/>
    <w:rsid w:val="00F11B3D"/>
    <w:rsid w:val="00F12599"/>
    <w:rsid w:val="00F12A4C"/>
    <w:rsid w:val="00F1351E"/>
    <w:rsid w:val="00F13862"/>
    <w:rsid w:val="00F1386D"/>
    <w:rsid w:val="00F140C1"/>
    <w:rsid w:val="00F1442E"/>
    <w:rsid w:val="00F15216"/>
    <w:rsid w:val="00F15333"/>
    <w:rsid w:val="00F155D0"/>
    <w:rsid w:val="00F15E08"/>
    <w:rsid w:val="00F1611A"/>
    <w:rsid w:val="00F16476"/>
    <w:rsid w:val="00F16557"/>
    <w:rsid w:val="00F166E6"/>
    <w:rsid w:val="00F168AF"/>
    <w:rsid w:val="00F16CF6"/>
    <w:rsid w:val="00F17155"/>
    <w:rsid w:val="00F178F0"/>
    <w:rsid w:val="00F207E3"/>
    <w:rsid w:val="00F20A2C"/>
    <w:rsid w:val="00F2138E"/>
    <w:rsid w:val="00F21F1B"/>
    <w:rsid w:val="00F2220E"/>
    <w:rsid w:val="00F223A9"/>
    <w:rsid w:val="00F23BC1"/>
    <w:rsid w:val="00F24477"/>
    <w:rsid w:val="00F25614"/>
    <w:rsid w:val="00F2612A"/>
    <w:rsid w:val="00F26313"/>
    <w:rsid w:val="00F264F2"/>
    <w:rsid w:val="00F269A0"/>
    <w:rsid w:val="00F26DE7"/>
    <w:rsid w:val="00F27AB9"/>
    <w:rsid w:val="00F307B2"/>
    <w:rsid w:val="00F308E0"/>
    <w:rsid w:val="00F308EB"/>
    <w:rsid w:val="00F30EE5"/>
    <w:rsid w:val="00F311C4"/>
    <w:rsid w:val="00F311F4"/>
    <w:rsid w:val="00F32227"/>
    <w:rsid w:val="00F32554"/>
    <w:rsid w:val="00F32577"/>
    <w:rsid w:val="00F32834"/>
    <w:rsid w:val="00F328EB"/>
    <w:rsid w:val="00F329DB"/>
    <w:rsid w:val="00F32A0D"/>
    <w:rsid w:val="00F32A59"/>
    <w:rsid w:val="00F32DD4"/>
    <w:rsid w:val="00F32E94"/>
    <w:rsid w:val="00F33162"/>
    <w:rsid w:val="00F332A8"/>
    <w:rsid w:val="00F33C91"/>
    <w:rsid w:val="00F33CF6"/>
    <w:rsid w:val="00F33D0F"/>
    <w:rsid w:val="00F3449F"/>
    <w:rsid w:val="00F3463C"/>
    <w:rsid w:val="00F3471E"/>
    <w:rsid w:val="00F35185"/>
    <w:rsid w:val="00F356C9"/>
    <w:rsid w:val="00F35A61"/>
    <w:rsid w:val="00F35B40"/>
    <w:rsid w:val="00F35D7A"/>
    <w:rsid w:val="00F35F53"/>
    <w:rsid w:val="00F362DC"/>
    <w:rsid w:val="00F36B92"/>
    <w:rsid w:val="00F3743D"/>
    <w:rsid w:val="00F37613"/>
    <w:rsid w:val="00F37674"/>
    <w:rsid w:val="00F40437"/>
    <w:rsid w:val="00F40657"/>
    <w:rsid w:val="00F40A86"/>
    <w:rsid w:val="00F40B88"/>
    <w:rsid w:val="00F41FBC"/>
    <w:rsid w:val="00F42408"/>
    <w:rsid w:val="00F42688"/>
    <w:rsid w:val="00F42940"/>
    <w:rsid w:val="00F42C10"/>
    <w:rsid w:val="00F43C8D"/>
    <w:rsid w:val="00F43DEC"/>
    <w:rsid w:val="00F44417"/>
    <w:rsid w:val="00F454B2"/>
    <w:rsid w:val="00F454D7"/>
    <w:rsid w:val="00F4577D"/>
    <w:rsid w:val="00F461EE"/>
    <w:rsid w:val="00F4656C"/>
    <w:rsid w:val="00F46668"/>
    <w:rsid w:val="00F4674E"/>
    <w:rsid w:val="00F467AA"/>
    <w:rsid w:val="00F46A09"/>
    <w:rsid w:val="00F46C4A"/>
    <w:rsid w:val="00F4715F"/>
    <w:rsid w:val="00F47583"/>
    <w:rsid w:val="00F476C5"/>
    <w:rsid w:val="00F47A9F"/>
    <w:rsid w:val="00F505FB"/>
    <w:rsid w:val="00F50B3D"/>
    <w:rsid w:val="00F51B54"/>
    <w:rsid w:val="00F51DB0"/>
    <w:rsid w:val="00F52ACC"/>
    <w:rsid w:val="00F52FD0"/>
    <w:rsid w:val="00F5306B"/>
    <w:rsid w:val="00F5311F"/>
    <w:rsid w:val="00F5316C"/>
    <w:rsid w:val="00F532A7"/>
    <w:rsid w:val="00F536E8"/>
    <w:rsid w:val="00F538B1"/>
    <w:rsid w:val="00F53BEA"/>
    <w:rsid w:val="00F54181"/>
    <w:rsid w:val="00F542D5"/>
    <w:rsid w:val="00F543BA"/>
    <w:rsid w:val="00F549A4"/>
    <w:rsid w:val="00F54AD1"/>
    <w:rsid w:val="00F54D43"/>
    <w:rsid w:val="00F55B76"/>
    <w:rsid w:val="00F55C01"/>
    <w:rsid w:val="00F568D9"/>
    <w:rsid w:val="00F56960"/>
    <w:rsid w:val="00F56CEC"/>
    <w:rsid w:val="00F604A3"/>
    <w:rsid w:val="00F60D42"/>
    <w:rsid w:val="00F6134D"/>
    <w:rsid w:val="00F61874"/>
    <w:rsid w:val="00F6280A"/>
    <w:rsid w:val="00F6311C"/>
    <w:rsid w:val="00F632A5"/>
    <w:rsid w:val="00F632F5"/>
    <w:rsid w:val="00F63C73"/>
    <w:rsid w:val="00F64253"/>
    <w:rsid w:val="00F64BE4"/>
    <w:rsid w:val="00F65057"/>
    <w:rsid w:val="00F66920"/>
    <w:rsid w:val="00F669D1"/>
    <w:rsid w:val="00F675EF"/>
    <w:rsid w:val="00F702EF"/>
    <w:rsid w:val="00F70491"/>
    <w:rsid w:val="00F707EC"/>
    <w:rsid w:val="00F71034"/>
    <w:rsid w:val="00F710B7"/>
    <w:rsid w:val="00F717FB"/>
    <w:rsid w:val="00F71888"/>
    <w:rsid w:val="00F71C6E"/>
    <w:rsid w:val="00F722FA"/>
    <w:rsid w:val="00F724D3"/>
    <w:rsid w:val="00F72569"/>
    <w:rsid w:val="00F730A5"/>
    <w:rsid w:val="00F7376A"/>
    <w:rsid w:val="00F73E01"/>
    <w:rsid w:val="00F7436E"/>
    <w:rsid w:val="00F74535"/>
    <w:rsid w:val="00F749B8"/>
    <w:rsid w:val="00F74C8D"/>
    <w:rsid w:val="00F74FA5"/>
    <w:rsid w:val="00F751C9"/>
    <w:rsid w:val="00F75DBA"/>
    <w:rsid w:val="00F75F57"/>
    <w:rsid w:val="00F7628D"/>
    <w:rsid w:val="00F76BE3"/>
    <w:rsid w:val="00F770EE"/>
    <w:rsid w:val="00F774CA"/>
    <w:rsid w:val="00F775BE"/>
    <w:rsid w:val="00F77696"/>
    <w:rsid w:val="00F77E14"/>
    <w:rsid w:val="00F80149"/>
    <w:rsid w:val="00F80AA6"/>
    <w:rsid w:val="00F81107"/>
    <w:rsid w:val="00F81187"/>
    <w:rsid w:val="00F82DD7"/>
    <w:rsid w:val="00F82E00"/>
    <w:rsid w:val="00F82F69"/>
    <w:rsid w:val="00F83C59"/>
    <w:rsid w:val="00F84CAD"/>
    <w:rsid w:val="00F84CE7"/>
    <w:rsid w:val="00F84F6E"/>
    <w:rsid w:val="00F85349"/>
    <w:rsid w:val="00F85411"/>
    <w:rsid w:val="00F85679"/>
    <w:rsid w:val="00F858EC"/>
    <w:rsid w:val="00F85D82"/>
    <w:rsid w:val="00F85DC3"/>
    <w:rsid w:val="00F86271"/>
    <w:rsid w:val="00F8686A"/>
    <w:rsid w:val="00F869A3"/>
    <w:rsid w:val="00F903AB"/>
    <w:rsid w:val="00F90478"/>
    <w:rsid w:val="00F9055A"/>
    <w:rsid w:val="00F90729"/>
    <w:rsid w:val="00F90ABD"/>
    <w:rsid w:val="00F9168F"/>
    <w:rsid w:val="00F916AC"/>
    <w:rsid w:val="00F91739"/>
    <w:rsid w:val="00F91A0F"/>
    <w:rsid w:val="00F91A24"/>
    <w:rsid w:val="00F925AC"/>
    <w:rsid w:val="00F92642"/>
    <w:rsid w:val="00F93A23"/>
    <w:rsid w:val="00F93F6F"/>
    <w:rsid w:val="00F94A83"/>
    <w:rsid w:val="00F94FA1"/>
    <w:rsid w:val="00F95397"/>
    <w:rsid w:val="00F96766"/>
    <w:rsid w:val="00F96836"/>
    <w:rsid w:val="00F97224"/>
    <w:rsid w:val="00F97612"/>
    <w:rsid w:val="00FA082E"/>
    <w:rsid w:val="00FA1438"/>
    <w:rsid w:val="00FA25BD"/>
    <w:rsid w:val="00FA27BE"/>
    <w:rsid w:val="00FA2837"/>
    <w:rsid w:val="00FA284A"/>
    <w:rsid w:val="00FA2907"/>
    <w:rsid w:val="00FA29CA"/>
    <w:rsid w:val="00FA29F5"/>
    <w:rsid w:val="00FA3048"/>
    <w:rsid w:val="00FA3332"/>
    <w:rsid w:val="00FA3665"/>
    <w:rsid w:val="00FA3B55"/>
    <w:rsid w:val="00FA3E0D"/>
    <w:rsid w:val="00FA43C9"/>
    <w:rsid w:val="00FA49E1"/>
    <w:rsid w:val="00FA4C2A"/>
    <w:rsid w:val="00FA53F5"/>
    <w:rsid w:val="00FA6077"/>
    <w:rsid w:val="00FA6119"/>
    <w:rsid w:val="00FA6655"/>
    <w:rsid w:val="00FA674A"/>
    <w:rsid w:val="00FA6897"/>
    <w:rsid w:val="00FA693F"/>
    <w:rsid w:val="00FA6A81"/>
    <w:rsid w:val="00FA7287"/>
    <w:rsid w:val="00FA776B"/>
    <w:rsid w:val="00FA7FA7"/>
    <w:rsid w:val="00FB003A"/>
    <w:rsid w:val="00FB066C"/>
    <w:rsid w:val="00FB08D6"/>
    <w:rsid w:val="00FB0A19"/>
    <w:rsid w:val="00FB0BB8"/>
    <w:rsid w:val="00FB0C4C"/>
    <w:rsid w:val="00FB0C95"/>
    <w:rsid w:val="00FB0F15"/>
    <w:rsid w:val="00FB1692"/>
    <w:rsid w:val="00FB20FC"/>
    <w:rsid w:val="00FB25C9"/>
    <w:rsid w:val="00FB28D7"/>
    <w:rsid w:val="00FB2DA5"/>
    <w:rsid w:val="00FB3CB3"/>
    <w:rsid w:val="00FB3D0D"/>
    <w:rsid w:val="00FB3E75"/>
    <w:rsid w:val="00FB453E"/>
    <w:rsid w:val="00FB46B0"/>
    <w:rsid w:val="00FB4930"/>
    <w:rsid w:val="00FB5055"/>
    <w:rsid w:val="00FB5609"/>
    <w:rsid w:val="00FB5FD7"/>
    <w:rsid w:val="00FB6217"/>
    <w:rsid w:val="00FB6528"/>
    <w:rsid w:val="00FB6B65"/>
    <w:rsid w:val="00FB6E25"/>
    <w:rsid w:val="00FB6ED7"/>
    <w:rsid w:val="00FB709F"/>
    <w:rsid w:val="00FB7FCB"/>
    <w:rsid w:val="00FC07B8"/>
    <w:rsid w:val="00FC127A"/>
    <w:rsid w:val="00FC135C"/>
    <w:rsid w:val="00FC1B67"/>
    <w:rsid w:val="00FC270D"/>
    <w:rsid w:val="00FC283F"/>
    <w:rsid w:val="00FC2C53"/>
    <w:rsid w:val="00FC2E7D"/>
    <w:rsid w:val="00FC2F1E"/>
    <w:rsid w:val="00FC306B"/>
    <w:rsid w:val="00FC3BE8"/>
    <w:rsid w:val="00FC3E6A"/>
    <w:rsid w:val="00FC4185"/>
    <w:rsid w:val="00FC4241"/>
    <w:rsid w:val="00FC4685"/>
    <w:rsid w:val="00FC47E2"/>
    <w:rsid w:val="00FC4D36"/>
    <w:rsid w:val="00FC4E2D"/>
    <w:rsid w:val="00FC5A8E"/>
    <w:rsid w:val="00FC60F4"/>
    <w:rsid w:val="00FC6547"/>
    <w:rsid w:val="00FC6AE1"/>
    <w:rsid w:val="00FC7273"/>
    <w:rsid w:val="00FC779B"/>
    <w:rsid w:val="00FC7ED1"/>
    <w:rsid w:val="00FC7F07"/>
    <w:rsid w:val="00FD1038"/>
    <w:rsid w:val="00FD2236"/>
    <w:rsid w:val="00FD269E"/>
    <w:rsid w:val="00FD27BF"/>
    <w:rsid w:val="00FD363F"/>
    <w:rsid w:val="00FD37A0"/>
    <w:rsid w:val="00FD39BE"/>
    <w:rsid w:val="00FD508A"/>
    <w:rsid w:val="00FD54C5"/>
    <w:rsid w:val="00FD558D"/>
    <w:rsid w:val="00FD5EC6"/>
    <w:rsid w:val="00FD761F"/>
    <w:rsid w:val="00FD76E8"/>
    <w:rsid w:val="00FD7D7B"/>
    <w:rsid w:val="00FE0C24"/>
    <w:rsid w:val="00FE0C52"/>
    <w:rsid w:val="00FE0E8C"/>
    <w:rsid w:val="00FE1801"/>
    <w:rsid w:val="00FE1828"/>
    <w:rsid w:val="00FE1843"/>
    <w:rsid w:val="00FE1C4D"/>
    <w:rsid w:val="00FE1E75"/>
    <w:rsid w:val="00FE429C"/>
    <w:rsid w:val="00FE42C9"/>
    <w:rsid w:val="00FE4385"/>
    <w:rsid w:val="00FE4392"/>
    <w:rsid w:val="00FE4412"/>
    <w:rsid w:val="00FE5598"/>
    <w:rsid w:val="00FE58C8"/>
    <w:rsid w:val="00FE5BDA"/>
    <w:rsid w:val="00FE5D2A"/>
    <w:rsid w:val="00FE6B85"/>
    <w:rsid w:val="00FE6CC1"/>
    <w:rsid w:val="00FE6DCC"/>
    <w:rsid w:val="00FE7030"/>
    <w:rsid w:val="00FE76C3"/>
    <w:rsid w:val="00FE7730"/>
    <w:rsid w:val="00FE7E41"/>
    <w:rsid w:val="00FF0194"/>
    <w:rsid w:val="00FF01A3"/>
    <w:rsid w:val="00FF08CD"/>
    <w:rsid w:val="00FF0F0E"/>
    <w:rsid w:val="00FF15B5"/>
    <w:rsid w:val="00FF2966"/>
    <w:rsid w:val="00FF34AF"/>
    <w:rsid w:val="00FF389E"/>
    <w:rsid w:val="00FF5450"/>
    <w:rsid w:val="00FF570F"/>
    <w:rsid w:val="00FF62F4"/>
    <w:rsid w:val="00FF6F95"/>
    <w:rsid w:val="00FF6FFE"/>
    <w:rsid w:val="00FF73DF"/>
    <w:rsid w:val="0311FFC6"/>
    <w:rsid w:val="032DDEDD"/>
    <w:rsid w:val="03570CDD"/>
    <w:rsid w:val="04B9B1A2"/>
    <w:rsid w:val="04C725F3"/>
    <w:rsid w:val="04EE78C1"/>
    <w:rsid w:val="0506105F"/>
    <w:rsid w:val="05328D2E"/>
    <w:rsid w:val="064D0A13"/>
    <w:rsid w:val="07F3858B"/>
    <w:rsid w:val="08951D2A"/>
    <w:rsid w:val="09D52E2E"/>
    <w:rsid w:val="0CA82F1F"/>
    <w:rsid w:val="0D6CD3F7"/>
    <w:rsid w:val="1076CD8F"/>
    <w:rsid w:val="118471EE"/>
    <w:rsid w:val="126CF66D"/>
    <w:rsid w:val="139F52F8"/>
    <w:rsid w:val="14B5D438"/>
    <w:rsid w:val="16C9C101"/>
    <w:rsid w:val="171C3E51"/>
    <w:rsid w:val="171DA515"/>
    <w:rsid w:val="186F1144"/>
    <w:rsid w:val="19AE57A3"/>
    <w:rsid w:val="1A425946"/>
    <w:rsid w:val="1B381FBE"/>
    <w:rsid w:val="1CC5D4F6"/>
    <w:rsid w:val="1D30247A"/>
    <w:rsid w:val="1DBA691A"/>
    <w:rsid w:val="1E133461"/>
    <w:rsid w:val="1E99A35F"/>
    <w:rsid w:val="1F38789F"/>
    <w:rsid w:val="1F4D31EC"/>
    <w:rsid w:val="1F95EF05"/>
    <w:rsid w:val="20D76CD5"/>
    <w:rsid w:val="218629EC"/>
    <w:rsid w:val="22C17716"/>
    <w:rsid w:val="245EF039"/>
    <w:rsid w:val="24C6113B"/>
    <w:rsid w:val="2601B4A8"/>
    <w:rsid w:val="2609009E"/>
    <w:rsid w:val="27C74F2E"/>
    <w:rsid w:val="282183F3"/>
    <w:rsid w:val="28714109"/>
    <w:rsid w:val="2AF98D79"/>
    <w:rsid w:val="2CBAF750"/>
    <w:rsid w:val="3078AB6D"/>
    <w:rsid w:val="3100F638"/>
    <w:rsid w:val="3194BA6C"/>
    <w:rsid w:val="31BE81FA"/>
    <w:rsid w:val="31D63443"/>
    <w:rsid w:val="33352A20"/>
    <w:rsid w:val="339771C1"/>
    <w:rsid w:val="33A92542"/>
    <w:rsid w:val="34CB2FC4"/>
    <w:rsid w:val="34D1AFA3"/>
    <w:rsid w:val="3644F66C"/>
    <w:rsid w:val="366F8854"/>
    <w:rsid w:val="39761D06"/>
    <w:rsid w:val="3A2941EA"/>
    <w:rsid w:val="3B320EA6"/>
    <w:rsid w:val="3B4911EA"/>
    <w:rsid w:val="3CA8F1E3"/>
    <w:rsid w:val="3ECE6AEF"/>
    <w:rsid w:val="408DCBB7"/>
    <w:rsid w:val="4096DA0A"/>
    <w:rsid w:val="412E981F"/>
    <w:rsid w:val="437FDE4E"/>
    <w:rsid w:val="43C5C428"/>
    <w:rsid w:val="4747DCAF"/>
    <w:rsid w:val="47DBFF4B"/>
    <w:rsid w:val="48FBFA07"/>
    <w:rsid w:val="4A58C544"/>
    <w:rsid w:val="4B19C566"/>
    <w:rsid w:val="4BF1725D"/>
    <w:rsid w:val="4CAEDD75"/>
    <w:rsid w:val="4CEE56DA"/>
    <w:rsid w:val="4D3CA781"/>
    <w:rsid w:val="4DC8B342"/>
    <w:rsid w:val="4E2A2216"/>
    <w:rsid w:val="4F4B04BF"/>
    <w:rsid w:val="5034E498"/>
    <w:rsid w:val="51153533"/>
    <w:rsid w:val="5242AEA7"/>
    <w:rsid w:val="53FE44CF"/>
    <w:rsid w:val="578D53B8"/>
    <w:rsid w:val="57C3C9E4"/>
    <w:rsid w:val="5B2E316F"/>
    <w:rsid w:val="5C4BB012"/>
    <w:rsid w:val="606294A2"/>
    <w:rsid w:val="61AA38D5"/>
    <w:rsid w:val="61F4FD46"/>
    <w:rsid w:val="624110D4"/>
    <w:rsid w:val="62EBF5E2"/>
    <w:rsid w:val="64F1B1DF"/>
    <w:rsid w:val="6536C17F"/>
    <w:rsid w:val="65849950"/>
    <w:rsid w:val="658E79D1"/>
    <w:rsid w:val="67101540"/>
    <w:rsid w:val="68D0F1A3"/>
    <w:rsid w:val="697CCC10"/>
    <w:rsid w:val="697FAC94"/>
    <w:rsid w:val="698FF413"/>
    <w:rsid w:val="6AD60C48"/>
    <w:rsid w:val="6E82B60B"/>
    <w:rsid w:val="6EC6D758"/>
    <w:rsid w:val="7027344D"/>
    <w:rsid w:val="708FB575"/>
    <w:rsid w:val="70C17E3F"/>
    <w:rsid w:val="711F83C9"/>
    <w:rsid w:val="7200C5FA"/>
    <w:rsid w:val="72228D05"/>
    <w:rsid w:val="727D117D"/>
    <w:rsid w:val="7348EC40"/>
    <w:rsid w:val="75AF922F"/>
    <w:rsid w:val="77223317"/>
    <w:rsid w:val="77F487C8"/>
    <w:rsid w:val="781CFED5"/>
    <w:rsid w:val="788207AC"/>
    <w:rsid w:val="7979B006"/>
    <w:rsid w:val="7D04282E"/>
    <w:rsid w:val="7E4503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5989DE15-4B99-4152-89A0-66A28C6C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rPr>
      <w:rFonts w:eastAsia="Times New Roman"/>
      <w:lang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t-L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style>
  <w:style w:type="character" w:customStyle="1" w:styleId="UnresolvedMention">
    <w:name w:val="Unresolved Mention"/>
    <w:basedOn w:val="DefaultParagraphFont"/>
    <w:uiPriority w:val="99"/>
    <w:semiHidden/>
    <w:unhideWhenUsed/>
    <w:rsid w:val="009C26D5"/>
    <w:rPr>
      <w:color w:val="605E5C"/>
      <w:shd w:val="clear" w:color="auto" w:fill="E1DFDD"/>
    </w:rPr>
  </w:style>
  <w:style w:type="character" w:customStyle="1" w:styleId="HeaderChar">
    <w:name w:val="Header Char"/>
    <w:basedOn w:val="DefaultParagraphFont"/>
    <w:link w:val="Header"/>
    <w:uiPriority w:val="99"/>
    <w:rsid w:val="00CE36FE"/>
    <w:rPr>
      <w:rFonts w:ascii="Times New Roman" w:hAnsi="Times New Roman" w:cs="Times New Roman"/>
      <w:sz w:val="24"/>
      <w:lang w:val="lt-LT"/>
    </w:rPr>
  </w:style>
  <w:style w:type="character" w:customStyle="1" w:styleId="FooterChar">
    <w:name w:val="Footer Char"/>
    <w:basedOn w:val="DefaultParagraphFont"/>
    <w:link w:val="Footer"/>
    <w:uiPriority w:val="99"/>
    <w:rsid w:val="00CE36FE"/>
    <w:rPr>
      <w:rFonts w:ascii="Times New Roman" w:hAnsi="Times New Roman" w:cs="Times New Roman"/>
      <w:sz w:val="24"/>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t-L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t-L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t-L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t-L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t-L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t-L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t-L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E36F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E36FE"/>
    <w:pPr>
      <w:spacing w:before="0"/>
      <w:jc w:val="right"/>
    </w:pPr>
    <w:rPr>
      <w:sz w:val="28"/>
    </w:rPr>
  </w:style>
  <w:style w:type="paragraph" w:customStyle="1" w:styleId="FooterSensitivity">
    <w:name w:val="Footer Sensitivity"/>
    <w:basedOn w:val="Normal"/>
    <w:rsid w:val="00CE36F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CE36FE"/>
    <w:pPr>
      <w:tabs>
        <w:tab w:val="center" w:pos="4535"/>
        <w:tab w:val="right" w:pos="9071"/>
      </w:tabs>
      <w:spacing w:before="0"/>
    </w:pPr>
  </w:style>
  <w:style w:type="paragraph" w:customStyle="1" w:styleId="HeaderLandscape">
    <w:name w:val="HeaderLandscape"/>
    <w:basedOn w:val="Normal"/>
    <w:rsid w:val="00CE36FE"/>
    <w:pPr>
      <w:tabs>
        <w:tab w:val="center" w:pos="7285"/>
        <w:tab w:val="right" w:pos="14003"/>
      </w:tabs>
      <w:spacing w:before="0"/>
    </w:pPr>
  </w:style>
  <w:style w:type="paragraph" w:styleId="Footer">
    <w:name w:val="footer"/>
    <w:basedOn w:val="Normal"/>
    <w:link w:val="FooterChar"/>
    <w:uiPriority w:val="99"/>
    <w:unhideWhenUsed/>
    <w:rsid w:val="00CE36FE"/>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CE36FE"/>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414">
      <w:bodyDiv w:val="1"/>
      <w:marLeft w:val="0"/>
      <w:marRight w:val="0"/>
      <w:marTop w:val="0"/>
      <w:marBottom w:val="0"/>
      <w:divBdr>
        <w:top w:val="none" w:sz="0" w:space="0" w:color="auto"/>
        <w:left w:val="none" w:sz="0" w:space="0" w:color="auto"/>
        <w:bottom w:val="none" w:sz="0" w:space="0" w:color="auto"/>
        <w:right w:val="none" w:sz="0" w:space="0" w:color="auto"/>
      </w:divBdr>
    </w:div>
    <w:div w:id="33504333">
      <w:bodyDiv w:val="1"/>
      <w:marLeft w:val="0"/>
      <w:marRight w:val="0"/>
      <w:marTop w:val="0"/>
      <w:marBottom w:val="0"/>
      <w:divBdr>
        <w:top w:val="none" w:sz="0" w:space="0" w:color="auto"/>
        <w:left w:val="none" w:sz="0" w:space="0" w:color="auto"/>
        <w:bottom w:val="none" w:sz="0" w:space="0" w:color="auto"/>
        <w:right w:val="none" w:sz="0" w:space="0" w:color="auto"/>
      </w:divBdr>
    </w:div>
    <w:div w:id="47654062">
      <w:bodyDiv w:val="1"/>
      <w:marLeft w:val="0"/>
      <w:marRight w:val="0"/>
      <w:marTop w:val="0"/>
      <w:marBottom w:val="0"/>
      <w:divBdr>
        <w:top w:val="none" w:sz="0" w:space="0" w:color="auto"/>
        <w:left w:val="none" w:sz="0" w:space="0" w:color="auto"/>
        <w:bottom w:val="none" w:sz="0" w:space="0" w:color="auto"/>
        <w:right w:val="none" w:sz="0" w:space="0" w:color="auto"/>
      </w:divBdr>
    </w:div>
    <w:div w:id="278220571">
      <w:bodyDiv w:val="1"/>
      <w:marLeft w:val="0"/>
      <w:marRight w:val="0"/>
      <w:marTop w:val="0"/>
      <w:marBottom w:val="0"/>
      <w:divBdr>
        <w:top w:val="none" w:sz="0" w:space="0" w:color="auto"/>
        <w:left w:val="none" w:sz="0" w:space="0" w:color="auto"/>
        <w:bottom w:val="none" w:sz="0" w:space="0" w:color="auto"/>
        <w:right w:val="none" w:sz="0" w:space="0" w:color="auto"/>
      </w:divBdr>
    </w:div>
    <w:div w:id="296760158">
      <w:bodyDiv w:val="1"/>
      <w:marLeft w:val="0"/>
      <w:marRight w:val="0"/>
      <w:marTop w:val="0"/>
      <w:marBottom w:val="0"/>
      <w:divBdr>
        <w:top w:val="none" w:sz="0" w:space="0" w:color="auto"/>
        <w:left w:val="none" w:sz="0" w:space="0" w:color="auto"/>
        <w:bottom w:val="none" w:sz="0" w:space="0" w:color="auto"/>
        <w:right w:val="none" w:sz="0" w:space="0" w:color="auto"/>
      </w:divBdr>
    </w:div>
    <w:div w:id="475801527">
      <w:bodyDiv w:val="1"/>
      <w:marLeft w:val="0"/>
      <w:marRight w:val="0"/>
      <w:marTop w:val="0"/>
      <w:marBottom w:val="0"/>
      <w:divBdr>
        <w:top w:val="none" w:sz="0" w:space="0" w:color="auto"/>
        <w:left w:val="none" w:sz="0" w:space="0" w:color="auto"/>
        <w:bottom w:val="none" w:sz="0" w:space="0" w:color="auto"/>
        <w:right w:val="none" w:sz="0" w:space="0" w:color="auto"/>
      </w:divBdr>
    </w:div>
    <w:div w:id="606738645">
      <w:bodyDiv w:val="1"/>
      <w:marLeft w:val="0"/>
      <w:marRight w:val="0"/>
      <w:marTop w:val="0"/>
      <w:marBottom w:val="0"/>
      <w:divBdr>
        <w:top w:val="none" w:sz="0" w:space="0" w:color="auto"/>
        <w:left w:val="none" w:sz="0" w:space="0" w:color="auto"/>
        <w:bottom w:val="none" w:sz="0" w:space="0" w:color="auto"/>
        <w:right w:val="none" w:sz="0" w:space="0" w:color="auto"/>
      </w:divBdr>
      <w:divsChild>
        <w:div w:id="798302481">
          <w:marLeft w:val="360"/>
          <w:marRight w:val="0"/>
          <w:marTop w:val="0"/>
          <w:marBottom w:val="160"/>
          <w:divBdr>
            <w:top w:val="none" w:sz="0" w:space="0" w:color="auto"/>
            <w:left w:val="none" w:sz="0" w:space="0" w:color="auto"/>
            <w:bottom w:val="none" w:sz="0" w:space="0" w:color="auto"/>
            <w:right w:val="none" w:sz="0" w:space="0" w:color="auto"/>
          </w:divBdr>
        </w:div>
      </w:divsChild>
    </w:div>
    <w:div w:id="608701650">
      <w:bodyDiv w:val="1"/>
      <w:marLeft w:val="0"/>
      <w:marRight w:val="0"/>
      <w:marTop w:val="0"/>
      <w:marBottom w:val="0"/>
      <w:divBdr>
        <w:top w:val="none" w:sz="0" w:space="0" w:color="auto"/>
        <w:left w:val="none" w:sz="0" w:space="0" w:color="auto"/>
        <w:bottom w:val="none" w:sz="0" w:space="0" w:color="auto"/>
        <w:right w:val="none" w:sz="0" w:space="0" w:color="auto"/>
      </w:divBdr>
    </w:div>
    <w:div w:id="757094129">
      <w:bodyDiv w:val="1"/>
      <w:marLeft w:val="0"/>
      <w:marRight w:val="0"/>
      <w:marTop w:val="0"/>
      <w:marBottom w:val="0"/>
      <w:divBdr>
        <w:top w:val="none" w:sz="0" w:space="0" w:color="auto"/>
        <w:left w:val="none" w:sz="0" w:space="0" w:color="auto"/>
        <w:bottom w:val="none" w:sz="0" w:space="0" w:color="auto"/>
        <w:right w:val="none" w:sz="0" w:space="0" w:color="auto"/>
      </w:divBdr>
    </w:div>
    <w:div w:id="923537666">
      <w:bodyDiv w:val="1"/>
      <w:marLeft w:val="0"/>
      <w:marRight w:val="0"/>
      <w:marTop w:val="0"/>
      <w:marBottom w:val="0"/>
      <w:divBdr>
        <w:top w:val="none" w:sz="0" w:space="0" w:color="auto"/>
        <w:left w:val="none" w:sz="0" w:space="0" w:color="auto"/>
        <w:bottom w:val="none" w:sz="0" w:space="0" w:color="auto"/>
        <w:right w:val="none" w:sz="0" w:space="0" w:color="auto"/>
      </w:divBdr>
    </w:div>
    <w:div w:id="966932100">
      <w:bodyDiv w:val="1"/>
      <w:marLeft w:val="0"/>
      <w:marRight w:val="0"/>
      <w:marTop w:val="0"/>
      <w:marBottom w:val="0"/>
      <w:divBdr>
        <w:top w:val="none" w:sz="0" w:space="0" w:color="auto"/>
        <w:left w:val="none" w:sz="0" w:space="0" w:color="auto"/>
        <w:bottom w:val="none" w:sz="0" w:space="0" w:color="auto"/>
        <w:right w:val="none" w:sz="0" w:space="0" w:color="auto"/>
      </w:divBdr>
    </w:div>
    <w:div w:id="1106460491">
      <w:bodyDiv w:val="1"/>
      <w:marLeft w:val="0"/>
      <w:marRight w:val="0"/>
      <w:marTop w:val="0"/>
      <w:marBottom w:val="0"/>
      <w:divBdr>
        <w:top w:val="none" w:sz="0" w:space="0" w:color="auto"/>
        <w:left w:val="none" w:sz="0" w:space="0" w:color="auto"/>
        <w:bottom w:val="none" w:sz="0" w:space="0" w:color="auto"/>
        <w:right w:val="none" w:sz="0" w:space="0" w:color="auto"/>
      </w:divBdr>
    </w:div>
    <w:div w:id="1150707288">
      <w:bodyDiv w:val="1"/>
      <w:marLeft w:val="0"/>
      <w:marRight w:val="0"/>
      <w:marTop w:val="0"/>
      <w:marBottom w:val="0"/>
      <w:divBdr>
        <w:top w:val="none" w:sz="0" w:space="0" w:color="auto"/>
        <w:left w:val="none" w:sz="0" w:space="0" w:color="auto"/>
        <w:bottom w:val="none" w:sz="0" w:space="0" w:color="auto"/>
        <w:right w:val="none" w:sz="0" w:space="0" w:color="auto"/>
      </w:divBdr>
      <w:divsChild>
        <w:div w:id="120389817">
          <w:marLeft w:val="0"/>
          <w:marRight w:val="0"/>
          <w:marTop w:val="0"/>
          <w:marBottom w:val="0"/>
          <w:divBdr>
            <w:top w:val="none" w:sz="0" w:space="0" w:color="auto"/>
            <w:left w:val="none" w:sz="0" w:space="0" w:color="auto"/>
            <w:bottom w:val="none" w:sz="0" w:space="0" w:color="auto"/>
            <w:right w:val="none" w:sz="0" w:space="0" w:color="auto"/>
          </w:divBdr>
        </w:div>
        <w:div w:id="2141655175">
          <w:marLeft w:val="0"/>
          <w:marRight w:val="0"/>
          <w:marTop w:val="0"/>
          <w:marBottom w:val="0"/>
          <w:divBdr>
            <w:top w:val="none" w:sz="0" w:space="0" w:color="auto"/>
            <w:left w:val="none" w:sz="0" w:space="0" w:color="auto"/>
            <w:bottom w:val="none" w:sz="0" w:space="0" w:color="auto"/>
            <w:right w:val="none" w:sz="0" w:space="0" w:color="auto"/>
          </w:divBdr>
        </w:div>
      </w:divsChild>
    </w:div>
    <w:div w:id="1293251827">
      <w:bodyDiv w:val="1"/>
      <w:marLeft w:val="0"/>
      <w:marRight w:val="0"/>
      <w:marTop w:val="0"/>
      <w:marBottom w:val="0"/>
      <w:divBdr>
        <w:top w:val="none" w:sz="0" w:space="0" w:color="auto"/>
        <w:left w:val="none" w:sz="0" w:space="0" w:color="auto"/>
        <w:bottom w:val="none" w:sz="0" w:space="0" w:color="auto"/>
        <w:right w:val="none" w:sz="0" w:space="0" w:color="auto"/>
      </w:divBdr>
    </w:div>
    <w:div w:id="1543636083">
      <w:bodyDiv w:val="1"/>
      <w:marLeft w:val="0"/>
      <w:marRight w:val="0"/>
      <w:marTop w:val="0"/>
      <w:marBottom w:val="0"/>
      <w:divBdr>
        <w:top w:val="none" w:sz="0" w:space="0" w:color="auto"/>
        <w:left w:val="none" w:sz="0" w:space="0" w:color="auto"/>
        <w:bottom w:val="none" w:sz="0" w:space="0" w:color="auto"/>
        <w:right w:val="none" w:sz="0" w:space="0" w:color="auto"/>
      </w:divBdr>
      <w:divsChild>
        <w:div w:id="1033000835">
          <w:marLeft w:val="360"/>
          <w:marRight w:val="0"/>
          <w:marTop w:val="0"/>
          <w:marBottom w:val="160"/>
          <w:divBdr>
            <w:top w:val="none" w:sz="0" w:space="0" w:color="auto"/>
            <w:left w:val="none" w:sz="0" w:space="0" w:color="auto"/>
            <w:bottom w:val="none" w:sz="0" w:space="0" w:color="auto"/>
            <w:right w:val="none" w:sz="0" w:space="0" w:color="auto"/>
          </w:divBdr>
        </w:div>
      </w:divsChild>
    </w:div>
    <w:div w:id="1581792308">
      <w:bodyDiv w:val="1"/>
      <w:marLeft w:val="0"/>
      <w:marRight w:val="0"/>
      <w:marTop w:val="0"/>
      <w:marBottom w:val="0"/>
      <w:divBdr>
        <w:top w:val="none" w:sz="0" w:space="0" w:color="auto"/>
        <w:left w:val="none" w:sz="0" w:space="0" w:color="auto"/>
        <w:bottom w:val="none" w:sz="0" w:space="0" w:color="auto"/>
        <w:right w:val="none" w:sz="0" w:space="0" w:color="auto"/>
      </w:divBdr>
    </w:div>
    <w:div w:id="1586837124">
      <w:bodyDiv w:val="1"/>
      <w:marLeft w:val="0"/>
      <w:marRight w:val="0"/>
      <w:marTop w:val="0"/>
      <w:marBottom w:val="0"/>
      <w:divBdr>
        <w:top w:val="none" w:sz="0" w:space="0" w:color="auto"/>
        <w:left w:val="none" w:sz="0" w:space="0" w:color="auto"/>
        <w:bottom w:val="none" w:sz="0" w:space="0" w:color="auto"/>
        <w:right w:val="none" w:sz="0" w:space="0" w:color="auto"/>
      </w:divBdr>
    </w:div>
    <w:div w:id="1872498391">
      <w:bodyDiv w:val="1"/>
      <w:marLeft w:val="0"/>
      <w:marRight w:val="0"/>
      <w:marTop w:val="0"/>
      <w:marBottom w:val="0"/>
      <w:divBdr>
        <w:top w:val="none" w:sz="0" w:space="0" w:color="auto"/>
        <w:left w:val="none" w:sz="0" w:space="0" w:color="auto"/>
        <w:bottom w:val="none" w:sz="0" w:space="0" w:color="auto"/>
        <w:right w:val="none" w:sz="0" w:space="0" w:color="auto"/>
      </w:divBdr>
    </w:div>
    <w:div w:id="19980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F2E26404-18F7-4CEB-A920-D0958651DBB5}">
    <t:Anchor>
      <t:Comment id="1810327585"/>
    </t:Anchor>
    <t:History>
      <t:Event id="{54052D89-3E8E-4DAF-B092-90B2EE81F7BB}" time="2023-03-27T09:18:00.794Z">
        <t:Attribution userId="S::francesco.perticari@ec.europa.eu::9ea59f4c-194c-4786-8066-5b3be293c07f" userProvider="AD" userName="PERTICARI Francesco (ECFIN)"/>
        <t:Anchor>
          <t:Comment id="1810327585"/>
        </t:Anchor>
        <t:Create/>
      </t:Event>
      <t:Event id="{3D73CAE8-DF4F-4303-A6CC-BA3A6A553DBE}" time="2023-03-27T09:18:00.794Z">
        <t:Attribution userId="S::francesco.perticari@ec.europa.eu::9ea59f4c-194c-4786-8066-5b3be293c07f" userProvider="AD" userName="PERTICARI Francesco (ECFIN)"/>
        <t:Anchor>
          <t:Comment id="1810327585"/>
        </t:Anchor>
        <t:Assign userId="S::Aurelia-Madalina.PLENICEANU@ec.europa.eu::a0fe7b1c-00a9-4040-b8af-b1eac3d78215" userProvider="AD" userName="PLENICEANU Aurelia-Madalina (ECFIN)"/>
      </t:Event>
      <t:Event id="{966A6B76-547D-4321-9F90-B655A8463F32}" time="2023-03-27T09:18:00.794Z">
        <t:Attribution userId="S::francesco.perticari@ec.europa.eu::9ea59f4c-194c-4786-8066-5b3be293c07f" userProvider="AD" userName="PERTICARI Francesco (ECFIN)"/>
        <t:Anchor>
          <t:Comment id="1810327585"/>
        </t:Anchor>
        <t:SetTitle title="@PLENICEANU Aurelia-Madalina (ECFIN) TBD"/>
      </t:Event>
    </t:History>
  </t:Task>
  <t:Task id="{A481E945-A52A-4B94-8D92-275DA360AF8B}">
    <t:Anchor>
      <t:Comment id="2133395610"/>
    </t:Anchor>
    <t:History>
      <t:Event id="{FF94924C-1DC0-482E-B6E8-AB975FCA48F3}" time="2023-03-27T09:18:00.794Z">
        <t:Attribution userId="S::francesco.perticari@ec.europa.eu::9ea59f4c-194c-4786-8066-5b3be293c07f" userProvider="AD" userName="PERTICARI Francesco (ECFIN)"/>
        <t:Anchor>
          <t:Comment id="2133395610"/>
        </t:Anchor>
        <t:Create/>
      </t:Event>
      <t:Event id="{4A1B0725-1774-4FE0-8176-865E865D86FB}" time="2023-03-27T09:18:00.794Z">
        <t:Attribution userId="S::francesco.perticari@ec.europa.eu::9ea59f4c-194c-4786-8066-5b3be293c07f" userProvider="AD" userName="PERTICARI Francesco (ECFIN)"/>
        <t:Anchor>
          <t:Comment id="2133395610"/>
        </t:Anchor>
        <t:Assign userId="S::Aurelia-Madalina.PLENICEANU@ec.europa.eu::a0fe7b1c-00a9-4040-b8af-b1eac3d78215" userProvider="AD" userName="PLENICEANU Aurelia-Madalina (ECFIN)"/>
      </t:Event>
      <t:Event id="{D4042AA4-2AF1-45EF-AADC-9112004E7D48}" time="2023-03-27T09:18:00.794Z">
        <t:Attribution userId="S::francesco.perticari@ec.europa.eu::9ea59f4c-194c-4786-8066-5b3be293c07f" userProvider="AD" userName="PERTICARI Francesco (ECFIN)"/>
        <t:Anchor>
          <t:Comment id="2133395610"/>
        </t:Anchor>
        <t:SetTitle title="@PLENICEANU Aurelia-Madalina (ECFIN) TBD"/>
      </t:Event>
      <t:Event id="{5BA26A37-965F-455C-9E23-9F434299E54E}" time="2023-03-27T09:43:30.267Z">
        <t:Attribution userId="S::aurelia-madalina.pleniceanu@ec.europa.eu::a0fe7b1c-00a9-4040-b8af-b1eac3d78215" userProvider="AD" userName="PLENICEANU Aurelia-Madalina (ECFIN)"/>
        <t:Progress percentComplete="100"/>
      </t:Event>
    </t:History>
  </t:Task>
  <t:Task id="{511B2260-564B-43A5-8C0C-03047D4EC1A4}">
    <t:Anchor>
      <t:Comment id="768345462"/>
    </t:Anchor>
    <t:History>
      <t:Event id="{38BA315E-BC1D-48FF-8C7C-62CD80DA4654}" time="2023-03-27T09:18:00.794Z">
        <t:Attribution userId="S::francesco.perticari@ec.europa.eu::9ea59f4c-194c-4786-8066-5b3be293c07f" userProvider="AD" userName="PERTICARI Francesco (ECFIN)"/>
        <t:Anchor>
          <t:Comment id="768345462"/>
        </t:Anchor>
        <t:Create/>
      </t:Event>
      <t:Event id="{5EA04A65-E919-4CE6-975F-6C9840C73AA5}" time="2023-03-27T09:18:00.794Z">
        <t:Attribution userId="S::francesco.perticari@ec.europa.eu::9ea59f4c-194c-4786-8066-5b3be293c07f" userProvider="AD" userName="PERTICARI Francesco (ECFIN)"/>
        <t:Anchor>
          <t:Comment id="768345462"/>
        </t:Anchor>
        <t:Assign userId="S::Aurelia-Madalina.PLENICEANU@ec.europa.eu::a0fe7b1c-00a9-4040-b8af-b1eac3d78215" userProvider="AD" userName="PLENICEANU Aurelia-Madalina (ECFIN)"/>
      </t:Event>
      <t:Event id="{4F6F27ED-2EAF-4A8D-8C89-8CF950FF9DB4}" time="2023-03-27T09:18:00.794Z">
        <t:Attribution userId="S::francesco.perticari@ec.europa.eu::9ea59f4c-194c-4786-8066-5b3be293c07f" userProvider="AD" userName="PERTICARI Francesco (ECFIN)"/>
        <t:Anchor>
          <t:Comment id="768345462"/>
        </t:Anchor>
        <t:SetTitle title="@PLENICEANU Aurelia-Madalina (ECFIN) TBD"/>
      </t:Event>
      <t:Event id="{1C0B8B13-D2F5-49C4-A446-5AF85003FD0A}" time="2023-03-27T09:33:45.541Z">
        <t:Attribution userId="S::aurelia-madalina.pleniceanu@ec.europa.eu::a0fe7b1c-00a9-4040-b8af-b1eac3d78215" userProvider="AD" userName="PLENICEANU Aurelia-Madalina (ECFI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e6c3bc29-9e11-4027-900b-c73633d792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5" ma:contentTypeDescription="Create a new document." ma:contentTypeScope="" ma:versionID="8ebfd6fe3b9f284a142a3a7d9fa7b933">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7bfa5997100a56de299079cff4924ea3"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51172b6-a37d-46b3-bdd3-37f39c37132d}"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D6E6D-C28E-474B-9658-BB1AB5140FF7}">
  <ds:schemaRefs>
    <ds:schemaRef ds:uri="http://schemas.microsoft.com/sharepoint/v3/contenttype/forms"/>
  </ds:schemaRefs>
</ds:datastoreItem>
</file>

<file path=customXml/itemProps2.xml><?xml version="1.0" encoding="utf-8"?>
<ds:datastoreItem xmlns:ds="http://schemas.openxmlformats.org/officeDocument/2006/customXml" ds:itemID="{3342379E-E59E-4A12-9FAA-58C4AD59449E}">
  <ds:schemaRefs>
    <ds:schemaRef ds:uri="http://schemas.microsoft.com/office/2006/metadata/properties"/>
    <ds:schemaRef ds:uri="http://schemas.microsoft.com/office/infopath/2007/PartnerControls"/>
    <ds:schemaRef ds:uri="1700ab43-7395-48ff-866c-657c86ba7f4e"/>
    <ds:schemaRef ds:uri="e6c3bc29-9e11-4027-900b-c73633d7928a"/>
  </ds:schemaRefs>
</ds:datastoreItem>
</file>

<file path=customXml/itemProps3.xml><?xml version="1.0" encoding="utf-8"?>
<ds:datastoreItem xmlns:ds="http://schemas.openxmlformats.org/officeDocument/2006/customXml" ds:itemID="{14249D4A-8614-4408-8070-AA1835AB3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A6D76-6951-4D18-9056-B550B92D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12</Pages>
  <Words>5707</Words>
  <Characters>32533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26</cp:revision>
  <dcterms:created xsi:type="dcterms:W3CDTF">2025-06-10T15:08:00Z</dcterms:created>
  <dcterms:modified xsi:type="dcterms:W3CDTF">2025-06-25T15:18:00Z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Created using">
    <vt:lpwstr>LW 8.0.1, Build 20220429</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SJ-020</vt:lpwstr>
  </property>
  <property fmtid="{D5CDD505-2E9C-101B-9397-08002B2CF9AE}" pid="9" name="MSIP_Label_6bd9ddd1-4d20-43f6-abfa-fc3c07406f94_Enabled">
    <vt:lpwstr>true</vt:lpwstr>
  </property>
  <property fmtid="{D5CDD505-2E9C-101B-9397-08002B2CF9AE}" pid="10" name="MSIP_Label_6bd9ddd1-4d20-43f6-abfa-fc3c07406f94_SetDate">
    <vt:lpwstr>2023-03-02T12:49:16Z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8f582852-c262-4eca-97ef-cdd4caf4869a</vt:lpwstr>
  </property>
  <property fmtid="{D5CDD505-2E9C-101B-9397-08002B2CF9AE}" pid="15" name="MSIP_Label_6bd9ddd1-4d20-43f6-abfa-fc3c07406f94_ContentBits">
    <vt:lpwstr>0</vt:lpwstr>
  </property>
  <property fmtid="{D5CDD505-2E9C-101B-9397-08002B2CF9AE}" pid="16" name="ContentTypeId">
    <vt:lpwstr>0x01010062094E9F29D6C04F85860C631ABC812A</vt:lpwstr>
  </property>
  <property fmtid="{D5CDD505-2E9C-101B-9397-08002B2CF9AE}" pid="17" name="Last edited using">
    <vt:lpwstr>LW 9.1, Build 20240808</vt:lpwstr>
  </property>
  <property fmtid="{D5CDD505-2E9C-101B-9397-08002B2CF9AE}" pid="18" name="MediaServiceImageTags">
    <vt:lpwstr/>
  </property>
  <property fmtid="{D5CDD505-2E9C-101B-9397-08002B2CF9AE}" pid="19" name="DQCStatus">
    <vt:lpwstr>Green (DQC version 03)</vt:lpwstr>
  </property>
</Properties>
</file>