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E9026" w14:textId="63A72E9A" w:rsidR="00FA65B8" w:rsidRDefault="00E32F8F" w:rsidP="00E32F8F">
      <w:pPr>
        <w:pStyle w:val="Pagedecouverture"/>
        <w:rPr>
          <w:noProof/>
        </w:rPr>
      </w:pPr>
      <w:bookmarkStart w:id="0" w:name="LW_BM_COVERPAGE"/>
      <w:r>
        <w:rPr>
          <w:noProof/>
        </w:rPr>
        <w:pict w14:anchorId="026C3A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A7BD8871-7CFC-4E2D-8DBE-0F49EC650EAF" style="width:455.25pt;height:396.75pt">
            <v:imagedata r:id="rId7" o:title=""/>
          </v:shape>
        </w:pict>
      </w:r>
    </w:p>
    <w:bookmarkEnd w:id="0"/>
    <w:p w14:paraId="5BD38759" w14:textId="77777777" w:rsidR="00FA65B8" w:rsidRDefault="00FA65B8" w:rsidP="00FA65B8">
      <w:pPr>
        <w:rPr>
          <w:noProof/>
        </w:rPr>
        <w:sectPr w:rsidR="00FA65B8" w:rsidSect="00E32F8F">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14:paraId="2031584B" w14:textId="3CDDDE26" w:rsidR="00791D8B" w:rsidRPr="00FA65B8" w:rsidRDefault="00FA65B8" w:rsidP="00FA65B8">
      <w:pPr>
        <w:jc w:val="center"/>
        <w:rPr>
          <w:rFonts w:ascii="Times New Roman" w:hAnsi="Times New Roman" w:cs="Times New Roman"/>
          <w:b/>
          <w:bCs/>
          <w:noProof/>
          <w:sz w:val="24"/>
          <w:szCs w:val="24"/>
          <w:u w:val="single"/>
        </w:rPr>
      </w:pPr>
      <w:bookmarkStart w:id="1" w:name="_GoBack"/>
      <w:bookmarkEnd w:id="1"/>
      <w:r w:rsidRPr="00FA65B8">
        <w:rPr>
          <w:rFonts w:ascii="Times New Roman" w:hAnsi="Times New Roman" w:cs="Times New Roman"/>
          <w:b/>
          <w:bCs/>
          <w:noProof/>
          <w:sz w:val="24"/>
          <w:szCs w:val="24"/>
          <w:u w:val="single"/>
        </w:rPr>
        <w:lastRenderedPageBreak/>
        <w:t>ANNEX</w:t>
      </w:r>
    </w:p>
    <w:p w14:paraId="5CD1FDCF" w14:textId="17522C76" w:rsidR="00FA65B8" w:rsidRPr="006F7ADA" w:rsidRDefault="00FA65B8" w:rsidP="00FA65B8">
      <w:pPr>
        <w:spacing w:before="240" w:line="240" w:lineRule="auto"/>
        <w:jc w:val="both"/>
        <w:rPr>
          <w:rFonts w:ascii="Times New Roman" w:hAnsi="Times New Roman" w:cs="Times New Roman"/>
          <w:noProof/>
        </w:rPr>
      </w:pPr>
      <w:bookmarkStart w:id="2" w:name="_Hlk194927091"/>
      <w:r w:rsidRPr="006F7ADA">
        <w:rPr>
          <w:rFonts w:ascii="Times New Roman" w:hAnsi="Times New Roman" w:cs="Times New Roman"/>
          <w:noProof/>
        </w:rPr>
        <w:t xml:space="preserve">This non-exhaustive list of </w:t>
      </w:r>
      <w:r w:rsidRPr="2AD7C739">
        <w:rPr>
          <w:rFonts w:ascii="Times New Roman" w:hAnsi="Times New Roman" w:cs="Times New Roman"/>
          <w:noProof/>
        </w:rPr>
        <w:t xml:space="preserve">key </w:t>
      </w:r>
      <w:r w:rsidRPr="01BAAEA6">
        <w:rPr>
          <w:rFonts w:ascii="Times New Roman" w:hAnsi="Times New Roman" w:cs="Times New Roman"/>
          <w:noProof/>
        </w:rPr>
        <w:t xml:space="preserve">actions </w:t>
      </w:r>
      <w:r w:rsidRPr="006F7ADA">
        <w:rPr>
          <w:rFonts w:ascii="Times New Roman" w:hAnsi="Times New Roman" w:cs="Times New Roman"/>
          <w:noProof/>
        </w:rPr>
        <w:t>serves</w:t>
      </w:r>
      <w:r w:rsidRPr="01BAAEA6">
        <w:rPr>
          <w:rFonts w:ascii="Times New Roman" w:hAnsi="Times New Roman" w:cs="Times New Roman"/>
          <w:noProof/>
        </w:rPr>
        <w:t xml:space="preserve"> to provide an update on </w:t>
      </w:r>
      <w:r w:rsidRPr="4E269F1F">
        <w:rPr>
          <w:rFonts w:ascii="Times New Roman" w:hAnsi="Times New Roman" w:cs="Times New Roman"/>
          <w:noProof/>
        </w:rPr>
        <w:t>the status of key actions for</w:t>
      </w:r>
      <w:r w:rsidRPr="01BAAEA6">
        <w:rPr>
          <w:rFonts w:ascii="Times New Roman" w:hAnsi="Times New Roman" w:cs="Times New Roman"/>
          <w:noProof/>
        </w:rPr>
        <w:t xml:space="preserve"> the implementation of</w:t>
      </w:r>
      <w:r w:rsidRPr="4E269F1F">
        <w:rPr>
          <w:rFonts w:ascii="Times New Roman" w:hAnsi="Times New Roman" w:cs="Times New Roman"/>
          <w:noProof/>
        </w:rPr>
        <w:t xml:space="preserve"> the strategy as outline</w:t>
      </w:r>
      <w:r w:rsidR="005E645F">
        <w:rPr>
          <w:rFonts w:ascii="Times New Roman" w:hAnsi="Times New Roman" w:cs="Times New Roman"/>
          <w:noProof/>
        </w:rPr>
        <w:t>d</w:t>
      </w:r>
      <w:r w:rsidRPr="4E269F1F">
        <w:rPr>
          <w:rFonts w:ascii="Times New Roman" w:hAnsi="Times New Roman" w:cs="Times New Roman"/>
          <w:noProof/>
        </w:rPr>
        <w:t xml:space="preserve"> in Annex 1 of the strategy</w:t>
      </w:r>
      <w:r>
        <w:rPr>
          <w:rFonts w:ascii="Times New Roman" w:hAnsi="Times New Roman" w:cs="Times New Roman"/>
          <w:noProof/>
        </w:rPr>
        <w:t>.</w:t>
      </w:r>
      <w:r w:rsidRPr="01BAAEA6">
        <w:rPr>
          <w:rFonts w:ascii="Times New Roman" w:hAnsi="Times New Roman" w:cs="Times New Roman"/>
          <w:noProof/>
        </w:rPr>
        <w:t xml:space="preserve"> </w:t>
      </w:r>
    </w:p>
    <w:tbl>
      <w:tblPr>
        <w:tblStyle w:val="TableGrid"/>
        <w:tblW w:w="5000" w:type="pct"/>
        <w:jc w:val="center"/>
        <w:tblLook w:val="04A0" w:firstRow="1" w:lastRow="0" w:firstColumn="1" w:lastColumn="0" w:noHBand="0" w:noVBand="1"/>
      </w:tblPr>
      <w:tblGrid>
        <w:gridCol w:w="6202"/>
        <w:gridCol w:w="1505"/>
        <w:gridCol w:w="1581"/>
      </w:tblGrid>
      <w:tr w:rsidR="00FA65B8" w:rsidRPr="00085D1D" w14:paraId="577942BA" w14:textId="77777777" w:rsidTr="0012514D">
        <w:trPr>
          <w:jc w:val="center"/>
        </w:trPr>
        <w:tc>
          <w:tcPr>
            <w:tcW w:w="3339" w:type="pct"/>
            <w:shd w:val="clear" w:color="auto" w:fill="auto"/>
            <w:vAlign w:val="center"/>
            <w:hideMark/>
          </w:tcPr>
          <w:p w14:paraId="7F02DF56" w14:textId="77777777" w:rsidR="00FA65B8" w:rsidRPr="006F7ADA" w:rsidRDefault="00FA65B8" w:rsidP="0012514D">
            <w:pPr>
              <w:spacing w:before="240"/>
              <w:rPr>
                <w:rFonts w:ascii="Times New Roman" w:eastAsia="Calibri" w:hAnsi="Times New Roman" w:cs="Times New Roman"/>
                <w:b/>
                <w:bCs/>
                <w:noProof/>
              </w:rPr>
            </w:pPr>
            <w:r>
              <w:rPr>
                <w:rFonts w:ascii="Times New Roman" w:eastAsia="Calibri" w:hAnsi="Times New Roman" w:cs="Times New Roman"/>
                <w:b/>
                <w:bCs/>
                <w:noProof/>
              </w:rPr>
              <w:t>Actions</w:t>
            </w:r>
          </w:p>
        </w:tc>
        <w:tc>
          <w:tcPr>
            <w:tcW w:w="810" w:type="pct"/>
            <w:shd w:val="clear" w:color="auto" w:fill="auto"/>
            <w:vAlign w:val="center"/>
            <w:hideMark/>
          </w:tcPr>
          <w:p w14:paraId="2C3EF116" w14:textId="77777777" w:rsidR="00FA65B8" w:rsidRPr="006F7ADA" w:rsidRDefault="00FA65B8" w:rsidP="0012514D">
            <w:pPr>
              <w:spacing w:before="240"/>
              <w:rPr>
                <w:rFonts w:ascii="Times New Roman" w:eastAsia="Calibri" w:hAnsi="Times New Roman" w:cs="Times New Roman"/>
                <w:b/>
                <w:bCs/>
                <w:noProof/>
              </w:rPr>
            </w:pPr>
            <w:r w:rsidRPr="006F7ADA">
              <w:rPr>
                <w:rFonts w:ascii="Times New Roman" w:eastAsia="Calibri" w:hAnsi="Times New Roman" w:cs="Times New Roman"/>
                <w:b/>
                <w:bCs/>
                <w:noProof/>
              </w:rPr>
              <w:t>Supported by</w:t>
            </w:r>
          </w:p>
        </w:tc>
        <w:tc>
          <w:tcPr>
            <w:tcW w:w="852" w:type="pct"/>
            <w:shd w:val="clear" w:color="auto" w:fill="auto"/>
            <w:vAlign w:val="center"/>
          </w:tcPr>
          <w:p w14:paraId="05B3A2CD" w14:textId="77777777" w:rsidR="00FA65B8" w:rsidRPr="006F7ADA" w:rsidRDefault="00FA65B8" w:rsidP="0012514D">
            <w:pPr>
              <w:spacing w:before="240"/>
              <w:rPr>
                <w:rFonts w:ascii="Times New Roman" w:eastAsia="Calibri" w:hAnsi="Times New Roman" w:cs="Times New Roman"/>
                <w:b/>
                <w:bCs/>
                <w:noProof/>
              </w:rPr>
            </w:pPr>
            <w:r w:rsidRPr="00501C84">
              <w:rPr>
                <w:rFonts w:ascii="Times New Roman" w:eastAsia="Calibri" w:hAnsi="Times New Roman" w:cs="Times New Roman"/>
                <w:b/>
                <w:bCs/>
                <w:noProof/>
              </w:rPr>
              <w:t>Status</w:t>
            </w:r>
          </w:p>
        </w:tc>
      </w:tr>
      <w:tr w:rsidR="00FA65B8" w:rsidRPr="00085D1D" w14:paraId="762A165E" w14:textId="77777777" w:rsidTr="0012514D">
        <w:trPr>
          <w:jc w:val="center"/>
        </w:trPr>
        <w:tc>
          <w:tcPr>
            <w:tcW w:w="5000" w:type="pct"/>
            <w:gridSpan w:val="3"/>
            <w:shd w:val="clear" w:color="auto" w:fill="auto"/>
            <w:vAlign w:val="center"/>
          </w:tcPr>
          <w:p w14:paraId="6201B282" w14:textId="77777777" w:rsidR="00FA65B8" w:rsidRPr="006F7ADA" w:rsidRDefault="00FA65B8" w:rsidP="0012514D">
            <w:pPr>
              <w:spacing w:before="240"/>
              <w:rPr>
                <w:rFonts w:ascii="Times New Roman" w:eastAsia="Calibri" w:hAnsi="Times New Roman" w:cs="Times New Roman"/>
                <w:b/>
                <w:bCs/>
                <w:noProof/>
                <w:highlight w:val="yellow"/>
              </w:rPr>
            </w:pPr>
            <w:r w:rsidRPr="00501C84">
              <w:rPr>
                <w:rFonts w:ascii="Times New Roman" w:eastAsia="Calibri" w:hAnsi="Times New Roman" w:cs="Times New Roman"/>
                <w:b/>
                <w:bCs/>
                <w:noProof/>
              </w:rPr>
              <w:t xml:space="preserve">GLOBAL </w:t>
            </w:r>
            <w:r w:rsidRPr="25EDA01D">
              <w:rPr>
                <w:rFonts w:ascii="Times New Roman" w:eastAsia="Calibri" w:hAnsi="Times New Roman" w:cs="Times New Roman"/>
                <w:b/>
                <w:bCs/>
                <w:noProof/>
              </w:rPr>
              <w:t>LEVEL</w:t>
            </w:r>
          </w:p>
        </w:tc>
      </w:tr>
      <w:tr w:rsidR="00FA65B8" w:rsidRPr="00085D1D" w14:paraId="7C897039" w14:textId="77777777" w:rsidTr="0012514D">
        <w:trPr>
          <w:jc w:val="center"/>
        </w:trPr>
        <w:tc>
          <w:tcPr>
            <w:tcW w:w="3339" w:type="pct"/>
            <w:shd w:val="clear" w:color="auto" w:fill="auto"/>
            <w:vAlign w:val="center"/>
            <w:hideMark/>
          </w:tcPr>
          <w:p w14:paraId="47A8F8A1" w14:textId="77777777" w:rsidR="00FA65B8" w:rsidRPr="006F7ADA" w:rsidRDefault="00FA65B8" w:rsidP="0012514D">
            <w:pPr>
              <w:spacing w:before="240"/>
              <w:rPr>
                <w:rFonts w:ascii="Times New Roman" w:eastAsia="Calibri" w:hAnsi="Times New Roman" w:cs="Times New Roman"/>
                <w:noProof/>
              </w:rPr>
            </w:pPr>
            <w:r w:rsidRPr="006F7ADA">
              <w:rPr>
                <w:rFonts w:ascii="Times New Roman" w:eastAsia="Calibri" w:hAnsi="Times New Roman" w:cs="Times New Roman"/>
                <w:b/>
                <w:bCs/>
                <w:noProof/>
              </w:rPr>
              <w:t xml:space="preserve">1. Set up a coordination system with EU Member States </w:t>
            </w:r>
            <w:r w:rsidRPr="006F7ADA">
              <w:rPr>
                <w:rFonts w:ascii="Times New Roman" w:eastAsia="Calibri" w:hAnsi="Times New Roman" w:cs="Times New Roman"/>
                <w:noProof/>
              </w:rPr>
              <w:t>to ensure a powerful EU voice and leadership in global health in a Team Europe approach</w:t>
            </w:r>
          </w:p>
        </w:tc>
        <w:tc>
          <w:tcPr>
            <w:tcW w:w="810" w:type="pct"/>
            <w:shd w:val="clear" w:color="auto" w:fill="auto"/>
            <w:vAlign w:val="center"/>
            <w:hideMark/>
          </w:tcPr>
          <w:p w14:paraId="3857024B" w14:textId="77777777" w:rsidR="00FA65B8" w:rsidRPr="006F7ADA" w:rsidRDefault="00FA65B8" w:rsidP="0012514D">
            <w:pPr>
              <w:spacing w:before="240"/>
              <w:rPr>
                <w:rFonts w:ascii="Times New Roman" w:eastAsia="Calibri" w:hAnsi="Times New Roman" w:cs="Times New Roman"/>
                <w:noProof/>
              </w:rPr>
            </w:pPr>
            <w:r w:rsidRPr="006F7ADA">
              <w:rPr>
                <w:rFonts w:ascii="Times New Roman" w:eastAsia="Calibri" w:hAnsi="Times New Roman" w:cs="Times New Roman"/>
                <w:noProof/>
              </w:rPr>
              <w:t>EU4Health</w:t>
            </w:r>
          </w:p>
        </w:tc>
        <w:tc>
          <w:tcPr>
            <w:tcW w:w="852" w:type="pct"/>
            <w:shd w:val="clear" w:color="auto" w:fill="auto"/>
            <w:vAlign w:val="center"/>
          </w:tcPr>
          <w:p w14:paraId="7CFFCDDC" w14:textId="77777777" w:rsidR="00FA65B8" w:rsidRPr="006F7ADA" w:rsidRDefault="00FA65B8" w:rsidP="0012514D">
            <w:pPr>
              <w:spacing w:before="240"/>
              <w:rPr>
                <w:rFonts w:ascii="Times New Roman" w:eastAsia="Calibri" w:hAnsi="Times New Roman" w:cs="Times New Roman"/>
                <w:noProof/>
              </w:rPr>
            </w:pPr>
            <w:r w:rsidRPr="006F7ADA">
              <w:rPr>
                <w:rFonts w:ascii="Times New Roman" w:eastAsia="Calibri" w:hAnsi="Times New Roman" w:cs="Times New Roman"/>
                <w:noProof/>
              </w:rPr>
              <w:t>Ongoing</w:t>
            </w:r>
          </w:p>
        </w:tc>
      </w:tr>
      <w:tr w:rsidR="00FA65B8" w:rsidRPr="00085D1D" w14:paraId="6F162BA3" w14:textId="77777777" w:rsidTr="0012514D">
        <w:trPr>
          <w:jc w:val="center"/>
        </w:trPr>
        <w:tc>
          <w:tcPr>
            <w:tcW w:w="3339" w:type="pct"/>
            <w:shd w:val="clear" w:color="auto" w:fill="auto"/>
            <w:vAlign w:val="center"/>
            <w:hideMark/>
          </w:tcPr>
          <w:p w14:paraId="3FA32BED" w14:textId="77777777" w:rsidR="00FA65B8" w:rsidRPr="00042F4E" w:rsidRDefault="00FA65B8" w:rsidP="0012514D">
            <w:pPr>
              <w:spacing w:before="240"/>
              <w:rPr>
                <w:rFonts w:ascii="Times New Roman" w:eastAsia="Calibri" w:hAnsi="Times New Roman" w:cs="Times New Roman"/>
                <w:b/>
                <w:bCs/>
                <w:noProof/>
              </w:rPr>
            </w:pPr>
            <w:bookmarkStart w:id="3" w:name="_Hlk191979934"/>
            <w:r w:rsidRPr="00D00EF2">
              <w:rPr>
                <w:rFonts w:ascii="Times New Roman" w:eastAsia="Calibri" w:hAnsi="Times New Roman" w:cs="Times New Roman"/>
                <w:b/>
                <w:bCs/>
                <w:noProof/>
              </w:rPr>
              <w:t>2. Expand the existing European Antimicrobial Resistance Surveillance Network into an integrated surveillance mechanism covering all pathogens. Supported by EU4Health.</w:t>
            </w:r>
          </w:p>
        </w:tc>
        <w:tc>
          <w:tcPr>
            <w:tcW w:w="810" w:type="pct"/>
            <w:shd w:val="clear" w:color="auto" w:fill="auto"/>
            <w:vAlign w:val="center"/>
            <w:hideMark/>
          </w:tcPr>
          <w:p w14:paraId="71D8E841" w14:textId="77777777" w:rsidR="00FA65B8" w:rsidRPr="006F7ADA" w:rsidRDefault="00FA65B8" w:rsidP="0012514D">
            <w:pPr>
              <w:spacing w:before="240"/>
              <w:rPr>
                <w:rFonts w:ascii="Times New Roman" w:eastAsia="Calibri" w:hAnsi="Times New Roman" w:cs="Times New Roman"/>
                <w:noProof/>
              </w:rPr>
            </w:pPr>
            <w:r w:rsidRPr="007F0635">
              <w:rPr>
                <w:rFonts w:ascii="Times New Roman" w:eastAsia="Calibri" w:hAnsi="Times New Roman" w:cs="Times New Roman"/>
                <w:noProof/>
              </w:rPr>
              <w:t>EU4Health</w:t>
            </w:r>
          </w:p>
        </w:tc>
        <w:tc>
          <w:tcPr>
            <w:tcW w:w="852" w:type="pct"/>
            <w:shd w:val="clear" w:color="auto" w:fill="auto"/>
            <w:vAlign w:val="center"/>
          </w:tcPr>
          <w:p w14:paraId="2952F88E" w14:textId="77777777" w:rsidR="00FA65B8" w:rsidRPr="006F7ADA" w:rsidRDefault="00FA65B8" w:rsidP="0012514D">
            <w:pPr>
              <w:spacing w:before="240"/>
              <w:rPr>
                <w:rFonts w:ascii="Times New Roman" w:eastAsia="Calibri" w:hAnsi="Times New Roman" w:cs="Times New Roman"/>
                <w:noProof/>
              </w:rPr>
            </w:pPr>
            <w:r>
              <w:rPr>
                <w:rFonts w:ascii="Times New Roman" w:eastAsia="Calibri" w:hAnsi="Times New Roman" w:cs="Times New Roman"/>
                <w:noProof/>
              </w:rPr>
              <w:t xml:space="preserve">Scope adjusted to </w:t>
            </w:r>
            <w:r w:rsidRPr="00485A83">
              <w:rPr>
                <w:rFonts w:ascii="Times New Roman" w:eastAsia="Calibri" w:hAnsi="Times New Roman" w:cs="Times New Roman"/>
                <w:b/>
                <w:bCs/>
                <w:noProof/>
              </w:rPr>
              <w:t>Foster progress towards an integrated One Health Surveillance on Antimicrobial Resistance</w:t>
            </w:r>
            <w:r>
              <w:rPr>
                <w:rFonts w:ascii="Times New Roman" w:eastAsia="Calibri" w:hAnsi="Times New Roman" w:cs="Times New Roman"/>
                <w:noProof/>
              </w:rPr>
              <w:t xml:space="preserve">, through the </w:t>
            </w:r>
            <w:r w:rsidRPr="007F0635">
              <w:rPr>
                <w:rFonts w:ascii="Times New Roman" w:eastAsia="Calibri" w:hAnsi="Times New Roman" w:cs="Times New Roman"/>
                <w:noProof/>
              </w:rPr>
              <w:t>Joint Action on AMR and Healthcare Associated Infections</w:t>
            </w:r>
            <w:r>
              <w:rPr>
                <w:rStyle w:val="FootnoteReference"/>
                <w:rFonts w:ascii="Times New Roman" w:eastAsia="Calibri" w:hAnsi="Times New Roman" w:cs="Times New Roman"/>
                <w:noProof/>
              </w:rPr>
              <w:footnoteReference w:id="1"/>
            </w:r>
          </w:p>
        </w:tc>
      </w:tr>
      <w:bookmarkEnd w:id="3"/>
      <w:tr w:rsidR="00FA65B8" w:rsidRPr="00085D1D" w14:paraId="77A61392" w14:textId="77777777" w:rsidTr="0012514D">
        <w:trPr>
          <w:jc w:val="center"/>
        </w:trPr>
        <w:tc>
          <w:tcPr>
            <w:tcW w:w="3339" w:type="pct"/>
            <w:shd w:val="clear" w:color="auto" w:fill="auto"/>
            <w:vAlign w:val="center"/>
            <w:hideMark/>
          </w:tcPr>
          <w:p w14:paraId="4094F411" w14:textId="77777777" w:rsidR="00FA65B8" w:rsidRPr="006F7ADA" w:rsidRDefault="00FA65B8" w:rsidP="0012514D">
            <w:pPr>
              <w:spacing w:before="240"/>
              <w:rPr>
                <w:rFonts w:ascii="Times New Roman" w:eastAsia="Calibri" w:hAnsi="Times New Roman" w:cs="Times New Roman"/>
                <w:noProof/>
                <w:lang w:val="en-US"/>
              </w:rPr>
            </w:pPr>
            <w:r w:rsidRPr="3E25A812">
              <w:rPr>
                <w:rFonts w:ascii="Times New Roman" w:eastAsia="Calibri" w:hAnsi="Times New Roman" w:cs="Times New Roman"/>
                <w:b/>
                <w:bCs/>
                <w:noProof/>
                <w:lang w:val="en-US"/>
              </w:rPr>
              <w:t>3. Leverage the potential of health data worldwide</w:t>
            </w:r>
          </w:p>
        </w:tc>
        <w:tc>
          <w:tcPr>
            <w:tcW w:w="810" w:type="pct"/>
            <w:shd w:val="clear" w:color="auto" w:fill="auto"/>
            <w:vAlign w:val="center"/>
            <w:hideMark/>
          </w:tcPr>
          <w:p w14:paraId="2D6400BA" w14:textId="77777777" w:rsidR="00FA65B8" w:rsidRPr="006F7ADA" w:rsidRDefault="00FA65B8" w:rsidP="0012514D">
            <w:pPr>
              <w:spacing w:before="240"/>
              <w:rPr>
                <w:rFonts w:ascii="Times New Roman" w:eastAsia="Calibri" w:hAnsi="Times New Roman" w:cs="Times New Roman"/>
                <w:noProof/>
              </w:rPr>
            </w:pPr>
            <w:r w:rsidRPr="006F7ADA">
              <w:rPr>
                <w:rFonts w:ascii="Times New Roman" w:eastAsia="Calibri" w:hAnsi="Times New Roman" w:cs="Times New Roman"/>
                <w:noProof/>
              </w:rPr>
              <w:t>EU4Health</w:t>
            </w:r>
          </w:p>
        </w:tc>
        <w:tc>
          <w:tcPr>
            <w:tcW w:w="852" w:type="pct"/>
            <w:shd w:val="clear" w:color="auto" w:fill="auto"/>
            <w:vAlign w:val="center"/>
          </w:tcPr>
          <w:p w14:paraId="707C9D29" w14:textId="77777777" w:rsidR="00FA65B8" w:rsidRPr="006F7ADA" w:rsidRDefault="00FA65B8" w:rsidP="0012514D">
            <w:pPr>
              <w:spacing w:before="240"/>
              <w:rPr>
                <w:rFonts w:ascii="Times New Roman" w:eastAsia="Calibri" w:hAnsi="Times New Roman" w:cs="Times New Roman"/>
                <w:noProof/>
              </w:rPr>
            </w:pPr>
            <w:r w:rsidRPr="006F7ADA">
              <w:rPr>
                <w:rFonts w:ascii="Times New Roman" w:eastAsia="Calibri" w:hAnsi="Times New Roman" w:cs="Times New Roman"/>
                <w:noProof/>
              </w:rPr>
              <w:t>Ongoing</w:t>
            </w:r>
          </w:p>
        </w:tc>
      </w:tr>
      <w:tr w:rsidR="00FA65B8" w:rsidRPr="00085D1D" w14:paraId="1A54E994" w14:textId="77777777" w:rsidTr="0012514D">
        <w:trPr>
          <w:jc w:val="center"/>
        </w:trPr>
        <w:tc>
          <w:tcPr>
            <w:tcW w:w="3339" w:type="pct"/>
            <w:shd w:val="clear" w:color="auto" w:fill="auto"/>
            <w:vAlign w:val="center"/>
            <w:hideMark/>
          </w:tcPr>
          <w:p w14:paraId="3949B49C" w14:textId="77777777" w:rsidR="00FA65B8" w:rsidRPr="006F7ADA" w:rsidRDefault="00FA65B8" w:rsidP="0012514D">
            <w:pPr>
              <w:spacing w:before="240"/>
              <w:rPr>
                <w:rFonts w:ascii="Times New Roman" w:eastAsia="Calibri" w:hAnsi="Times New Roman" w:cs="Times New Roman"/>
                <w:noProof/>
                <w:lang w:val="en-US"/>
              </w:rPr>
            </w:pPr>
            <w:r w:rsidRPr="3E25A812">
              <w:rPr>
                <w:rFonts w:ascii="Times New Roman" w:eastAsia="Calibri" w:hAnsi="Times New Roman" w:cs="Times New Roman"/>
                <w:b/>
                <w:bCs/>
                <w:noProof/>
                <w:lang w:val="en-US"/>
              </w:rPr>
              <w:t xml:space="preserve">4. Foster mutually beneficial mobility arrangements with partners, </w:t>
            </w:r>
            <w:r w:rsidRPr="3E25A812">
              <w:rPr>
                <w:rFonts w:ascii="Times New Roman" w:eastAsia="Calibri" w:hAnsi="Times New Roman" w:cs="Times New Roman"/>
                <w:noProof/>
                <w:lang w:val="en-US"/>
              </w:rPr>
              <w:t>including by supporting partner countries in training, recruiting, putting into action and retaining healthcare workers and ensuring their professional development through education as well as vocational training programmes for auxiliary staff</w:t>
            </w:r>
          </w:p>
        </w:tc>
        <w:tc>
          <w:tcPr>
            <w:tcW w:w="810" w:type="pct"/>
            <w:shd w:val="clear" w:color="auto" w:fill="auto"/>
            <w:vAlign w:val="center"/>
            <w:hideMark/>
          </w:tcPr>
          <w:p w14:paraId="5BA2A627" w14:textId="77777777" w:rsidR="00FA65B8" w:rsidRPr="006F7ADA" w:rsidRDefault="00FA65B8" w:rsidP="0012514D">
            <w:pPr>
              <w:spacing w:before="240"/>
              <w:rPr>
                <w:rFonts w:ascii="Times New Roman" w:eastAsia="Calibri" w:hAnsi="Times New Roman" w:cs="Times New Roman"/>
                <w:noProof/>
              </w:rPr>
            </w:pPr>
            <w:r w:rsidRPr="006F7ADA">
              <w:rPr>
                <w:rFonts w:ascii="Times New Roman" w:eastAsia="Calibri" w:hAnsi="Times New Roman" w:cs="Times New Roman"/>
                <w:noProof/>
              </w:rPr>
              <w:t>NDICI-Global Europe, EU4Health</w:t>
            </w:r>
          </w:p>
        </w:tc>
        <w:tc>
          <w:tcPr>
            <w:tcW w:w="852" w:type="pct"/>
            <w:shd w:val="clear" w:color="auto" w:fill="auto"/>
            <w:vAlign w:val="center"/>
          </w:tcPr>
          <w:p w14:paraId="09CD0C13" w14:textId="77777777" w:rsidR="00FA65B8" w:rsidRPr="006F7ADA" w:rsidRDefault="00FA65B8" w:rsidP="0012514D">
            <w:pPr>
              <w:spacing w:before="240"/>
              <w:rPr>
                <w:rFonts w:ascii="Times New Roman" w:eastAsia="Calibri" w:hAnsi="Times New Roman" w:cs="Times New Roman"/>
                <w:noProof/>
              </w:rPr>
            </w:pPr>
            <w:r>
              <w:rPr>
                <w:rFonts w:ascii="Times New Roman" w:eastAsia="Calibri" w:hAnsi="Times New Roman" w:cs="Times New Roman"/>
                <w:noProof/>
              </w:rPr>
              <w:t>Ongoing</w:t>
            </w:r>
          </w:p>
        </w:tc>
      </w:tr>
      <w:tr w:rsidR="00FA65B8" w:rsidRPr="00085D1D" w14:paraId="31F08162" w14:textId="77777777" w:rsidTr="0012514D">
        <w:trPr>
          <w:jc w:val="center"/>
        </w:trPr>
        <w:tc>
          <w:tcPr>
            <w:tcW w:w="3339" w:type="pct"/>
            <w:shd w:val="clear" w:color="auto" w:fill="auto"/>
            <w:vAlign w:val="center"/>
            <w:hideMark/>
          </w:tcPr>
          <w:p w14:paraId="4691A0D7" w14:textId="77777777" w:rsidR="00FA65B8" w:rsidRPr="006F7ADA" w:rsidRDefault="00FA65B8" w:rsidP="0012514D">
            <w:pPr>
              <w:spacing w:before="240"/>
              <w:rPr>
                <w:rFonts w:ascii="Times New Roman" w:eastAsia="Calibri" w:hAnsi="Times New Roman" w:cs="Times New Roman"/>
                <w:noProof/>
              </w:rPr>
            </w:pPr>
            <w:r w:rsidRPr="006F7ADA">
              <w:rPr>
                <w:rFonts w:ascii="Times New Roman" w:eastAsia="Calibri" w:hAnsi="Times New Roman" w:cs="Times New Roman"/>
                <w:b/>
                <w:bCs/>
                <w:noProof/>
              </w:rPr>
              <w:t xml:space="preserve">5. Follow up, monitoring and evaluation of the implementation of the EU global health strategy, </w:t>
            </w:r>
            <w:r w:rsidRPr="006F7ADA">
              <w:rPr>
                <w:rFonts w:ascii="Times New Roman" w:eastAsia="Calibri" w:hAnsi="Times New Roman" w:cs="Times New Roman"/>
                <w:noProof/>
              </w:rPr>
              <w:t>publishing a report in principle every two years, supporting continuous dialogue and involvement of key stakeholders</w:t>
            </w:r>
          </w:p>
        </w:tc>
        <w:tc>
          <w:tcPr>
            <w:tcW w:w="810" w:type="pct"/>
            <w:shd w:val="clear" w:color="auto" w:fill="auto"/>
            <w:vAlign w:val="center"/>
            <w:hideMark/>
          </w:tcPr>
          <w:p w14:paraId="5BD43C49" w14:textId="77777777" w:rsidR="00FA65B8" w:rsidRPr="006F7ADA" w:rsidRDefault="00FA65B8" w:rsidP="0012514D">
            <w:pPr>
              <w:spacing w:before="240"/>
              <w:rPr>
                <w:rFonts w:ascii="Times New Roman" w:eastAsia="Calibri" w:hAnsi="Times New Roman" w:cs="Times New Roman"/>
                <w:noProof/>
              </w:rPr>
            </w:pPr>
            <w:r w:rsidRPr="006F7ADA">
              <w:rPr>
                <w:rFonts w:ascii="Times New Roman" w:eastAsia="Calibri" w:hAnsi="Times New Roman" w:cs="Times New Roman"/>
                <w:noProof/>
              </w:rPr>
              <w:t>EU4Health</w:t>
            </w:r>
          </w:p>
        </w:tc>
        <w:tc>
          <w:tcPr>
            <w:tcW w:w="852" w:type="pct"/>
            <w:shd w:val="clear" w:color="auto" w:fill="auto"/>
            <w:vAlign w:val="center"/>
          </w:tcPr>
          <w:p w14:paraId="781990BC" w14:textId="77777777" w:rsidR="00FA65B8" w:rsidRPr="006F7ADA" w:rsidRDefault="00FA65B8" w:rsidP="0012514D">
            <w:pPr>
              <w:spacing w:before="240"/>
              <w:rPr>
                <w:rFonts w:ascii="Times New Roman" w:eastAsia="Calibri" w:hAnsi="Times New Roman" w:cs="Times New Roman"/>
                <w:noProof/>
              </w:rPr>
            </w:pPr>
            <w:r w:rsidRPr="006F7ADA">
              <w:rPr>
                <w:rFonts w:ascii="Times New Roman" w:eastAsia="Calibri" w:hAnsi="Times New Roman" w:cs="Times New Roman"/>
                <w:noProof/>
              </w:rPr>
              <w:t>Ongoing</w:t>
            </w:r>
          </w:p>
          <w:p w14:paraId="07D282CC" w14:textId="77777777" w:rsidR="00FA65B8" w:rsidRPr="006F7ADA" w:rsidRDefault="00FA65B8" w:rsidP="0012514D">
            <w:pPr>
              <w:spacing w:before="240"/>
              <w:rPr>
                <w:rFonts w:ascii="Times New Roman" w:eastAsia="Calibri" w:hAnsi="Times New Roman" w:cs="Times New Roman"/>
                <w:noProof/>
              </w:rPr>
            </w:pPr>
          </w:p>
        </w:tc>
      </w:tr>
      <w:tr w:rsidR="00FA65B8" w:rsidRPr="00085D1D" w14:paraId="15D8E2E3" w14:textId="77777777" w:rsidTr="0012514D">
        <w:trPr>
          <w:jc w:val="center"/>
        </w:trPr>
        <w:tc>
          <w:tcPr>
            <w:tcW w:w="3339" w:type="pct"/>
            <w:shd w:val="clear" w:color="auto" w:fill="auto"/>
            <w:vAlign w:val="center"/>
            <w:hideMark/>
          </w:tcPr>
          <w:p w14:paraId="72A06C0F" w14:textId="77777777" w:rsidR="00FA65B8" w:rsidRPr="006F7ADA" w:rsidRDefault="00FA65B8" w:rsidP="0012514D">
            <w:pPr>
              <w:spacing w:before="240"/>
              <w:rPr>
                <w:rFonts w:ascii="Times New Roman" w:eastAsia="Calibri" w:hAnsi="Times New Roman" w:cs="Times New Roman"/>
                <w:noProof/>
              </w:rPr>
            </w:pPr>
            <w:r w:rsidRPr="006F7ADA">
              <w:rPr>
                <w:rFonts w:ascii="Times New Roman" w:eastAsia="Calibri" w:hAnsi="Times New Roman" w:cs="Times New Roman"/>
                <w:b/>
                <w:bCs/>
                <w:noProof/>
              </w:rPr>
              <w:t xml:space="preserve">6. Support the United Nations Population Fund’s Supplies Partnership </w:t>
            </w:r>
            <w:r w:rsidRPr="006F7ADA">
              <w:rPr>
                <w:rFonts w:ascii="Times New Roman" w:eastAsia="Calibri" w:hAnsi="Times New Roman" w:cs="Times New Roman"/>
                <w:noProof/>
              </w:rPr>
              <w:t>on reproductive health commodities, helping to end unmet needs for family planning and preventable maternal mortality</w:t>
            </w:r>
          </w:p>
        </w:tc>
        <w:tc>
          <w:tcPr>
            <w:tcW w:w="810" w:type="pct"/>
            <w:shd w:val="clear" w:color="auto" w:fill="auto"/>
            <w:vAlign w:val="center"/>
            <w:hideMark/>
          </w:tcPr>
          <w:p w14:paraId="0F5E6507" w14:textId="77777777" w:rsidR="00FA65B8" w:rsidRPr="006F7ADA" w:rsidRDefault="00FA65B8" w:rsidP="0012514D">
            <w:pPr>
              <w:spacing w:before="240"/>
              <w:rPr>
                <w:rFonts w:ascii="Times New Roman" w:eastAsia="Calibri" w:hAnsi="Times New Roman" w:cs="Times New Roman"/>
                <w:noProof/>
              </w:rPr>
            </w:pPr>
            <w:r w:rsidRPr="006F7ADA">
              <w:rPr>
                <w:rFonts w:ascii="Times New Roman" w:eastAsia="Calibri" w:hAnsi="Times New Roman" w:cs="Times New Roman"/>
                <w:noProof/>
              </w:rPr>
              <w:t>NDICI-Global Europe</w:t>
            </w:r>
          </w:p>
        </w:tc>
        <w:tc>
          <w:tcPr>
            <w:tcW w:w="852" w:type="pct"/>
            <w:shd w:val="clear" w:color="auto" w:fill="auto"/>
            <w:vAlign w:val="center"/>
          </w:tcPr>
          <w:p w14:paraId="33566E79" w14:textId="77777777" w:rsidR="00FA65B8" w:rsidRPr="006F7ADA" w:rsidRDefault="00FA65B8" w:rsidP="0012514D">
            <w:pPr>
              <w:spacing w:before="240"/>
              <w:rPr>
                <w:rFonts w:ascii="Times New Roman" w:eastAsia="Calibri" w:hAnsi="Times New Roman" w:cs="Times New Roman"/>
                <w:noProof/>
              </w:rPr>
            </w:pPr>
            <w:r>
              <w:rPr>
                <w:rFonts w:ascii="Times New Roman" w:eastAsia="Calibri" w:hAnsi="Times New Roman" w:cs="Times New Roman"/>
                <w:noProof/>
              </w:rPr>
              <w:t>Ongoing</w:t>
            </w:r>
          </w:p>
        </w:tc>
      </w:tr>
      <w:tr w:rsidR="00FA65B8" w:rsidRPr="00085D1D" w14:paraId="58335FD0" w14:textId="77777777" w:rsidTr="0012514D">
        <w:trPr>
          <w:jc w:val="center"/>
        </w:trPr>
        <w:tc>
          <w:tcPr>
            <w:tcW w:w="3339" w:type="pct"/>
            <w:shd w:val="clear" w:color="auto" w:fill="auto"/>
            <w:vAlign w:val="center"/>
            <w:hideMark/>
          </w:tcPr>
          <w:p w14:paraId="3C84EA85" w14:textId="77777777" w:rsidR="00FA65B8" w:rsidRPr="006F7ADA" w:rsidRDefault="00FA65B8" w:rsidP="0012514D">
            <w:pPr>
              <w:spacing w:before="240"/>
              <w:rPr>
                <w:rFonts w:ascii="Times New Roman" w:eastAsia="Calibri" w:hAnsi="Times New Roman" w:cs="Times New Roman"/>
                <w:noProof/>
              </w:rPr>
            </w:pPr>
            <w:r w:rsidRPr="006F7ADA">
              <w:rPr>
                <w:rFonts w:ascii="Times New Roman" w:eastAsia="Calibri" w:hAnsi="Times New Roman" w:cs="Times New Roman"/>
                <w:b/>
                <w:bCs/>
                <w:noProof/>
              </w:rPr>
              <w:t xml:space="preserve">7. Support the Global Fund against AIDS, tuberculosis and malaria, </w:t>
            </w:r>
            <w:r w:rsidRPr="006F7ADA">
              <w:rPr>
                <w:rFonts w:ascii="Times New Roman" w:eastAsia="Calibri" w:hAnsi="Times New Roman" w:cs="Times New Roman"/>
                <w:noProof/>
              </w:rPr>
              <w:t>and health system strengthening</w:t>
            </w:r>
          </w:p>
        </w:tc>
        <w:tc>
          <w:tcPr>
            <w:tcW w:w="810" w:type="pct"/>
            <w:shd w:val="clear" w:color="auto" w:fill="auto"/>
            <w:vAlign w:val="center"/>
            <w:hideMark/>
          </w:tcPr>
          <w:p w14:paraId="5225B1CE" w14:textId="77777777" w:rsidR="00FA65B8" w:rsidRPr="006F7ADA" w:rsidRDefault="00FA65B8" w:rsidP="0012514D">
            <w:pPr>
              <w:spacing w:before="240"/>
              <w:rPr>
                <w:rFonts w:ascii="Times New Roman" w:eastAsia="Calibri" w:hAnsi="Times New Roman" w:cs="Times New Roman"/>
                <w:noProof/>
              </w:rPr>
            </w:pPr>
            <w:r w:rsidRPr="006F7ADA">
              <w:rPr>
                <w:rFonts w:ascii="Times New Roman" w:eastAsia="Calibri" w:hAnsi="Times New Roman" w:cs="Times New Roman"/>
                <w:noProof/>
              </w:rPr>
              <w:t>NDICI-Global Europe</w:t>
            </w:r>
          </w:p>
        </w:tc>
        <w:tc>
          <w:tcPr>
            <w:tcW w:w="852" w:type="pct"/>
            <w:shd w:val="clear" w:color="auto" w:fill="auto"/>
            <w:vAlign w:val="center"/>
          </w:tcPr>
          <w:p w14:paraId="0B22FC3D" w14:textId="77777777" w:rsidR="00FA65B8" w:rsidRPr="006F7ADA" w:rsidRDefault="00FA65B8" w:rsidP="0012514D">
            <w:pPr>
              <w:spacing w:before="240"/>
              <w:rPr>
                <w:rFonts w:ascii="Times New Roman" w:eastAsia="Calibri" w:hAnsi="Times New Roman" w:cs="Times New Roman"/>
                <w:noProof/>
              </w:rPr>
            </w:pPr>
            <w:r>
              <w:rPr>
                <w:rFonts w:ascii="Times New Roman" w:eastAsia="Calibri" w:hAnsi="Times New Roman" w:cs="Times New Roman"/>
                <w:noProof/>
              </w:rPr>
              <w:t>Ongoing</w:t>
            </w:r>
          </w:p>
        </w:tc>
      </w:tr>
      <w:tr w:rsidR="00FA65B8" w:rsidRPr="00085D1D" w14:paraId="0B3453F5" w14:textId="77777777" w:rsidTr="0012514D">
        <w:trPr>
          <w:jc w:val="center"/>
        </w:trPr>
        <w:tc>
          <w:tcPr>
            <w:tcW w:w="3339" w:type="pct"/>
            <w:shd w:val="clear" w:color="auto" w:fill="auto"/>
            <w:vAlign w:val="center"/>
            <w:hideMark/>
          </w:tcPr>
          <w:p w14:paraId="45EF9C7B" w14:textId="77777777" w:rsidR="00FA65B8" w:rsidRPr="006F7ADA" w:rsidRDefault="00FA65B8" w:rsidP="0012514D">
            <w:pPr>
              <w:spacing w:before="240"/>
              <w:rPr>
                <w:rFonts w:ascii="Times New Roman" w:eastAsia="Calibri" w:hAnsi="Times New Roman" w:cs="Times New Roman"/>
                <w:noProof/>
              </w:rPr>
            </w:pPr>
            <w:r w:rsidRPr="006F7ADA">
              <w:rPr>
                <w:rFonts w:ascii="Times New Roman" w:eastAsia="Calibri" w:hAnsi="Times New Roman" w:cs="Times New Roman"/>
                <w:b/>
                <w:bCs/>
                <w:noProof/>
              </w:rPr>
              <w:t xml:space="preserve">8. Support the Universal Health Coverage Partnership administered by the WHO to advance universal health coverage and strengthen health systems </w:t>
            </w:r>
            <w:r w:rsidRPr="006F7ADA">
              <w:rPr>
                <w:rFonts w:ascii="Times New Roman" w:eastAsia="Calibri" w:hAnsi="Times New Roman" w:cs="Times New Roman"/>
                <w:noProof/>
              </w:rPr>
              <w:t>in partner countries</w:t>
            </w:r>
          </w:p>
        </w:tc>
        <w:tc>
          <w:tcPr>
            <w:tcW w:w="810" w:type="pct"/>
            <w:shd w:val="clear" w:color="auto" w:fill="auto"/>
            <w:vAlign w:val="center"/>
            <w:hideMark/>
          </w:tcPr>
          <w:p w14:paraId="1453066F" w14:textId="77777777" w:rsidR="00FA65B8" w:rsidRPr="006F7ADA" w:rsidRDefault="00FA65B8" w:rsidP="0012514D">
            <w:pPr>
              <w:spacing w:before="240"/>
              <w:rPr>
                <w:rFonts w:ascii="Times New Roman" w:eastAsia="Calibri" w:hAnsi="Times New Roman" w:cs="Times New Roman"/>
                <w:noProof/>
              </w:rPr>
            </w:pPr>
            <w:r w:rsidRPr="006F7ADA">
              <w:rPr>
                <w:rFonts w:ascii="Times New Roman" w:eastAsia="Calibri" w:hAnsi="Times New Roman" w:cs="Times New Roman"/>
                <w:noProof/>
              </w:rPr>
              <w:t>NDICI-Global Europe, Emergency Support Instrument</w:t>
            </w:r>
          </w:p>
        </w:tc>
        <w:tc>
          <w:tcPr>
            <w:tcW w:w="852" w:type="pct"/>
            <w:shd w:val="clear" w:color="auto" w:fill="auto"/>
            <w:vAlign w:val="center"/>
          </w:tcPr>
          <w:p w14:paraId="502A8B71" w14:textId="77777777" w:rsidR="00FA65B8" w:rsidRPr="006F7ADA" w:rsidRDefault="00FA65B8" w:rsidP="0012514D">
            <w:pPr>
              <w:spacing w:before="240"/>
              <w:rPr>
                <w:rFonts w:ascii="Times New Roman" w:eastAsia="Calibri" w:hAnsi="Times New Roman" w:cs="Times New Roman"/>
                <w:noProof/>
              </w:rPr>
            </w:pPr>
            <w:r w:rsidRPr="006F7ADA">
              <w:rPr>
                <w:rFonts w:ascii="Times New Roman" w:eastAsia="Calibri" w:hAnsi="Times New Roman" w:cs="Times New Roman"/>
                <w:noProof/>
              </w:rPr>
              <w:t>Ongoing</w:t>
            </w:r>
          </w:p>
        </w:tc>
      </w:tr>
      <w:tr w:rsidR="00FA65B8" w:rsidRPr="00085D1D" w14:paraId="489CEDFD" w14:textId="77777777" w:rsidTr="0012514D">
        <w:trPr>
          <w:jc w:val="center"/>
        </w:trPr>
        <w:tc>
          <w:tcPr>
            <w:tcW w:w="3339" w:type="pct"/>
            <w:shd w:val="clear" w:color="auto" w:fill="auto"/>
            <w:vAlign w:val="center"/>
            <w:hideMark/>
          </w:tcPr>
          <w:p w14:paraId="718592AD" w14:textId="77777777" w:rsidR="00FA65B8" w:rsidRPr="006F7ADA" w:rsidRDefault="00FA65B8" w:rsidP="0012514D">
            <w:pPr>
              <w:spacing w:before="240"/>
              <w:rPr>
                <w:rFonts w:ascii="Times New Roman" w:eastAsia="Calibri" w:hAnsi="Times New Roman" w:cs="Times New Roman"/>
                <w:noProof/>
              </w:rPr>
            </w:pPr>
            <w:r w:rsidRPr="006F7ADA">
              <w:rPr>
                <w:rFonts w:ascii="Times New Roman" w:eastAsia="Calibri" w:hAnsi="Times New Roman" w:cs="Times New Roman"/>
                <w:b/>
                <w:bCs/>
                <w:noProof/>
              </w:rPr>
              <w:t xml:space="preserve">9. Support Gavi, the Vaccine Alliance to ensure the expanded uptake of vaccines </w:t>
            </w:r>
            <w:r w:rsidRPr="006F7ADA">
              <w:rPr>
                <w:rFonts w:ascii="Times New Roman" w:eastAsia="Calibri" w:hAnsi="Times New Roman" w:cs="Times New Roman"/>
                <w:noProof/>
              </w:rPr>
              <w:t>against childhood illnesses and increasingly to support adult health (for example by administering the human papillomavirus vaccine)</w:t>
            </w:r>
          </w:p>
        </w:tc>
        <w:tc>
          <w:tcPr>
            <w:tcW w:w="810" w:type="pct"/>
            <w:shd w:val="clear" w:color="auto" w:fill="auto"/>
            <w:vAlign w:val="center"/>
            <w:hideMark/>
          </w:tcPr>
          <w:p w14:paraId="2C58EB4A" w14:textId="77777777" w:rsidR="00FA65B8" w:rsidRPr="006F7ADA" w:rsidRDefault="00FA65B8" w:rsidP="0012514D">
            <w:pPr>
              <w:spacing w:before="240"/>
              <w:rPr>
                <w:rFonts w:ascii="Times New Roman" w:eastAsia="Calibri" w:hAnsi="Times New Roman" w:cs="Times New Roman"/>
                <w:noProof/>
              </w:rPr>
            </w:pPr>
            <w:r w:rsidRPr="006F7ADA">
              <w:rPr>
                <w:rFonts w:ascii="Times New Roman" w:eastAsia="Calibri" w:hAnsi="Times New Roman" w:cs="Times New Roman"/>
                <w:noProof/>
              </w:rPr>
              <w:t>NDICI-Global Europe</w:t>
            </w:r>
          </w:p>
        </w:tc>
        <w:tc>
          <w:tcPr>
            <w:tcW w:w="852" w:type="pct"/>
            <w:shd w:val="clear" w:color="auto" w:fill="auto"/>
            <w:vAlign w:val="center"/>
          </w:tcPr>
          <w:p w14:paraId="6A4733D9" w14:textId="77777777" w:rsidR="00FA65B8" w:rsidRPr="006F7ADA" w:rsidRDefault="00FA65B8" w:rsidP="0012514D">
            <w:pPr>
              <w:spacing w:before="240"/>
              <w:rPr>
                <w:rFonts w:ascii="Times New Roman" w:eastAsia="Calibri" w:hAnsi="Times New Roman" w:cs="Times New Roman"/>
                <w:noProof/>
              </w:rPr>
            </w:pPr>
            <w:r>
              <w:rPr>
                <w:rFonts w:ascii="Times New Roman" w:eastAsia="Calibri" w:hAnsi="Times New Roman" w:cs="Times New Roman"/>
                <w:noProof/>
              </w:rPr>
              <w:t>Ongoing</w:t>
            </w:r>
          </w:p>
        </w:tc>
      </w:tr>
      <w:tr w:rsidR="00FA65B8" w:rsidRPr="00085D1D" w14:paraId="14116615" w14:textId="77777777" w:rsidTr="0012514D">
        <w:trPr>
          <w:jc w:val="center"/>
        </w:trPr>
        <w:tc>
          <w:tcPr>
            <w:tcW w:w="3339" w:type="pct"/>
            <w:shd w:val="clear" w:color="auto" w:fill="auto"/>
            <w:vAlign w:val="center"/>
            <w:hideMark/>
          </w:tcPr>
          <w:p w14:paraId="4762DACD" w14:textId="77777777" w:rsidR="00FA65B8" w:rsidRPr="006F7ADA" w:rsidRDefault="00FA65B8" w:rsidP="0012514D">
            <w:pPr>
              <w:spacing w:before="240"/>
              <w:rPr>
                <w:rFonts w:ascii="Times New Roman" w:eastAsia="Calibri" w:hAnsi="Times New Roman" w:cs="Times New Roman"/>
                <w:noProof/>
              </w:rPr>
            </w:pPr>
            <w:r w:rsidRPr="006F7ADA">
              <w:rPr>
                <w:rFonts w:ascii="Times New Roman" w:eastAsia="Calibri" w:hAnsi="Times New Roman" w:cs="Times New Roman"/>
                <w:b/>
                <w:bCs/>
                <w:noProof/>
              </w:rPr>
              <w:t>10. Support the Pandemic Fund</w:t>
            </w:r>
          </w:p>
        </w:tc>
        <w:tc>
          <w:tcPr>
            <w:tcW w:w="810" w:type="pct"/>
            <w:shd w:val="clear" w:color="auto" w:fill="auto"/>
            <w:vAlign w:val="center"/>
            <w:hideMark/>
          </w:tcPr>
          <w:p w14:paraId="3670C6C9" w14:textId="77777777" w:rsidR="00FA65B8" w:rsidRPr="006F7ADA" w:rsidRDefault="00FA65B8" w:rsidP="0012514D">
            <w:pPr>
              <w:spacing w:before="240"/>
              <w:rPr>
                <w:rFonts w:ascii="Times New Roman" w:eastAsia="Calibri" w:hAnsi="Times New Roman" w:cs="Times New Roman"/>
                <w:noProof/>
              </w:rPr>
            </w:pPr>
            <w:r w:rsidRPr="006F7ADA">
              <w:rPr>
                <w:rFonts w:ascii="Times New Roman" w:eastAsia="Calibri" w:hAnsi="Times New Roman" w:cs="Times New Roman"/>
                <w:noProof/>
              </w:rPr>
              <w:t>NDICI-Global Europe</w:t>
            </w:r>
          </w:p>
        </w:tc>
        <w:tc>
          <w:tcPr>
            <w:tcW w:w="852" w:type="pct"/>
            <w:shd w:val="clear" w:color="auto" w:fill="auto"/>
            <w:vAlign w:val="center"/>
          </w:tcPr>
          <w:p w14:paraId="1F86DE78" w14:textId="77777777" w:rsidR="00FA65B8" w:rsidRPr="006F7ADA" w:rsidRDefault="00FA65B8" w:rsidP="0012514D">
            <w:pPr>
              <w:spacing w:before="240"/>
              <w:rPr>
                <w:rFonts w:ascii="Times New Roman" w:eastAsia="Calibri" w:hAnsi="Times New Roman" w:cs="Times New Roman"/>
                <w:noProof/>
              </w:rPr>
            </w:pPr>
            <w:r w:rsidRPr="006F7ADA">
              <w:rPr>
                <w:rFonts w:ascii="Times New Roman" w:eastAsia="Calibri" w:hAnsi="Times New Roman" w:cs="Times New Roman"/>
                <w:noProof/>
              </w:rPr>
              <w:t>Ongoing</w:t>
            </w:r>
          </w:p>
        </w:tc>
      </w:tr>
      <w:tr w:rsidR="00FA65B8" w:rsidRPr="00085D1D" w14:paraId="3793F93B" w14:textId="77777777" w:rsidTr="0012514D">
        <w:trPr>
          <w:jc w:val="center"/>
        </w:trPr>
        <w:tc>
          <w:tcPr>
            <w:tcW w:w="3339" w:type="pct"/>
            <w:shd w:val="clear" w:color="auto" w:fill="auto"/>
            <w:vAlign w:val="center"/>
            <w:hideMark/>
          </w:tcPr>
          <w:p w14:paraId="7A85E7DA" w14:textId="77777777" w:rsidR="00FA65B8" w:rsidRPr="006F7ADA" w:rsidRDefault="00FA65B8" w:rsidP="0012514D">
            <w:pPr>
              <w:spacing w:before="240"/>
              <w:rPr>
                <w:rFonts w:ascii="Times New Roman" w:eastAsia="Calibri" w:hAnsi="Times New Roman" w:cs="Times New Roman"/>
                <w:noProof/>
              </w:rPr>
            </w:pPr>
            <w:r w:rsidRPr="006F7ADA">
              <w:rPr>
                <w:rFonts w:ascii="Times New Roman" w:eastAsia="Calibri" w:hAnsi="Times New Roman" w:cs="Times New Roman"/>
                <w:b/>
                <w:bCs/>
                <w:noProof/>
              </w:rPr>
              <w:t>11. Support the roll-</w:t>
            </w:r>
            <w:r w:rsidRPr="004E470D">
              <w:rPr>
                <w:rFonts w:ascii="Times New Roman" w:eastAsia="Calibri" w:hAnsi="Times New Roman" w:cs="Times New Roman"/>
                <w:b/>
                <w:bCs/>
                <w:noProof/>
              </w:rPr>
              <w:t xml:space="preserve">out of COVID-19 vaccines </w:t>
            </w:r>
            <w:r w:rsidRPr="004E470D">
              <w:rPr>
                <w:rFonts w:ascii="Times New Roman" w:eastAsia="Calibri" w:hAnsi="Times New Roman" w:cs="Times New Roman"/>
                <w:noProof/>
              </w:rPr>
              <w:t>in selected most under-vaccinated countries</w:t>
            </w:r>
          </w:p>
        </w:tc>
        <w:tc>
          <w:tcPr>
            <w:tcW w:w="810" w:type="pct"/>
            <w:shd w:val="clear" w:color="auto" w:fill="auto"/>
            <w:vAlign w:val="center"/>
            <w:hideMark/>
          </w:tcPr>
          <w:p w14:paraId="7E1C872F" w14:textId="77777777" w:rsidR="00FA65B8" w:rsidRPr="006F7ADA" w:rsidRDefault="00FA65B8" w:rsidP="0012514D">
            <w:pPr>
              <w:spacing w:before="240"/>
              <w:rPr>
                <w:rFonts w:ascii="Times New Roman" w:eastAsia="Calibri" w:hAnsi="Times New Roman" w:cs="Times New Roman"/>
                <w:noProof/>
              </w:rPr>
            </w:pPr>
            <w:r w:rsidRPr="006F7ADA">
              <w:rPr>
                <w:rFonts w:ascii="Times New Roman" w:eastAsia="Calibri" w:hAnsi="Times New Roman" w:cs="Times New Roman"/>
                <w:noProof/>
              </w:rPr>
              <w:t>NDICI-Global Europe, Emergency Support Instrument</w:t>
            </w:r>
          </w:p>
        </w:tc>
        <w:tc>
          <w:tcPr>
            <w:tcW w:w="852" w:type="pct"/>
            <w:shd w:val="clear" w:color="auto" w:fill="auto"/>
            <w:vAlign w:val="center"/>
          </w:tcPr>
          <w:p w14:paraId="277B12FB" w14:textId="77777777" w:rsidR="00FA65B8" w:rsidRPr="006F7ADA" w:rsidRDefault="00FA65B8" w:rsidP="0012514D">
            <w:pPr>
              <w:spacing w:before="240"/>
              <w:rPr>
                <w:rFonts w:ascii="Times New Roman" w:eastAsia="Calibri" w:hAnsi="Times New Roman" w:cs="Times New Roman"/>
                <w:noProof/>
              </w:rPr>
            </w:pPr>
            <w:r>
              <w:rPr>
                <w:rFonts w:ascii="Times New Roman" w:eastAsia="Calibri" w:hAnsi="Times New Roman" w:cs="Times New Roman"/>
                <w:noProof/>
              </w:rPr>
              <w:t>Ongoing</w:t>
            </w:r>
          </w:p>
        </w:tc>
      </w:tr>
      <w:tr w:rsidR="00FA65B8" w:rsidRPr="00085D1D" w14:paraId="0EFB1039" w14:textId="77777777" w:rsidTr="0012514D">
        <w:trPr>
          <w:jc w:val="center"/>
        </w:trPr>
        <w:tc>
          <w:tcPr>
            <w:tcW w:w="3339" w:type="pct"/>
            <w:shd w:val="clear" w:color="auto" w:fill="auto"/>
            <w:vAlign w:val="center"/>
            <w:hideMark/>
          </w:tcPr>
          <w:p w14:paraId="42CD224D" w14:textId="77777777" w:rsidR="00FA65B8" w:rsidRPr="006F7ADA" w:rsidRDefault="00FA65B8" w:rsidP="0012514D">
            <w:pPr>
              <w:spacing w:before="240"/>
              <w:rPr>
                <w:rFonts w:ascii="Times New Roman" w:eastAsia="Calibri" w:hAnsi="Times New Roman" w:cs="Times New Roman"/>
                <w:noProof/>
              </w:rPr>
            </w:pPr>
            <w:r w:rsidRPr="006F7ADA">
              <w:rPr>
                <w:rFonts w:ascii="Times New Roman" w:eastAsia="Calibri" w:hAnsi="Times New Roman" w:cs="Times New Roman"/>
                <w:b/>
                <w:bCs/>
                <w:noProof/>
              </w:rPr>
              <w:t xml:space="preserve">12. Support research and development of vaccines against emerging infectious diseases, </w:t>
            </w:r>
            <w:r w:rsidRPr="006F7ADA">
              <w:rPr>
                <w:rFonts w:ascii="Times New Roman" w:eastAsia="Calibri" w:hAnsi="Times New Roman" w:cs="Times New Roman"/>
                <w:noProof/>
              </w:rPr>
              <w:t xml:space="preserve">including through the </w:t>
            </w:r>
            <w:r w:rsidRPr="006F7ADA">
              <w:rPr>
                <w:rFonts w:ascii="Times New Roman" w:eastAsia="Calibri" w:hAnsi="Times New Roman" w:cs="Times New Roman"/>
                <w:b/>
                <w:bCs/>
                <w:noProof/>
              </w:rPr>
              <w:t>Coalition for Epidemics Preparedness Innovations (CEPI)</w:t>
            </w:r>
          </w:p>
        </w:tc>
        <w:tc>
          <w:tcPr>
            <w:tcW w:w="810" w:type="pct"/>
            <w:shd w:val="clear" w:color="auto" w:fill="auto"/>
            <w:vAlign w:val="center"/>
            <w:hideMark/>
          </w:tcPr>
          <w:p w14:paraId="52A9C3F4" w14:textId="77777777" w:rsidR="00FA65B8" w:rsidRPr="006F7ADA" w:rsidRDefault="00FA65B8" w:rsidP="0012514D">
            <w:pPr>
              <w:spacing w:before="240"/>
              <w:rPr>
                <w:rFonts w:ascii="Times New Roman" w:eastAsia="Calibri" w:hAnsi="Times New Roman" w:cs="Times New Roman"/>
                <w:noProof/>
              </w:rPr>
            </w:pPr>
            <w:r w:rsidRPr="006F7ADA">
              <w:rPr>
                <w:rFonts w:ascii="Times New Roman" w:eastAsia="Calibri" w:hAnsi="Times New Roman" w:cs="Times New Roman"/>
                <w:noProof/>
              </w:rPr>
              <w:t>Horizon Europe</w:t>
            </w:r>
          </w:p>
        </w:tc>
        <w:tc>
          <w:tcPr>
            <w:tcW w:w="852" w:type="pct"/>
            <w:shd w:val="clear" w:color="auto" w:fill="auto"/>
            <w:vAlign w:val="center"/>
          </w:tcPr>
          <w:p w14:paraId="55CF5BA1" w14:textId="77777777" w:rsidR="00FA65B8" w:rsidRPr="006F7ADA" w:rsidRDefault="00FA65B8" w:rsidP="0012514D">
            <w:pPr>
              <w:spacing w:before="240"/>
              <w:rPr>
                <w:rFonts w:ascii="Times New Roman" w:eastAsia="Calibri" w:hAnsi="Times New Roman" w:cs="Times New Roman"/>
                <w:noProof/>
              </w:rPr>
            </w:pPr>
            <w:r>
              <w:rPr>
                <w:rFonts w:ascii="Times New Roman" w:eastAsia="Calibri" w:hAnsi="Times New Roman" w:cs="Times New Roman"/>
                <w:noProof/>
              </w:rPr>
              <w:t>Ongoing</w:t>
            </w:r>
          </w:p>
        </w:tc>
      </w:tr>
      <w:tr w:rsidR="00FA65B8" w:rsidRPr="00085D1D" w14:paraId="29CBF1C5" w14:textId="77777777" w:rsidTr="0012514D">
        <w:trPr>
          <w:jc w:val="center"/>
        </w:trPr>
        <w:tc>
          <w:tcPr>
            <w:tcW w:w="5000" w:type="pct"/>
            <w:gridSpan w:val="3"/>
            <w:shd w:val="clear" w:color="auto" w:fill="auto"/>
            <w:vAlign w:val="center"/>
          </w:tcPr>
          <w:p w14:paraId="50AA214A" w14:textId="77777777" w:rsidR="00FA65B8" w:rsidRPr="00501C84" w:rsidRDefault="00FA65B8" w:rsidP="0012514D">
            <w:pPr>
              <w:spacing w:before="240"/>
              <w:rPr>
                <w:rFonts w:ascii="Times New Roman" w:eastAsia="Calibri" w:hAnsi="Times New Roman" w:cs="Times New Roman"/>
                <w:b/>
                <w:bCs/>
                <w:noProof/>
              </w:rPr>
            </w:pPr>
            <w:r w:rsidRPr="00501C84">
              <w:rPr>
                <w:rFonts w:ascii="Times New Roman" w:eastAsia="Calibri" w:hAnsi="Times New Roman" w:cs="Times New Roman"/>
                <w:b/>
                <w:bCs/>
                <w:noProof/>
              </w:rPr>
              <w:t xml:space="preserve">REGIONAL </w:t>
            </w:r>
            <w:r w:rsidRPr="25EDA01D">
              <w:rPr>
                <w:rFonts w:ascii="Times New Roman" w:eastAsia="Calibri" w:hAnsi="Times New Roman" w:cs="Times New Roman"/>
                <w:b/>
                <w:bCs/>
                <w:noProof/>
              </w:rPr>
              <w:t>LEVEL</w:t>
            </w:r>
          </w:p>
        </w:tc>
      </w:tr>
      <w:tr w:rsidR="00FA65B8" w:rsidRPr="00085D1D" w14:paraId="1E043FD0" w14:textId="77777777" w:rsidTr="0012514D">
        <w:trPr>
          <w:jc w:val="center"/>
        </w:trPr>
        <w:tc>
          <w:tcPr>
            <w:tcW w:w="3339" w:type="pct"/>
            <w:shd w:val="clear" w:color="auto" w:fill="auto"/>
            <w:vAlign w:val="center"/>
            <w:hideMark/>
          </w:tcPr>
          <w:p w14:paraId="1006DCE6" w14:textId="77777777" w:rsidR="00FA65B8" w:rsidRPr="006F7ADA" w:rsidRDefault="00FA65B8" w:rsidP="0012514D">
            <w:pPr>
              <w:spacing w:before="240"/>
              <w:rPr>
                <w:rFonts w:ascii="Times New Roman" w:eastAsia="Calibri" w:hAnsi="Times New Roman" w:cs="Times New Roman"/>
                <w:noProof/>
                <w:lang w:val="en-US"/>
              </w:rPr>
            </w:pPr>
            <w:r w:rsidRPr="3E25A812">
              <w:rPr>
                <w:rFonts w:ascii="Times New Roman" w:eastAsia="Calibri" w:hAnsi="Times New Roman" w:cs="Times New Roman"/>
                <w:b/>
                <w:bCs/>
                <w:noProof/>
                <w:lang w:val="en-US"/>
              </w:rPr>
              <w:t xml:space="preserve">13. Team Europe initiative on Manufacturing and Access to Vaccines, Medicines and Health Technologies in Africa </w:t>
            </w:r>
            <w:r w:rsidRPr="3E25A812">
              <w:rPr>
                <w:rFonts w:ascii="Times New Roman" w:eastAsia="Calibri" w:hAnsi="Times New Roman" w:cs="Times New Roman"/>
                <w:noProof/>
                <w:lang w:val="en-US"/>
              </w:rPr>
              <w:t>to strengthen pharmaceutical systems and, together with health industries, the regional manufacturing capacity</w:t>
            </w:r>
          </w:p>
        </w:tc>
        <w:tc>
          <w:tcPr>
            <w:tcW w:w="810" w:type="pct"/>
            <w:shd w:val="clear" w:color="auto" w:fill="auto"/>
            <w:vAlign w:val="center"/>
            <w:hideMark/>
          </w:tcPr>
          <w:p w14:paraId="72551E39" w14:textId="77777777" w:rsidR="00FA65B8" w:rsidRPr="006F7ADA" w:rsidRDefault="00FA65B8" w:rsidP="0012514D">
            <w:pPr>
              <w:spacing w:before="240"/>
              <w:rPr>
                <w:rFonts w:ascii="Times New Roman" w:eastAsia="Calibri" w:hAnsi="Times New Roman" w:cs="Times New Roman"/>
                <w:noProof/>
              </w:rPr>
            </w:pPr>
            <w:r w:rsidRPr="006F7ADA">
              <w:rPr>
                <w:rFonts w:ascii="Times New Roman" w:eastAsia="Calibri" w:hAnsi="Times New Roman" w:cs="Times New Roman"/>
                <w:noProof/>
              </w:rPr>
              <w:t>NDICI-Global Europe and other instruments</w:t>
            </w:r>
          </w:p>
        </w:tc>
        <w:tc>
          <w:tcPr>
            <w:tcW w:w="852" w:type="pct"/>
            <w:shd w:val="clear" w:color="auto" w:fill="auto"/>
            <w:vAlign w:val="center"/>
          </w:tcPr>
          <w:p w14:paraId="4675532A" w14:textId="77777777" w:rsidR="00FA65B8" w:rsidRPr="006F7ADA" w:rsidRDefault="00FA65B8" w:rsidP="0012514D">
            <w:pPr>
              <w:spacing w:before="240"/>
              <w:rPr>
                <w:rFonts w:ascii="Times New Roman" w:eastAsia="Calibri" w:hAnsi="Times New Roman" w:cs="Times New Roman"/>
                <w:noProof/>
              </w:rPr>
            </w:pPr>
            <w:r w:rsidRPr="2EC5886B">
              <w:rPr>
                <w:rFonts w:ascii="Times New Roman" w:eastAsia="Calibri" w:hAnsi="Times New Roman" w:cs="Times New Roman"/>
                <w:noProof/>
              </w:rPr>
              <w:t>Launched and ongoing</w:t>
            </w:r>
          </w:p>
        </w:tc>
      </w:tr>
      <w:tr w:rsidR="00FA65B8" w:rsidRPr="00085D1D" w14:paraId="050A8599" w14:textId="77777777" w:rsidTr="0012514D">
        <w:trPr>
          <w:jc w:val="center"/>
        </w:trPr>
        <w:tc>
          <w:tcPr>
            <w:tcW w:w="3339" w:type="pct"/>
            <w:shd w:val="clear" w:color="auto" w:fill="auto"/>
            <w:vAlign w:val="center"/>
            <w:hideMark/>
          </w:tcPr>
          <w:p w14:paraId="2410C1F7" w14:textId="77777777" w:rsidR="00FA65B8" w:rsidRPr="006F7ADA" w:rsidRDefault="00FA65B8" w:rsidP="0012514D">
            <w:pPr>
              <w:spacing w:before="240"/>
              <w:rPr>
                <w:rFonts w:ascii="Times New Roman" w:eastAsia="Calibri" w:hAnsi="Times New Roman" w:cs="Times New Roman"/>
                <w:noProof/>
              </w:rPr>
            </w:pPr>
            <w:r w:rsidRPr="006F7ADA">
              <w:rPr>
                <w:rFonts w:ascii="Times New Roman" w:eastAsia="Calibri" w:hAnsi="Times New Roman" w:cs="Times New Roman"/>
                <w:b/>
                <w:bCs/>
                <w:noProof/>
              </w:rPr>
              <w:t xml:space="preserve">14. Team Europe initiative to improve sexual and reproductive health and rights </w:t>
            </w:r>
            <w:r w:rsidRPr="006F7ADA">
              <w:rPr>
                <w:rFonts w:ascii="Times New Roman" w:eastAsia="Calibri" w:hAnsi="Times New Roman" w:cs="Times New Roman"/>
                <w:noProof/>
              </w:rPr>
              <w:t>in sub-Saharan Africa, particularly among adolescent girls and young women</w:t>
            </w:r>
          </w:p>
        </w:tc>
        <w:tc>
          <w:tcPr>
            <w:tcW w:w="810" w:type="pct"/>
            <w:shd w:val="clear" w:color="auto" w:fill="auto"/>
            <w:vAlign w:val="center"/>
            <w:hideMark/>
          </w:tcPr>
          <w:p w14:paraId="31EDEB6F" w14:textId="77777777" w:rsidR="00FA65B8" w:rsidRPr="006F7ADA" w:rsidRDefault="00FA65B8" w:rsidP="0012514D">
            <w:pPr>
              <w:spacing w:before="240"/>
              <w:rPr>
                <w:rFonts w:ascii="Times New Roman" w:eastAsia="Calibri" w:hAnsi="Times New Roman" w:cs="Times New Roman"/>
                <w:noProof/>
              </w:rPr>
            </w:pPr>
            <w:r w:rsidRPr="006F7ADA">
              <w:rPr>
                <w:rFonts w:ascii="Times New Roman" w:eastAsia="Calibri" w:hAnsi="Times New Roman" w:cs="Times New Roman"/>
                <w:noProof/>
              </w:rPr>
              <w:t>NDICI-Global Europe</w:t>
            </w:r>
          </w:p>
        </w:tc>
        <w:tc>
          <w:tcPr>
            <w:tcW w:w="852" w:type="pct"/>
            <w:shd w:val="clear" w:color="auto" w:fill="auto"/>
            <w:vAlign w:val="center"/>
          </w:tcPr>
          <w:p w14:paraId="0F6DDED7" w14:textId="77777777" w:rsidR="00FA65B8" w:rsidRPr="006F7ADA" w:rsidRDefault="00FA65B8" w:rsidP="0012514D">
            <w:pPr>
              <w:spacing w:before="240"/>
              <w:rPr>
                <w:rFonts w:ascii="Times New Roman" w:eastAsia="Calibri" w:hAnsi="Times New Roman" w:cs="Times New Roman"/>
                <w:noProof/>
              </w:rPr>
            </w:pPr>
            <w:r w:rsidRPr="2EC5886B">
              <w:rPr>
                <w:rFonts w:ascii="Times New Roman" w:eastAsia="Calibri" w:hAnsi="Times New Roman" w:cs="Times New Roman"/>
                <w:noProof/>
              </w:rPr>
              <w:t>Launched and ongoing</w:t>
            </w:r>
          </w:p>
        </w:tc>
      </w:tr>
      <w:tr w:rsidR="00FA65B8" w:rsidRPr="00085D1D" w14:paraId="41B0C0CE" w14:textId="77777777" w:rsidTr="0012514D">
        <w:trPr>
          <w:jc w:val="center"/>
        </w:trPr>
        <w:tc>
          <w:tcPr>
            <w:tcW w:w="3339" w:type="pct"/>
            <w:shd w:val="clear" w:color="auto" w:fill="auto"/>
            <w:vAlign w:val="center"/>
            <w:hideMark/>
          </w:tcPr>
          <w:p w14:paraId="7FB3E77D" w14:textId="77777777" w:rsidR="00FA65B8" w:rsidRPr="006F7ADA" w:rsidRDefault="00FA65B8" w:rsidP="0012514D">
            <w:pPr>
              <w:spacing w:before="240"/>
              <w:rPr>
                <w:rFonts w:ascii="Times New Roman" w:eastAsia="Calibri" w:hAnsi="Times New Roman" w:cs="Times New Roman"/>
                <w:noProof/>
              </w:rPr>
            </w:pPr>
            <w:r w:rsidRPr="006F7ADA">
              <w:rPr>
                <w:rFonts w:ascii="Times New Roman" w:eastAsia="Calibri" w:hAnsi="Times New Roman" w:cs="Times New Roman"/>
                <w:b/>
                <w:bCs/>
                <w:noProof/>
              </w:rPr>
              <w:t xml:space="preserve">15. Team Europe initiative on sustainable health security using a One Health approach </w:t>
            </w:r>
            <w:r w:rsidRPr="006F7ADA">
              <w:rPr>
                <w:rFonts w:ascii="Times New Roman" w:eastAsia="Calibri" w:hAnsi="Times New Roman" w:cs="Times New Roman"/>
                <w:noProof/>
              </w:rPr>
              <w:t>in Africa to strengthen systems and capacities for sustainable, risk-informed prevention, preparedness, and response to infectious threats and antimicrobial resistance</w:t>
            </w:r>
          </w:p>
        </w:tc>
        <w:tc>
          <w:tcPr>
            <w:tcW w:w="810" w:type="pct"/>
            <w:shd w:val="clear" w:color="auto" w:fill="auto"/>
            <w:vAlign w:val="center"/>
            <w:hideMark/>
          </w:tcPr>
          <w:p w14:paraId="33C4AD5B" w14:textId="77777777" w:rsidR="00FA65B8" w:rsidRPr="006F7ADA" w:rsidRDefault="00FA65B8" w:rsidP="0012514D">
            <w:pPr>
              <w:spacing w:before="240"/>
              <w:rPr>
                <w:rFonts w:ascii="Times New Roman" w:eastAsia="Calibri" w:hAnsi="Times New Roman" w:cs="Times New Roman"/>
                <w:noProof/>
              </w:rPr>
            </w:pPr>
            <w:r w:rsidRPr="557E0989">
              <w:rPr>
                <w:rFonts w:ascii="Times New Roman" w:eastAsia="Calibri" w:hAnsi="Times New Roman" w:cs="Times New Roman"/>
                <w:noProof/>
              </w:rPr>
              <w:t>NDICI-Global Europe</w:t>
            </w:r>
          </w:p>
          <w:p w14:paraId="1B3B5B25" w14:textId="77777777" w:rsidR="00FA65B8" w:rsidRPr="006F7ADA" w:rsidRDefault="00FA65B8" w:rsidP="0012514D">
            <w:pPr>
              <w:spacing w:before="240"/>
              <w:rPr>
                <w:rFonts w:ascii="Times New Roman" w:eastAsia="Calibri" w:hAnsi="Times New Roman" w:cs="Times New Roman"/>
                <w:noProof/>
              </w:rPr>
            </w:pPr>
          </w:p>
        </w:tc>
        <w:tc>
          <w:tcPr>
            <w:tcW w:w="852" w:type="pct"/>
            <w:shd w:val="clear" w:color="auto" w:fill="auto"/>
            <w:vAlign w:val="center"/>
          </w:tcPr>
          <w:p w14:paraId="4F24612C" w14:textId="77777777" w:rsidR="00FA65B8" w:rsidRPr="006F7ADA" w:rsidRDefault="00FA65B8" w:rsidP="0012514D">
            <w:pPr>
              <w:spacing w:before="240"/>
              <w:rPr>
                <w:rFonts w:ascii="Times New Roman" w:eastAsia="Calibri" w:hAnsi="Times New Roman" w:cs="Times New Roman"/>
                <w:noProof/>
              </w:rPr>
            </w:pPr>
            <w:r w:rsidRPr="2EC5886B">
              <w:rPr>
                <w:rFonts w:ascii="Times New Roman" w:eastAsia="Calibri" w:hAnsi="Times New Roman" w:cs="Times New Roman"/>
                <w:noProof/>
              </w:rPr>
              <w:t>Launched and ongoing</w:t>
            </w:r>
          </w:p>
        </w:tc>
      </w:tr>
      <w:tr w:rsidR="00FA65B8" w:rsidRPr="00085D1D" w14:paraId="1A93D685" w14:textId="77777777" w:rsidTr="0012514D">
        <w:trPr>
          <w:jc w:val="center"/>
        </w:trPr>
        <w:tc>
          <w:tcPr>
            <w:tcW w:w="3339" w:type="pct"/>
            <w:shd w:val="clear" w:color="auto" w:fill="auto"/>
            <w:vAlign w:val="center"/>
            <w:hideMark/>
          </w:tcPr>
          <w:p w14:paraId="34E18749" w14:textId="77777777" w:rsidR="00FA65B8" w:rsidRPr="006F7ADA" w:rsidRDefault="00FA65B8" w:rsidP="0012514D">
            <w:pPr>
              <w:spacing w:before="240"/>
              <w:rPr>
                <w:rFonts w:ascii="Times New Roman" w:eastAsia="Calibri" w:hAnsi="Times New Roman" w:cs="Times New Roman"/>
                <w:noProof/>
              </w:rPr>
            </w:pPr>
            <w:r w:rsidRPr="006F7ADA">
              <w:rPr>
                <w:rFonts w:ascii="Times New Roman" w:eastAsia="Calibri" w:hAnsi="Times New Roman" w:cs="Times New Roman"/>
                <w:b/>
                <w:bCs/>
                <w:noProof/>
              </w:rPr>
              <w:t xml:space="preserve">16. Team Europe initiative for Africa-based public health capacity </w:t>
            </w:r>
            <w:r w:rsidRPr="006F7ADA">
              <w:rPr>
                <w:rFonts w:ascii="Times New Roman" w:eastAsia="Calibri" w:hAnsi="Times New Roman" w:cs="Times New Roman"/>
                <w:noProof/>
              </w:rPr>
              <w:t>through support to public health institutes in Africa, at national and regional levels and through partnerships between African Union and EU public health institutes</w:t>
            </w:r>
          </w:p>
        </w:tc>
        <w:tc>
          <w:tcPr>
            <w:tcW w:w="810" w:type="pct"/>
            <w:shd w:val="clear" w:color="auto" w:fill="auto"/>
            <w:vAlign w:val="center"/>
            <w:hideMark/>
          </w:tcPr>
          <w:p w14:paraId="4B0FDD4D" w14:textId="77777777" w:rsidR="00FA65B8" w:rsidRPr="006F7ADA" w:rsidRDefault="00FA65B8" w:rsidP="0012514D">
            <w:pPr>
              <w:spacing w:before="240"/>
              <w:rPr>
                <w:rFonts w:ascii="Times New Roman" w:eastAsia="Calibri" w:hAnsi="Times New Roman" w:cs="Times New Roman"/>
                <w:noProof/>
              </w:rPr>
            </w:pPr>
            <w:r w:rsidRPr="006F7ADA">
              <w:rPr>
                <w:rFonts w:ascii="Times New Roman" w:eastAsia="Calibri" w:hAnsi="Times New Roman" w:cs="Times New Roman"/>
                <w:noProof/>
              </w:rPr>
              <w:t>NDICI-Global Europe</w:t>
            </w:r>
          </w:p>
        </w:tc>
        <w:tc>
          <w:tcPr>
            <w:tcW w:w="852" w:type="pct"/>
            <w:shd w:val="clear" w:color="auto" w:fill="auto"/>
            <w:vAlign w:val="center"/>
          </w:tcPr>
          <w:p w14:paraId="3AA9AE63" w14:textId="77777777" w:rsidR="00FA65B8" w:rsidRPr="006F7ADA" w:rsidRDefault="00FA65B8" w:rsidP="0012514D">
            <w:pPr>
              <w:spacing w:before="240"/>
              <w:rPr>
                <w:rFonts w:ascii="Times New Roman" w:eastAsia="Calibri" w:hAnsi="Times New Roman" w:cs="Times New Roman"/>
                <w:noProof/>
              </w:rPr>
            </w:pPr>
            <w:r w:rsidRPr="2EC5886B">
              <w:rPr>
                <w:rFonts w:ascii="Times New Roman" w:eastAsia="Calibri" w:hAnsi="Times New Roman" w:cs="Times New Roman"/>
                <w:noProof/>
              </w:rPr>
              <w:t>Launched and ongoing</w:t>
            </w:r>
          </w:p>
        </w:tc>
      </w:tr>
      <w:tr w:rsidR="00FA65B8" w:rsidRPr="00085D1D" w14:paraId="7D1D2E99" w14:textId="77777777" w:rsidTr="0012514D">
        <w:trPr>
          <w:jc w:val="center"/>
        </w:trPr>
        <w:tc>
          <w:tcPr>
            <w:tcW w:w="3339" w:type="pct"/>
            <w:shd w:val="clear" w:color="auto" w:fill="auto"/>
            <w:vAlign w:val="center"/>
            <w:hideMark/>
          </w:tcPr>
          <w:p w14:paraId="34997BE4" w14:textId="77777777" w:rsidR="00FA65B8" w:rsidRPr="006F7ADA" w:rsidRDefault="00FA65B8" w:rsidP="0012514D">
            <w:pPr>
              <w:spacing w:before="240"/>
              <w:rPr>
                <w:rFonts w:ascii="Times New Roman" w:eastAsia="Calibri" w:hAnsi="Times New Roman" w:cs="Times New Roman"/>
                <w:noProof/>
              </w:rPr>
            </w:pPr>
            <w:r w:rsidRPr="006F7ADA">
              <w:rPr>
                <w:rFonts w:ascii="Times New Roman" w:eastAsia="Calibri" w:hAnsi="Times New Roman" w:cs="Times New Roman"/>
                <w:b/>
                <w:bCs/>
                <w:noProof/>
              </w:rPr>
              <w:t xml:space="preserve">17. Team Europe initiative on digital health </w:t>
            </w:r>
            <w:r w:rsidRPr="006F7ADA">
              <w:rPr>
                <w:rFonts w:ascii="Times New Roman" w:eastAsia="Calibri" w:hAnsi="Times New Roman" w:cs="Times New Roman"/>
                <w:noProof/>
              </w:rPr>
              <w:t>for health system strengthening and universal health coverage to support strong and digitally enabled health systems in Africa</w:t>
            </w:r>
          </w:p>
        </w:tc>
        <w:tc>
          <w:tcPr>
            <w:tcW w:w="810" w:type="pct"/>
            <w:shd w:val="clear" w:color="auto" w:fill="auto"/>
            <w:vAlign w:val="center"/>
            <w:hideMark/>
          </w:tcPr>
          <w:p w14:paraId="7F32AFEB" w14:textId="77777777" w:rsidR="00FA65B8" w:rsidRPr="006F7ADA" w:rsidRDefault="00FA65B8" w:rsidP="0012514D">
            <w:pPr>
              <w:spacing w:before="240"/>
              <w:rPr>
                <w:rFonts w:ascii="Times New Roman" w:eastAsia="Calibri" w:hAnsi="Times New Roman" w:cs="Times New Roman"/>
                <w:noProof/>
              </w:rPr>
            </w:pPr>
            <w:r w:rsidRPr="006F7ADA">
              <w:rPr>
                <w:rFonts w:ascii="Times New Roman" w:eastAsia="Calibri" w:hAnsi="Times New Roman" w:cs="Times New Roman"/>
                <w:noProof/>
              </w:rPr>
              <w:t>NDICI-Global Europe</w:t>
            </w:r>
          </w:p>
        </w:tc>
        <w:tc>
          <w:tcPr>
            <w:tcW w:w="852" w:type="pct"/>
            <w:shd w:val="clear" w:color="auto" w:fill="auto"/>
            <w:vAlign w:val="center"/>
          </w:tcPr>
          <w:p w14:paraId="5693BF42" w14:textId="77777777" w:rsidR="00FA65B8" w:rsidRPr="006F7ADA" w:rsidRDefault="00FA65B8" w:rsidP="0012514D">
            <w:pPr>
              <w:spacing w:before="240"/>
              <w:rPr>
                <w:rFonts w:ascii="Times New Roman" w:eastAsia="Calibri" w:hAnsi="Times New Roman" w:cs="Times New Roman"/>
                <w:noProof/>
              </w:rPr>
            </w:pPr>
            <w:r w:rsidRPr="2EC5886B">
              <w:rPr>
                <w:rFonts w:ascii="Times New Roman" w:eastAsia="Calibri" w:hAnsi="Times New Roman" w:cs="Times New Roman"/>
                <w:noProof/>
              </w:rPr>
              <w:t>Launched and ongoing</w:t>
            </w:r>
          </w:p>
        </w:tc>
      </w:tr>
      <w:tr w:rsidR="00FA65B8" w:rsidRPr="00085D1D" w14:paraId="3817D001" w14:textId="77777777" w:rsidTr="0012514D">
        <w:trPr>
          <w:jc w:val="center"/>
        </w:trPr>
        <w:tc>
          <w:tcPr>
            <w:tcW w:w="3339" w:type="pct"/>
            <w:shd w:val="clear" w:color="auto" w:fill="auto"/>
            <w:vAlign w:val="center"/>
            <w:hideMark/>
          </w:tcPr>
          <w:p w14:paraId="6391ABCD" w14:textId="77777777" w:rsidR="00FA65B8" w:rsidRPr="006F7ADA" w:rsidRDefault="00FA65B8" w:rsidP="0012514D">
            <w:pPr>
              <w:spacing w:before="240"/>
              <w:rPr>
                <w:rFonts w:ascii="Times New Roman" w:eastAsia="Calibri" w:hAnsi="Times New Roman" w:cs="Times New Roman"/>
                <w:noProof/>
                <w:lang w:val="en-US"/>
              </w:rPr>
            </w:pPr>
            <w:r w:rsidRPr="3E25A812">
              <w:rPr>
                <w:rFonts w:ascii="Times New Roman" w:eastAsia="Calibri" w:hAnsi="Times New Roman" w:cs="Times New Roman"/>
                <w:b/>
                <w:bCs/>
                <w:noProof/>
                <w:lang w:val="en-US"/>
              </w:rPr>
              <w:t xml:space="preserve">18. Support the Global Health EDCTP3 Joint Undertaking through a Team Europe </w:t>
            </w:r>
            <w:r w:rsidRPr="3E25A812">
              <w:rPr>
                <w:rFonts w:ascii="Times New Roman" w:eastAsia="Calibri" w:hAnsi="Times New Roman" w:cs="Times New Roman"/>
                <w:noProof/>
                <w:lang w:val="en-US"/>
              </w:rPr>
              <w:t>approach and Team Africa coming to drive forward new solutions to</w:t>
            </w:r>
            <w:r w:rsidRPr="3E25A812">
              <w:rPr>
                <w:rFonts w:ascii="Times New Roman" w:eastAsia="Calibri" w:hAnsi="Times New Roman" w:cs="Times New Roman"/>
                <w:b/>
                <w:bCs/>
                <w:noProof/>
                <w:lang w:val="en-US"/>
              </w:rPr>
              <w:t xml:space="preserve"> reduce the burden of infectious diseases </w:t>
            </w:r>
            <w:r w:rsidRPr="3E25A812">
              <w:rPr>
                <w:rFonts w:ascii="Times New Roman" w:eastAsia="Calibri" w:hAnsi="Times New Roman" w:cs="Times New Roman"/>
                <w:noProof/>
                <w:lang w:val="en-US"/>
              </w:rPr>
              <w:t>in sub-Saharan Africa, also addressing the rising threat of</w:t>
            </w:r>
            <w:r w:rsidRPr="3E25A812">
              <w:rPr>
                <w:rFonts w:ascii="Times New Roman" w:eastAsia="Calibri" w:hAnsi="Times New Roman" w:cs="Times New Roman"/>
                <w:b/>
                <w:bCs/>
                <w:noProof/>
                <w:lang w:val="en-US"/>
              </w:rPr>
              <w:t xml:space="preserve"> antimicrobial resistance </w:t>
            </w:r>
            <w:r w:rsidRPr="3E25A812">
              <w:rPr>
                <w:rFonts w:ascii="Times New Roman" w:eastAsia="Calibri" w:hAnsi="Times New Roman" w:cs="Times New Roman"/>
                <w:noProof/>
                <w:lang w:val="en-US"/>
              </w:rPr>
              <w:t>and</w:t>
            </w:r>
            <w:r w:rsidRPr="3E25A812">
              <w:rPr>
                <w:rFonts w:ascii="Times New Roman" w:eastAsia="Calibri" w:hAnsi="Times New Roman" w:cs="Times New Roman"/>
                <w:b/>
                <w:bCs/>
                <w:noProof/>
                <w:lang w:val="en-US"/>
              </w:rPr>
              <w:t xml:space="preserve"> climate-crisis-related infectious disease </w:t>
            </w:r>
            <w:r w:rsidRPr="3E25A812">
              <w:rPr>
                <w:rFonts w:ascii="Times New Roman" w:eastAsia="Calibri" w:hAnsi="Times New Roman" w:cs="Times New Roman"/>
                <w:noProof/>
                <w:lang w:val="en-US"/>
              </w:rPr>
              <w:t>challenges</w:t>
            </w:r>
          </w:p>
        </w:tc>
        <w:tc>
          <w:tcPr>
            <w:tcW w:w="810" w:type="pct"/>
            <w:shd w:val="clear" w:color="auto" w:fill="auto"/>
            <w:vAlign w:val="center"/>
            <w:hideMark/>
          </w:tcPr>
          <w:p w14:paraId="6678BA00" w14:textId="77777777" w:rsidR="00FA65B8" w:rsidRPr="006F7ADA" w:rsidRDefault="00FA65B8" w:rsidP="0012514D">
            <w:pPr>
              <w:spacing w:before="240"/>
              <w:rPr>
                <w:rFonts w:ascii="Times New Roman" w:eastAsia="Calibri" w:hAnsi="Times New Roman" w:cs="Times New Roman"/>
                <w:noProof/>
                <w:lang w:val="fr-BE"/>
              </w:rPr>
            </w:pPr>
            <w:r w:rsidRPr="006F7ADA">
              <w:rPr>
                <w:rFonts w:ascii="Times New Roman" w:eastAsia="Calibri" w:hAnsi="Times New Roman" w:cs="Times New Roman"/>
                <w:noProof/>
                <w:lang w:val="fr-BE"/>
              </w:rPr>
              <w:t>Horizon Europe</w:t>
            </w:r>
          </w:p>
        </w:tc>
        <w:tc>
          <w:tcPr>
            <w:tcW w:w="852" w:type="pct"/>
            <w:shd w:val="clear" w:color="auto" w:fill="auto"/>
            <w:vAlign w:val="center"/>
          </w:tcPr>
          <w:p w14:paraId="40848CBC" w14:textId="77777777" w:rsidR="00FA65B8" w:rsidRPr="006F7ADA" w:rsidRDefault="00FA65B8" w:rsidP="0012514D">
            <w:pPr>
              <w:spacing w:before="240"/>
              <w:rPr>
                <w:rFonts w:ascii="Times New Roman" w:eastAsia="Calibri" w:hAnsi="Times New Roman" w:cs="Times New Roman"/>
                <w:noProof/>
              </w:rPr>
            </w:pPr>
            <w:r>
              <w:rPr>
                <w:rFonts w:ascii="Times New Roman" w:eastAsia="Calibri" w:hAnsi="Times New Roman" w:cs="Times New Roman"/>
                <w:noProof/>
              </w:rPr>
              <w:t>Ongoing</w:t>
            </w:r>
          </w:p>
        </w:tc>
      </w:tr>
      <w:tr w:rsidR="00FA65B8" w:rsidRPr="00085D1D" w14:paraId="61A46AF9" w14:textId="77777777" w:rsidTr="0012514D">
        <w:trPr>
          <w:jc w:val="center"/>
        </w:trPr>
        <w:tc>
          <w:tcPr>
            <w:tcW w:w="3339" w:type="pct"/>
            <w:shd w:val="clear" w:color="auto" w:fill="auto"/>
            <w:vAlign w:val="center"/>
            <w:hideMark/>
          </w:tcPr>
          <w:p w14:paraId="049389B0" w14:textId="77777777" w:rsidR="00FA65B8" w:rsidRPr="006F7ADA" w:rsidRDefault="00FA65B8" w:rsidP="0012514D">
            <w:pPr>
              <w:spacing w:before="240"/>
              <w:rPr>
                <w:rFonts w:ascii="Times New Roman" w:eastAsia="Calibri" w:hAnsi="Times New Roman" w:cs="Times New Roman"/>
                <w:noProof/>
              </w:rPr>
            </w:pPr>
            <w:r w:rsidRPr="006F7ADA">
              <w:rPr>
                <w:rFonts w:ascii="Times New Roman" w:eastAsia="Calibri" w:hAnsi="Times New Roman" w:cs="Times New Roman"/>
                <w:b/>
                <w:bCs/>
                <w:noProof/>
              </w:rPr>
              <w:t xml:space="preserve">19. EU-Latin America and Caribbean Partnership </w:t>
            </w:r>
            <w:r w:rsidRPr="006F7ADA">
              <w:rPr>
                <w:rFonts w:ascii="Times New Roman" w:eastAsia="Calibri" w:hAnsi="Times New Roman" w:cs="Times New Roman"/>
                <w:noProof/>
              </w:rPr>
              <w:t>on manufacturing vaccines, medicines and health technologies and strengthening health systems</w:t>
            </w:r>
          </w:p>
        </w:tc>
        <w:tc>
          <w:tcPr>
            <w:tcW w:w="810" w:type="pct"/>
            <w:shd w:val="clear" w:color="auto" w:fill="auto"/>
            <w:vAlign w:val="center"/>
            <w:hideMark/>
          </w:tcPr>
          <w:p w14:paraId="2B15D7D1" w14:textId="77777777" w:rsidR="00FA65B8" w:rsidRPr="006F7ADA" w:rsidRDefault="00FA65B8" w:rsidP="0012514D">
            <w:pPr>
              <w:spacing w:before="240"/>
              <w:rPr>
                <w:rFonts w:ascii="Times New Roman" w:eastAsia="Calibri" w:hAnsi="Times New Roman" w:cs="Times New Roman"/>
                <w:noProof/>
              </w:rPr>
            </w:pPr>
            <w:r w:rsidRPr="006F7ADA">
              <w:rPr>
                <w:rFonts w:ascii="Times New Roman" w:eastAsia="Calibri" w:hAnsi="Times New Roman" w:cs="Times New Roman"/>
                <w:noProof/>
              </w:rPr>
              <w:t>NDICI-Global Europe</w:t>
            </w:r>
          </w:p>
        </w:tc>
        <w:tc>
          <w:tcPr>
            <w:tcW w:w="852" w:type="pct"/>
            <w:shd w:val="clear" w:color="auto" w:fill="auto"/>
            <w:vAlign w:val="center"/>
          </w:tcPr>
          <w:p w14:paraId="00052D38" w14:textId="77777777" w:rsidR="00FA65B8" w:rsidRPr="006F7ADA" w:rsidRDefault="00FA65B8" w:rsidP="0012514D">
            <w:pPr>
              <w:spacing w:before="240"/>
              <w:rPr>
                <w:rFonts w:ascii="Times New Roman" w:eastAsia="Calibri" w:hAnsi="Times New Roman" w:cs="Times New Roman"/>
                <w:noProof/>
              </w:rPr>
            </w:pPr>
            <w:r>
              <w:rPr>
                <w:rFonts w:ascii="Times New Roman" w:eastAsia="Calibri" w:hAnsi="Times New Roman" w:cs="Times New Roman"/>
                <w:noProof/>
              </w:rPr>
              <w:t>Ongoing</w:t>
            </w:r>
          </w:p>
        </w:tc>
      </w:tr>
      <w:tr w:rsidR="00FA65B8" w:rsidRPr="00085D1D" w14:paraId="1475F626" w14:textId="77777777" w:rsidTr="0012514D">
        <w:trPr>
          <w:jc w:val="center"/>
        </w:trPr>
        <w:tc>
          <w:tcPr>
            <w:tcW w:w="5000" w:type="pct"/>
            <w:gridSpan w:val="3"/>
            <w:shd w:val="clear" w:color="auto" w:fill="auto"/>
            <w:vAlign w:val="center"/>
          </w:tcPr>
          <w:p w14:paraId="7BA8C40C" w14:textId="77777777" w:rsidR="00FA65B8" w:rsidRPr="00433326" w:rsidRDefault="00FA65B8" w:rsidP="0012514D">
            <w:pPr>
              <w:spacing w:before="240"/>
              <w:rPr>
                <w:rFonts w:ascii="Times New Roman" w:eastAsia="Calibri" w:hAnsi="Times New Roman" w:cs="Times New Roman"/>
                <w:b/>
                <w:bCs/>
                <w:noProof/>
              </w:rPr>
            </w:pPr>
            <w:r w:rsidRPr="00433326">
              <w:rPr>
                <w:rFonts w:ascii="Times New Roman" w:eastAsia="Calibri" w:hAnsi="Times New Roman" w:cs="Times New Roman"/>
                <w:b/>
                <w:bCs/>
                <w:noProof/>
              </w:rPr>
              <w:t xml:space="preserve">BILATERAL </w:t>
            </w:r>
            <w:r w:rsidRPr="25EDA01D">
              <w:rPr>
                <w:rFonts w:ascii="Times New Roman" w:eastAsia="Calibri" w:hAnsi="Times New Roman" w:cs="Times New Roman"/>
                <w:b/>
                <w:bCs/>
                <w:noProof/>
              </w:rPr>
              <w:t>LEVEL</w:t>
            </w:r>
          </w:p>
        </w:tc>
      </w:tr>
      <w:tr w:rsidR="00FA65B8" w:rsidRPr="00085D1D" w14:paraId="0F8FC3F9" w14:textId="77777777" w:rsidTr="0012514D">
        <w:trPr>
          <w:jc w:val="center"/>
        </w:trPr>
        <w:tc>
          <w:tcPr>
            <w:tcW w:w="3339" w:type="pct"/>
            <w:shd w:val="clear" w:color="auto" w:fill="auto"/>
            <w:vAlign w:val="center"/>
            <w:hideMark/>
          </w:tcPr>
          <w:p w14:paraId="0C70D7F7" w14:textId="77777777" w:rsidR="00FA65B8" w:rsidRPr="006F7ADA" w:rsidRDefault="00FA65B8" w:rsidP="00FA65B8">
            <w:pPr>
              <w:pStyle w:val="ListParagraph"/>
              <w:numPr>
                <w:ilvl w:val="0"/>
                <w:numId w:val="1"/>
              </w:numPr>
              <w:spacing w:before="240"/>
              <w:rPr>
                <w:rFonts w:ascii="Times New Roman" w:eastAsia="Calibri" w:hAnsi="Times New Roman" w:cs="Times New Roman"/>
                <w:noProof/>
                <w:lang w:val="en-US"/>
              </w:rPr>
            </w:pPr>
            <w:r w:rsidRPr="3E25A812">
              <w:rPr>
                <w:rFonts w:ascii="Times New Roman" w:eastAsia="Calibri" w:hAnsi="Times New Roman" w:cs="Times New Roman"/>
                <w:b/>
                <w:bCs/>
                <w:noProof/>
                <w:lang w:val="en-US"/>
              </w:rPr>
              <w:t xml:space="preserve">Health system support and health system strengthening in partner countries </w:t>
            </w:r>
            <w:r w:rsidRPr="3E25A812">
              <w:rPr>
                <w:rFonts w:ascii="Times New Roman" w:eastAsia="Calibri" w:hAnsi="Times New Roman" w:cs="Times New Roman"/>
                <w:noProof/>
                <w:lang w:val="en-US"/>
              </w:rPr>
              <w:t>to improve equitable access to essential care.</w:t>
            </w:r>
          </w:p>
        </w:tc>
        <w:tc>
          <w:tcPr>
            <w:tcW w:w="810" w:type="pct"/>
            <w:shd w:val="clear" w:color="auto" w:fill="auto"/>
            <w:vAlign w:val="center"/>
            <w:hideMark/>
          </w:tcPr>
          <w:p w14:paraId="6019CF22" w14:textId="77777777" w:rsidR="00FA65B8" w:rsidRPr="006F7ADA" w:rsidRDefault="00FA65B8" w:rsidP="0012514D">
            <w:pPr>
              <w:spacing w:before="240"/>
              <w:rPr>
                <w:rFonts w:ascii="Times New Roman" w:eastAsia="Calibri" w:hAnsi="Times New Roman" w:cs="Times New Roman"/>
                <w:noProof/>
              </w:rPr>
            </w:pPr>
            <w:r w:rsidRPr="006F7ADA">
              <w:rPr>
                <w:rFonts w:ascii="Times New Roman" w:eastAsia="Calibri" w:hAnsi="Times New Roman" w:cs="Times New Roman"/>
                <w:noProof/>
              </w:rPr>
              <w:t>NDICI-Global Europe</w:t>
            </w:r>
          </w:p>
        </w:tc>
        <w:tc>
          <w:tcPr>
            <w:tcW w:w="852" w:type="pct"/>
            <w:shd w:val="clear" w:color="auto" w:fill="auto"/>
            <w:vAlign w:val="center"/>
          </w:tcPr>
          <w:p w14:paraId="592C323A" w14:textId="77777777" w:rsidR="00FA65B8" w:rsidRPr="006F7ADA" w:rsidRDefault="00FA65B8" w:rsidP="0012514D">
            <w:pPr>
              <w:spacing w:before="240"/>
              <w:rPr>
                <w:rFonts w:ascii="Times New Roman" w:eastAsia="Calibri" w:hAnsi="Times New Roman" w:cs="Times New Roman"/>
                <w:noProof/>
              </w:rPr>
            </w:pPr>
            <w:r>
              <w:rPr>
                <w:rFonts w:ascii="Times New Roman" w:eastAsia="Calibri" w:hAnsi="Times New Roman" w:cs="Times New Roman"/>
                <w:noProof/>
              </w:rPr>
              <w:t>Ongoing</w:t>
            </w:r>
          </w:p>
        </w:tc>
      </w:tr>
      <w:bookmarkEnd w:id="2"/>
    </w:tbl>
    <w:p w14:paraId="195DE653" w14:textId="77777777" w:rsidR="00FA65B8" w:rsidRPr="006F7ADA" w:rsidRDefault="00FA65B8" w:rsidP="00FA65B8">
      <w:pPr>
        <w:spacing w:before="240" w:after="0" w:line="240" w:lineRule="auto"/>
        <w:jc w:val="both"/>
        <w:rPr>
          <w:rFonts w:ascii="Times New Roman" w:eastAsia="Calibri" w:hAnsi="Times New Roman" w:cs="Times New Roman"/>
          <w:noProof/>
          <w:lang w:val="en-US"/>
        </w:rPr>
      </w:pPr>
    </w:p>
    <w:sectPr w:rsidR="00FA65B8" w:rsidRPr="006F7ADA" w:rsidSect="00FA65B8">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9B529" w14:textId="77777777" w:rsidR="00AB42A9" w:rsidRDefault="00AB42A9" w:rsidP="00FA65B8">
      <w:pPr>
        <w:spacing w:after="0" w:line="240" w:lineRule="auto"/>
      </w:pPr>
      <w:r>
        <w:separator/>
      </w:r>
    </w:p>
  </w:endnote>
  <w:endnote w:type="continuationSeparator" w:id="0">
    <w:p w14:paraId="4CDE23C2" w14:textId="77777777" w:rsidR="00AB42A9" w:rsidRDefault="00AB42A9" w:rsidP="00FA6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04055" w14:textId="45F17FFB" w:rsidR="00E32F8F" w:rsidRPr="00E32F8F" w:rsidRDefault="00E32F8F" w:rsidP="00E32F8F">
    <w:pPr>
      <w:pStyle w:val="FooterCoverPage"/>
      <w:rPr>
        <w:rFonts w:ascii="Arial" w:hAnsi="Arial" w:cs="Arial"/>
        <w:b/>
        <w:sz w:val="48"/>
      </w:rPr>
    </w:pPr>
    <w:r w:rsidRPr="00E32F8F">
      <w:rPr>
        <w:rFonts w:ascii="Arial" w:hAnsi="Arial" w:cs="Arial"/>
        <w:b/>
        <w:sz w:val="48"/>
      </w:rPr>
      <w:t>EN</w:t>
    </w:r>
    <w:r w:rsidRPr="00E32F8F">
      <w:rPr>
        <w:rFonts w:ascii="Arial" w:hAnsi="Arial" w:cs="Arial"/>
        <w:b/>
        <w:sz w:val="48"/>
      </w:rPr>
      <w:tab/>
    </w:r>
    <w:r w:rsidRPr="00E32F8F">
      <w:rPr>
        <w:rFonts w:ascii="Arial" w:hAnsi="Arial" w:cs="Arial"/>
        <w:b/>
        <w:sz w:val="48"/>
      </w:rPr>
      <w:tab/>
    </w:r>
    <w:r w:rsidRPr="00E32F8F">
      <w:tab/>
    </w:r>
    <w:r w:rsidRPr="00E32F8F">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531EC" w14:textId="00E7F81D" w:rsidR="00E32F8F" w:rsidRPr="00E32F8F" w:rsidRDefault="00E32F8F" w:rsidP="00E32F8F">
    <w:pPr>
      <w:pStyle w:val="FooterCoverPage"/>
      <w:rPr>
        <w:rFonts w:ascii="Arial" w:hAnsi="Arial" w:cs="Arial"/>
        <w:b/>
        <w:sz w:val="48"/>
      </w:rPr>
    </w:pPr>
    <w:r w:rsidRPr="00E32F8F">
      <w:rPr>
        <w:rFonts w:ascii="Arial" w:hAnsi="Arial" w:cs="Arial"/>
        <w:b/>
        <w:sz w:val="48"/>
      </w:rPr>
      <w:t>EN</w:t>
    </w:r>
    <w:r w:rsidRPr="00E32F8F">
      <w:rPr>
        <w:rFonts w:ascii="Arial" w:hAnsi="Arial" w:cs="Arial"/>
        <w:b/>
        <w:sz w:val="48"/>
      </w:rPr>
      <w:tab/>
    </w:r>
    <w:r w:rsidRPr="00E32F8F">
      <w:rPr>
        <w:rFonts w:ascii="Arial" w:hAnsi="Arial" w:cs="Arial"/>
        <w:b/>
        <w:sz w:val="48"/>
      </w:rPr>
      <w:tab/>
    </w:r>
    <w:r w:rsidRPr="00E32F8F">
      <w:tab/>
    </w:r>
    <w:r w:rsidRPr="00E32F8F">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D64CC" w14:textId="77777777" w:rsidR="00E32F8F" w:rsidRPr="00E32F8F" w:rsidRDefault="00E32F8F" w:rsidP="00E32F8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E6716" w14:textId="77777777" w:rsidR="00FA65B8" w:rsidRDefault="00FA65B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685735"/>
      <w:docPartObj>
        <w:docPartGallery w:val="Page Numbers (Bottom of Page)"/>
        <w:docPartUnique/>
      </w:docPartObj>
    </w:sdtPr>
    <w:sdtEndPr>
      <w:rPr>
        <w:noProof/>
      </w:rPr>
    </w:sdtEndPr>
    <w:sdtContent>
      <w:p w14:paraId="3403EC98" w14:textId="0F9BD3B8" w:rsidR="00FA65B8" w:rsidRDefault="00FA65B8">
        <w:pPr>
          <w:pStyle w:val="Footer"/>
          <w:jc w:val="center"/>
        </w:pPr>
        <w:r>
          <w:fldChar w:fldCharType="begin"/>
        </w:r>
        <w:r>
          <w:instrText xml:space="preserve"> PAGE   \* MERGEFORMAT </w:instrText>
        </w:r>
        <w:r>
          <w:fldChar w:fldCharType="separate"/>
        </w:r>
        <w:r w:rsidR="00E32F8F">
          <w:rPr>
            <w:noProof/>
          </w:rPr>
          <w:t>1</w:t>
        </w:r>
        <w:r>
          <w:rPr>
            <w:noProof/>
          </w:rPr>
          <w:fldChar w:fldCharType="end"/>
        </w:r>
      </w:p>
    </w:sdtContent>
  </w:sdt>
  <w:p w14:paraId="19E1D330" w14:textId="77777777" w:rsidR="00FA65B8" w:rsidRDefault="00FA65B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5360B" w14:textId="77777777" w:rsidR="00FA65B8" w:rsidRDefault="00FA6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D4662" w14:textId="77777777" w:rsidR="00AB42A9" w:rsidRDefault="00AB42A9" w:rsidP="00FA65B8">
      <w:pPr>
        <w:spacing w:after="0" w:line="240" w:lineRule="auto"/>
      </w:pPr>
      <w:r>
        <w:separator/>
      </w:r>
    </w:p>
  </w:footnote>
  <w:footnote w:type="continuationSeparator" w:id="0">
    <w:p w14:paraId="750E66EA" w14:textId="77777777" w:rsidR="00AB42A9" w:rsidRDefault="00AB42A9" w:rsidP="00FA65B8">
      <w:pPr>
        <w:spacing w:after="0" w:line="240" w:lineRule="auto"/>
      </w:pPr>
      <w:r>
        <w:continuationSeparator/>
      </w:r>
    </w:p>
  </w:footnote>
  <w:footnote w:id="1">
    <w:p w14:paraId="4259C0D7" w14:textId="77777777" w:rsidR="00FA65B8" w:rsidRPr="00485A83" w:rsidRDefault="00FA65B8" w:rsidP="00FA65B8">
      <w:pPr>
        <w:pStyle w:val="FootnoteText"/>
        <w:rPr>
          <w:lang w:val="en-IE"/>
        </w:rPr>
      </w:pPr>
      <w:r w:rsidRPr="00485A83">
        <w:rPr>
          <w:rStyle w:val="FootnoteReference"/>
          <w:rFonts w:ascii="Times New Roman" w:hAnsi="Times New Roman" w:cs="Times New Roman"/>
        </w:rPr>
        <w:footnoteRef/>
      </w:r>
      <w:r w:rsidRPr="00485A83">
        <w:rPr>
          <w:rFonts w:ascii="Times New Roman" w:hAnsi="Times New Roman" w:cs="Times New Roman"/>
        </w:rPr>
        <w:t xml:space="preserve"> </w:t>
      </w:r>
      <w:hyperlink r:id="rId1" w:history="1">
        <w:r w:rsidRPr="00485A83">
          <w:rPr>
            <w:rStyle w:val="Hyperlink"/>
            <w:rFonts w:ascii="Times New Roman" w:hAnsi="Times New Roman" w:cs="Times New Roman"/>
            <w:lang w:val="en-IE"/>
          </w:rPr>
          <w:t>Surveillance | EU-JAMRAI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9B8D2" w14:textId="77777777" w:rsidR="00E32F8F" w:rsidRPr="00E32F8F" w:rsidRDefault="00E32F8F" w:rsidP="00E32F8F">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77DD8" w14:textId="77777777" w:rsidR="00E32F8F" w:rsidRPr="00E32F8F" w:rsidRDefault="00E32F8F" w:rsidP="00E32F8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0D0B3" w14:textId="77777777" w:rsidR="00E32F8F" w:rsidRPr="00E32F8F" w:rsidRDefault="00E32F8F" w:rsidP="00E32F8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B6F74" w14:textId="77777777" w:rsidR="00FA65B8" w:rsidRDefault="00FA65B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064C6" w14:textId="77777777" w:rsidR="00FA65B8" w:rsidRDefault="00FA65B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19EEC" w14:textId="77777777" w:rsidR="00FA65B8" w:rsidRDefault="00FA65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F5E08"/>
    <w:multiLevelType w:val="hybridMultilevel"/>
    <w:tmpl w:val="D6B69046"/>
    <w:lvl w:ilvl="0" w:tplc="E7EABD8A">
      <w:start w:val="20"/>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A7BD8871-7CFC-4E2D-8DBE-0F49EC650EAF"/>
    <w:docVar w:name="LW_COVERPAGE_TYPE" w:val="1"/>
    <w:docVar w:name="LW_CROSSREFERENCE" w:val="&lt;UNUSED&gt;"/>
    <w:docVar w:name="LW_DATE.ADOPT.CP_ISODATE" w:val="&lt;EMPTY&gt;"/>
    <w:docVar w:name="LW_DocType" w:val="NORMAL"/>
    <w:docVar w:name="LW_EMISSION" w:val="10.7.2025"/>
    <w:docVar w:name="LW_EMISSION_ISODATE" w:val="2025-07-10"/>
    <w:docVar w:name="LW_EMISSION_LOCATION" w:val="BRX"/>
    <w:docVar w:name="LW_EMISSION_PREFIX" w:val="Brussels, "/>
    <w:docVar w:name="LW_EMISSION_SUFFIX" w:val=" "/>
    <w:docVar w:name="LW_ID_DOCTYPE_NONLW" w:val="CP-039"/>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on the implementation of the EU Global Health Strategy"/>
    <w:docVar w:name="LW_PART_NBR" w:val="1"/>
    <w:docVar w:name="LW_PART_NBR_TOTAL" w:val="1"/>
    <w:docVar w:name="LW_REF.II.NEW.CP" w:val="&lt;UNUSED&gt;"/>
    <w:docVar w:name="LW_REF.II.NEW.CP_NUMBER" w:val="&lt;UNUSED&gt;"/>
    <w:docVar w:name="LW_REF.II.NEW.CP_YEAR" w:val="2025"/>
    <w:docVar w:name="LW_REF.INST.NEW" w:val="COM"/>
    <w:docVar w:name="LW_REF.INST.NEW_ADOPTED" w:val="final"/>
    <w:docVar w:name="LW_REF.INST.NEW_TEXT" w:val="(2025) 39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ANNEX_x000b_"/>
    <w:docVar w:name="LW_TYPEACTEPRINCIPAL.CP" w:val="REPORT FROM THE COMMISSION TO THE EUROPEAN PARLIAMENT, THE COUNCIL, THE EUROPEAN ECONOMIC AND SOCIAL COMMITTEE AND THE COMMITTEE OF THE REGIONS"/>
    <w:docVar w:name="LwApiVersions" w:val="LW4CoDe 1.24.5.0; LW 9.0, Build 20240221"/>
  </w:docVars>
  <w:rsids>
    <w:rsidRoot w:val="00FA65B8"/>
    <w:rsid w:val="00002601"/>
    <w:rsid w:val="00003EED"/>
    <w:rsid w:val="00005DFB"/>
    <w:rsid w:val="00007046"/>
    <w:rsid w:val="000104A5"/>
    <w:rsid w:val="000157BA"/>
    <w:rsid w:val="00015DC6"/>
    <w:rsid w:val="000176F6"/>
    <w:rsid w:val="00017A94"/>
    <w:rsid w:val="0002096F"/>
    <w:rsid w:val="0002315C"/>
    <w:rsid w:val="000262D8"/>
    <w:rsid w:val="0002731F"/>
    <w:rsid w:val="0003074E"/>
    <w:rsid w:val="000332FE"/>
    <w:rsid w:val="00033D7E"/>
    <w:rsid w:val="00034715"/>
    <w:rsid w:val="000347AC"/>
    <w:rsid w:val="00034A25"/>
    <w:rsid w:val="00041D80"/>
    <w:rsid w:val="000441BB"/>
    <w:rsid w:val="00044DBF"/>
    <w:rsid w:val="0004586D"/>
    <w:rsid w:val="00050A79"/>
    <w:rsid w:val="000554C5"/>
    <w:rsid w:val="00055B9F"/>
    <w:rsid w:val="00063DC0"/>
    <w:rsid w:val="00070214"/>
    <w:rsid w:val="00074BB3"/>
    <w:rsid w:val="0007696E"/>
    <w:rsid w:val="000773BC"/>
    <w:rsid w:val="00081F8A"/>
    <w:rsid w:val="00085BFE"/>
    <w:rsid w:val="00086138"/>
    <w:rsid w:val="00087465"/>
    <w:rsid w:val="00090CFE"/>
    <w:rsid w:val="0009152E"/>
    <w:rsid w:val="00094083"/>
    <w:rsid w:val="0009659F"/>
    <w:rsid w:val="00096A4C"/>
    <w:rsid w:val="00097999"/>
    <w:rsid w:val="000A12C4"/>
    <w:rsid w:val="000B0301"/>
    <w:rsid w:val="000B07AA"/>
    <w:rsid w:val="000B3DBB"/>
    <w:rsid w:val="000B3F19"/>
    <w:rsid w:val="000C58E0"/>
    <w:rsid w:val="000C5E32"/>
    <w:rsid w:val="000C7AC2"/>
    <w:rsid w:val="000D11EF"/>
    <w:rsid w:val="000D39F4"/>
    <w:rsid w:val="000D4BBC"/>
    <w:rsid w:val="000D6B72"/>
    <w:rsid w:val="000E115C"/>
    <w:rsid w:val="000E2B56"/>
    <w:rsid w:val="000E3F12"/>
    <w:rsid w:val="000F1F28"/>
    <w:rsid w:val="000F63E9"/>
    <w:rsid w:val="00101682"/>
    <w:rsid w:val="001021CC"/>
    <w:rsid w:val="001053EE"/>
    <w:rsid w:val="00105BF1"/>
    <w:rsid w:val="00107356"/>
    <w:rsid w:val="0011029A"/>
    <w:rsid w:val="00113103"/>
    <w:rsid w:val="001148E5"/>
    <w:rsid w:val="0011500E"/>
    <w:rsid w:val="00115C50"/>
    <w:rsid w:val="0012083C"/>
    <w:rsid w:val="00121FCC"/>
    <w:rsid w:val="00122009"/>
    <w:rsid w:val="0012201F"/>
    <w:rsid w:val="0012433A"/>
    <w:rsid w:val="001269C1"/>
    <w:rsid w:val="00133667"/>
    <w:rsid w:val="001343CE"/>
    <w:rsid w:val="00137C47"/>
    <w:rsid w:val="00140787"/>
    <w:rsid w:val="00145297"/>
    <w:rsid w:val="00146A19"/>
    <w:rsid w:val="00147AE5"/>
    <w:rsid w:val="00147E9B"/>
    <w:rsid w:val="00151227"/>
    <w:rsid w:val="00152337"/>
    <w:rsid w:val="00153B36"/>
    <w:rsid w:val="00163096"/>
    <w:rsid w:val="00165F06"/>
    <w:rsid w:val="001667AA"/>
    <w:rsid w:val="00172D2B"/>
    <w:rsid w:val="001736F8"/>
    <w:rsid w:val="00174C2F"/>
    <w:rsid w:val="00175788"/>
    <w:rsid w:val="00182724"/>
    <w:rsid w:val="00187652"/>
    <w:rsid w:val="00192B7C"/>
    <w:rsid w:val="00193936"/>
    <w:rsid w:val="00195A87"/>
    <w:rsid w:val="001A17EB"/>
    <w:rsid w:val="001A2433"/>
    <w:rsid w:val="001A51AB"/>
    <w:rsid w:val="001A61FD"/>
    <w:rsid w:val="001A66A5"/>
    <w:rsid w:val="001A7402"/>
    <w:rsid w:val="001B0188"/>
    <w:rsid w:val="001B7204"/>
    <w:rsid w:val="001C12AC"/>
    <w:rsid w:val="001C1AC8"/>
    <w:rsid w:val="001D01C3"/>
    <w:rsid w:val="001D080F"/>
    <w:rsid w:val="001D10B4"/>
    <w:rsid w:val="001D186F"/>
    <w:rsid w:val="001D2263"/>
    <w:rsid w:val="001D23F0"/>
    <w:rsid w:val="001D275C"/>
    <w:rsid w:val="001D4C82"/>
    <w:rsid w:val="001D5A8D"/>
    <w:rsid w:val="001D6E54"/>
    <w:rsid w:val="001E0C9F"/>
    <w:rsid w:val="001E107C"/>
    <w:rsid w:val="001E14A6"/>
    <w:rsid w:val="001E261A"/>
    <w:rsid w:val="001E3C1A"/>
    <w:rsid w:val="001E4E6E"/>
    <w:rsid w:val="001E56F7"/>
    <w:rsid w:val="001E7A58"/>
    <w:rsid w:val="001F077C"/>
    <w:rsid w:val="001F328E"/>
    <w:rsid w:val="001F39DA"/>
    <w:rsid w:val="001F596F"/>
    <w:rsid w:val="001F79BA"/>
    <w:rsid w:val="002020B4"/>
    <w:rsid w:val="00205933"/>
    <w:rsid w:val="00210B2B"/>
    <w:rsid w:val="0021356E"/>
    <w:rsid w:val="002160BF"/>
    <w:rsid w:val="002168B2"/>
    <w:rsid w:val="00221E93"/>
    <w:rsid w:val="00222814"/>
    <w:rsid w:val="00223BF7"/>
    <w:rsid w:val="002241F0"/>
    <w:rsid w:val="00224253"/>
    <w:rsid w:val="002258E7"/>
    <w:rsid w:val="0023011B"/>
    <w:rsid w:val="00232682"/>
    <w:rsid w:val="00232B24"/>
    <w:rsid w:val="00233E82"/>
    <w:rsid w:val="00234C31"/>
    <w:rsid w:val="00235460"/>
    <w:rsid w:val="002440B6"/>
    <w:rsid w:val="002443BF"/>
    <w:rsid w:val="0024638C"/>
    <w:rsid w:val="00247CDC"/>
    <w:rsid w:val="00250348"/>
    <w:rsid w:val="00253A41"/>
    <w:rsid w:val="00261D99"/>
    <w:rsid w:val="00263213"/>
    <w:rsid w:val="002703F9"/>
    <w:rsid w:val="002707BC"/>
    <w:rsid w:val="002740E4"/>
    <w:rsid w:val="00274557"/>
    <w:rsid w:val="002774E5"/>
    <w:rsid w:val="00283EA0"/>
    <w:rsid w:val="00284404"/>
    <w:rsid w:val="002917C3"/>
    <w:rsid w:val="00291AC6"/>
    <w:rsid w:val="0029373F"/>
    <w:rsid w:val="002961C4"/>
    <w:rsid w:val="002A242B"/>
    <w:rsid w:val="002A527A"/>
    <w:rsid w:val="002A5CD7"/>
    <w:rsid w:val="002B5469"/>
    <w:rsid w:val="002B650C"/>
    <w:rsid w:val="002B709F"/>
    <w:rsid w:val="002B7207"/>
    <w:rsid w:val="002C1402"/>
    <w:rsid w:val="002C1857"/>
    <w:rsid w:val="002C3D87"/>
    <w:rsid w:val="002C5C7C"/>
    <w:rsid w:val="002D1B34"/>
    <w:rsid w:val="002E0ACE"/>
    <w:rsid w:val="002E0B50"/>
    <w:rsid w:val="002E1AFB"/>
    <w:rsid w:val="002E1C69"/>
    <w:rsid w:val="002E2198"/>
    <w:rsid w:val="002E5509"/>
    <w:rsid w:val="002F1465"/>
    <w:rsid w:val="002F4B55"/>
    <w:rsid w:val="002F752C"/>
    <w:rsid w:val="002F79FD"/>
    <w:rsid w:val="0030094B"/>
    <w:rsid w:val="00302E03"/>
    <w:rsid w:val="00304370"/>
    <w:rsid w:val="003106A5"/>
    <w:rsid w:val="00310929"/>
    <w:rsid w:val="0031224C"/>
    <w:rsid w:val="00312C13"/>
    <w:rsid w:val="00316F61"/>
    <w:rsid w:val="00317A39"/>
    <w:rsid w:val="00323EED"/>
    <w:rsid w:val="003273F5"/>
    <w:rsid w:val="0033478A"/>
    <w:rsid w:val="00335E6B"/>
    <w:rsid w:val="003362FD"/>
    <w:rsid w:val="003401A2"/>
    <w:rsid w:val="003407A7"/>
    <w:rsid w:val="0034181A"/>
    <w:rsid w:val="00342457"/>
    <w:rsid w:val="003432EB"/>
    <w:rsid w:val="00343C01"/>
    <w:rsid w:val="00343F45"/>
    <w:rsid w:val="00346B7E"/>
    <w:rsid w:val="003501C3"/>
    <w:rsid w:val="003508A2"/>
    <w:rsid w:val="003513F3"/>
    <w:rsid w:val="00351D31"/>
    <w:rsid w:val="0035237A"/>
    <w:rsid w:val="00354BF2"/>
    <w:rsid w:val="00356FB9"/>
    <w:rsid w:val="00356FE9"/>
    <w:rsid w:val="00362A8E"/>
    <w:rsid w:val="00364B59"/>
    <w:rsid w:val="00367602"/>
    <w:rsid w:val="00370857"/>
    <w:rsid w:val="00372B0A"/>
    <w:rsid w:val="00376659"/>
    <w:rsid w:val="00376CA5"/>
    <w:rsid w:val="00377D6B"/>
    <w:rsid w:val="00380DD9"/>
    <w:rsid w:val="003845E3"/>
    <w:rsid w:val="00384A7B"/>
    <w:rsid w:val="00386935"/>
    <w:rsid w:val="0039153D"/>
    <w:rsid w:val="00392DE5"/>
    <w:rsid w:val="00393857"/>
    <w:rsid w:val="003A0B5F"/>
    <w:rsid w:val="003A35CC"/>
    <w:rsid w:val="003A7882"/>
    <w:rsid w:val="003B0461"/>
    <w:rsid w:val="003B0750"/>
    <w:rsid w:val="003B35A2"/>
    <w:rsid w:val="003B44E7"/>
    <w:rsid w:val="003B4B91"/>
    <w:rsid w:val="003C1233"/>
    <w:rsid w:val="003C2E20"/>
    <w:rsid w:val="003C3A66"/>
    <w:rsid w:val="003C71DA"/>
    <w:rsid w:val="003D0526"/>
    <w:rsid w:val="003D3524"/>
    <w:rsid w:val="003D3DA8"/>
    <w:rsid w:val="003E1061"/>
    <w:rsid w:val="003E3581"/>
    <w:rsid w:val="003E53D2"/>
    <w:rsid w:val="003E5721"/>
    <w:rsid w:val="003E6946"/>
    <w:rsid w:val="003E75EE"/>
    <w:rsid w:val="003F07E4"/>
    <w:rsid w:val="004006B8"/>
    <w:rsid w:val="00404A2B"/>
    <w:rsid w:val="0040502F"/>
    <w:rsid w:val="004057AB"/>
    <w:rsid w:val="0040790E"/>
    <w:rsid w:val="0041768E"/>
    <w:rsid w:val="00421DA5"/>
    <w:rsid w:val="004234E3"/>
    <w:rsid w:val="00426A26"/>
    <w:rsid w:val="00426A78"/>
    <w:rsid w:val="00430A10"/>
    <w:rsid w:val="00433ADC"/>
    <w:rsid w:val="00435D68"/>
    <w:rsid w:val="00442E9D"/>
    <w:rsid w:val="00450ADF"/>
    <w:rsid w:val="00450C04"/>
    <w:rsid w:val="00450C2B"/>
    <w:rsid w:val="00450CE7"/>
    <w:rsid w:val="0045147F"/>
    <w:rsid w:val="00451629"/>
    <w:rsid w:val="00451A7D"/>
    <w:rsid w:val="00452FCD"/>
    <w:rsid w:val="00454E4A"/>
    <w:rsid w:val="0045785F"/>
    <w:rsid w:val="004600B6"/>
    <w:rsid w:val="00462126"/>
    <w:rsid w:val="00463FC5"/>
    <w:rsid w:val="00471280"/>
    <w:rsid w:val="00475646"/>
    <w:rsid w:val="00484BD5"/>
    <w:rsid w:val="004872F0"/>
    <w:rsid w:val="0049481E"/>
    <w:rsid w:val="004951A6"/>
    <w:rsid w:val="00495443"/>
    <w:rsid w:val="00496FA3"/>
    <w:rsid w:val="004A35DF"/>
    <w:rsid w:val="004A5958"/>
    <w:rsid w:val="004A662D"/>
    <w:rsid w:val="004B229A"/>
    <w:rsid w:val="004B3282"/>
    <w:rsid w:val="004B4A11"/>
    <w:rsid w:val="004B63FB"/>
    <w:rsid w:val="004B718D"/>
    <w:rsid w:val="004B742F"/>
    <w:rsid w:val="004C035E"/>
    <w:rsid w:val="004C0890"/>
    <w:rsid w:val="004C3E69"/>
    <w:rsid w:val="004C5F84"/>
    <w:rsid w:val="004C7921"/>
    <w:rsid w:val="004D3A2D"/>
    <w:rsid w:val="004D7DF5"/>
    <w:rsid w:val="004E1EBB"/>
    <w:rsid w:val="004E3657"/>
    <w:rsid w:val="004E3CBA"/>
    <w:rsid w:val="004E3FBD"/>
    <w:rsid w:val="004E503D"/>
    <w:rsid w:val="004F268D"/>
    <w:rsid w:val="004F30C4"/>
    <w:rsid w:val="004F40AE"/>
    <w:rsid w:val="004F6F73"/>
    <w:rsid w:val="00500E30"/>
    <w:rsid w:val="00501B55"/>
    <w:rsid w:val="0050524F"/>
    <w:rsid w:val="00505B1A"/>
    <w:rsid w:val="00507D2D"/>
    <w:rsid w:val="00516D05"/>
    <w:rsid w:val="00517A22"/>
    <w:rsid w:val="00520DA4"/>
    <w:rsid w:val="005232BD"/>
    <w:rsid w:val="00523CBE"/>
    <w:rsid w:val="005251B7"/>
    <w:rsid w:val="0052546D"/>
    <w:rsid w:val="00525757"/>
    <w:rsid w:val="00531D24"/>
    <w:rsid w:val="00532DC3"/>
    <w:rsid w:val="005425B2"/>
    <w:rsid w:val="005449EF"/>
    <w:rsid w:val="00544BD7"/>
    <w:rsid w:val="00545D5F"/>
    <w:rsid w:val="005500B9"/>
    <w:rsid w:val="0055014D"/>
    <w:rsid w:val="005506E7"/>
    <w:rsid w:val="00550E6D"/>
    <w:rsid w:val="005511D7"/>
    <w:rsid w:val="00560936"/>
    <w:rsid w:val="005670D5"/>
    <w:rsid w:val="00567319"/>
    <w:rsid w:val="0057013C"/>
    <w:rsid w:val="005708B4"/>
    <w:rsid w:val="00570908"/>
    <w:rsid w:val="00571AB3"/>
    <w:rsid w:val="00572997"/>
    <w:rsid w:val="005736FA"/>
    <w:rsid w:val="005737A5"/>
    <w:rsid w:val="00576BC0"/>
    <w:rsid w:val="00584204"/>
    <w:rsid w:val="00585095"/>
    <w:rsid w:val="00590751"/>
    <w:rsid w:val="0059190D"/>
    <w:rsid w:val="005967D1"/>
    <w:rsid w:val="005A0233"/>
    <w:rsid w:val="005A1AA9"/>
    <w:rsid w:val="005A7DCD"/>
    <w:rsid w:val="005B00AA"/>
    <w:rsid w:val="005B38BD"/>
    <w:rsid w:val="005C1000"/>
    <w:rsid w:val="005C2E5F"/>
    <w:rsid w:val="005C32C3"/>
    <w:rsid w:val="005C60CB"/>
    <w:rsid w:val="005C7E6D"/>
    <w:rsid w:val="005D11E8"/>
    <w:rsid w:val="005E1015"/>
    <w:rsid w:val="005E1ED4"/>
    <w:rsid w:val="005E2609"/>
    <w:rsid w:val="005E294F"/>
    <w:rsid w:val="005E332D"/>
    <w:rsid w:val="005E3F96"/>
    <w:rsid w:val="005E645F"/>
    <w:rsid w:val="005E6F2A"/>
    <w:rsid w:val="005E7DB8"/>
    <w:rsid w:val="005F0911"/>
    <w:rsid w:val="005F10DF"/>
    <w:rsid w:val="005F4C4B"/>
    <w:rsid w:val="005F52C9"/>
    <w:rsid w:val="006010A7"/>
    <w:rsid w:val="0060127F"/>
    <w:rsid w:val="00602251"/>
    <w:rsid w:val="0060384D"/>
    <w:rsid w:val="00605B8F"/>
    <w:rsid w:val="00614109"/>
    <w:rsid w:val="006157BE"/>
    <w:rsid w:val="0062078F"/>
    <w:rsid w:val="00623356"/>
    <w:rsid w:val="0062435B"/>
    <w:rsid w:val="00624B0C"/>
    <w:rsid w:val="0064256C"/>
    <w:rsid w:val="00643A1B"/>
    <w:rsid w:val="00643E13"/>
    <w:rsid w:val="006467ED"/>
    <w:rsid w:val="00650F77"/>
    <w:rsid w:val="00652203"/>
    <w:rsid w:val="006526BF"/>
    <w:rsid w:val="006538BF"/>
    <w:rsid w:val="00655B7B"/>
    <w:rsid w:val="00657967"/>
    <w:rsid w:val="00665D6A"/>
    <w:rsid w:val="0066796F"/>
    <w:rsid w:val="0067054E"/>
    <w:rsid w:val="00670CAF"/>
    <w:rsid w:val="00670D7C"/>
    <w:rsid w:val="00671AA9"/>
    <w:rsid w:val="00674D81"/>
    <w:rsid w:val="00675BCD"/>
    <w:rsid w:val="00676536"/>
    <w:rsid w:val="00676ABF"/>
    <w:rsid w:val="00676B60"/>
    <w:rsid w:val="00677395"/>
    <w:rsid w:val="0068383D"/>
    <w:rsid w:val="006841CC"/>
    <w:rsid w:val="00685E4D"/>
    <w:rsid w:val="00686B9C"/>
    <w:rsid w:val="00686C3E"/>
    <w:rsid w:val="006913D6"/>
    <w:rsid w:val="00691F13"/>
    <w:rsid w:val="00695809"/>
    <w:rsid w:val="00696EF8"/>
    <w:rsid w:val="006A1743"/>
    <w:rsid w:val="006A3B06"/>
    <w:rsid w:val="006A7EBF"/>
    <w:rsid w:val="006B17B6"/>
    <w:rsid w:val="006B2EC0"/>
    <w:rsid w:val="006B53DA"/>
    <w:rsid w:val="006B6F89"/>
    <w:rsid w:val="006C2894"/>
    <w:rsid w:val="006D0AA3"/>
    <w:rsid w:val="006D0C0F"/>
    <w:rsid w:val="006D234A"/>
    <w:rsid w:val="006D236C"/>
    <w:rsid w:val="006D41A2"/>
    <w:rsid w:val="006D7E5B"/>
    <w:rsid w:val="006E1686"/>
    <w:rsid w:val="006E6482"/>
    <w:rsid w:val="006E79AF"/>
    <w:rsid w:val="006F3A7B"/>
    <w:rsid w:val="006F6CE9"/>
    <w:rsid w:val="0070176E"/>
    <w:rsid w:val="00703CEB"/>
    <w:rsid w:val="00710F99"/>
    <w:rsid w:val="00712721"/>
    <w:rsid w:val="007166E3"/>
    <w:rsid w:val="0072094F"/>
    <w:rsid w:val="00722228"/>
    <w:rsid w:val="00724709"/>
    <w:rsid w:val="00724DFF"/>
    <w:rsid w:val="00726BEA"/>
    <w:rsid w:val="00727F2D"/>
    <w:rsid w:val="00732524"/>
    <w:rsid w:val="00732E25"/>
    <w:rsid w:val="00734990"/>
    <w:rsid w:val="0073642E"/>
    <w:rsid w:val="007368E0"/>
    <w:rsid w:val="00736C99"/>
    <w:rsid w:val="007400D6"/>
    <w:rsid w:val="00742F3A"/>
    <w:rsid w:val="007444D8"/>
    <w:rsid w:val="007478A9"/>
    <w:rsid w:val="00751D8A"/>
    <w:rsid w:val="00754838"/>
    <w:rsid w:val="0075635F"/>
    <w:rsid w:val="007570E0"/>
    <w:rsid w:val="00757387"/>
    <w:rsid w:val="00760990"/>
    <w:rsid w:val="00765ABD"/>
    <w:rsid w:val="0077087A"/>
    <w:rsid w:val="0077341B"/>
    <w:rsid w:val="00773FF2"/>
    <w:rsid w:val="00774427"/>
    <w:rsid w:val="00774562"/>
    <w:rsid w:val="00775850"/>
    <w:rsid w:val="0078399D"/>
    <w:rsid w:val="00783C05"/>
    <w:rsid w:val="0078569C"/>
    <w:rsid w:val="0079134B"/>
    <w:rsid w:val="00791515"/>
    <w:rsid w:val="007917D0"/>
    <w:rsid w:val="00791D8B"/>
    <w:rsid w:val="00792503"/>
    <w:rsid w:val="00795A08"/>
    <w:rsid w:val="007A13E2"/>
    <w:rsid w:val="007B7918"/>
    <w:rsid w:val="007C1AF8"/>
    <w:rsid w:val="007C3F12"/>
    <w:rsid w:val="007C4CCE"/>
    <w:rsid w:val="007C5356"/>
    <w:rsid w:val="007D1C60"/>
    <w:rsid w:val="007D2980"/>
    <w:rsid w:val="007D4EEA"/>
    <w:rsid w:val="007D5671"/>
    <w:rsid w:val="007D78F0"/>
    <w:rsid w:val="007E28C2"/>
    <w:rsid w:val="007E2D89"/>
    <w:rsid w:val="007E47DE"/>
    <w:rsid w:val="007F0286"/>
    <w:rsid w:val="007F1A59"/>
    <w:rsid w:val="007F32E3"/>
    <w:rsid w:val="007F4993"/>
    <w:rsid w:val="007F5B0B"/>
    <w:rsid w:val="00801418"/>
    <w:rsid w:val="00803F22"/>
    <w:rsid w:val="0080452D"/>
    <w:rsid w:val="00804F62"/>
    <w:rsid w:val="00805E7C"/>
    <w:rsid w:val="00806C5E"/>
    <w:rsid w:val="00807E72"/>
    <w:rsid w:val="0081150B"/>
    <w:rsid w:val="00813BE4"/>
    <w:rsid w:val="00813DE5"/>
    <w:rsid w:val="00814216"/>
    <w:rsid w:val="00816089"/>
    <w:rsid w:val="00822B43"/>
    <w:rsid w:val="00825EC9"/>
    <w:rsid w:val="00831DA9"/>
    <w:rsid w:val="008321DC"/>
    <w:rsid w:val="008333B6"/>
    <w:rsid w:val="00835797"/>
    <w:rsid w:val="00835AEA"/>
    <w:rsid w:val="00836EE8"/>
    <w:rsid w:val="00836FE2"/>
    <w:rsid w:val="00840D3E"/>
    <w:rsid w:val="00840FF2"/>
    <w:rsid w:val="00842A6C"/>
    <w:rsid w:val="008445BE"/>
    <w:rsid w:val="008503DD"/>
    <w:rsid w:val="008523CB"/>
    <w:rsid w:val="008528DC"/>
    <w:rsid w:val="00852F15"/>
    <w:rsid w:val="00853C1B"/>
    <w:rsid w:val="00855944"/>
    <w:rsid w:val="008564DB"/>
    <w:rsid w:val="008567ED"/>
    <w:rsid w:val="0086247F"/>
    <w:rsid w:val="00870DE0"/>
    <w:rsid w:val="00871854"/>
    <w:rsid w:val="008725A0"/>
    <w:rsid w:val="00872A13"/>
    <w:rsid w:val="0087375C"/>
    <w:rsid w:val="00876291"/>
    <w:rsid w:val="008767B7"/>
    <w:rsid w:val="00884FB4"/>
    <w:rsid w:val="008869E7"/>
    <w:rsid w:val="008909CF"/>
    <w:rsid w:val="00894E94"/>
    <w:rsid w:val="008A3DCD"/>
    <w:rsid w:val="008A4996"/>
    <w:rsid w:val="008A569D"/>
    <w:rsid w:val="008B013F"/>
    <w:rsid w:val="008B0AD1"/>
    <w:rsid w:val="008B1E9B"/>
    <w:rsid w:val="008B21D4"/>
    <w:rsid w:val="008B26BE"/>
    <w:rsid w:val="008B2847"/>
    <w:rsid w:val="008B2CD2"/>
    <w:rsid w:val="008B34ED"/>
    <w:rsid w:val="008B39C0"/>
    <w:rsid w:val="008B405D"/>
    <w:rsid w:val="008B4BB1"/>
    <w:rsid w:val="008B7EC6"/>
    <w:rsid w:val="008C082B"/>
    <w:rsid w:val="008C162D"/>
    <w:rsid w:val="008C4554"/>
    <w:rsid w:val="008D09AD"/>
    <w:rsid w:val="008D0D98"/>
    <w:rsid w:val="008D1584"/>
    <w:rsid w:val="008D33B9"/>
    <w:rsid w:val="008D73F6"/>
    <w:rsid w:val="008E3846"/>
    <w:rsid w:val="008E3DB9"/>
    <w:rsid w:val="008E4BC5"/>
    <w:rsid w:val="008F23F5"/>
    <w:rsid w:val="008F4060"/>
    <w:rsid w:val="008F423B"/>
    <w:rsid w:val="009002EC"/>
    <w:rsid w:val="009028F5"/>
    <w:rsid w:val="00904D1A"/>
    <w:rsid w:val="009070BC"/>
    <w:rsid w:val="00910379"/>
    <w:rsid w:val="00913F80"/>
    <w:rsid w:val="009144ED"/>
    <w:rsid w:val="00917145"/>
    <w:rsid w:val="00920088"/>
    <w:rsid w:val="00920F40"/>
    <w:rsid w:val="00921698"/>
    <w:rsid w:val="00922644"/>
    <w:rsid w:val="009238AD"/>
    <w:rsid w:val="00923BEA"/>
    <w:rsid w:val="00923DE0"/>
    <w:rsid w:val="0093424E"/>
    <w:rsid w:val="00934D36"/>
    <w:rsid w:val="009366DE"/>
    <w:rsid w:val="009431DE"/>
    <w:rsid w:val="009438F6"/>
    <w:rsid w:val="009446DA"/>
    <w:rsid w:val="009449D3"/>
    <w:rsid w:val="009504C3"/>
    <w:rsid w:val="00950626"/>
    <w:rsid w:val="00951920"/>
    <w:rsid w:val="00953775"/>
    <w:rsid w:val="0095558C"/>
    <w:rsid w:val="009613BC"/>
    <w:rsid w:val="00962A5D"/>
    <w:rsid w:val="0096388B"/>
    <w:rsid w:val="0097781C"/>
    <w:rsid w:val="00981456"/>
    <w:rsid w:val="00983DA1"/>
    <w:rsid w:val="00985687"/>
    <w:rsid w:val="00991EF8"/>
    <w:rsid w:val="009927EA"/>
    <w:rsid w:val="00992993"/>
    <w:rsid w:val="00994F8D"/>
    <w:rsid w:val="009952D9"/>
    <w:rsid w:val="00995C54"/>
    <w:rsid w:val="009A03C7"/>
    <w:rsid w:val="009A55D3"/>
    <w:rsid w:val="009A5FA8"/>
    <w:rsid w:val="009A662B"/>
    <w:rsid w:val="009A6ACF"/>
    <w:rsid w:val="009A7A55"/>
    <w:rsid w:val="009B65AA"/>
    <w:rsid w:val="009C0273"/>
    <w:rsid w:val="009C0C91"/>
    <w:rsid w:val="009C16F5"/>
    <w:rsid w:val="009C2DEA"/>
    <w:rsid w:val="009C66B3"/>
    <w:rsid w:val="009D51B7"/>
    <w:rsid w:val="009D5403"/>
    <w:rsid w:val="009D6411"/>
    <w:rsid w:val="009D7868"/>
    <w:rsid w:val="009E1059"/>
    <w:rsid w:val="009E1199"/>
    <w:rsid w:val="009E3E15"/>
    <w:rsid w:val="009F0ED9"/>
    <w:rsid w:val="009F56A6"/>
    <w:rsid w:val="009F6F8F"/>
    <w:rsid w:val="009F78B8"/>
    <w:rsid w:val="00A0173C"/>
    <w:rsid w:val="00A03DDF"/>
    <w:rsid w:val="00A03ED2"/>
    <w:rsid w:val="00A067D4"/>
    <w:rsid w:val="00A126FB"/>
    <w:rsid w:val="00A14783"/>
    <w:rsid w:val="00A14D8F"/>
    <w:rsid w:val="00A1686A"/>
    <w:rsid w:val="00A205E3"/>
    <w:rsid w:val="00A22243"/>
    <w:rsid w:val="00A237F0"/>
    <w:rsid w:val="00A23B03"/>
    <w:rsid w:val="00A27F6B"/>
    <w:rsid w:val="00A32B43"/>
    <w:rsid w:val="00A346E9"/>
    <w:rsid w:val="00A3498D"/>
    <w:rsid w:val="00A35BFC"/>
    <w:rsid w:val="00A362E4"/>
    <w:rsid w:val="00A4291F"/>
    <w:rsid w:val="00A44AA8"/>
    <w:rsid w:val="00A4593B"/>
    <w:rsid w:val="00A46B11"/>
    <w:rsid w:val="00A47C79"/>
    <w:rsid w:val="00A533D7"/>
    <w:rsid w:val="00A544F1"/>
    <w:rsid w:val="00A54A22"/>
    <w:rsid w:val="00A55CDC"/>
    <w:rsid w:val="00A56F21"/>
    <w:rsid w:val="00A575A6"/>
    <w:rsid w:val="00A60126"/>
    <w:rsid w:val="00A61195"/>
    <w:rsid w:val="00A61DA8"/>
    <w:rsid w:val="00A639B7"/>
    <w:rsid w:val="00A67737"/>
    <w:rsid w:val="00A73B4A"/>
    <w:rsid w:val="00A74B38"/>
    <w:rsid w:val="00A80CB7"/>
    <w:rsid w:val="00A80EB7"/>
    <w:rsid w:val="00A8199D"/>
    <w:rsid w:val="00A838A2"/>
    <w:rsid w:val="00A845BB"/>
    <w:rsid w:val="00A8495E"/>
    <w:rsid w:val="00A8715A"/>
    <w:rsid w:val="00A92969"/>
    <w:rsid w:val="00A955CB"/>
    <w:rsid w:val="00AA1BFC"/>
    <w:rsid w:val="00AA30D1"/>
    <w:rsid w:val="00AA6E8D"/>
    <w:rsid w:val="00AA7F5B"/>
    <w:rsid w:val="00AB20A5"/>
    <w:rsid w:val="00AB37D2"/>
    <w:rsid w:val="00AB42A9"/>
    <w:rsid w:val="00AB5837"/>
    <w:rsid w:val="00AB683B"/>
    <w:rsid w:val="00AB6C1D"/>
    <w:rsid w:val="00AB7103"/>
    <w:rsid w:val="00AC679A"/>
    <w:rsid w:val="00AC695B"/>
    <w:rsid w:val="00AC6F5A"/>
    <w:rsid w:val="00AC74AF"/>
    <w:rsid w:val="00AD1035"/>
    <w:rsid w:val="00AE23D0"/>
    <w:rsid w:val="00AE661E"/>
    <w:rsid w:val="00AE6CEE"/>
    <w:rsid w:val="00AF1FBC"/>
    <w:rsid w:val="00AF2532"/>
    <w:rsid w:val="00AF2FFC"/>
    <w:rsid w:val="00AF3034"/>
    <w:rsid w:val="00AF56A3"/>
    <w:rsid w:val="00B01704"/>
    <w:rsid w:val="00B01E1E"/>
    <w:rsid w:val="00B025B1"/>
    <w:rsid w:val="00B025F2"/>
    <w:rsid w:val="00B0410D"/>
    <w:rsid w:val="00B0765E"/>
    <w:rsid w:val="00B10307"/>
    <w:rsid w:val="00B108F2"/>
    <w:rsid w:val="00B143A5"/>
    <w:rsid w:val="00B148CE"/>
    <w:rsid w:val="00B16530"/>
    <w:rsid w:val="00B31C48"/>
    <w:rsid w:val="00B33D75"/>
    <w:rsid w:val="00B41269"/>
    <w:rsid w:val="00B41CBA"/>
    <w:rsid w:val="00B45381"/>
    <w:rsid w:val="00B530AB"/>
    <w:rsid w:val="00B54C43"/>
    <w:rsid w:val="00B55555"/>
    <w:rsid w:val="00B57EFB"/>
    <w:rsid w:val="00B61631"/>
    <w:rsid w:val="00B616DB"/>
    <w:rsid w:val="00B61CE8"/>
    <w:rsid w:val="00B62E9B"/>
    <w:rsid w:val="00B7050A"/>
    <w:rsid w:val="00B723E4"/>
    <w:rsid w:val="00B743B2"/>
    <w:rsid w:val="00B77353"/>
    <w:rsid w:val="00B81FBB"/>
    <w:rsid w:val="00B84F1B"/>
    <w:rsid w:val="00B86669"/>
    <w:rsid w:val="00B934CF"/>
    <w:rsid w:val="00B95169"/>
    <w:rsid w:val="00B95E2C"/>
    <w:rsid w:val="00BA2C7D"/>
    <w:rsid w:val="00BA3AC8"/>
    <w:rsid w:val="00BA4195"/>
    <w:rsid w:val="00BC15B3"/>
    <w:rsid w:val="00BC230E"/>
    <w:rsid w:val="00BC27EA"/>
    <w:rsid w:val="00BC4127"/>
    <w:rsid w:val="00BD0CD3"/>
    <w:rsid w:val="00BD1A62"/>
    <w:rsid w:val="00BD44E3"/>
    <w:rsid w:val="00BD6252"/>
    <w:rsid w:val="00BD7093"/>
    <w:rsid w:val="00BD77CC"/>
    <w:rsid w:val="00BD7B8C"/>
    <w:rsid w:val="00BE1862"/>
    <w:rsid w:val="00BE2B5A"/>
    <w:rsid w:val="00BE6F4B"/>
    <w:rsid w:val="00BF0E45"/>
    <w:rsid w:val="00BF5991"/>
    <w:rsid w:val="00BF5AD6"/>
    <w:rsid w:val="00C004C9"/>
    <w:rsid w:val="00C05BF1"/>
    <w:rsid w:val="00C05C62"/>
    <w:rsid w:val="00C05DB3"/>
    <w:rsid w:val="00C0755A"/>
    <w:rsid w:val="00C105CC"/>
    <w:rsid w:val="00C156F0"/>
    <w:rsid w:val="00C2315B"/>
    <w:rsid w:val="00C23CF5"/>
    <w:rsid w:val="00C2498F"/>
    <w:rsid w:val="00C32F4D"/>
    <w:rsid w:val="00C3332F"/>
    <w:rsid w:val="00C33988"/>
    <w:rsid w:val="00C33AC1"/>
    <w:rsid w:val="00C34D85"/>
    <w:rsid w:val="00C3666B"/>
    <w:rsid w:val="00C36FC2"/>
    <w:rsid w:val="00C405E3"/>
    <w:rsid w:val="00C4099F"/>
    <w:rsid w:val="00C410A4"/>
    <w:rsid w:val="00C41931"/>
    <w:rsid w:val="00C454C6"/>
    <w:rsid w:val="00C4706C"/>
    <w:rsid w:val="00C534B3"/>
    <w:rsid w:val="00C6330B"/>
    <w:rsid w:val="00C720BA"/>
    <w:rsid w:val="00C7279D"/>
    <w:rsid w:val="00C8006B"/>
    <w:rsid w:val="00C80A53"/>
    <w:rsid w:val="00C83F2F"/>
    <w:rsid w:val="00C8718E"/>
    <w:rsid w:val="00C872E8"/>
    <w:rsid w:val="00C94519"/>
    <w:rsid w:val="00C94A9B"/>
    <w:rsid w:val="00C95640"/>
    <w:rsid w:val="00C97A4E"/>
    <w:rsid w:val="00CA038A"/>
    <w:rsid w:val="00CA505B"/>
    <w:rsid w:val="00CA6C5A"/>
    <w:rsid w:val="00CA71DD"/>
    <w:rsid w:val="00CB779E"/>
    <w:rsid w:val="00CC0D13"/>
    <w:rsid w:val="00CC1564"/>
    <w:rsid w:val="00CC16CD"/>
    <w:rsid w:val="00CC4CE0"/>
    <w:rsid w:val="00CC65E1"/>
    <w:rsid w:val="00CD1496"/>
    <w:rsid w:val="00CD27C9"/>
    <w:rsid w:val="00CD2EE4"/>
    <w:rsid w:val="00CD46F2"/>
    <w:rsid w:val="00CE19DD"/>
    <w:rsid w:val="00CE5A42"/>
    <w:rsid w:val="00CF1024"/>
    <w:rsid w:val="00D049A2"/>
    <w:rsid w:val="00D1044D"/>
    <w:rsid w:val="00D11B52"/>
    <w:rsid w:val="00D14D6F"/>
    <w:rsid w:val="00D20085"/>
    <w:rsid w:val="00D20C3F"/>
    <w:rsid w:val="00D21E9F"/>
    <w:rsid w:val="00D22EA0"/>
    <w:rsid w:val="00D23784"/>
    <w:rsid w:val="00D25C39"/>
    <w:rsid w:val="00D30E86"/>
    <w:rsid w:val="00D34733"/>
    <w:rsid w:val="00D37CF6"/>
    <w:rsid w:val="00D46546"/>
    <w:rsid w:val="00D47B0D"/>
    <w:rsid w:val="00D56850"/>
    <w:rsid w:val="00D61305"/>
    <w:rsid w:val="00D6444F"/>
    <w:rsid w:val="00D64EAE"/>
    <w:rsid w:val="00D6793D"/>
    <w:rsid w:val="00D70373"/>
    <w:rsid w:val="00D714B8"/>
    <w:rsid w:val="00D71AAA"/>
    <w:rsid w:val="00D71AD7"/>
    <w:rsid w:val="00D8082A"/>
    <w:rsid w:val="00D81F69"/>
    <w:rsid w:val="00D84802"/>
    <w:rsid w:val="00D85445"/>
    <w:rsid w:val="00D866C9"/>
    <w:rsid w:val="00D86932"/>
    <w:rsid w:val="00D87EA4"/>
    <w:rsid w:val="00D947E1"/>
    <w:rsid w:val="00D95B90"/>
    <w:rsid w:val="00DA2A45"/>
    <w:rsid w:val="00DA650D"/>
    <w:rsid w:val="00DB00E9"/>
    <w:rsid w:val="00DB309D"/>
    <w:rsid w:val="00DB4723"/>
    <w:rsid w:val="00DB5E28"/>
    <w:rsid w:val="00DC0B23"/>
    <w:rsid w:val="00DC0F2F"/>
    <w:rsid w:val="00DC2FE4"/>
    <w:rsid w:val="00DD1E27"/>
    <w:rsid w:val="00DD253E"/>
    <w:rsid w:val="00DD361A"/>
    <w:rsid w:val="00DD437A"/>
    <w:rsid w:val="00DD51F5"/>
    <w:rsid w:val="00DD51FF"/>
    <w:rsid w:val="00DD5AEB"/>
    <w:rsid w:val="00DD6C0F"/>
    <w:rsid w:val="00DE16E3"/>
    <w:rsid w:val="00DE22E2"/>
    <w:rsid w:val="00DE48A2"/>
    <w:rsid w:val="00DE5E5F"/>
    <w:rsid w:val="00DE7329"/>
    <w:rsid w:val="00DE7458"/>
    <w:rsid w:val="00DE79CE"/>
    <w:rsid w:val="00DF0A90"/>
    <w:rsid w:val="00DF2935"/>
    <w:rsid w:val="00DF32E2"/>
    <w:rsid w:val="00DF41E1"/>
    <w:rsid w:val="00DF5A30"/>
    <w:rsid w:val="00DF64C9"/>
    <w:rsid w:val="00E06895"/>
    <w:rsid w:val="00E07C3D"/>
    <w:rsid w:val="00E12517"/>
    <w:rsid w:val="00E12AB8"/>
    <w:rsid w:val="00E136F6"/>
    <w:rsid w:val="00E143FC"/>
    <w:rsid w:val="00E21106"/>
    <w:rsid w:val="00E236AC"/>
    <w:rsid w:val="00E23DF5"/>
    <w:rsid w:val="00E24405"/>
    <w:rsid w:val="00E253C6"/>
    <w:rsid w:val="00E26DD6"/>
    <w:rsid w:val="00E276EC"/>
    <w:rsid w:val="00E3166F"/>
    <w:rsid w:val="00E32AF6"/>
    <w:rsid w:val="00E32F8F"/>
    <w:rsid w:val="00E36521"/>
    <w:rsid w:val="00E4086B"/>
    <w:rsid w:val="00E409B8"/>
    <w:rsid w:val="00E42849"/>
    <w:rsid w:val="00E50103"/>
    <w:rsid w:val="00E50481"/>
    <w:rsid w:val="00E50B80"/>
    <w:rsid w:val="00E560BC"/>
    <w:rsid w:val="00E56363"/>
    <w:rsid w:val="00E565F9"/>
    <w:rsid w:val="00E57701"/>
    <w:rsid w:val="00E61BF7"/>
    <w:rsid w:val="00E62A4A"/>
    <w:rsid w:val="00E7260B"/>
    <w:rsid w:val="00E72901"/>
    <w:rsid w:val="00E729A4"/>
    <w:rsid w:val="00E776A7"/>
    <w:rsid w:val="00E82EAB"/>
    <w:rsid w:val="00E85D9F"/>
    <w:rsid w:val="00E86BEE"/>
    <w:rsid w:val="00E92A57"/>
    <w:rsid w:val="00EA2F37"/>
    <w:rsid w:val="00EA611F"/>
    <w:rsid w:val="00EA7F93"/>
    <w:rsid w:val="00EB220C"/>
    <w:rsid w:val="00EB57CC"/>
    <w:rsid w:val="00EB721D"/>
    <w:rsid w:val="00EC057B"/>
    <w:rsid w:val="00EC0E9C"/>
    <w:rsid w:val="00EC128A"/>
    <w:rsid w:val="00EC27B5"/>
    <w:rsid w:val="00EC2DE9"/>
    <w:rsid w:val="00EC696D"/>
    <w:rsid w:val="00EC6E00"/>
    <w:rsid w:val="00ED2139"/>
    <w:rsid w:val="00ED3F83"/>
    <w:rsid w:val="00ED5099"/>
    <w:rsid w:val="00ED5B3E"/>
    <w:rsid w:val="00ED6F29"/>
    <w:rsid w:val="00EE0AFE"/>
    <w:rsid w:val="00EE484F"/>
    <w:rsid w:val="00EE57E8"/>
    <w:rsid w:val="00EE5873"/>
    <w:rsid w:val="00EE6097"/>
    <w:rsid w:val="00EE7792"/>
    <w:rsid w:val="00EF298B"/>
    <w:rsid w:val="00EF3A8D"/>
    <w:rsid w:val="00EF41F4"/>
    <w:rsid w:val="00EF47D3"/>
    <w:rsid w:val="00F03A6A"/>
    <w:rsid w:val="00F03BFB"/>
    <w:rsid w:val="00F03CB3"/>
    <w:rsid w:val="00F05919"/>
    <w:rsid w:val="00F12E54"/>
    <w:rsid w:val="00F15D9F"/>
    <w:rsid w:val="00F20835"/>
    <w:rsid w:val="00F21325"/>
    <w:rsid w:val="00F21D35"/>
    <w:rsid w:val="00F22C20"/>
    <w:rsid w:val="00F23FA0"/>
    <w:rsid w:val="00F30DC8"/>
    <w:rsid w:val="00F332E7"/>
    <w:rsid w:val="00F341BA"/>
    <w:rsid w:val="00F357D0"/>
    <w:rsid w:val="00F36B68"/>
    <w:rsid w:val="00F41B27"/>
    <w:rsid w:val="00F4397F"/>
    <w:rsid w:val="00F444B9"/>
    <w:rsid w:val="00F45324"/>
    <w:rsid w:val="00F50D4F"/>
    <w:rsid w:val="00F518A7"/>
    <w:rsid w:val="00F56A87"/>
    <w:rsid w:val="00F572D5"/>
    <w:rsid w:val="00F62661"/>
    <w:rsid w:val="00F62DF1"/>
    <w:rsid w:val="00F62E3F"/>
    <w:rsid w:val="00F63BC7"/>
    <w:rsid w:val="00F66EEC"/>
    <w:rsid w:val="00F670BB"/>
    <w:rsid w:val="00F75177"/>
    <w:rsid w:val="00F7553F"/>
    <w:rsid w:val="00F76493"/>
    <w:rsid w:val="00F8181D"/>
    <w:rsid w:val="00F835F2"/>
    <w:rsid w:val="00F8375D"/>
    <w:rsid w:val="00F838AD"/>
    <w:rsid w:val="00F83A8C"/>
    <w:rsid w:val="00F865D1"/>
    <w:rsid w:val="00F900BD"/>
    <w:rsid w:val="00F9262D"/>
    <w:rsid w:val="00F93287"/>
    <w:rsid w:val="00FA002D"/>
    <w:rsid w:val="00FA00E5"/>
    <w:rsid w:val="00FA65B8"/>
    <w:rsid w:val="00FA71FE"/>
    <w:rsid w:val="00FA7FB6"/>
    <w:rsid w:val="00FB2274"/>
    <w:rsid w:val="00FB4C21"/>
    <w:rsid w:val="00FB67C9"/>
    <w:rsid w:val="00FB6CD0"/>
    <w:rsid w:val="00FC4001"/>
    <w:rsid w:val="00FD4653"/>
    <w:rsid w:val="00FD4907"/>
    <w:rsid w:val="00FD539F"/>
    <w:rsid w:val="00FE01E2"/>
    <w:rsid w:val="00FE1433"/>
    <w:rsid w:val="00FE24D5"/>
    <w:rsid w:val="00FE31C7"/>
    <w:rsid w:val="00FE4CBA"/>
    <w:rsid w:val="00FE6D36"/>
    <w:rsid w:val="00FE6EC5"/>
    <w:rsid w:val="00FE71D1"/>
    <w:rsid w:val="00FF131B"/>
    <w:rsid w:val="00FF5B7D"/>
    <w:rsid w:val="00FF5EA7"/>
    <w:rsid w:val="00FF5EC6"/>
    <w:rsid w:val="00FF6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9DCF592"/>
  <w15:chartTrackingRefBased/>
  <w15:docId w15:val="{23B12DB7-715C-4CF2-944D-4C8E1814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A65B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A65B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A65B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A65B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A65B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A65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65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65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65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5B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A65B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A65B8"/>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A65B8"/>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A65B8"/>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A65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65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65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65B8"/>
    <w:rPr>
      <w:rFonts w:eastAsiaTheme="majorEastAsia" w:cstheme="majorBidi"/>
      <w:color w:val="272727" w:themeColor="text1" w:themeTint="D8"/>
    </w:rPr>
  </w:style>
  <w:style w:type="paragraph" w:styleId="Title">
    <w:name w:val="Title"/>
    <w:basedOn w:val="Normal"/>
    <w:next w:val="Normal"/>
    <w:link w:val="TitleChar"/>
    <w:uiPriority w:val="10"/>
    <w:qFormat/>
    <w:rsid w:val="00FA65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65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65B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65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65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A65B8"/>
    <w:rPr>
      <w:i/>
      <w:iCs/>
      <w:color w:val="404040" w:themeColor="text1" w:themeTint="BF"/>
    </w:rPr>
  </w:style>
  <w:style w:type="paragraph" w:styleId="ListParagraph">
    <w:name w:val="List Paragraph"/>
    <w:basedOn w:val="Normal"/>
    <w:uiPriority w:val="34"/>
    <w:qFormat/>
    <w:rsid w:val="00FA65B8"/>
    <w:pPr>
      <w:ind w:left="720"/>
      <w:contextualSpacing/>
    </w:pPr>
  </w:style>
  <w:style w:type="character" w:styleId="IntenseEmphasis">
    <w:name w:val="Intense Emphasis"/>
    <w:basedOn w:val="DefaultParagraphFont"/>
    <w:uiPriority w:val="21"/>
    <w:qFormat/>
    <w:rsid w:val="00FA65B8"/>
    <w:rPr>
      <w:i/>
      <w:iCs/>
      <w:color w:val="365F91" w:themeColor="accent1" w:themeShade="BF"/>
    </w:rPr>
  </w:style>
  <w:style w:type="paragraph" w:styleId="IntenseQuote">
    <w:name w:val="Intense Quote"/>
    <w:basedOn w:val="Normal"/>
    <w:next w:val="Normal"/>
    <w:link w:val="IntenseQuoteChar"/>
    <w:uiPriority w:val="30"/>
    <w:qFormat/>
    <w:rsid w:val="00FA65B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A65B8"/>
    <w:rPr>
      <w:i/>
      <w:iCs/>
      <w:color w:val="365F91" w:themeColor="accent1" w:themeShade="BF"/>
    </w:rPr>
  </w:style>
  <w:style w:type="character" w:styleId="IntenseReference">
    <w:name w:val="Intense Reference"/>
    <w:basedOn w:val="DefaultParagraphFont"/>
    <w:uiPriority w:val="32"/>
    <w:qFormat/>
    <w:rsid w:val="00FA65B8"/>
    <w:rPr>
      <w:b/>
      <w:bCs/>
      <w:smallCaps/>
      <w:color w:val="365F91" w:themeColor="accent1" w:themeShade="BF"/>
      <w:spacing w:val="5"/>
    </w:rPr>
  </w:style>
  <w:style w:type="character" w:customStyle="1" w:styleId="Marker">
    <w:name w:val="Marker"/>
    <w:basedOn w:val="DefaultParagraphFont"/>
    <w:rsid w:val="00FA65B8"/>
    <w:rPr>
      <w:color w:val="0000FF"/>
      <w:shd w:val="clear" w:color="auto" w:fill="auto"/>
    </w:rPr>
  </w:style>
  <w:style w:type="paragraph" w:styleId="Header">
    <w:name w:val="header"/>
    <w:basedOn w:val="Normal"/>
    <w:link w:val="HeaderChar"/>
    <w:uiPriority w:val="99"/>
    <w:unhideWhenUsed/>
    <w:rsid w:val="00FA65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5B8"/>
  </w:style>
  <w:style w:type="paragraph" w:styleId="Footer">
    <w:name w:val="footer"/>
    <w:basedOn w:val="Normal"/>
    <w:link w:val="FooterChar"/>
    <w:uiPriority w:val="99"/>
    <w:unhideWhenUsed/>
    <w:rsid w:val="00FA6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5B8"/>
  </w:style>
  <w:style w:type="paragraph" w:customStyle="1" w:styleId="Pagedecouverture">
    <w:name w:val="Page de couverture"/>
    <w:basedOn w:val="Normal"/>
    <w:next w:val="Normal"/>
    <w:rsid w:val="00FA65B8"/>
    <w:pPr>
      <w:spacing w:after="0" w:line="240" w:lineRule="auto"/>
      <w:jc w:val="both"/>
    </w:pPr>
    <w:rPr>
      <w:rFonts w:ascii="Times New Roman" w:hAnsi="Times New Roman" w:cs="Times New Roman"/>
      <w:kern w:val="0"/>
      <w:sz w:val="24"/>
      <w14:ligatures w14:val="none"/>
    </w:rPr>
  </w:style>
  <w:style w:type="paragraph" w:customStyle="1" w:styleId="FooterCoverPage">
    <w:name w:val="Footer Cover Page"/>
    <w:basedOn w:val="Normal"/>
    <w:link w:val="FooterCoverPageChar"/>
    <w:rsid w:val="00FA65B8"/>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FA65B8"/>
    <w:rPr>
      <w:rFonts w:ascii="Times New Roman" w:hAnsi="Times New Roman" w:cs="Times New Roman"/>
      <w:sz w:val="24"/>
    </w:rPr>
  </w:style>
  <w:style w:type="paragraph" w:customStyle="1" w:styleId="FooterSensitivity">
    <w:name w:val="Footer Sensitivity"/>
    <w:basedOn w:val="Normal"/>
    <w:link w:val="FooterSensitivityChar"/>
    <w:rsid w:val="00FA65B8"/>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FA65B8"/>
    <w:rPr>
      <w:rFonts w:ascii="Times New Roman" w:hAnsi="Times New Roman" w:cs="Times New Roman"/>
      <w:b/>
      <w:sz w:val="32"/>
    </w:rPr>
  </w:style>
  <w:style w:type="paragraph" w:customStyle="1" w:styleId="HeaderCoverPage">
    <w:name w:val="Header Cover Page"/>
    <w:basedOn w:val="Normal"/>
    <w:link w:val="HeaderCoverPageChar"/>
    <w:rsid w:val="00FA65B8"/>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FA65B8"/>
    <w:rPr>
      <w:rFonts w:ascii="Times New Roman" w:hAnsi="Times New Roman" w:cs="Times New Roman"/>
      <w:sz w:val="24"/>
    </w:rPr>
  </w:style>
  <w:style w:type="paragraph" w:customStyle="1" w:styleId="HeaderSensitivity">
    <w:name w:val="Header Sensitivity"/>
    <w:basedOn w:val="Normal"/>
    <w:link w:val="HeaderSensitivityChar"/>
    <w:rsid w:val="00FA65B8"/>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FA65B8"/>
    <w:rPr>
      <w:rFonts w:ascii="Times New Roman" w:hAnsi="Times New Roman" w:cs="Times New Roman"/>
      <w:b/>
      <w:sz w:val="32"/>
    </w:rPr>
  </w:style>
  <w:style w:type="paragraph" w:customStyle="1" w:styleId="HeaderSensitivityRight">
    <w:name w:val="Header Sensitivity Right"/>
    <w:basedOn w:val="Normal"/>
    <w:link w:val="HeaderSensitivityRightChar"/>
    <w:rsid w:val="00FA65B8"/>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FA65B8"/>
    <w:rPr>
      <w:rFonts w:ascii="Times New Roman" w:hAnsi="Times New Roman" w:cs="Times New Roman"/>
      <w:sz w:val="28"/>
    </w:rPr>
  </w:style>
  <w:style w:type="character" w:styleId="Hyperlink">
    <w:name w:val="Hyperlink"/>
    <w:basedOn w:val="DefaultParagraphFont"/>
    <w:uiPriority w:val="99"/>
    <w:unhideWhenUsed/>
    <w:rsid w:val="00FA65B8"/>
    <w:rPr>
      <w:color w:val="0000FF" w:themeColor="hyperlink"/>
      <w:u w:val="single"/>
    </w:rPr>
  </w:style>
  <w:style w:type="paragraph" w:styleId="FootnoteText">
    <w:name w:val="footnote text"/>
    <w:basedOn w:val="Normal"/>
    <w:link w:val="FootnoteTextChar"/>
    <w:uiPriority w:val="99"/>
    <w:unhideWhenUsed/>
    <w:qFormat/>
    <w:rsid w:val="00FA65B8"/>
    <w:pPr>
      <w:spacing w:after="0" w:line="240" w:lineRule="auto"/>
    </w:pPr>
    <w:rPr>
      <w:kern w:val="0"/>
      <w:sz w:val="20"/>
      <w:szCs w:val="20"/>
      <w:lang w:val="en-US"/>
    </w:rPr>
  </w:style>
  <w:style w:type="character" w:customStyle="1" w:styleId="FootnoteTextChar">
    <w:name w:val="Footnote Text Char"/>
    <w:basedOn w:val="DefaultParagraphFont"/>
    <w:link w:val="FootnoteText"/>
    <w:uiPriority w:val="99"/>
    <w:rsid w:val="00FA65B8"/>
    <w:rPr>
      <w:kern w:val="0"/>
      <w:sz w:val="20"/>
      <w:szCs w:val="20"/>
      <w:lang w:val="en-US"/>
    </w:rPr>
  </w:style>
  <w:style w:type="character" w:styleId="FootnoteReference">
    <w:name w:val="footnote reference"/>
    <w:basedOn w:val="DefaultParagraphFont"/>
    <w:uiPriority w:val="99"/>
    <w:unhideWhenUsed/>
    <w:qFormat/>
    <w:rsid w:val="00FA65B8"/>
    <w:rPr>
      <w:vertAlign w:val="superscript"/>
    </w:rPr>
  </w:style>
  <w:style w:type="table" w:styleId="TableGrid">
    <w:name w:val="Table Grid"/>
    <w:basedOn w:val="TableNormal"/>
    <w:uiPriority w:val="39"/>
    <w:rsid w:val="00FA65B8"/>
    <w:pPr>
      <w:spacing w:after="0" w:line="240" w:lineRule="auto"/>
    </w:pPr>
    <w:rPr>
      <w:kern w:val="0"/>
      <w:lang w:val="en-I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5E64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eu-jamrai.eu/surveill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684</Words>
  <Characters>3900</Characters>
  <Application>Microsoft Office Word</Application>
  <DocSecurity>0</DocSecurity>
  <Lines>32</Lines>
  <Paragraphs>9</Paragraphs>
  <ScaleCrop>false</ScaleCrop>
  <Manager/>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cp:revision>
  <dcterms:created xsi:type="dcterms:W3CDTF">2025-06-17T15:10:00Z</dcterms:created>
  <dcterms:modified xsi:type="dcterms:W3CDTF">2025-07-03T10:01:00Z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9.1, Build 20240808</vt:lpwstr>
  </property>
  <property fmtid="{D5CDD505-2E9C-101B-9397-08002B2CF9AE}" pid="11" name="Created using">
    <vt:lpwstr>LW 9.1, Build 20240808</vt:lpwstr>
  </property>
  <property fmtid="{D5CDD505-2E9C-101B-9397-08002B2CF9AE}" pid="12" name="MSIP_Label_6bd9ddd1-4d20-43f6-abfa-fc3c07406f94_Enabled">
    <vt:lpwstr>true</vt:lpwstr>
  </property>
  <property fmtid="{D5CDD505-2E9C-101B-9397-08002B2CF9AE}" pid="13" name="MSIP_Label_6bd9ddd1-4d20-43f6-abfa-fc3c07406f94_SetDate">
    <vt:lpwstr>2025-04-07T12:11:48Z</vt:lpwstr>
  </property>
  <property fmtid="{D5CDD505-2E9C-101B-9397-08002B2CF9AE}" pid="14" name="MSIP_Label_6bd9ddd1-4d20-43f6-abfa-fc3c07406f94_Method">
    <vt:lpwstr>Standard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fe04efa2-15a5-428d-a430-2640f069122c</vt:lpwstr>
  </property>
  <property fmtid="{D5CDD505-2E9C-101B-9397-08002B2CF9AE}" pid="18" name="MSIP_Label_6bd9ddd1-4d20-43f6-abfa-fc3c07406f94_ContentBits">
    <vt:lpwstr>0</vt:lpwstr>
  </property>
</Properties>
</file>