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5B" w:rsidRPr="001809D6" w:rsidRDefault="003B0A4F" w:rsidP="003B0A4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2758BC8-2BD2-4F35-A595-83E196C71F0B" style="width:455.25pt;height:369.75pt">
            <v:imagedata r:id="rId11" o:title=""/>
          </v:shape>
        </w:pict>
      </w:r>
    </w:p>
    <w:p w:rsidR="000A3B5B" w:rsidRPr="001809D6" w:rsidRDefault="000A3B5B" w:rsidP="000A3B5B">
      <w:pPr>
        <w:rPr>
          <w:noProof/>
        </w:rPr>
        <w:sectPr w:rsidR="000A3B5B" w:rsidRPr="001809D6" w:rsidSect="003B0A4F">
          <w:footerReference w:type="even" r:id="rId12"/>
          <w:footerReference w:type="default" r:id="rId13"/>
          <w:pgSz w:w="11907" w:h="16839"/>
          <w:pgMar w:top="1134" w:right="1417" w:bottom="1134" w:left="1417" w:header="709" w:footer="709" w:gutter="0"/>
          <w:pgNumType w:start="0"/>
          <w:cols w:space="720"/>
          <w:docGrid w:linePitch="360"/>
        </w:sectPr>
      </w:pPr>
    </w:p>
    <w:p w:rsidR="000A3B5B" w:rsidRPr="001809D6" w:rsidRDefault="000A3B5B" w:rsidP="00C628EE">
      <w:pPr>
        <w:pStyle w:val="Exposdesmotifstitre"/>
        <w:rPr>
          <w:noProof/>
        </w:rPr>
      </w:pPr>
      <w:bookmarkStart w:id="0" w:name="_Hlk159593828"/>
      <w:bookmarkStart w:id="1" w:name="_GoBack"/>
      <w:bookmarkEnd w:id="1"/>
      <w:r>
        <w:rPr>
          <w:noProof/>
        </w:rPr>
        <w:lastRenderedPageBreak/>
        <w:t>EXPLANATORY MEMORANDUM</w:t>
      </w:r>
    </w:p>
    <w:p w:rsidR="00AF6A0B" w:rsidRPr="001809D6" w:rsidRDefault="000A3B5B" w:rsidP="00AF6A0B">
      <w:pPr>
        <w:pStyle w:val="ManualHeading1"/>
        <w:rPr>
          <w:noProof/>
        </w:rPr>
      </w:pPr>
      <w:r w:rsidRPr="001809D6">
        <w:rPr>
          <w:noProof/>
        </w:rPr>
        <w:t>1.</w:t>
      </w:r>
      <w:r w:rsidRPr="001809D6">
        <w:rPr>
          <w:noProof/>
        </w:rPr>
        <w:tab/>
      </w:r>
      <w:bookmarkEnd w:id="0"/>
      <w:r w:rsidR="00AF6A0B" w:rsidRPr="001809D6">
        <w:rPr>
          <w:noProof/>
        </w:rPr>
        <w:t>CONTEXT OF THE PROPOSAL</w:t>
      </w:r>
    </w:p>
    <w:p w:rsidR="00AF6A0B" w:rsidRPr="001809D6" w:rsidRDefault="00AF6A0B" w:rsidP="00AF6A0B">
      <w:pPr>
        <w:pStyle w:val="ManualHeading2"/>
        <w:rPr>
          <w:rFonts w:eastAsia="Arial Unicode MS"/>
          <w:noProof/>
        </w:rPr>
      </w:pPr>
      <w:r w:rsidRPr="001809D6">
        <w:rPr>
          <w:rFonts w:eastAsia="Arial Unicode MS"/>
          <w:noProof/>
          <w:color w:val="000000"/>
          <w:u w:color="000000"/>
          <w:bdr w:val="nil"/>
          <w:lang w:eastAsia="en-GB"/>
        </w:rPr>
        <w:t>•</w:t>
      </w:r>
      <w:r w:rsidRPr="001809D6">
        <w:rPr>
          <w:rFonts w:eastAsia="Arial Unicode MS"/>
          <w:noProof/>
          <w:color w:val="000000"/>
          <w:u w:color="000000"/>
          <w:bdr w:val="nil"/>
          <w:lang w:eastAsia="en-GB"/>
        </w:rPr>
        <w:tab/>
      </w:r>
      <w:r w:rsidRPr="001809D6">
        <w:rPr>
          <w:rFonts w:eastAsia="Arial Unicode MS"/>
          <w:noProof/>
        </w:rPr>
        <w:t>Reasons for and objectives of the proposal</w:t>
      </w:r>
    </w:p>
    <w:p w:rsidR="003B694E" w:rsidRDefault="003B694E" w:rsidP="003B694E">
      <w:pPr>
        <w:spacing w:after="0"/>
        <w:textAlignment w:val="baseline"/>
        <w:rPr>
          <w:rFonts w:eastAsia="Times New Roman"/>
          <w:noProof/>
          <w:szCs w:val="24"/>
          <w:lang w:val="en-IE" w:eastAsia="fr-BE"/>
        </w:rPr>
      </w:pPr>
      <w:r w:rsidRPr="00CB24D2">
        <w:rPr>
          <w:rFonts w:eastAsia="Times New Roman"/>
          <w:noProof/>
          <w:szCs w:val="24"/>
          <w:lang w:val="en-IE" w:eastAsia="fr-BE"/>
        </w:rPr>
        <w:t xml:space="preserve">The Commission's Communication of 19 February 2025 </w:t>
      </w:r>
      <w:r>
        <w:rPr>
          <w:rFonts w:eastAsia="Times New Roman"/>
          <w:noProof/>
          <w:szCs w:val="24"/>
          <w:lang w:val="en-IE" w:eastAsia="fr-BE"/>
        </w:rPr>
        <w:t>‘</w:t>
      </w:r>
      <w:r w:rsidRPr="00CB24D2">
        <w:rPr>
          <w:rFonts w:eastAsia="Times New Roman"/>
          <w:noProof/>
          <w:szCs w:val="24"/>
          <w:lang w:val="en-IE" w:eastAsia="fr-BE"/>
        </w:rPr>
        <w:t>A Vision for Agriculture and Food</w:t>
      </w:r>
      <w:r>
        <w:rPr>
          <w:rFonts w:eastAsia="Times New Roman"/>
          <w:noProof/>
          <w:szCs w:val="24"/>
          <w:lang w:val="en-IE" w:eastAsia="fr-BE"/>
        </w:rPr>
        <w:t>’</w:t>
      </w:r>
      <w:r>
        <w:rPr>
          <w:rStyle w:val="FootnoteReference"/>
          <w:rFonts w:eastAsia="Times New Roman"/>
          <w:noProof/>
          <w:szCs w:val="24"/>
          <w:lang w:val="en-IE" w:eastAsia="fr-BE"/>
        </w:rPr>
        <w:footnoteReference w:id="2"/>
      </w:r>
      <w:r w:rsidRPr="00CB24D2">
        <w:rPr>
          <w:rFonts w:eastAsia="Times New Roman"/>
          <w:noProof/>
          <w:szCs w:val="24"/>
          <w:lang w:val="en-IE" w:eastAsia="fr-BE"/>
        </w:rPr>
        <w:t xml:space="preserve"> </w:t>
      </w:r>
      <w:r>
        <w:rPr>
          <w:rFonts w:eastAsia="Times New Roman"/>
          <w:noProof/>
          <w:szCs w:val="24"/>
          <w:lang w:val="en-IE" w:eastAsia="fr-BE"/>
        </w:rPr>
        <w:t xml:space="preserve">highlights the importance of </w:t>
      </w:r>
      <w:r w:rsidRPr="00A03FFE">
        <w:rPr>
          <w:rFonts w:eastAsia="Times New Roman"/>
          <w:noProof/>
          <w:szCs w:val="24"/>
          <w:lang w:val="en-IE" w:eastAsia="fr-BE"/>
        </w:rPr>
        <w:t>reconnecting EU consumers - especially vulnerable groups such as children - with food and local territories</w:t>
      </w:r>
      <w:r>
        <w:rPr>
          <w:rFonts w:eastAsia="Times New Roman"/>
          <w:noProof/>
          <w:szCs w:val="24"/>
          <w:lang w:val="en-IE" w:eastAsia="fr-BE"/>
        </w:rPr>
        <w:t xml:space="preserve">. This </w:t>
      </w:r>
      <w:r w:rsidRPr="00A03FFE">
        <w:rPr>
          <w:rFonts w:eastAsia="Times New Roman"/>
          <w:noProof/>
          <w:szCs w:val="24"/>
          <w:lang w:val="en-IE" w:eastAsia="fr-BE"/>
        </w:rPr>
        <w:t>would enhance both the competitiveness of the agricultural sector a</w:t>
      </w:r>
      <w:r>
        <w:rPr>
          <w:rFonts w:eastAsia="Times New Roman"/>
          <w:noProof/>
          <w:szCs w:val="24"/>
          <w:lang w:val="en-IE" w:eastAsia="fr-BE"/>
        </w:rPr>
        <w:t>nd thus contribute to the fulfilment of the CAP policy objectives, as well as</w:t>
      </w:r>
      <w:r w:rsidRPr="00A03FFE">
        <w:rPr>
          <w:rFonts w:eastAsia="Times New Roman"/>
          <w:noProof/>
          <w:szCs w:val="24"/>
          <w:lang w:val="en-IE" w:eastAsia="fr-BE"/>
        </w:rPr>
        <w:t xml:space="preserve"> encouraging healthier eating habits among the general public. </w:t>
      </w:r>
    </w:p>
    <w:p w:rsidR="00F652EB" w:rsidRDefault="003B694E" w:rsidP="003B694E">
      <w:pPr>
        <w:spacing w:after="0"/>
        <w:textAlignment w:val="baseline"/>
        <w:rPr>
          <w:noProof/>
        </w:rPr>
      </w:pPr>
      <w:r w:rsidRPr="00A03FFE">
        <w:rPr>
          <w:rFonts w:eastAsia="Times New Roman"/>
          <w:noProof/>
          <w:szCs w:val="24"/>
          <w:lang w:val="en-IE" w:eastAsia="fr-BE"/>
        </w:rPr>
        <w:t>In this respect, t</w:t>
      </w:r>
      <w:r w:rsidRPr="00A03FFE">
        <w:rPr>
          <w:rFonts w:eastAsia="Times New Roman"/>
          <w:noProof/>
          <w:szCs w:val="24"/>
          <w:lang w:eastAsia="fr-BE"/>
        </w:rPr>
        <w:t xml:space="preserve">he aid for the supply of fruit and vegetables and of milk and milk products in educational establishments (‘EU school scheme’) </w:t>
      </w:r>
      <w:r>
        <w:rPr>
          <w:rFonts w:eastAsia="Times New Roman"/>
          <w:noProof/>
          <w:szCs w:val="24"/>
          <w:lang w:eastAsia="fr-BE"/>
        </w:rPr>
        <w:t>laid down in Regulation (EU) No 1308/2013 of the European Parliament and of the Council</w:t>
      </w:r>
      <w:r>
        <w:rPr>
          <w:rStyle w:val="FootnoteReference"/>
          <w:rFonts w:eastAsia="Times New Roman"/>
          <w:noProof/>
          <w:szCs w:val="24"/>
          <w:lang w:eastAsia="fr-BE"/>
        </w:rPr>
        <w:footnoteReference w:id="3"/>
      </w:r>
      <w:r w:rsidRPr="00A03FFE">
        <w:rPr>
          <w:rFonts w:eastAsia="Times New Roman"/>
          <w:noProof/>
          <w:szCs w:val="24"/>
          <w:lang w:eastAsia="fr-BE"/>
        </w:rPr>
        <w:t xml:space="preserve"> has proven to be effective in increasing the consumption of selected agricultural products</w:t>
      </w:r>
      <w:r>
        <w:rPr>
          <w:rFonts w:eastAsia="Times New Roman"/>
          <w:noProof/>
          <w:szCs w:val="24"/>
          <w:lang w:eastAsia="fr-BE"/>
        </w:rPr>
        <w:t xml:space="preserve">. </w:t>
      </w:r>
      <w:r>
        <w:rPr>
          <w:noProof/>
        </w:rPr>
        <w:t>At the same time, t</w:t>
      </w:r>
      <w:r w:rsidRPr="003A23C6">
        <w:rPr>
          <w:noProof/>
        </w:rPr>
        <w:t>h</w:t>
      </w:r>
      <w:r>
        <w:rPr>
          <w:noProof/>
        </w:rPr>
        <w:t>e</w:t>
      </w:r>
      <w:r w:rsidRPr="003A23C6">
        <w:rPr>
          <w:noProof/>
        </w:rPr>
        <w:t xml:space="preserve"> </w:t>
      </w:r>
      <w:r>
        <w:rPr>
          <w:noProof/>
        </w:rPr>
        <w:t>m</w:t>
      </w:r>
      <w:r w:rsidRPr="003A23C6">
        <w:rPr>
          <w:noProof/>
        </w:rPr>
        <w:t xml:space="preserve">ultiannual </w:t>
      </w:r>
      <w:r>
        <w:rPr>
          <w:noProof/>
        </w:rPr>
        <w:t>f</w:t>
      </w:r>
      <w:r w:rsidRPr="003A23C6">
        <w:rPr>
          <w:noProof/>
        </w:rPr>
        <w:t xml:space="preserve">inancial </w:t>
      </w:r>
      <w:r>
        <w:rPr>
          <w:noProof/>
        </w:rPr>
        <w:t>f</w:t>
      </w:r>
      <w:r w:rsidRPr="003A23C6">
        <w:rPr>
          <w:noProof/>
        </w:rPr>
        <w:t>ramework</w:t>
      </w:r>
      <w:r>
        <w:rPr>
          <w:noProof/>
        </w:rPr>
        <w:t xml:space="preserve"> (‘MFF’)</w:t>
      </w:r>
      <w:r w:rsidRPr="003A23C6">
        <w:rPr>
          <w:noProof/>
        </w:rPr>
        <w:t xml:space="preserve"> </w:t>
      </w:r>
      <w:r>
        <w:rPr>
          <w:noProof/>
        </w:rPr>
        <w:t xml:space="preserve">for the years 2028 to 2034 </w:t>
      </w:r>
      <w:r w:rsidRPr="003A23C6">
        <w:rPr>
          <w:noProof/>
        </w:rPr>
        <w:t xml:space="preserve">is an opportunity to </w:t>
      </w:r>
      <w:r>
        <w:rPr>
          <w:noProof/>
        </w:rPr>
        <w:t>make such a scheme more effective, simpler and impactful when it comes to funding in line with the general principles outlined in the</w:t>
      </w:r>
      <w:r w:rsidRPr="003A23C6">
        <w:rPr>
          <w:noProof/>
        </w:rPr>
        <w:t xml:space="preserve"> Commission’s </w:t>
      </w:r>
      <w:r>
        <w:rPr>
          <w:noProof/>
        </w:rPr>
        <w:t>C</w:t>
      </w:r>
      <w:r w:rsidRPr="003A23C6">
        <w:rPr>
          <w:noProof/>
        </w:rPr>
        <w:t>ommunication on ‘</w:t>
      </w:r>
      <w:r>
        <w:rPr>
          <w:noProof/>
        </w:rPr>
        <w:t>T</w:t>
      </w:r>
      <w:r w:rsidRPr="003A23C6">
        <w:rPr>
          <w:noProof/>
        </w:rPr>
        <w:t xml:space="preserve">he road to the next </w:t>
      </w:r>
      <w:r>
        <w:rPr>
          <w:noProof/>
        </w:rPr>
        <w:t>multiannual financial framework</w:t>
      </w:r>
      <w:r w:rsidRPr="003A23C6">
        <w:rPr>
          <w:noProof/>
        </w:rPr>
        <w:t>’</w:t>
      </w:r>
      <w:r>
        <w:rPr>
          <w:rStyle w:val="FootnoteReference"/>
          <w:noProof/>
        </w:rPr>
        <w:footnoteReference w:id="4"/>
      </w:r>
      <w:r w:rsidRPr="003A23C6">
        <w:rPr>
          <w:noProof/>
        </w:rPr>
        <w:t xml:space="preserve"> published on 11 February 2025</w:t>
      </w:r>
      <w:r>
        <w:rPr>
          <w:noProof/>
        </w:rPr>
        <w:t xml:space="preserve">. </w:t>
      </w:r>
      <w:r w:rsidR="00E930CE">
        <w:rPr>
          <w:noProof/>
        </w:rPr>
        <w:t>The communication highlights particularly</w:t>
      </w:r>
      <w:r w:rsidR="00F652EB" w:rsidRPr="003A23C6">
        <w:rPr>
          <w:noProof/>
        </w:rPr>
        <w:t xml:space="preserve"> the need to address ‘</w:t>
      </w:r>
      <w:r w:rsidR="00F652EB" w:rsidRPr="003A23C6">
        <w:rPr>
          <w:i/>
          <w:iCs/>
          <w:noProof/>
        </w:rPr>
        <w:t xml:space="preserve">the complexities, weaknesses and rigidities that are currently present and maximise the impact of every euro it spends’ </w:t>
      </w:r>
      <w:r w:rsidR="00F652EB" w:rsidRPr="003A23C6">
        <w:rPr>
          <w:noProof/>
        </w:rPr>
        <w:t>while guaranteeing the budget’s ability to respond to a changing reality.</w:t>
      </w:r>
      <w:r w:rsidR="00F652EB">
        <w:rPr>
          <w:noProof/>
        </w:rPr>
        <w:t xml:space="preserve"> This is why the Commission has introduced relevant changes to the EU school scheme </w:t>
      </w:r>
      <w:r w:rsidR="00B07E1B">
        <w:rPr>
          <w:noProof/>
        </w:rPr>
        <w:t xml:space="preserve">through </w:t>
      </w:r>
      <w:r w:rsidR="00B07E1B" w:rsidRPr="00206568">
        <w:rPr>
          <w:noProof/>
          <w:color w:val="BFBFBF" w:themeColor="background1" w:themeShade="BF"/>
          <w:lang w:val="en-IE"/>
        </w:rPr>
        <w:t xml:space="preserve">Regulation (EU) .../... of the European Parliament and the Council [CMO </w:t>
      </w:r>
      <w:r>
        <w:rPr>
          <w:noProof/>
          <w:color w:val="BFBFBF" w:themeColor="background1" w:themeShade="BF"/>
          <w:lang w:val="en-IE"/>
        </w:rPr>
        <w:t xml:space="preserve">amendment </w:t>
      </w:r>
      <w:r w:rsidR="00B07E1B" w:rsidRPr="00206568">
        <w:rPr>
          <w:noProof/>
          <w:color w:val="BFBFBF" w:themeColor="background1" w:themeShade="BF"/>
          <w:lang w:val="en-IE"/>
        </w:rPr>
        <w:t>Regulation]</w:t>
      </w:r>
      <w:r>
        <w:rPr>
          <w:rStyle w:val="FootnoteReference"/>
          <w:noProof/>
          <w:color w:val="BFBFBF" w:themeColor="background1" w:themeShade="BF"/>
          <w:lang w:val="en-IE"/>
        </w:rPr>
        <w:footnoteReference w:id="5"/>
      </w:r>
      <w:r w:rsidR="00B07E1B" w:rsidRPr="00896B93">
        <w:rPr>
          <w:noProof/>
          <w:color w:val="000000" w:themeColor="text1"/>
        </w:rPr>
        <w:t xml:space="preserve"> that </w:t>
      </w:r>
      <w:r w:rsidR="00B07E1B" w:rsidRPr="00896B93">
        <w:rPr>
          <w:noProof/>
          <w:color w:val="000000" w:themeColor="text1"/>
          <w:lang w:val="en-IE"/>
        </w:rPr>
        <w:t xml:space="preserve">will </w:t>
      </w:r>
      <w:r w:rsidR="00B07E1B" w:rsidRPr="00896B93">
        <w:rPr>
          <w:rFonts w:eastAsia="Times New Roman"/>
          <w:noProof/>
          <w:color w:val="000000" w:themeColor="text1"/>
          <w:lang w:val="en-IE"/>
        </w:rPr>
        <w:t>provide all basic elements of the common organisation of the markets in agricultural products, including specific provisions for the EU School Scheme.</w:t>
      </w:r>
    </w:p>
    <w:p w:rsidR="00B07E1B" w:rsidRDefault="00BD3AC5" w:rsidP="00B07E1B">
      <w:pPr>
        <w:rPr>
          <w:noProof/>
          <w:color w:val="000000" w:themeColor="text1"/>
        </w:rPr>
      </w:pPr>
      <w:r>
        <w:rPr>
          <w:rFonts w:eastAsia="Times New Roman"/>
          <w:noProof/>
          <w:szCs w:val="24"/>
          <w:lang w:eastAsia="fr-BE"/>
        </w:rPr>
        <w:t xml:space="preserve">At the same time, </w:t>
      </w:r>
      <w:r w:rsidR="00B07E1B">
        <w:rPr>
          <w:rFonts w:eastAsia="Times New Roman"/>
          <w:noProof/>
          <w:szCs w:val="24"/>
          <w:lang w:eastAsia="fr-BE"/>
        </w:rPr>
        <w:t>t</w:t>
      </w:r>
      <w:r w:rsidR="00F652EB">
        <w:rPr>
          <w:rFonts w:eastAsia="Times New Roman"/>
          <w:noProof/>
          <w:szCs w:val="24"/>
          <w:lang w:val="en-IE" w:eastAsia="fr-BE"/>
        </w:rPr>
        <w:t xml:space="preserve">aking into account the new </w:t>
      </w:r>
      <w:r>
        <w:rPr>
          <w:rFonts w:eastAsia="Times New Roman"/>
          <w:noProof/>
          <w:szCs w:val="24"/>
          <w:lang w:val="en-IE" w:eastAsia="fr-BE"/>
        </w:rPr>
        <w:t xml:space="preserve">MFF </w:t>
      </w:r>
      <w:r w:rsidR="00F652EB">
        <w:rPr>
          <w:rFonts w:eastAsia="Times New Roman"/>
          <w:noProof/>
          <w:szCs w:val="24"/>
          <w:lang w:val="en-IE" w:eastAsia="fr-BE"/>
        </w:rPr>
        <w:t xml:space="preserve">architecture, </w:t>
      </w:r>
      <w:r w:rsidR="00B07E1B">
        <w:rPr>
          <w:noProof/>
          <w:lang w:val="en-IE"/>
        </w:rPr>
        <w:t>Member States would be able to fund the implementation of the EU School Scheme via the</w:t>
      </w:r>
      <w:r w:rsidR="00170448" w:rsidRPr="009A5559">
        <w:rPr>
          <w:noProof/>
          <w:lang w:val="en-IE"/>
        </w:rPr>
        <w:t xml:space="preserve"> National and Regional Partnership Plans (the ‘NRP Plans’).</w:t>
      </w:r>
      <w:r w:rsidR="00B07E1B">
        <w:rPr>
          <w:noProof/>
          <w:lang w:val="en-IE"/>
        </w:rPr>
        <w:t xml:space="preserve"> This means that </w:t>
      </w:r>
      <w:r w:rsidR="001B07FA">
        <w:rPr>
          <w:noProof/>
          <w:lang w:val="en-IE"/>
        </w:rPr>
        <w:t xml:space="preserve">the relevant provisions of the </w:t>
      </w:r>
      <w:r w:rsidR="00B07E1B" w:rsidRPr="00961BD6">
        <w:rPr>
          <w:noProof/>
          <w:color w:val="000000" w:themeColor="text1"/>
        </w:rPr>
        <w:t>Council Regulation (EU) No 1370/2013</w:t>
      </w:r>
      <w:r w:rsidR="00B07E1B">
        <w:rPr>
          <w:rStyle w:val="FootnoteReference"/>
          <w:noProof/>
          <w:color w:val="000000" w:themeColor="text1"/>
        </w:rPr>
        <w:footnoteReference w:id="6"/>
      </w:r>
      <w:r w:rsidR="00B07E1B" w:rsidRPr="00961BD6">
        <w:rPr>
          <w:noProof/>
          <w:color w:val="000000" w:themeColor="text1"/>
        </w:rPr>
        <w:t xml:space="preserve"> fix</w:t>
      </w:r>
      <w:r w:rsidR="00B07E1B">
        <w:rPr>
          <w:noProof/>
          <w:color w:val="000000" w:themeColor="text1"/>
        </w:rPr>
        <w:t>ing</w:t>
      </w:r>
      <w:r w:rsidR="00B07E1B" w:rsidRPr="00961BD6">
        <w:rPr>
          <w:noProof/>
          <w:color w:val="000000" w:themeColor="text1"/>
        </w:rPr>
        <w:t xml:space="preserve"> the amount of Union aid under the EU School Scheme</w:t>
      </w:r>
      <w:r w:rsidR="00B07E1B">
        <w:rPr>
          <w:noProof/>
          <w:color w:val="000000" w:themeColor="text1"/>
        </w:rPr>
        <w:t xml:space="preserve"> </w:t>
      </w:r>
      <w:r w:rsidR="003B694E">
        <w:rPr>
          <w:noProof/>
          <w:color w:val="000000" w:themeColor="text1"/>
        </w:rPr>
        <w:t xml:space="preserve">are </w:t>
      </w:r>
      <w:r w:rsidR="00B07E1B">
        <w:rPr>
          <w:noProof/>
          <w:color w:val="000000" w:themeColor="text1"/>
        </w:rPr>
        <w:t>no longer needed and should be deleted</w:t>
      </w:r>
      <w:r w:rsidR="00B07E1B" w:rsidRPr="00961BD6">
        <w:rPr>
          <w:noProof/>
          <w:color w:val="000000" w:themeColor="text1"/>
        </w:rPr>
        <w:t xml:space="preserve">. </w:t>
      </w:r>
    </w:p>
    <w:p w:rsidR="00AF6A0B" w:rsidRPr="00073F4F" w:rsidRDefault="00AF6A0B" w:rsidP="00073F4F">
      <w:pPr>
        <w:pStyle w:val="ManualHeading2"/>
        <w:rPr>
          <w:rFonts w:eastAsia="Arial Unicode MS"/>
          <w:noProof/>
        </w:rPr>
      </w:pPr>
      <w:r w:rsidRPr="00820D88">
        <w:rPr>
          <w:noProof/>
        </w:rPr>
        <w:t>•</w:t>
      </w:r>
      <w:r w:rsidRPr="004308A0">
        <w:rPr>
          <w:rFonts w:eastAsia="Arial Unicode MS"/>
          <w:noProof/>
        </w:rPr>
        <w:tab/>
        <w:t>Consistency with existing policy provisions in the policy area</w:t>
      </w:r>
    </w:p>
    <w:p w:rsidR="00380793" w:rsidRPr="001809D6" w:rsidRDefault="65EB5DCB" w:rsidP="00C90E49">
      <w:pPr>
        <w:spacing w:before="0" w:after="240"/>
        <w:rPr>
          <w:rFonts w:eastAsia="Times New Roman"/>
          <w:noProof/>
        </w:rPr>
      </w:pPr>
      <w:r w:rsidRPr="00C90E49">
        <w:rPr>
          <w:rFonts w:eastAsia="Times New Roman"/>
          <w:noProof/>
        </w:rPr>
        <w:t xml:space="preserve">The </w:t>
      </w:r>
      <w:r w:rsidR="0D8866FA" w:rsidRPr="00C90E49">
        <w:rPr>
          <w:rFonts w:eastAsia="Times New Roman"/>
          <w:noProof/>
        </w:rPr>
        <w:t xml:space="preserve">deletion of the provisions </w:t>
      </w:r>
      <w:r w:rsidR="00434F4C">
        <w:rPr>
          <w:rFonts w:eastAsia="Times New Roman"/>
          <w:noProof/>
        </w:rPr>
        <w:t>is</w:t>
      </w:r>
      <w:r w:rsidRPr="00C90E49">
        <w:rPr>
          <w:rFonts w:eastAsia="Times New Roman"/>
          <w:noProof/>
        </w:rPr>
        <w:t xml:space="preserve"> consistent with </w:t>
      </w:r>
      <w:r w:rsidR="07E205E8" w:rsidRPr="00C90E49">
        <w:rPr>
          <w:rFonts w:eastAsia="Times New Roman"/>
          <w:noProof/>
        </w:rPr>
        <w:t xml:space="preserve">the proposals for </w:t>
      </w:r>
      <w:r w:rsidR="00434F4C" w:rsidRPr="00206568">
        <w:rPr>
          <w:noProof/>
          <w:color w:val="BFBFBF" w:themeColor="background1" w:themeShade="BF"/>
          <w:lang w:val="en-IE"/>
        </w:rPr>
        <w:t>Regulation (EU) .../... [NRPF Regulation]</w:t>
      </w:r>
      <w:r w:rsidR="00434F4C">
        <w:rPr>
          <w:noProof/>
          <w:lang w:val="en-IE"/>
        </w:rPr>
        <w:t xml:space="preserve"> </w:t>
      </w:r>
      <w:r w:rsidR="2960E718" w:rsidRPr="00C90E49">
        <w:rPr>
          <w:rFonts w:eastAsia="Times New Roman"/>
          <w:noProof/>
          <w:color w:val="000000" w:themeColor="text1"/>
        </w:rPr>
        <w:t xml:space="preserve">and for </w:t>
      </w:r>
      <w:r w:rsidR="00C90E49" w:rsidRPr="00206568">
        <w:rPr>
          <w:rFonts w:eastAsia="Times New Roman"/>
          <w:noProof/>
          <w:color w:val="BFBFBF" w:themeColor="background1" w:themeShade="BF"/>
        </w:rPr>
        <w:t xml:space="preserve">Regulation (EU) </w:t>
      </w:r>
      <w:r w:rsidR="00434F4C" w:rsidRPr="00206568">
        <w:rPr>
          <w:rFonts w:eastAsia="Times New Roman"/>
          <w:noProof/>
          <w:color w:val="BFBFBF" w:themeColor="background1" w:themeShade="BF"/>
        </w:rPr>
        <w:t>…/… of the European Parliament and of the Council [CMO amendment]</w:t>
      </w:r>
      <w:r w:rsidR="04EDC633" w:rsidRPr="00206568">
        <w:rPr>
          <w:rFonts w:eastAsia="Times New Roman"/>
          <w:noProof/>
          <w:color w:val="BFBFBF" w:themeColor="background1" w:themeShade="BF"/>
        </w:rPr>
        <w:t>.</w:t>
      </w:r>
      <w:r w:rsidR="00FC4999">
        <w:rPr>
          <w:rFonts w:eastAsia="Times New Roman"/>
          <w:noProof/>
          <w:color w:val="000000" w:themeColor="text1"/>
        </w:rPr>
        <w:t>Following the</w:t>
      </w:r>
      <w:r w:rsidR="00365446">
        <w:rPr>
          <w:rFonts w:eastAsia="Times New Roman"/>
          <w:noProof/>
          <w:color w:val="000000" w:themeColor="text1"/>
        </w:rPr>
        <w:t xml:space="preserve"> inclusion of the School Scheme as a type of intervention </w:t>
      </w:r>
      <w:r w:rsidR="00F740D7">
        <w:rPr>
          <w:rFonts w:eastAsia="Times New Roman"/>
          <w:noProof/>
          <w:color w:val="000000" w:themeColor="text1"/>
        </w:rPr>
        <w:t>financed by the Fund, the existing EU School Scheme provisions</w:t>
      </w:r>
      <w:r w:rsidR="00E930CE">
        <w:rPr>
          <w:rFonts w:eastAsia="Times New Roman"/>
          <w:noProof/>
          <w:color w:val="000000" w:themeColor="text1"/>
        </w:rPr>
        <w:t xml:space="preserve"> laid down under the Council Regulation (EU) No 1370/2023 are no longer needed</w:t>
      </w:r>
      <w:r w:rsidR="00F740D7">
        <w:rPr>
          <w:rFonts w:eastAsia="Times New Roman"/>
          <w:noProof/>
          <w:color w:val="000000" w:themeColor="text1"/>
        </w:rPr>
        <w:t>.</w:t>
      </w:r>
    </w:p>
    <w:p w:rsidR="00AF6A0B" w:rsidRPr="001809D6" w:rsidRDefault="00AF6A0B" w:rsidP="00AF6A0B">
      <w:pPr>
        <w:pStyle w:val="ManualHeading2"/>
        <w:rPr>
          <w:rFonts w:eastAsia="Arial Unicode MS"/>
          <w:noProof/>
        </w:rPr>
      </w:pPr>
      <w:r w:rsidRPr="001809D6">
        <w:rPr>
          <w:rFonts w:eastAsia="Arial Unicode MS"/>
          <w:noProof/>
          <w:color w:val="000000"/>
          <w:u w:color="000000"/>
          <w:bdr w:val="nil"/>
          <w:lang w:eastAsia="en-GB"/>
        </w:rPr>
        <w:t>•</w:t>
      </w:r>
      <w:r w:rsidRPr="001809D6">
        <w:rPr>
          <w:rFonts w:eastAsia="Arial Unicode MS"/>
          <w:noProof/>
          <w:color w:val="000000"/>
          <w:u w:color="000000"/>
          <w:bdr w:val="nil"/>
          <w:lang w:eastAsia="en-GB"/>
        </w:rPr>
        <w:tab/>
      </w:r>
      <w:r w:rsidRPr="001809D6">
        <w:rPr>
          <w:rFonts w:eastAsia="Arial Unicode MS"/>
          <w:noProof/>
        </w:rPr>
        <w:t xml:space="preserve">Consistency with other </w:t>
      </w:r>
      <w:r>
        <w:rPr>
          <w:rFonts w:eastAsia="Arial Unicode MS"/>
          <w:noProof/>
        </w:rPr>
        <w:t>E</w:t>
      </w:r>
      <w:r w:rsidRPr="001809D6">
        <w:rPr>
          <w:rFonts w:eastAsia="Arial Unicode MS"/>
          <w:noProof/>
        </w:rPr>
        <w:t>U policies</w:t>
      </w:r>
    </w:p>
    <w:p w:rsidR="00AF6A0B" w:rsidRPr="001809D6" w:rsidRDefault="00AF6A0B" w:rsidP="00AF6A0B">
      <w:pPr>
        <w:pStyle w:val="ManualHeading1"/>
        <w:rPr>
          <w:noProof/>
        </w:rPr>
      </w:pPr>
      <w:r w:rsidRPr="001809D6">
        <w:rPr>
          <w:noProof/>
        </w:rPr>
        <w:t>2.</w:t>
      </w:r>
      <w:r w:rsidRPr="001809D6">
        <w:rPr>
          <w:noProof/>
        </w:rPr>
        <w:tab/>
        <w:t>LEGAL BASIS, SUBSIDIARITY AND PROPORTIONALITY</w:t>
      </w:r>
    </w:p>
    <w:p w:rsidR="00AF6A0B" w:rsidRPr="001809D6" w:rsidRDefault="00AF6A0B" w:rsidP="00AF6A0B">
      <w:pPr>
        <w:pStyle w:val="ManualHeading2"/>
        <w:rPr>
          <w:rFonts w:eastAsia="Arial Unicode MS"/>
          <w:noProof/>
          <w:u w:color="000000"/>
          <w:bdr w:val="nil"/>
          <w:lang w:eastAsia="en-GB"/>
        </w:rPr>
      </w:pPr>
      <w:r w:rsidRPr="001809D6">
        <w:rPr>
          <w:rFonts w:eastAsia="Arial Unicode MS"/>
          <w:noProof/>
          <w:bdr w:val="nil"/>
          <w:lang w:eastAsia="en-GB"/>
        </w:rPr>
        <w:t>•</w:t>
      </w:r>
      <w:r w:rsidRPr="001809D6">
        <w:rPr>
          <w:rFonts w:eastAsia="Arial Unicode MS"/>
          <w:noProof/>
          <w:u w:color="000000"/>
          <w:bdr w:val="nil"/>
          <w:lang w:eastAsia="en-GB"/>
        </w:rPr>
        <w:tab/>
      </w:r>
      <w:r w:rsidRPr="001809D6">
        <w:rPr>
          <w:rFonts w:eastAsia="Arial Unicode MS"/>
          <w:noProof/>
          <w:bdr w:val="nil"/>
          <w:lang w:eastAsia="en-GB"/>
        </w:rPr>
        <w:t>Legal basis</w:t>
      </w:r>
    </w:p>
    <w:p w:rsidR="003A04A9" w:rsidRDefault="0CB41CCF" w:rsidP="003A04A9">
      <w:pPr>
        <w:rPr>
          <w:rFonts w:eastAsia="Times New Roman"/>
          <w:noProof/>
        </w:rPr>
      </w:pPr>
      <w:r w:rsidRPr="00C90E49">
        <w:rPr>
          <w:rFonts w:eastAsia="Times New Roman"/>
          <w:noProof/>
        </w:rPr>
        <w:t xml:space="preserve">Article 43(3) of the </w:t>
      </w:r>
      <w:r>
        <w:rPr>
          <w:noProof/>
        </w:rPr>
        <w:t>Treaty on the Functioning of the European Union</w:t>
      </w:r>
      <w:r w:rsidRPr="00C90E49">
        <w:rPr>
          <w:rFonts w:eastAsia="Times New Roman"/>
          <w:noProof/>
        </w:rPr>
        <w:t xml:space="preserve"> (TFEU) is the basis for the proposal for regulation amending Regulation (EU) No 1370/2013 </w:t>
      </w:r>
      <w:r w:rsidR="31E19E71" w:rsidRPr="00C90E49">
        <w:rPr>
          <w:rFonts w:eastAsia="Times New Roman"/>
          <w:noProof/>
        </w:rPr>
        <w:t xml:space="preserve">to delete the existing provisions on the </w:t>
      </w:r>
      <w:r w:rsidRPr="00C90E49">
        <w:rPr>
          <w:rFonts w:eastAsia="Times New Roman"/>
          <w:noProof/>
        </w:rPr>
        <w:t>EU school scheme</w:t>
      </w:r>
      <w:r w:rsidR="3245A832" w:rsidRPr="00C90E49">
        <w:rPr>
          <w:rFonts w:eastAsia="Times New Roman"/>
          <w:noProof/>
        </w:rPr>
        <w:t xml:space="preserve">. </w:t>
      </w:r>
      <w:r w:rsidR="0F35DD81" w:rsidRPr="00C90E49">
        <w:rPr>
          <w:rFonts w:eastAsia="Times New Roman"/>
          <w:noProof/>
        </w:rPr>
        <w:t>Regulation (EU) No 1370/2013 was adopted on the basis of Article 43 (3) TFEU and therefore needs to be amended on the basis of the same legal basis.</w:t>
      </w:r>
    </w:p>
    <w:p w:rsidR="00AF6A0B" w:rsidRPr="001809D6" w:rsidRDefault="00AF6A0B" w:rsidP="00AF6A0B">
      <w:pPr>
        <w:pStyle w:val="ManualHeading2"/>
        <w:rPr>
          <w:rFonts w:eastAsia="Arial Unicode MS"/>
          <w:noProof/>
          <w:u w:color="000000"/>
          <w:bdr w:val="nil"/>
          <w:lang w:eastAsia="en-GB"/>
        </w:rPr>
      </w:pPr>
      <w:r w:rsidRPr="001809D6">
        <w:rPr>
          <w:rFonts w:eastAsia="Arial Unicode MS"/>
          <w:noProof/>
          <w:u w:color="000000"/>
          <w:bdr w:val="nil"/>
          <w:lang w:eastAsia="en-GB"/>
        </w:rPr>
        <w:t>•</w:t>
      </w:r>
      <w:r w:rsidRPr="001809D6">
        <w:rPr>
          <w:rFonts w:eastAsia="Arial Unicode MS"/>
          <w:noProof/>
          <w:u w:color="000000"/>
          <w:bdr w:val="nil"/>
          <w:lang w:eastAsia="en-GB"/>
        </w:rPr>
        <w:tab/>
        <w:t>Subsidiarity (for non-exclusive competence)</w:t>
      </w:r>
    </w:p>
    <w:p w:rsidR="000C55E1" w:rsidRPr="000C55E1" w:rsidRDefault="31C9B900" w:rsidP="000C55E1">
      <w:pPr>
        <w:rPr>
          <w:rFonts w:eastAsia="Times New Roman"/>
          <w:noProof/>
        </w:rPr>
      </w:pPr>
      <w:r w:rsidRPr="001809D6">
        <w:rPr>
          <w:noProof/>
        </w:rPr>
        <w:t xml:space="preserve">The </w:t>
      </w:r>
      <w:r w:rsidR="1DBEEA2F" w:rsidRPr="001809D6">
        <w:rPr>
          <w:noProof/>
        </w:rPr>
        <w:t>deletion cannot be achieved by national legislation.</w:t>
      </w:r>
    </w:p>
    <w:p w:rsidR="00AF6A0B" w:rsidRPr="00EE77BE" w:rsidRDefault="00AF6A0B" w:rsidP="00EE77BE">
      <w:pPr>
        <w:pStyle w:val="ManualHeading2"/>
        <w:rPr>
          <w:noProof/>
        </w:rPr>
      </w:pPr>
      <w:r w:rsidRPr="00EE77BE">
        <w:rPr>
          <w:noProof/>
        </w:rPr>
        <w:t>•</w:t>
      </w:r>
      <w:r w:rsidRPr="00EE77BE">
        <w:rPr>
          <w:noProof/>
        </w:rPr>
        <w:tab/>
        <w:t>Proportionality</w:t>
      </w:r>
    </w:p>
    <w:p w:rsidR="00EE77BE" w:rsidRDefault="00E930CE" w:rsidP="00EE77BE">
      <w:pPr>
        <w:rPr>
          <w:rFonts w:eastAsia="Times New Roman"/>
          <w:noProof/>
          <w:color w:val="000000" w:themeColor="text1"/>
        </w:rPr>
      </w:pPr>
      <w:r>
        <w:rPr>
          <w:rFonts w:eastAsia="Times New Roman"/>
          <w:noProof/>
          <w:color w:val="000000" w:themeColor="text1"/>
        </w:rPr>
        <w:t>NA</w:t>
      </w:r>
    </w:p>
    <w:p w:rsidR="00AF6A0B" w:rsidRPr="00EE77BE" w:rsidRDefault="00AF6A0B" w:rsidP="00EE77BE">
      <w:pPr>
        <w:pStyle w:val="ManualHeading2"/>
        <w:rPr>
          <w:noProof/>
          <w:u w:color="000000"/>
          <w:bdr w:val="nil"/>
          <w:lang w:val="en-US"/>
        </w:rPr>
      </w:pPr>
      <w:r w:rsidRPr="00EE77BE">
        <w:rPr>
          <w:noProof/>
          <w:u w:color="000000"/>
          <w:bdr w:val="nil"/>
          <w:lang w:val="en-US"/>
        </w:rPr>
        <w:t>•</w:t>
      </w:r>
      <w:r w:rsidRPr="00EE77BE">
        <w:rPr>
          <w:noProof/>
          <w:u w:color="000000"/>
          <w:bdr w:val="nil"/>
          <w:lang w:val="en-US"/>
        </w:rPr>
        <w:tab/>
        <w:t>Choice of the instrument</w:t>
      </w:r>
    </w:p>
    <w:p w:rsidR="00AF6A0B" w:rsidRPr="00896B93" w:rsidRDefault="00AF6A0B" w:rsidP="00AF6A0B">
      <w:pPr>
        <w:spacing w:before="0" w:after="0"/>
        <w:rPr>
          <w:rFonts w:eastAsia="Times New Roman"/>
          <w:noProof/>
          <w:color w:val="000000" w:themeColor="text1"/>
        </w:rPr>
      </w:pPr>
      <w:r w:rsidRPr="00896B93">
        <w:rPr>
          <w:rFonts w:eastAsia="Times New Roman"/>
          <w:noProof/>
          <w:color w:val="000000" w:themeColor="text1"/>
        </w:rPr>
        <w:t>Given the objectives and content of the proposal, an amendment to the existing regulation is the most appropriate instrument.</w:t>
      </w:r>
    </w:p>
    <w:p w:rsidR="00AF6A0B" w:rsidRPr="0084244F" w:rsidRDefault="4FF9D9B9" w:rsidP="00AF6A0B">
      <w:pPr>
        <w:pStyle w:val="ManualHeading1"/>
        <w:rPr>
          <w:noProof/>
          <w:color w:val="000000" w:themeColor="text1"/>
        </w:rPr>
      </w:pPr>
      <w:r>
        <w:rPr>
          <w:noProof/>
        </w:rPr>
        <w:t>3.</w:t>
      </w:r>
      <w:r w:rsidR="00AF6A0B">
        <w:rPr>
          <w:noProof/>
        </w:rPr>
        <w:tab/>
      </w:r>
      <w:r>
        <w:rPr>
          <w:noProof/>
        </w:rPr>
        <w:t>RESULTS OF EX-POST EVALUATIONS, STAKEHOLDER CONSULTATIONS AND IMPACT ASSESSMENTS</w:t>
      </w:r>
    </w:p>
    <w:p w:rsidR="00363183" w:rsidRPr="00AE6B85" w:rsidRDefault="00363183" w:rsidP="00D47C98">
      <w:pPr>
        <w:rPr>
          <w:noProof/>
        </w:rPr>
      </w:pPr>
      <w:bookmarkStart w:id="2" w:name="_Hlk160436971"/>
      <w:r>
        <w:rPr>
          <w:noProof/>
        </w:rPr>
        <w:t xml:space="preserve">The proposal </w:t>
      </w:r>
      <w:r w:rsidR="00A94C29">
        <w:rPr>
          <w:noProof/>
        </w:rPr>
        <w:t xml:space="preserve">is a consequence of the </w:t>
      </w:r>
      <w:r w:rsidR="00E930CE">
        <w:rPr>
          <w:noProof/>
        </w:rPr>
        <w:t xml:space="preserve">new MFF architecture and more particularly the </w:t>
      </w:r>
      <w:r w:rsidR="00A94C29" w:rsidRPr="00206568">
        <w:rPr>
          <w:noProof/>
          <w:color w:val="BFBFBF" w:themeColor="background1" w:themeShade="BF"/>
          <w:lang w:val="en-IE"/>
        </w:rPr>
        <w:t>Regulation (EU) .../... [NRPF Regulation]</w:t>
      </w:r>
      <w:r w:rsidR="00A94C29">
        <w:rPr>
          <w:rFonts w:eastAsia="Times New Roman"/>
          <w:noProof/>
          <w:color w:val="000000" w:themeColor="text1"/>
        </w:rPr>
        <w:t xml:space="preserve"> for which </w:t>
      </w:r>
      <w:r w:rsidR="00D47C98">
        <w:rPr>
          <w:rFonts w:eastAsia="Times New Roman"/>
          <w:noProof/>
          <w:color w:val="000000" w:themeColor="text1"/>
        </w:rPr>
        <w:t>an overall impact assessment and stakeholder consultations have been carried out.</w:t>
      </w:r>
      <w:bookmarkEnd w:id="2"/>
    </w:p>
    <w:p w:rsidR="00AF6A0B" w:rsidRDefault="00AF6A0B" w:rsidP="00AF6A0B">
      <w:pPr>
        <w:pStyle w:val="ManualHeading2"/>
        <w:rPr>
          <w:rFonts w:eastAsia="Times New Roman"/>
          <w:bCs/>
          <w:noProof/>
          <w:color w:val="000000" w:themeColor="text1"/>
          <w:szCs w:val="24"/>
        </w:rPr>
      </w:pPr>
      <w:r>
        <w:rPr>
          <w:noProof/>
        </w:rPr>
        <w:t>•</w:t>
      </w:r>
      <w:r>
        <w:rPr>
          <w:noProof/>
        </w:rPr>
        <w:tab/>
        <w:t>Fundamental rights</w:t>
      </w:r>
    </w:p>
    <w:p w:rsidR="00AF6A0B" w:rsidRDefault="00AF6A0B" w:rsidP="00AF6A0B">
      <w:pPr>
        <w:rPr>
          <w:noProof/>
        </w:rPr>
      </w:pPr>
      <w:r w:rsidRPr="44DDA8A9">
        <w:rPr>
          <w:noProof/>
        </w:rPr>
        <w:t xml:space="preserve">The revision respects the rights </w:t>
      </w:r>
      <w:r w:rsidR="00175F45" w:rsidRPr="00175F45">
        <w:rPr>
          <w:noProof/>
        </w:rPr>
        <w:t xml:space="preserve">and observes the principles </w:t>
      </w:r>
      <w:r w:rsidRPr="44DDA8A9">
        <w:rPr>
          <w:noProof/>
        </w:rPr>
        <w:t>enshrined in the Charter of Fundamental Rights of the European Union</w:t>
      </w:r>
      <w:r w:rsidR="00175F45">
        <w:rPr>
          <w:noProof/>
        </w:rPr>
        <w:t xml:space="preserve"> </w:t>
      </w:r>
      <w:r w:rsidR="00175F45" w:rsidRPr="00175F45">
        <w:rPr>
          <w:noProof/>
        </w:rPr>
        <w:t>as laid down in the Commission proposal for NPRF Regulation. The provisions of that proposed Regulation concerning respect of fundamental rights and the rule of law will apply also to EU school scheme</w:t>
      </w:r>
      <w:r w:rsidRPr="44DDA8A9">
        <w:rPr>
          <w:noProof/>
        </w:rPr>
        <w:t>.</w:t>
      </w:r>
    </w:p>
    <w:p w:rsidR="00AF6A0B" w:rsidRDefault="00AF6A0B" w:rsidP="00AF6A0B">
      <w:pPr>
        <w:pStyle w:val="ManualHeading1"/>
        <w:rPr>
          <w:noProof/>
        </w:rPr>
      </w:pPr>
      <w:r>
        <w:rPr>
          <w:noProof/>
        </w:rPr>
        <w:t>4.</w:t>
      </w:r>
      <w:r>
        <w:rPr>
          <w:noProof/>
        </w:rPr>
        <w:tab/>
        <w:t>BUDGETARY IMPLICATIONS</w:t>
      </w:r>
    </w:p>
    <w:p w:rsidR="004308A0" w:rsidRDefault="00B82276" w:rsidP="004308A0">
      <w:pPr>
        <w:rPr>
          <w:noProof/>
        </w:rPr>
      </w:pPr>
      <w:r>
        <w:rPr>
          <w:noProof/>
        </w:rPr>
        <w:t xml:space="preserve">The existing EU school scheme laid down in </w:t>
      </w:r>
      <w:r w:rsidRPr="002C0C92">
        <w:rPr>
          <w:noProof/>
          <w:lang w:val="en-IE"/>
        </w:rPr>
        <w:t xml:space="preserve">Regulation (EU) No 1308/2013 </w:t>
      </w:r>
      <w:r>
        <w:rPr>
          <w:noProof/>
          <w:lang w:val="en-IE"/>
        </w:rPr>
        <w:t xml:space="preserve">is to be discontinued. The </w:t>
      </w:r>
      <w:r w:rsidR="003303C6">
        <w:rPr>
          <w:noProof/>
          <w:lang w:val="en-IE"/>
        </w:rPr>
        <w:t>new EU School Scheme will be financed by the Fund</w:t>
      </w:r>
      <w:r w:rsidR="00DB34FC">
        <w:rPr>
          <w:noProof/>
          <w:lang w:val="en-IE"/>
        </w:rPr>
        <w:t>. T</w:t>
      </w:r>
      <w:r w:rsidR="00C90E49" w:rsidRPr="004308A0">
        <w:rPr>
          <w:noProof/>
        </w:rPr>
        <w:t xml:space="preserve">he financial allocations to Member States are proposed to be regulated </w:t>
      </w:r>
      <w:r w:rsidR="00C90E49" w:rsidRPr="00206568">
        <w:rPr>
          <w:noProof/>
          <w:color w:val="BFBFBF" w:themeColor="background1" w:themeShade="BF"/>
        </w:rPr>
        <w:t xml:space="preserve">in </w:t>
      </w:r>
      <w:r w:rsidR="00DB34FC" w:rsidRPr="00206568">
        <w:rPr>
          <w:noProof/>
          <w:color w:val="BFBFBF" w:themeColor="background1" w:themeShade="BF"/>
          <w:lang w:val="en-IE"/>
        </w:rPr>
        <w:t>Regulation (EU) .../... [NRPF Regulation]</w:t>
      </w:r>
      <w:r w:rsidR="00DB34FC">
        <w:rPr>
          <w:noProof/>
          <w:lang w:val="en-IE"/>
        </w:rPr>
        <w:t xml:space="preserve"> </w:t>
      </w:r>
      <w:r w:rsidR="00C90E49" w:rsidRPr="004308A0">
        <w:rPr>
          <w:noProof/>
        </w:rPr>
        <w:t xml:space="preserve">and the requirements for the school scheme are proposed to be regulated in Regulation (EU) </w:t>
      </w:r>
      <w:r w:rsidR="0064593A">
        <w:rPr>
          <w:noProof/>
        </w:rPr>
        <w:t xml:space="preserve">No </w:t>
      </w:r>
      <w:r w:rsidR="000F15E7">
        <w:rPr>
          <w:noProof/>
        </w:rPr>
        <w:t>1308/2013.</w:t>
      </w:r>
    </w:p>
    <w:p w:rsidR="00AF6A0B" w:rsidRDefault="00AF6A0B" w:rsidP="004308A0">
      <w:pPr>
        <w:rPr>
          <w:noProof/>
        </w:rPr>
      </w:pPr>
      <w:r w:rsidRPr="004308A0">
        <w:rPr>
          <w:b/>
          <w:smallCaps/>
          <w:noProof/>
        </w:rPr>
        <w:t>5.</w:t>
      </w:r>
      <w:r w:rsidRPr="004308A0">
        <w:rPr>
          <w:b/>
          <w:smallCaps/>
          <w:noProof/>
        </w:rPr>
        <w:tab/>
        <w:t>OTHER ELEMENTS</w:t>
      </w:r>
    </w:p>
    <w:p w:rsidR="00AF6A0B" w:rsidRDefault="00AF6A0B" w:rsidP="007C7BA9">
      <w:pPr>
        <w:pStyle w:val="ManualHeading2"/>
        <w:rPr>
          <w:rFonts w:eastAsia="Times New Roman"/>
          <w:bCs/>
          <w:noProof/>
          <w:color w:val="333333"/>
        </w:rPr>
      </w:pPr>
      <w:r w:rsidRPr="18995CCF">
        <w:rPr>
          <w:rFonts w:eastAsia="Times New Roman"/>
          <w:bCs/>
          <w:noProof/>
          <w:color w:val="333333"/>
        </w:rPr>
        <w:t>•</w:t>
      </w:r>
      <w:r>
        <w:rPr>
          <w:noProof/>
        </w:rPr>
        <w:tab/>
      </w:r>
      <w:r w:rsidRPr="007C7BA9">
        <w:rPr>
          <w:rFonts w:eastAsia="Arial Unicode MS"/>
          <w:noProof/>
          <w:u w:color="000000"/>
          <w:bdr w:val="nil"/>
          <w:lang w:val="en-US" w:eastAsia="en-GB"/>
        </w:rPr>
        <w:t>Detailed</w:t>
      </w:r>
      <w:r w:rsidRPr="18995CCF">
        <w:rPr>
          <w:rFonts w:eastAsia="Times New Roman"/>
          <w:bCs/>
          <w:noProof/>
          <w:color w:val="333333"/>
        </w:rPr>
        <w:t xml:space="preserve"> explanation of the specific provisions of the proposal</w:t>
      </w:r>
    </w:p>
    <w:p w:rsidR="00D47C98" w:rsidRDefault="00930B82" w:rsidP="00D47C98">
      <w:pPr>
        <w:pStyle w:val="Text1"/>
        <w:ind w:left="0"/>
        <w:rPr>
          <w:noProof/>
        </w:rPr>
      </w:pPr>
      <w:r>
        <w:rPr>
          <w:noProof/>
        </w:rPr>
        <w:t xml:space="preserve">Article 5 of </w:t>
      </w:r>
      <w:r w:rsidRPr="004308A0">
        <w:rPr>
          <w:noProof/>
        </w:rPr>
        <w:t>Regulation (EU) No 1370</w:t>
      </w:r>
      <w:r>
        <w:rPr>
          <w:noProof/>
        </w:rPr>
        <w:t xml:space="preserve">/2013 lays down rules </w:t>
      </w:r>
      <w:r w:rsidR="00B81E07">
        <w:rPr>
          <w:noProof/>
        </w:rPr>
        <w:t xml:space="preserve">on </w:t>
      </w:r>
      <w:r w:rsidR="00DB20C9" w:rsidRPr="00602EA8">
        <w:rPr>
          <w:noProof/>
        </w:rPr>
        <w:t>the fixing of indicative and definitive allocations and on reallocation of Union aid</w:t>
      </w:r>
      <w:r w:rsidR="00B81E07">
        <w:rPr>
          <w:noProof/>
        </w:rPr>
        <w:t xml:space="preserve">, </w:t>
      </w:r>
      <w:r w:rsidR="00DB20C9">
        <w:rPr>
          <w:noProof/>
        </w:rPr>
        <w:t>on the</w:t>
      </w:r>
      <w:r w:rsidR="00B81E07">
        <w:rPr>
          <w:noProof/>
        </w:rPr>
        <w:t xml:space="preserve"> </w:t>
      </w:r>
      <w:r w:rsidR="00F60539">
        <w:rPr>
          <w:noProof/>
        </w:rPr>
        <w:t>maximum levels of Union aid for the financing of accompa</w:t>
      </w:r>
      <w:r w:rsidR="00E0528E">
        <w:rPr>
          <w:noProof/>
        </w:rPr>
        <w:t>n</w:t>
      </w:r>
      <w:r w:rsidR="00F60539">
        <w:rPr>
          <w:noProof/>
        </w:rPr>
        <w:t>ying educational measures and related costs</w:t>
      </w:r>
      <w:r w:rsidR="00DB20C9">
        <w:rPr>
          <w:noProof/>
        </w:rPr>
        <w:t xml:space="preserve"> as well as on the </w:t>
      </w:r>
      <w:r w:rsidR="00F55AD6">
        <w:rPr>
          <w:noProof/>
        </w:rPr>
        <w:t>maximum amount of Union aid for the milk component.</w:t>
      </w:r>
    </w:p>
    <w:p w:rsidR="00F3769B" w:rsidRDefault="00F3769B" w:rsidP="00D47C98">
      <w:pPr>
        <w:pStyle w:val="Text1"/>
        <w:ind w:left="0"/>
        <w:rPr>
          <w:noProof/>
        </w:rPr>
      </w:pPr>
      <w:r>
        <w:rPr>
          <w:noProof/>
        </w:rPr>
        <w:t>Annex V to Regulation (EU) No 1370/2013 la</w:t>
      </w:r>
      <w:r w:rsidR="00A86DD8">
        <w:rPr>
          <w:noProof/>
        </w:rPr>
        <w:t>ys</w:t>
      </w:r>
      <w:r>
        <w:rPr>
          <w:noProof/>
        </w:rPr>
        <w:t xml:space="preserve"> down the</w:t>
      </w:r>
      <w:r w:rsidR="009000BA">
        <w:rPr>
          <w:noProof/>
        </w:rPr>
        <w:t xml:space="preserve"> indicative allocations of Unio</w:t>
      </w:r>
      <w:r w:rsidR="00112122">
        <w:rPr>
          <w:noProof/>
        </w:rPr>
        <w:t>n</w:t>
      </w:r>
      <w:r w:rsidR="009000BA">
        <w:rPr>
          <w:noProof/>
        </w:rPr>
        <w:t xml:space="preserve"> aid to each Member State </w:t>
      </w:r>
      <w:r w:rsidR="006E24D7">
        <w:rPr>
          <w:noProof/>
        </w:rPr>
        <w:t>from 1 August 2017 to 31 July 2023.</w:t>
      </w:r>
    </w:p>
    <w:p w:rsidR="00CB7A89" w:rsidRPr="004A2F8F" w:rsidRDefault="00CB7A89" w:rsidP="00CB7A89">
      <w:pPr>
        <w:rPr>
          <w:noProof/>
        </w:rPr>
      </w:pPr>
      <w:r w:rsidRPr="00CB7A89">
        <w:rPr>
          <w:noProof/>
        </w:rPr>
        <w:t>In order to increase the effectiveness and to ensure coherence with other CAP instruments, the EU School Scheme should be implemented as a type of intervention supported by the Fund. As the current EU School Scheme laid down in Regulation (EU) No 1308/2013 should be deleted, the provisions concerning the EU School Scheme laid down in Regulation (EU) 1370/2013 should also be deleted.</w:t>
      </w:r>
    </w:p>
    <w:p w:rsidR="00D47C98" w:rsidRPr="00D47C98" w:rsidRDefault="00D47C98" w:rsidP="00D47C98">
      <w:pPr>
        <w:pStyle w:val="Text1"/>
        <w:ind w:left="0"/>
        <w:rPr>
          <w:noProof/>
        </w:rPr>
      </w:pPr>
    </w:p>
    <w:p w:rsidR="007C7BA9" w:rsidRPr="006F770D" w:rsidRDefault="007C7BA9" w:rsidP="007C7BA9">
      <w:pPr>
        <w:spacing w:before="0" w:after="240"/>
        <w:rPr>
          <w:rFonts w:eastAsia="Times New Roman"/>
          <w:noProof/>
        </w:rPr>
        <w:sectPr w:rsidR="007C7BA9" w:rsidRPr="006F770D" w:rsidSect="003B0A4F">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C71E96" w:rsidRDefault="002C2C83">
      <w:pPr>
        <w:pStyle w:val="Rfrenceinterinstitutionnelle"/>
        <w:rPr>
          <w:noProof/>
        </w:rPr>
      </w:pPr>
      <w:r>
        <w:rPr>
          <w:noProof/>
        </w:rPr>
        <w:t>2025/0234 (NLE)</w:t>
      </w:r>
    </w:p>
    <w:p w:rsidR="000A3B5B" w:rsidRPr="001809D6" w:rsidRDefault="001A0272" w:rsidP="001A0272">
      <w:pPr>
        <w:pStyle w:val="Statut"/>
        <w:rPr>
          <w:noProof/>
        </w:rPr>
      </w:pPr>
      <w:r w:rsidRPr="001A0272">
        <w:rPr>
          <w:noProof/>
        </w:rPr>
        <w:t>Proposal for a</w:t>
      </w:r>
    </w:p>
    <w:p w:rsidR="000A3B5B" w:rsidRPr="001809D6" w:rsidRDefault="001A0272" w:rsidP="001A0272">
      <w:pPr>
        <w:pStyle w:val="Typedudocument"/>
        <w:rPr>
          <w:noProof/>
        </w:rPr>
      </w:pPr>
      <w:r w:rsidRPr="001A0272">
        <w:rPr>
          <w:noProof/>
        </w:rPr>
        <w:t>COUNCIL REGULATION</w:t>
      </w:r>
    </w:p>
    <w:p w:rsidR="000A3B5B" w:rsidRPr="001809D6" w:rsidRDefault="001A0272" w:rsidP="001A0272">
      <w:pPr>
        <w:pStyle w:val="Titreobjet"/>
        <w:rPr>
          <w:noProof/>
        </w:rPr>
      </w:pPr>
      <w:r w:rsidRPr="001A0272">
        <w:rPr>
          <w:noProof/>
        </w:rPr>
        <w:t>amending Regulation (EU) No 1370/2013 as regards the aid scheme for the supply of fruit and vegetables, bananas and milk in educational establishments</w:t>
      </w:r>
      <w:r w:rsidRPr="001A0272">
        <w:rPr>
          <w:noProof/>
        </w:rPr>
        <w:br/>
        <w:t>(‘EU school scheme’)</w:t>
      </w:r>
    </w:p>
    <w:p w:rsidR="000A3B5B" w:rsidRPr="001809D6" w:rsidRDefault="42EF21A1" w:rsidP="00C628EE">
      <w:pPr>
        <w:pStyle w:val="Institutionquiagit"/>
        <w:rPr>
          <w:noProof/>
        </w:rPr>
      </w:pPr>
      <w:r w:rsidRPr="001809D6">
        <w:rPr>
          <w:noProof/>
        </w:rPr>
        <w:t>THE COUNCIL OF THE EUROPEAN UNION,</w:t>
      </w:r>
      <w:smartTag w:uri="urn:schemas-microsoft-com:office:smarttags" w:element="place"/>
    </w:p>
    <w:p w:rsidR="000A3B5B" w:rsidRPr="001809D6" w:rsidRDefault="6008FCB7" w:rsidP="00C628EE">
      <w:pPr>
        <w:rPr>
          <w:noProof/>
        </w:rPr>
      </w:pPr>
      <w:r w:rsidRPr="001809D6">
        <w:rPr>
          <w:noProof/>
        </w:rPr>
        <w:t>Having regard to the Treaty on the Functioning of the European Union, and in particular Article</w:t>
      </w:r>
      <w:r w:rsidR="001809D6">
        <w:rPr>
          <w:noProof/>
        </w:rPr>
        <w:t> </w:t>
      </w:r>
      <w:r w:rsidR="6985D01C" w:rsidRPr="001809D6">
        <w:rPr>
          <w:noProof/>
        </w:rPr>
        <w:t xml:space="preserve">43(3) </w:t>
      </w:r>
      <w:r w:rsidRPr="001809D6">
        <w:rPr>
          <w:noProof/>
        </w:rPr>
        <w:t>thereof,</w:t>
      </w:r>
    </w:p>
    <w:p w:rsidR="000A3B5B" w:rsidRPr="001809D6" w:rsidRDefault="000A3B5B" w:rsidP="00C628EE">
      <w:pPr>
        <w:rPr>
          <w:noProof/>
        </w:rPr>
      </w:pPr>
      <w:r w:rsidRPr="001809D6">
        <w:rPr>
          <w:noProof/>
        </w:rPr>
        <w:t>Having regard to the proposal from the European Commission,</w:t>
      </w:r>
    </w:p>
    <w:p w:rsidR="000A3B5B" w:rsidRPr="001809D6" w:rsidRDefault="6008FCB7" w:rsidP="37967BE8">
      <w:pPr>
        <w:rPr>
          <w:noProof/>
        </w:rPr>
      </w:pPr>
      <w:r w:rsidRPr="001809D6">
        <w:rPr>
          <w:noProof/>
        </w:rPr>
        <w:t>Whereas:</w:t>
      </w:r>
    </w:p>
    <w:p w:rsidR="001900C3" w:rsidRPr="00114AC9" w:rsidRDefault="002C2C83" w:rsidP="002C2C83">
      <w:pPr>
        <w:pStyle w:val="ManualConsidrant"/>
        <w:rPr>
          <w:noProof/>
          <w:lang w:val="en-IE"/>
        </w:rPr>
      </w:pPr>
      <w:r w:rsidRPr="002C2C83">
        <w:rPr>
          <w:noProof/>
        </w:rPr>
        <w:t>(1)</w:t>
      </w:r>
      <w:r w:rsidRPr="002C2C83">
        <w:rPr>
          <w:noProof/>
        </w:rPr>
        <w:tab/>
      </w:r>
      <w:r w:rsidR="001900C3">
        <w:rPr>
          <w:noProof/>
        </w:rPr>
        <w:t xml:space="preserve">The </w:t>
      </w:r>
      <w:r w:rsidR="00271E81">
        <w:rPr>
          <w:noProof/>
        </w:rPr>
        <w:t>m</w:t>
      </w:r>
      <w:r w:rsidR="00D220F8">
        <w:rPr>
          <w:noProof/>
        </w:rPr>
        <w:t xml:space="preserve">ultiannual </w:t>
      </w:r>
      <w:r w:rsidR="00271E81">
        <w:rPr>
          <w:noProof/>
        </w:rPr>
        <w:t>f</w:t>
      </w:r>
      <w:r w:rsidR="00D220F8">
        <w:rPr>
          <w:noProof/>
        </w:rPr>
        <w:t xml:space="preserve">inancial </w:t>
      </w:r>
      <w:r w:rsidR="00271E81">
        <w:rPr>
          <w:noProof/>
        </w:rPr>
        <w:t>f</w:t>
      </w:r>
      <w:r w:rsidR="00D220F8">
        <w:rPr>
          <w:noProof/>
        </w:rPr>
        <w:t>ramework</w:t>
      </w:r>
      <w:r w:rsidR="001900C3">
        <w:rPr>
          <w:noProof/>
        </w:rPr>
        <w:t xml:space="preserve"> </w:t>
      </w:r>
      <w:r w:rsidR="231C9309">
        <w:rPr>
          <w:noProof/>
        </w:rPr>
        <w:t xml:space="preserve">package </w:t>
      </w:r>
      <w:r w:rsidR="00271E81">
        <w:rPr>
          <w:noProof/>
        </w:rPr>
        <w:t xml:space="preserve">for the years </w:t>
      </w:r>
      <w:r w:rsidR="001900C3">
        <w:rPr>
          <w:noProof/>
        </w:rPr>
        <w:t>2028</w:t>
      </w:r>
      <w:r w:rsidR="00271E81">
        <w:rPr>
          <w:noProof/>
        </w:rPr>
        <w:t xml:space="preserve"> to</w:t>
      </w:r>
      <w:r w:rsidR="008A30F6">
        <w:rPr>
          <w:noProof/>
        </w:rPr>
        <w:t xml:space="preserve"> </w:t>
      </w:r>
      <w:r w:rsidR="001900C3">
        <w:rPr>
          <w:noProof/>
        </w:rPr>
        <w:t xml:space="preserve">2034 includes </w:t>
      </w:r>
      <w:r w:rsidR="001900C3" w:rsidRPr="00206568">
        <w:rPr>
          <w:noProof/>
          <w:color w:val="BFBFBF" w:themeColor="background1" w:themeShade="BF"/>
        </w:rPr>
        <w:t xml:space="preserve">Regulation (EU) .../... of the European Parliament and </w:t>
      </w:r>
      <w:r w:rsidR="00126BDB" w:rsidRPr="00206568">
        <w:rPr>
          <w:noProof/>
          <w:color w:val="BFBFBF" w:themeColor="background1" w:themeShade="BF"/>
        </w:rPr>
        <w:t xml:space="preserve">of </w:t>
      </w:r>
      <w:r w:rsidR="001900C3" w:rsidRPr="00206568">
        <w:rPr>
          <w:noProof/>
          <w:color w:val="BFBFBF" w:themeColor="background1" w:themeShade="BF"/>
        </w:rPr>
        <w:t>the Council [NRPF Regulation]</w:t>
      </w:r>
      <w:r w:rsidR="00E770A7" w:rsidRPr="00206568">
        <w:rPr>
          <w:rStyle w:val="FootnoteReference"/>
          <w:noProof/>
          <w:color w:val="BFBFBF" w:themeColor="background1" w:themeShade="BF"/>
        </w:rPr>
        <w:footnoteReference w:id="7"/>
      </w:r>
      <w:r w:rsidR="001900C3" w:rsidRPr="00206568">
        <w:rPr>
          <w:noProof/>
          <w:color w:val="BFBFBF" w:themeColor="background1" w:themeShade="BF"/>
        </w:rPr>
        <w:t xml:space="preserve"> </w:t>
      </w:r>
      <w:r w:rsidR="001900C3">
        <w:rPr>
          <w:noProof/>
        </w:rPr>
        <w:t>establishing the National and Regional Partnership Fund (the ‘Fund’) for the period 2028</w:t>
      </w:r>
      <w:r w:rsidR="00126BDB">
        <w:rPr>
          <w:noProof/>
        </w:rPr>
        <w:t xml:space="preserve"> to</w:t>
      </w:r>
      <w:r w:rsidR="0092145F">
        <w:rPr>
          <w:noProof/>
        </w:rPr>
        <w:t xml:space="preserve"> </w:t>
      </w:r>
      <w:r w:rsidR="001900C3">
        <w:rPr>
          <w:noProof/>
        </w:rPr>
        <w:t xml:space="preserve">2034, grouping the nationally pre-allocated funds under the Fund, including the European Agriculture Guarantee Fund (EAGF) and the European Agricultural Fund for Rural Development (EAFRD). The Fund </w:t>
      </w:r>
      <w:r w:rsidR="592DA419">
        <w:rPr>
          <w:noProof/>
        </w:rPr>
        <w:t xml:space="preserve">is to </w:t>
      </w:r>
      <w:r w:rsidR="001900C3">
        <w:rPr>
          <w:noProof/>
        </w:rPr>
        <w:t>be implemented through National and Regional Partnership Plans (the ‘NRP Plans’) and the Union Facility (the ‘Facility’), which aim at increasing flexibility and cater for crises and interventions that require steering or coordination</w:t>
      </w:r>
      <w:r w:rsidR="00890A6B">
        <w:rPr>
          <w:noProof/>
        </w:rPr>
        <w:t xml:space="preserve"> at Union level</w:t>
      </w:r>
      <w:r w:rsidR="001900C3">
        <w:rPr>
          <w:noProof/>
        </w:rPr>
        <w:t>.</w:t>
      </w:r>
    </w:p>
    <w:p w:rsidR="00601B51" w:rsidRDefault="002C2C83" w:rsidP="002C2C83">
      <w:pPr>
        <w:pStyle w:val="ManualConsidrant"/>
        <w:rPr>
          <w:noProof/>
        </w:rPr>
      </w:pPr>
      <w:r w:rsidRPr="002C2C83">
        <w:rPr>
          <w:noProof/>
        </w:rPr>
        <w:t>(2)</w:t>
      </w:r>
      <w:r w:rsidRPr="002C2C83">
        <w:rPr>
          <w:noProof/>
        </w:rPr>
        <w:tab/>
      </w:r>
      <w:r w:rsidR="002A697D">
        <w:rPr>
          <w:noProof/>
        </w:rPr>
        <w:t xml:space="preserve">The aid for the supply of fruit and vegetables and of milk and milk products in educational establishments </w:t>
      </w:r>
      <w:r w:rsidR="4687479E">
        <w:rPr>
          <w:noProof/>
        </w:rPr>
        <w:t>provided for</w:t>
      </w:r>
      <w:r w:rsidR="002A697D">
        <w:rPr>
          <w:noProof/>
        </w:rPr>
        <w:t xml:space="preserve"> in</w:t>
      </w:r>
      <w:r w:rsidR="00C67403">
        <w:rPr>
          <w:noProof/>
        </w:rPr>
        <w:t xml:space="preserve"> Part II, Title I,</w:t>
      </w:r>
      <w:r w:rsidR="002A697D">
        <w:rPr>
          <w:noProof/>
        </w:rPr>
        <w:t xml:space="preserve"> Chapter II of Regulation (EU) No 1308/2013</w:t>
      </w:r>
      <w:r w:rsidR="00B03309">
        <w:rPr>
          <w:noProof/>
        </w:rPr>
        <w:t xml:space="preserve"> of the European Parliament and of the Council</w:t>
      </w:r>
      <w:r w:rsidR="00CC7A36">
        <w:rPr>
          <w:rStyle w:val="FootnoteReference"/>
          <w:noProof/>
        </w:rPr>
        <w:footnoteReference w:id="8"/>
      </w:r>
      <w:r w:rsidR="002A697D">
        <w:rPr>
          <w:noProof/>
        </w:rPr>
        <w:t xml:space="preserve"> (</w:t>
      </w:r>
      <w:r w:rsidR="00F11C84">
        <w:rPr>
          <w:noProof/>
        </w:rPr>
        <w:t xml:space="preserve">the </w:t>
      </w:r>
      <w:r w:rsidR="002A697D">
        <w:rPr>
          <w:noProof/>
        </w:rPr>
        <w:t xml:space="preserve">‘EU school scheme’) </w:t>
      </w:r>
      <w:r w:rsidR="00D939F6" w:rsidRPr="00601B51">
        <w:rPr>
          <w:noProof/>
        </w:rPr>
        <w:t>has proven to be effective in increasing the consumption of selected agricultural products. In order to contribute to achieving the objectives</w:t>
      </w:r>
      <w:r w:rsidR="00B4777C">
        <w:rPr>
          <w:noProof/>
        </w:rPr>
        <w:t xml:space="preserve"> of the Common Agricultural Policy (CAP)</w:t>
      </w:r>
      <w:r w:rsidR="00D939F6" w:rsidRPr="00601B51">
        <w:rPr>
          <w:noProof/>
        </w:rPr>
        <w:t xml:space="preserve">, the EU School Scheme should be continued. However, in order to increase its effectiveness and to ensure coherence with other CAP instruments, the EU </w:t>
      </w:r>
      <w:r w:rsidR="00126BDB">
        <w:rPr>
          <w:noProof/>
        </w:rPr>
        <w:t>s</w:t>
      </w:r>
      <w:r w:rsidR="00D939F6" w:rsidRPr="00601B51">
        <w:rPr>
          <w:noProof/>
        </w:rPr>
        <w:t xml:space="preserve">chool </w:t>
      </w:r>
      <w:r w:rsidR="00126BDB">
        <w:rPr>
          <w:noProof/>
        </w:rPr>
        <w:t>s</w:t>
      </w:r>
      <w:r w:rsidR="00D939F6" w:rsidRPr="00601B51">
        <w:rPr>
          <w:noProof/>
        </w:rPr>
        <w:t xml:space="preserve">cheme should be based on delivery of performance and should be implemented as a type of intervention supported by the </w:t>
      </w:r>
      <w:r w:rsidR="00647C92" w:rsidRPr="009A5559">
        <w:rPr>
          <w:noProof/>
          <w:lang w:val="en-IE"/>
        </w:rPr>
        <w:t>Fund</w:t>
      </w:r>
      <w:r w:rsidR="00186E2D">
        <w:rPr>
          <w:noProof/>
        </w:rPr>
        <w:t xml:space="preserve">, subject to </w:t>
      </w:r>
      <w:r w:rsidR="00186E2D" w:rsidRPr="00CF0755">
        <w:rPr>
          <w:noProof/>
          <w:lang w:val="en-IE"/>
        </w:rPr>
        <w:t xml:space="preserve">the rules laid down in </w:t>
      </w:r>
      <w:r w:rsidR="00186E2D" w:rsidRPr="00206568">
        <w:rPr>
          <w:noProof/>
          <w:color w:val="BFBFBF" w:themeColor="background1" w:themeShade="BF"/>
          <w:lang w:val="en-IE"/>
        </w:rPr>
        <w:t>Regulation (EU) .../... [NRPF Regulation] and Regulation (EU) .../...of the European Parliament and of the Council [Performance Regulation]</w:t>
      </w:r>
      <w:r w:rsidR="00186E2D" w:rsidRPr="00206568">
        <w:rPr>
          <w:rStyle w:val="FootnoteReference"/>
          <w:noProof/>
          <w:color w:val="BFBFBF" w:themeColor="background1" w:themeShade="BF"/>
          <w:lang w:val="en-IE"/>
        </w:rPr>
        <w:footnoteReference w:id="9"/>
      </w:r>
      <w:r w:rsidR="00186E2D" w:rsidRPr="00206568">
        <w:rPr>
          <w:noProof/>
          <w:color w:val="BFBFBF" w:themeColor="background1" w:themeShade="BF"/>
          <w:lang w:val="en-IE"/>
        </w:rPr>
        <w:t>.</w:t>
      </w:r>
      <w:r w:rsidR="009C44C9" w:rsidRPr="00206568">
        <w:rPr>
          <w:noProof/>
          <w:color w:val="BFBFBF" w:themeColor="background1" w:themeShade="BF"/>
          <w:lang w:val="en-IE"/>
        </w:rPr>
        <w:t xml:space="preserve"> </w:t>
      </w:r>
      <w:r w:rsidR="001E021F">
        <w:rPr>
          <w:noProof/>
          <w:lang w:val="en-IE"/>
        </w:rPr>
        <w:t xml:space="preserve">Therefore, the existing </w:t>
      </w:r>
      <w:r w:rsidR="00126BDB">
        <w:rPr>
          <w:noProof/>
          <w:lang w:val="en-IE"/>
        </w:rPr>
        <w:t>provisions on</w:t>
      </w:r>
      <w:r w:rsidR="00F20EAB">
        <w:rPr>
          <w:noProof/>
          <w:lang w:val="en-IE"/>
        </w:rPr>
        <w:t xml:space="preserve"> the</w:t>
      </w:r>
      <w:r w:rsidR="00126BDB">
        <w:rPr>
          <w:noProof/>
          <w:lang w:val="en-IE"/>
        </w:rPr>
        <w:t xml:space="preserve"> </w:t>
      </w:r>
      <w:r w:rsidR="001E021F">
        <w:rPr>
          <w:noProof/>
          <w:lang w:val="en-IE"/>
        </w:rPr>
        <w:t xml:space="preserve">EU school scheme </w:t>
      </w:r>
      <w:r w:rsidR="00A45F5C">
        <w:rPr>
          <w:noProof/>
          <w:lang w:val="en-IE"/>
        </w:rPr>
        <w:t xml:space="preserve">in </w:t>
      </w:r>
      <w:r w:rsidR="00A45F5C">
        <w:rPr>
          <w:noProof/>
        </w:rPr>
        <w:t xml:space="preserve">Regulation (EU) No 1308/2013 are to </w:t>
      </w:r>
      <w:r w:rsidR="001E021F">
        <w:rPr>
          <w:noProof/>
          <w:lang w:val="en-IE"/>
        </w:rPr>
        <w:t>be deleted.</w:t>
      </w:r>
    </w:p>
    <w:p w:rsidR="00186E2D" w:rsidRPr="00AB52C4" w:rsidRDefault="002C2C83" w:rsidP="002C2C83">
      <w:pPr>
        <w:pStyle w:val="ManualConsidrant"/>
        <w:rPr>
          <w:noProof/>
        </w:rPr>
      </w:pPr>
      <w:r w:rsidRPr="002C2C83">
        <w:rPr>
          <w:noProof/>
        </w:rPr>
        <w:t>(3)</w:t>
      </w:r>
      <w:r w:rsidRPr="002C2C83">
        <w:rPr>
          <w:noProof/>
        </w:rPr>
        <w:tab/>
      </w:r>
      <w:r w:rsidR="00186E2D" w:rsidRPr="00961BD6">
        <w:rPr>
          <w:noProof/>
        </w:rPr>
        <w:t>Council Regulation (EU) No 1370/2013</w:t>
      </w:r>
      <w:r w:rsidR="00186E2D">
        <w:rPr>
          <w:rStyle w:val="FootnoteReference"/>
          <w:noProof/>
          <w:color w:val="000000" w:themeColor="text1"/>
        </w:rPr>
        <w:footnoteReference w:id="10"/>
      </w:r>
      <w:r w:rsidR="00186E2D" w:rsidRPr="00961BD6">
        <w:rPr>
          <w:noProof/>
        </w:rPr>
        <w:t xml:space="preserve"> fixes the amount of Union aid under the </w:t>
      </w:r>
      <w:r w:rsidR="001E021F" w:rsidRPr="00961BD6">
        <w:rPr>
          <w:noProof/>
        </w:rPr>
        <w:t xml:space="preserve">EU </w:t>
      </w:r>
      <w:r w:rsidR="00271E81">
        <w:rPr>
          <w:noProof/>
        </w:rPr>
        <w:t>s</w:t>
      </w:r>
      <w:r w:rsidR="001E021F" w:rsidRPr="00961BD6">
        <w:rPr>
          <w:noProof/>
        </w:rPr>
        <w:t xml:space="preserve">chool </w:t>
      </w:r>
      <w:r w:rsidR="00271E81">
        <w:rPr>
          <w:noProof/>
        </w:rPr>
        <w:t>s</w:t>
      </w:r>
      <w:r w:rsidR="001E021F" w:rsidRPr="00961BD6">
        <w:rPr>
          <w:noProof/>
        </w:rPr>
        <w:t>cheme</w:t>
      </w:r>
      <w:r w:rsidR="00186E2D" w:rsidRPr="00961BD6">
        <w:rPr>
          <w:noProof/>
        </w:rPr>
        <w:t>.</w:t>
      </w:r>
      <w:r w:rsidR="001E021F" w:rsidRPr="00961BD6">
        <w:rPr>
          <w:noProof/>
        </w:rPr>
        <w:t xml:space="preserve"> In view of the deletion of the</w:t>
      </w:r>
      <w:r w:rsidR="00CE4B70">
        <w:rPr>
          <w:noProof/>
        </w:rPr>
        <w:t xml:space="preserve"> </w:t>
      </w:r>
      <w:r w:rsidR="126B3979" w:rsidRPr="3A28DE94">
        <w:rPr>
          <w:noProof/>
        </w:rPr>
        <w:t xml:space="preserve">provisions relating to the </w:t>
      </w:r>
      <w:r w:rsidR="001E021F" w:rsidRPr="00961BD6">
        <w:rPr>
          <w:noProof/>
        </w:rPr>
        <w:t xml:space="preserve">EU </w:t>
      </w:r>
      <w:r w:rsidR="00271E81">
        <w:rPr>
          <w:noProof/>
        </w:rPr>
        <w:t>s</w:t>
      </w:r>
      <w:r w:rsidR="001E021F" w:rsidRPr="00961BD6">
        <w:rPr>
          <w:noProof/>
        </w:rPr>
        <w:t xml:space="preserve">chool </w:t>
      </w:r>
      <w:r w:rsidR="00271E81">
        <w:rPr>
          <w:noProof/>
        </w:rPr>
        <w:t>s</w:t>
      </w:r>
      <w:r w:rsidR="001E021F" w:rsidRPr="00961BD6">
        <w:rPr>
          <w:noProof/>
        </w:rPr>
        <w:t xml:space="preserve">cheme </w:t>
      </w:r>
      <w:r w:rsidR="00961BD6" w:rsidRPr="00961BD6">
        <w:rPr>
          <w:noProof/>
        </w:rPr>
        <w:t xml:space="preserve">laid down in Regulation (EU) No 1308/2013, </w:t>
      </w:r>
      <w:r w:rsidR="00545ECE">
        <w:rPr>
          <w:noProof/>
        </w:rPr>
        <w:t xml:space="preserve">the provisions relating to the </w:t>
      </w:r>
      <w:r w:rsidR="00545ECE" w:rsidRPr="00961BD6">
        <w:rPr>
          <w:noProof/>
        </w:rPr>
        <w:t>EU school scheme</w:t>
      </w:r>
      <w:r w:rsidR="00545ECE">
        <w:rPr>
          <w:noProof/>
        </w:rPr>
        <w:t xml:space="preserve"> in </w:t>
      </w:r>
      <w:r w:rsidR="00271E81">
        <w:rPr>
          <w:noProof/>
        </w:rPr>
        <w:t xml:space="preserve">Regulation (EU) No 1370/2013 should also be </w:t>
      </w:r>
      <w:r w:rsidR="00545ECE">
        <w:rPr>
          <w:noProof/>
        </w:rPr>
        <w:t>deleted.</w:t>
      </w:r>
    </w:p>
    <w:p w:rsidR="00545ECE" w:rsidRPr="00D91101" w:rsidRDefault="002C2C83" w:rsidP="002C2C83">
      <w:pPr>
        <w:pStyle w:val="ManualConsidrant"/>
        <w:rPr>
          <w:noProof/>
        </w:rPr>
      </w:pPr>
      <w:r w:rsidRPr="002C2C83">
        <w:rPr>
          <w:noProof/>
        </w:rPr>
        <w:t>(4)</w:t>
      </w:r>
      <w:r w:rsidRPr="002C2C83">
        <w:rPr>
          <w:noProof/>
        </w:rPr>
        <w:tab/>
      </w:r>
      <w:r w:rsidR="00545ECE">
        <w:rPr>
          <w:noProof/>
        </w:rPr>
        <w:t xml:space="preserve">Regulation </w:t>
      </w:r>
      <w:r w:rsidR="00545ECE" w:rsidRPr="00961BD6">
        <w:rPr>
          <w:noProof/>
        </w:rPr>
        <w:t>(EU) No 1370/2013</w:t>
      </w:r>
      <w:r w:rsidR="00545ECE">
        <w:rPr>
          <w:noProof/>
        </w:rPr>
        <w:t xml:space="preserve"> should therefore be amended accordingly.</w:t>
      </w:r>
    </w:p>
    <w:p w:rsidR="005B3187" w:rsidRPr="006E03A5" w:rsidRDefault="002C2C83" w:rsidP="002C2C83">
      <w:pPr>
        <w:pStyle w:val="ManualConsidrant"/>
        <w:rPr>
          <w:noProof/>
        </w:rPr>
      </w:pPr>
      <w:r w:rsidRPr="002C2C83">
        <w:rPr>
          <w:noProof/>
        </w:rPr>
        <w:t>(5)</w:t>
      </w:r>
      <w:r w:rsidRPr="002C2C83">
        <w:rPr>
          <w:noProof/>
        </w:rPr>
        <w:tab/>
      </w:r>
      <w:r w:rsidR="005B3187" w:rsidRPr="006E03A5">
        <w:rPr>
          <w:noProof/>
        </w:rPr>
        <w:t>In order to ensure a smooth transition to the new legal framework</w:t>
      </w:r>
      <w:r w:rsidR="006E03A5" w:rsidRPr="006E03A5">
        <w:rPr>
          <w:noProof/>
        </w:rPr>
        <w:t xml:space="preserve"> under the Fund</w:t>
      </w:r>
      <w:r w:rsidR="005B3187" w:rsidRPr="006E03A5">
        <w:rPr>
          <w:noProof/>
        </w:rPr>
        <w:t xml:space="preserve">, the </w:t>
      </w:r>
      <w:r w:rsidR="00271E81" w:rsidRPr="00271E81">
        <w:rPr>
          <w:noProof/>
        </w:rPr>
        <w:t xml:space="preserve">amendments to Regulations (EU) No 1370/2013 and (EU) No 1308/2013 </w:t>
      </w:r>
      <w:r w:rsidR="00545ECE">
        <w:rPr>
          <w:noProof/>
        </w:rPr>
        <w:t xml:space="preserve">deleting </w:t>
      </w:r>
      <w:r w:rsidR="005B3187" w:rsidRPr="006E03A5">
        <w:rPr>
          <w:noProof/>
        </w:rPr>
        <w:t xml:space="preserve">the provisions relating to the EU </w:t>
      </w:r>
      <w:r w:rsidR="00271E81">
        <w:rPr>
          <w:noProof/>
        </w:rPr>
        <w:t>s</w:t>
      </w:r>
      <w:r w:rsidR="005B3187" w:rsidRPr="006E03A5">
        <w:rPr>
          <w:noProof/>
        </w:rPr>
        <w:t xml:space="preserve">chool </w:t>
      </w:r>
      <w:r w:rsidR="00271E81">
        <w:rPr>
          <w:noProof/>
        </w:rPr>
        <w:t>s</w:t>
      </w:r>
      <w:r w:rsidR="005B3187" w:rsidRPr="006E03A5">
        <w:rPr>
          <w:noProof/>
        </w:rPr>
        <w:t xml:space="preserve">cheme should apply from </w:t>
      </w:r>
      <w:r w:rsidR="006B5BDF">
        <w:rPr>
          <w:noProof/>
        </w:rPr>
        <w:t>the same date</w:t>
      </w:r>
      <w:r w:rsidR="005B3187" w:rsidRPr="006E03A5">
        <w:rPr>
          <w:noProof/>
        </w:rPr>
        <w:t xml:space="preserve">. However, </w:t>
      </w:r>
      <w:r w:rsidR="008A355A">
        <w:rPr>
          <w:noProof/>
        </w:rPr>
        <w:t xml:space="preserve">in order to finalise the payments of the measures after the 31 December 2027 </w:t>
      </w:r>
      <w:r w:rsidR="005B3187" w:rsidRPr="006E03A5">
        <w:rPr>
          <w:noProof/>
        </w:rPr>
        <w:t>those provisions should continue to apply in respect of measures implemented until 31 December 2027</w:t>
      </w:r>
      <w:r w:rsidR="00655C65" w:rsidRPr="006E03A5">
        <w:rPr>
          <w:noProof/>
        </w:rPr>
        <w:t>,</w:t>
      </w:r>
    </w:p>
    <w:p w:rsidR="000A3B5B" w:rsidRPr="001809D6" w:rsidRDefault="000A3B5B" w:rsidP="00C628EE">
      <w:pPr>
        <w:pStyle w:val="Formuledadoption"/>
        <w:rPr>
          <w:noProof/>
        </w:rPr>
      </w:pPr>
      <w:r w:rsidRPr="001809D6">
        <w:rPr>
          <w:noProof/>
        </w:rPr>
        <w:t>HAS ADOPTED THIS REGULATION:</w:t>
      </w:r>
    </w:p>
    <w:p w:rsidR="000A3B5B" w:rsidRPr="001809D6" w:rsidRDefault="5E66091A" w:rsidP="000A3B5B">
      <w:pPr>
        <w:pStyle w:val="Titrearticle"/>
        <w:rPr>
          <w:noProof/>
        </w:rPr>
      </w:pPr>
      <w:r w:rsidRPr="001809D6">
        <w:rPr>
          <w:noProof/>
        </w:rPr>
        <w:t>Article 1</w:t>
      </w:r>
    </w:p>
    <w:p w:rsidR="000A3B5B" w:rsidRPr="001809D6" w:rsidRDefault="000A3B5B" w:rsidP="00481A3F">
      <w:pPr>
        <w:rPr>
          <w:noProof/>
        </w:rPr>
      </w:pPr>
      <w:r w:rsidRPr="001809D6">
        <w:rPr>
          <w:noProof/>
        </w:rPr>
        <w:t>Regulation (EU) No</w:t>
      </w:r>
      <w:r w:rsidR="001809D6">
        <w:rPr>
          <w:noProof/>
        </w:rPr>
        <w:t> </w:t>
      </w:r>
      <w:r w:rsidRPr="001809D6">
        <w:rPr>
          <w:noProof/>
        </w:rPr>
        <w:t>1370/2013 is amended as follows:</w:t>
      </w:r>
    </w:p>
    <w:p w:rsidR="000A3B5B" w:rsidRPr="00517FB3" w:rsidRDefault="002C2C83" w:rsidP="002C2C83">
      <w:pPr>
        <w:pStyle w:val="Point0"/>
        <w:rPr>
          <w:noProof/>
        </w:rPr>
      </w:pPr>
      <w:r w:rsidRPr="002C2C83">
        <w:rPr>
          <w:noProof/>
        </w:rPr>
        <w:t>(1)</w:t>
      </w:r>
      <w:r w:rsidRPr="002C2C83">
        <w:rPr>
          <w:noProof/>
        </w:rPr>
        <w:tab/>
      </w:r>
      <w:r w:rsidR="77D618A0">
        <w:rPr>
          <w:noProof/>
        </w:rPr>
        <w:t>Article</w:t>
      </w:r>
      <w:r w:rsidR="002B7E27">
        <w:rPr>
          <w:noProof/>
        </w:rPr>
        <w:t xml:space="preserve"> </w:t>
      </w:r>
      <w:r w:rsidR="77D618A0">
        <w:rPr>
          <w:noProof/>
        </w:rPr>
        <w:t xml:space="preserve">5 </w:t>
      </w:r>
      <w:r w:rsidR="5C71711A">
        <w:rPr>
          <w:noProof/>
        </w:rPr>
        <w:t>is deleted</w:t>
      </w:r>
      <w:r w:rsidR="00A462F2">
        <w:rPr>
          <w:noProof/>
        </w:rPr>
        <w:t>;</w:t>
      </w:r>
    </w:p>
    <w:p w:rsidR="000A3B5B" w:rsidRPr="001809D6" w:rsidRDefault="002C2C83" w:rsidP="002C2C83">
      <w:pPr>
        <w:pStyle w:val="Point0"/>
        <w:rPr>
          <w:noProof/>
        </w:rPr>
      </w:pPr>
      <w:r w:rsidRPr="002C2C83">
        <w:rPr>
          <w:noProof/>
        </w:rPr>
        <w:t>(2)</w:t>
      </w:r>
      <w:r w:rsidRPr="002C2C83">
        <w:rPr>
          <w:noProof/>
        </w:rPr>
        <w:tab/>
      </w:r>
      <w:r w:rsidR="252FA5E8" w:rsidRPr="0063546F">
        <w:rPr>
          <w:noProof/>
        </w:rPr>
        <w:t>Annex</w:t>
      </w:r>
      <w:r w:rsidR="252FA5E8" w:rsidRPr="001809D6">
        <w:rPr>
          <w:noProof/>
        </w:rPr>
        <w:t xml:space="preserve"> </w:t>
      </w:r>
      <w:r w:rsidR="00A41631">
        <w:rPr>
          <w:noProof/>
        </w:rPr>
        <w:t xml:space="preserve">I </w:t>
      </w:r>
      <w:r w:rsidR="252FA5E8" w:rsidRPr="001809D6">
        <w:rPr>
          <w:noProof/>
        </w:rPr>
        <w:t xml:space="preserve">is </w:t>
      </w:r>
      <w:r w:rsidR="00481A3F">
        <w:rPr>
          <w:noProof/>
        </w:rPr>
        <w:t>deleted</w:t>
      </w:r>
      <w:r w:rsidR="5386D95D" w:rsidRPr="001809D6">
        <w:rPr>
          <w:noProof/>
        </w:rPr>
        <w:t>.</w:t>
      </w:r>
    </w:p>
    <w:p w:rsidR="00F65ED8" w:rsidRDefault="00F65ED8" w:rsidP="37967BE8">
      <w:pPr>
        <w:pStyle w:val="Titrearticle"/>
        <w:rPr>
          <w:noProof/>
        </w:rPr>
      </w:pPr>
      <w:r>
        <w:rPr>
          <w:noProof/>
        </w:rPr>
        <w:t xml:space="preserve">Article </w:t>
      </w:r>
      <w:r w:rsidR="00F83A25">
        <w:rPr>
          <w:noProof/>
        </w:rPr>
        <w:t>2</w:t>
      </w:r>
    </w:p>
    <w:p w:rsidR="00160584" w:rsidRPr="00160584" w:rsidRDefault="003700D4" w:rsidP="00D91101">
      <w:pPr>
        <w:rPr>
          <w:noProof/>
        </w:rPr>
      </w:pPr>
      <w:r>
        <w:rPr>
          <w:noProof/>
          <w:lang w:eastAsia="en-GB"/>
        </w:rPr>
        <w:t xml:space="preserve">Article 5 of Regulation (EU) No 1370/2013 </w:t>
      </w:r>
      <w:r w:rsidRPr="00240967">
        <w:rPr>
          <w:noProof/>
          <w:lang w:eastAsia="en-GB"/>
        </w:rPr>
        <w:t>shall continue to apply after 31 December 202</w:t>
      </w:r>
      <w:r>
        <w:rPr>
          <w:noProof/>
          <w:lang w:eastAsia="en-GB"/>
        </w:rPr>
        <w:t>7</w:t>
      </w:r>
      <w:r w:rsidRPr="00240967">
        <w:rPr>
          <w:noProof/>
          <w:lang w:eastAsia="en-GB"/>
        </w:rPr>
        <w:t xml:space="preserve"> </w:t>
      </w:r>
      <w:r>
        <w:rPr>
          <w:noProof/>
          <w:lang w:eastAsia="en-GB"/>
        </w:rPr>
        <w:t>for measures implemented until 31 December 2027.</w:t>
      </w:r>
    </w:p>
    <w:p w:rsidR="000A3B5B" w:rsidRPr="001809D6" w:rsidRDefault="6008FCB7" w:rsidP="37967BE8">
      <w:pPr>
        <w:pStyle w:val="Titrearticle"/>
        <w:rPr>
          <w:noProof/>
        </w:rPr>
      </w:pPr>
      <w:r w:rsidRPr="001809D6">
        <w:rPr>
          <w:noProof/>
        </w:rPr>
        <w:t xml:space="preserve">Article </w:t>
      </w:r>
      <w:r w:rsidR="00F83A25">
        <w:rPr>
          <w:noProof/>
        </w:rPr>
        <w:t>3</w:t>
      </w:r>
    </w:p>
    <w:p w:rsidR="000A3B5B" w:rsidRPr="001809D6" w:rsidRDefault="6008FCB7" w:rsidP="00C628EE">
      <w:pPr>
        <w:rPr>
          <w:noProof/>
        </w:rPr>
      </w:pPr>
      <w:r w:rsidRPr="001809D6">
        <w:rPr>
          <w:noProof/>
        </w:rPr>
        <w:t xml:space="preserve">This Regulation shall enter into force on the </w:t>
      </w:r>
      <w:r w:rsidR="65C8225B" w:rsidRPr="00517FB3">
        <w:rPr>
          <w:noProof/>
        </w:rPr>
        <w:t xml:space="preserve">twentieth </w:t>
      </w:r>
      <w:r w:rsidRPr="001809D6">
        <w:rPr>
          <w:noProof/>
        </w:rPr>
        <w:t xml:space="preserve">day following that of its publication in the </w:t>
      </w:r>
      <w:r w:rsidRPr="001809D6">
        <w:rPr>
          <w:i/>
          <w:iCs/>
          <w:noProof/>
        </w:rPr>
        <w:t>Official Journal of the European Union</w:t>
      </w:r>
      <w:r w:rsidRPr="001809D6">
        <w:rPr>
          <w:noProof/>
        </w:rPr>
        <w:t>.</w:t>
      </w:r>
    </w:p>
    <w:p w:rsidR="4A658A2C" w:rsidRPr="00AB52C4" w:rsidRDefault="01D073C3" w:rsidP="00175F45">
      <w:pPr>
        <w:rPr>
          <w:rFonts w:eastAsia="Times New Roman"/>
          <w:i/>
          <w:iCs/>
          <w:noProof/>
          <w:color w:val="000000" w:themeColor="text1"/>
          <w:lang w:val="en-US"/>
        </w:rPr>
      </w:pPr>
      <w:r>
        <w:rPr>
          <w:noProof/>
        </w:rPr>
        <w:t>It shall apply from</w:t>
      </w:r>
      <w:r w:rsidR="4945B53C">
        <w:rPr>
          <w:noProof/>
        </w:rPr>
        <w:t xml:space="preserve"> </w:t>
      </w:r>
      <w:r w:rsidR="0091384A">
        <w:rPr>
          <w:noProof/>
        </w:rPr>
        <w:t>1 January 2028</w:t>
      </w:r>
      <w:r w:rsidR="00175F45">
        <w:rPr>
          <w:noProof/>
        </w:rPr>
        <w:t xml:space="preserve"> [date </w:t>
      </w:r>
      <w:r w:rsidR="00175F45">
        <w:rPr>
          <w:i/>
          <w:iCs/>
          <w:noProof/>
          <w:lang w:val="en-IE"/>
        </w:rPr>
        <w:t>dependant on</w:t>
      </w:r>
      <w:r w:rsidR="00175F45" w:rsidRPr="003639C5">
        <w:rPr>
          <w:rFonts w:eastAsia="Times New Roman"/>
          <w:i/>
          <w:iCs/>
          <w:noProof/>
          <w:color w:val="000000" w:themeColor="text1"/>
          <w:lang w:val="en-US"/>
        </w:rPr>
        <w:t xml:space="preserve"> the date of application of Regulation (EU) […] establishing the National and Regional Partnership Fund for the period 2028-2034</w:t>
      </w:r>
      <w:r w:rsidR="00175F45" w:rsidRPr="00175F45">
        <w:rPr>
          <w:noProof/>
        </w:rPr>
        <w:t xml:space="preserve"> </w:t>
      </w:r>
      <w:r w:rsidR="00175F45">
        <w:rPr>
          <w:noProof/>
        </w:rPr>
        <w:t>and Regulation</w:t>
      </w:r>
      <w:r w:rsidR="00175F45">
        <w:rPr>
          <w:rFonts w:eastAsia="Times New Roman"/>
          <w:i/>
          <w:iCs/>
          <w:noProof/>
          <w:color w:val="000000" w:themeColor="text1"/>
          <w:lang w:val="en-US"/>
        </w:rPr>
        <w:t xml:space="preserve"> </w:t>
      </w:r>
      <w:r w:rsidR="00175F45" w:rsidRPr="00175F45">
        <w:rPr>
          <w:rFonts w:eastAsia="Times New Roman"/>
          <w:i/>
          <w:iCs/>
          <w:noProof/>
          <w:color w:val="000000" w:themeColor="text1"/>
          <w:lang w:val="en-US"/>
        </w:rPr>
        <w:t>amending Regulation (EU) No 1308/2013 as regards the school fruit, vegetables and milk scheme (‘EU school scheme’)</w:t>
      </w:r>
      <w:r w:rsidR="00175F45">
        <w:rPr>
          <w:rFonts w:eastAsia="Times New Roman"/>
          <w:i/>
          <w:iCs/>
          <w:noProof/>
          <w:color w:val="000000" w:themeColor="text1"/>
          <w:lang w:val="en-US"/>
        </w:rPr>
        <w:t>]</w:t>
      </w:r>
      <w:r>
        <w:rPr>
          <w:noProof/>
        </w:rPr>
        <w:t>.</w:t>
      </w:r>
    </w:p>
    <w:p w:rsidR="000A3B5B" w:rsidRPr="001809D6" w:rsidRDefault="6008FCB7" w:rsidP="37967BE8">
      <w:pPr>
        <w:pStyle w:val="Applicationdirecte"/>
        <w:rPr>
          <w:noProof/>
        </w:rPr>
      </w:pPr>
      <w:r w:rsidRPr="001809D6">
        <w:rPr>
          <w:noProof/>
        </w:rPr>
        <w:t>This Regulation shall be binding in its entirety and directly applicable in all Member States.</w:t>
      </w:r>
    </w:p>
    <w:p w:rsidR="000A3B5B" w:rsidRPr="001809D6" w:rsidRDefault="001A0272" w:rsidP="00BC7A9F">
      <w:pPr>
        <w:pStyle w:val="Fait"/>
        <w:rPr>
          <w:noProof/>
        </w:rPr>
      </w:pPr>
      <w:r>
        <w:rPr>
          <w:noProof/>
        </w:rPr>
        <w:t>Done at Brussels,</w:t>
      </w:r>
    </w:p>
    <w:p w:rsidR="000A3B5B" w:rsidRPr="001809D6" w:rsidRDefault="000A3B5B" w:rsidP="00BC7A9F">
      <w:pPr>
        <w:pStyle w:val="Institutionquisigne"/>
        <w:rPr>
          <w:noProof/>
        </w:rPr>
      </w:pPr>
      <w:r w:rsidRPr="001809D6">
        <w:rPr>
          <w:noProof/>
        </w:rPr>
        <w:tab/>
        <w:t>For the Council</w:t>
      </w:r>
    </w:p>
    <w:p w:rsidR="79E8B99F" w:rsidRPr="001809D6" w:rsidRDefault="000A3B5B" w:rsidP="0018585F">
      <w:pPr>
        <w:pStyle w:val="Personnequisigne"/>
        <w:rPr>
          <w:noProof/>
        </w:rPr>
      </w:pPr>
      <w:r w:rsidRPr="001809D6">
        <w:rPr>
          <w:noProof/>
        </w:rPr>
        <w:tab/>
      </w:r>
      <w:r w:rsidR="5E66091A" w:rsidRPr="001809D6">
        <w:rPr>
          <w:noProof/>
        </w:rPr>
        <w:t xml:space="preserve">The </w:t>
      </w:r>
      <w:r w:rsidR="0018585F" w:rsidRPr="001809D6">
        <w:rPr>
          <w:noProof/>
        </w:rPr>
        <w:t>President</w:t>
      </w:r>
    </w:p>
    <w:sectPr w:rsidR="79E8B99F" w:rsidRPr="001809D6" w:rsidSect="003B0A4F">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53" w:rsidRPr="001809D6" w:rsidRDefault="00036D53" w:rsidP="000A3B5B">
      <w:pPr>
        <w:spacing w:before="0" w:after="0"/>
      </w:pPr>
      <w:r w:rsidRPr="001809D6">
        <w:separator/>
      </w:r>
    </w:p>
  </w:endnote>
  <w:endnote w:type="continuationSeparator" w:id="0">
    <w:p w:rsidR="00036D53" w:rsidRPr="001809D6" w:rsidRDefault="00036D53" w:rsidP="000A3B5B">
      <w:pPr>
        <w:spacing w:before="0" w:after="0"/>
      </w:pPr>
      <w:r w:rsidRPr="001809D6">
        <w:continuationSeparator/>
      </w:r>
    </w:p>
  </w:endnote>
  <w:endnote w:type="continuationNotice" w:id="1">
    <w:p w:rsidR="00036D53" w:rsidRPr="001809D6" w:rsidRDefault="00036D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F" w:rsidRPr="003B0A4F" w:rsidRDefault="003B0A4F" w:rsidP="003B0A4F">
    <w:pPr>
      <w:pStyle w:val="Footer"/>
      <w:rPr>
        <w:rFonts w:ascii="Arial" w:hAnsi="Arial" w:cs="Arial"/>
        <w:b/>
        <w:sz w:val="48"/>
      </w:rPr>
    </w:pPr>
    <w:r w:rsidRPr="003B0A4F">
      <w:rPr>
        <w:rFonts w:ascii="Arial" w:hAnsi="Arial" w:cs="Arial"/>
        <w:b/>
        <w:sz w:val="48"/>
      </w:rPr>
      <w:t>EN</w:t>
    </w:r>
    <w:r w:rsidRPr="003B0A4F">
      <w:rPr>
        <w:rFonts w:ascii="Arial" w:hAnsi="Arial" w:cs="Arial"/>
        <w:b/>
        <w:sz w:val="48"/>
      </w:rPr>
      <w:tab/>
    </w:r>
    <w:r w:rsidRPr="003B0A4F">
      <w:rPr>
        <w:rFonts w:ascii="Arial" w:hAnsi="Arial" w:cs="Arial"/>
        <w:b/>
        <w:sz w:val="48"/>
      </w:rPr>
      <w:tab/>
    </w:r>
    <w:r w:rsidRPr="003B0A4F">
      <w:tab/>
    </w:r>
    <w:r w:rsidRPr="003B0A4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F" w:rsidRPr="003B0A4F" w:rsidRDefault="003B0A4F" w:rsidP="003B0A4F">
    <w:pPr>
      <w:pStyle w:val="Footer"/>
      <w:rPr>
        <w:rFonts w:ascii="Arial" w:hAnsi="Arial" w:cs="Arial"/>
        <w:b/>
        <w:sz w:val="48"/>
      </w:rPr>
    </w:pPr>
    <w:r w:rsidRPr="003B0A4F">
      <w:rPr>
        <w:rFonts w:ascii="Arial" w:hAnsi="Arial" w:cs="Arial"/>
        <w:b/>
        <w:sz w:val="48"/>
      </w:rPr>
      <w:t>EN</w:t>
    </w:r>
    <w:r w:rsidRPr="003B0A4F">
      <w:rPr>
        <w:rFonts w:ascii="Arial" w:hAnsi="Arial" w:cs="Arial"/>
        <w:b/>
        <w:sz w:val="48"/>
      </w:rPr>
      <w:tab/>
    </w:r>
    <w:r w:rsidRPr="003B0A4F">
      <w:rPr>
        <w:rFonts w:ascii="Arial" w:hAnsi="Arial" w:cs="Arial"/>
        <w:b/>
        <w:sz w:val="48"/>
      </w:rPr>
      <w:tab/>
    </w:r>
    <w:r w:rsidRPr="003B0A4F">
      <w:tab/>
    </w:r>
    <w:r w:rsidRPr="003B0A4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F" w:rsidRDefault="003B0A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F" w:rsidRPr="003B0A4F" w:rsidRDefault="003B0A4F" w:rsidP="003B0A4F">
    <w:pPr>
      <w:pStyle w:val="Footer"/>
      <w:rPr>
        <w:rFonts w:ascii="Arial" w:hAnsi="Arial" w:cs="Arial"/>
        <w:b/>
        <w:sz w:val="48"/>
      </w:rPr>
    </w:pPr>
    <w:r w:rsidRPr="003B0A4F">
      <w:rPr>
        <w:rFonts w:ascii="Arial" w:hAnsi="Arial" w:cs="Arial"/>
        <w:b/>
        <w:sz w:val="48"/>
      </w:rPr>
      <w:t>EN</w:t>
    </w:r>
    <w:r w:rsidRPr="003B0A4F">
      <w:rPr>
        <w:rFonts w:ascii="Arial" w:hAnsi="Arial" w:cs="Arial"/>
        <w:b/>
        <w:sz w:val="48"/>
      </w:rPr>
      <w:tab/>
    </w:r>
    <w:r>
      <w:fldChar w:fldCharType="begin"/>
    </w:r>
    <w:r>
      <w:instrText xml:space="preserve"> PAGE  \* MERGEFORMAT </w:instrText>
    </w:r>
    <w:r>
      <w:fldChar w:fldCharType="separate"/>
    </w:r>
    <w:r w:rsidR="00BC7A9F">
      <w:rPr>
        <w:noProof/>
      </w:rPr>
      <w:t>2</w:t>
    </w:r>
    <w:r>
      <w:fldChar w:fldCharType="end"/>
    </w:r>
    <w:r>
      <w:tab/>
    </w:r>
    <w:r w:rsidRPr="003B0A4F">
      <w:tab/>
    </w:r>
    <w:r w:rsidRPr="003B0A4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F" w:rsidRDefault="003B0A4F" w:rsidP="003B0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53" w:rsidRPr="001809D6" w:rsidRDefault="00036D53" w:rsidP="000A3B5B">
      <w:pPr>
        <w:spacing w:before="0" w:after="0"/>
      </w:pPr>
      <w:r w:rsidRPr="001809D6">
        <w:separator/>
      </w:r>
    </w:p>
  </w:footnote>
  <w:footnote w:type="continuationSeparator" w:id="0">
    <w:p w:rsidR="00036D53" w:rsidRPr="001809D6" w:rsidRDefault="00036D53" w:rsidP="000A3B5B">
      <w:pPr>
        <w:spacing w:before="0" w:after="0"/>
      </w:pPr>
      <w:r w:rsidRPr="001809D6">
        <w:continuationSeparator/>
      </w:r>
    </w:p>
  </w:footnote>
  <w:footnote w:type="continuationNotice" w:id="1">
    <w:p w:rsidR="00036D53" w:rsidRPr="001809D6" w:rsidRDefault="00036D53">
      <w:pPr>
        <w:spacing w:before="0" w:after="0"/>
      </w:pPr>
    </w:p>
  </w:footnote>
  <w:footnote w:id="2">
    <w:p w:rsidR="003B694E" w:rsidRPr="003D4FFB" w:rsidRDefault="003B694E" w:rsidP="003B694E">
      <w:pPr>
        <w:pStyle w:val="FootnoteText"/>
      </w:pPr>
      <w:r w:rsidRPr="00073F4F">
        <w:rPr>
          <w:rStyle w:val="FootnoteReference"/>
        </w:rPr>
        <w:footnoteRef/>
      </w:r>
      <w:r w:rsidR="00073F4F">
        <w:tab/>
      </w:r>
      <w:r w:rsidRPr="003E5A3F">
        <w:rPr>
          <w:lang w:val="en-IE"/>
        </w:rPr>
        <w:t>Communication from the Commission to the European Parliament, the Council, the European Economic and Social Committee and the Committee of the Regions ‘A Vision for Agriculture and Food – Shaping together an attractive farming and agri-food sector for future generations’ 19.2.2025, COM(2025)75</w:t>
      </w:r>
      <w:r>
        <w:rPr>
          <w:lang w:val="en-IE"/>
        </w:rPr>
        <w:t xml:space="preserve"> </w:t>
      </w:r>
      <w:r w:rsidRPr="003E5A3F">
        <w:rPr>
          <w:lang w:val="en-IE"/>
        </w:rPr>
        <w:t>final.</w:t>
      </w:r>
    </w:p>
  </w:footnote>
  <w:footnote w:id="3">
    <w:p w:rsidR="003B694E" w:rsidRPr="00EF5071" w:rsidRDefault="003B694E" w:rsidP="003B694E">
      <w:pPr>
        <w:pStyle w:val="FootnoteText"/>
      </w:pPr>
      <w:r w:rsidRPr="00073F4F">
        <w:rPr>
          <w:rStyle w:val="FootnoteReference"/>
        </w:rPr>
        <w:footnoteRef/>
      </w:r>
      <w:r w:rsidR="00073F4F">
        <w:tab/>
      </w:r>
      <w:r>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ELI: </w:t>
      </w:r>
      <w:hyperlink r:id="rId1" w:history="1">
        <w:r w:rsidRPr="15A50952">
          <w:rPr>
            <w:rStyle w:val="Hyperlink"/>
            <w:rFonts w:eastAsia="Times New Roman"/>
          </w:rPr>
          <w:t>http://data.europa.eu/eli/reg/2013/1308/oj</w:t>
        </w:r>
      </w:hyperlink>
      <w:r>
        <w:t>).</w:t>
      </w:r>
    </w:p>
  </w:footnote>
  <w:footnote w:id="4">
    <w:p w:rsidR="003B694E" w:rsidRPr="00691F02" w:rsidRDefault="003B694E" w:rsidP="003B694E">
      <w:pPr>
        <w:pStyle w:val="FootnoteText"/>
      </w:pPr>
      <w:r w:rsidRPr="00073F4F">
        <w:rPr>
          <w:rStyle w:val="FootnoteReference"/>
        </w:rPr>
        <w:footnoteRef/>
      </w:r>
      <w:r w:rsidR="00073F4F">
        <w:tab/>
      </w:r>
      <w:r w:rsidRPr="003E5A3F">
        <w:rPr>
          <w:lang w:val="en-IE"/>
        </w:rPr>
        <w:t>Communication from the Commission to the European Parliament, the Council, the European Economic and Social Committee and the Committee of the Regions ‘</w:t>
      </w:r>
      <w:r>
        <w:rPr>
          <w:lang w:val="en-IE"/>
        </w:rPr>
        <w:t>The road to the next multiannual financial framework</w:t>
      </w:r>
      <w:r w:rsidRPr="003E5A3F">
        <w:rPr>
          <w:lang w:val="en-IE"/>
        </w:rPr>
        <w:t xml:space="preserve">’ </w:t>
      </w:r>
      <w:r>
        <w:rPr>
          <w:lang w:val="en-IE"/>
        </w:rPr>
        <w:t>11</w:t>
      </w:r>
      <w:r w:rsidRPr="003E5A3F">
        <w:rPr>
          <w:lang w:val="en-IE"/>
        </w:rPr>
        <w:t>.2.2025, COM(2025)</w:t>
      </w:r>
      <w:r>
        <w:rPr>
          <w:lang w:val="en-IE"/>
        </w:rPr>
        <w:t xml:space="preserve">46 </w:t>
      </w:r>
      <w:r w:rsidRPr="003E5A3F">
        <w:rPr>
          <w:lang w:val="en-IE"/>
        </w:rPr>
        <w:t>final.</w:t>
      </w:r>
    </w:p>
  </w:footnote>
  <w:footnote w:id="5">
    <w:p w:rsidR="00AF7CB0" w:rsidRDefault="00AF7CB0">
      <w:pPr>
        <w:pStyle w:val="FootnoteText"/>
        <w:rPr>
          <w:lang w:val="en-IE"/>
        </w:rPr>
      </w:pPr>
      <w:r>
        <w:rPr>
          <w:rStyle w:val="FootnoteReference"/>
        </w:rPr>
        <w:footnoteRef/>
      </w:r>
      <w:r>
        <w:t xml:space="preserve"> </w:t>
      </w:r>
      <w:r>
        <w:tab/>
        <w:t>Regulation (EU) …/… of the European Parliament and of the Council amending Regulation (EU) No 1308/2013 as regards European Union school fruit, vegetables and milk scheme (‘EU school scheme’), sectoral interventions, the creation of a protein sector, requirements for hemp, the possibility for marketing standards for cheese, protein crops and meat, application of additional import duties, rules on the availability of supplies in time of emergencies and severe crisis and securities (OJ L …, ELI:…).</w:t>
      </w:r>
    </w:p>
  </w:footnote>
  <w:footnote w:id="6">
    <w:p w:rsidR="00B07E1B" w:rsidRPr="003959B6" w:rsidRDefault="00B07E1B" w:rsidP="00B07E1B">
      <w:pPr>
        <w:pStyle w:val="FootnoteText"/>
      </w:pPr>
      <w:r w:rsidRPr="00073F4F">
        <w:rPr>
          <w:rStyle w:val="FootnoteReference"/>
        </w:rPr>
        <w:footnoteRef/>
      </w:r>
      <w:r w:rsidR="00073F4F">
        <w:tab/>
      </w:r>
      <w:r w:rsidRPr="003959B6">
        <w:t>Council Regulation (EU) No 1370/2013 of 16 December 2013 determining measures on fixing certain aids and refunds related to the common organisation of the markets in agricultural products</w:t>
      </w:r>
      <w:r>
        <w:t xml:space="preserve"> (</w:t>
      </w:r>
      <w:r w:rsidRPr="003959B6">
        <w:t>OJ L 346, 20.12.2013, p. 12</w:t>
      </w:r>
      <w:r>
        <w:t xml:space="preserve">, </w:t>
      </w:r>
      <w:r w:rsidRPr="00EA3510">
        <w:t>ELI: </w:t>
      </w:r>
      <w:hyperlink r:id="rId2" w:tooltip="Gives access to this document through its ELI URI." w:history="1">
        <w:r w:rsidRPr="00EA3510">
          <w:rPr>
            <w:rStyle w:val="Hyperlink"/>
          </w:rPr>
          <w:t>http://data.europa.eu/eli/reg/2013/1370/oj</w:t>
        </w:r>
      </w:hyperlink>
      <w:r>
        <w:t>).</w:t>
      </w:r>
    </w:p>
  </w:footnote>
  <w:footnote w:id="7">
    <w:p w:rsidR="00E770A7" w:rsidRPr="00E770A7" w:rsidRDefault="00E770A7">
      <w:pPr>
        <w:pStyle w:val="FootnoteText"/>
      </w:pPr>
      <w:r w:rsidRPr="00073F4F">
        <w:rPr>
          <w:rStyle w:val="FootnoteReference"/>
        </w:rPr>
        <w:footnoteRef/>
      </w:r>
      <w:r w:rsidR="00073F4F">
        <w:tab/>
      </w:r>
      <w:r w:rsidRPr="00206568">
        <w:rPr>
          <w:color w:val="BFBFBF" w:themeColor="background1" w:themeShade="BF"/>
        </w:rPr>
        <w:t>Regulation (EU) .../... of the European Parliament and the Council [NRPF Regulation] (OJ</w:t>
      </w:r>
      <w:r w:rsidR="006E3094" w:rsidRPr="00206568">
        <w:rPr>
          <w:color w:val="BFBFBF" w:themeColor="background1" w:themeShade="BF"/>
        </w:rPr>
        <w:t xml:space="preserve"> L …, ELI:…).</w:t>
      </w:r>
    </w:p>
  </w:footnote>
  <w:footnote w:id="8">
    <w:p w:rsidR="00CC7A36" w:rsidRPr="00AB52C4" w:rsidRDefault="00CC7A36">
      <w:pPr>
        <w:pStyle w:val="FootnoteText"/>
        <w:rPr>
          <w:lang w:val="en-IE"/>
        </w:rPr>
      </w:pPr>
      <w:r w:rsidRPr="00073F4F">
        <w:rPr>
          <w:rStyle w:val="FootnoteReference"/>
        </w:rPr>
        <w:footnoteRef/>
      </w:r>
      <w:r w:rsidR="00073F4F">
        <w:tab/>
      </w:r>
      <w:r w:rsidRPr="00AB52C4">
        <w:t>Regulation (EU) No 1308/2013 of the European Parliament and of the Council of 17 December 2013 establishing a common organisation of the markets in agricultural products and repealing Council Regulations (EEC) No 922/72, (EEC) No 234/79, (EC) No 1037/2001 and (EC) No 1234/2007</w:t>
      </w:r>
      <w:r w:rsidR="00B03309">
        <w:t xml:space="preserve"> (</w:t>
      </w:r>
      <w:r w:rsidR="00B03309" w:rsidRPr="00AB52C4">
        <w:t>OJ L 347, 20.12.2013, p. 671</w:t>
      </w:r>
      <w:r w:rsidR="00B03309">
        <w:t>, ELI:</w:t>
      </w:r>
      <w:r w:rsidR="00B03309" w:rsidRPr="00B03309">
        <w:t xml:space="preserve"> http://data.europa.eu/eli/reg/2013/1308/oj</w:t>
      </w:r>
      <w:r w:rsidR="00B03309">
        <w:t>).</w:t>
      </w:r>
    </w:p>
  </w:footnote>
  <w:footnote w:id="9">
    <w:p w:rsidR="00186E2D" w:rsidRPr="006E3094" w:rsidRDefault="00186E2D" w:rsidP="00186E2D">
      <w:pPr>
        <w:pStyle w:val="FootnoteText"/>
      </w:pPr>
      <w:r w:rsidRPr="00073F4F">
        <w:rPr>
          <w:rStyle w:val="FootnoteReference"/>
        </w:rPr>
        <w:footnoteRef/>
      </w:r>
      <w:r w:rsidR="00073F4F">
        <w:tab/>
      </w:r>
      <w:r w:rsidRPr="00206568">
        <w:rPr>
          <w:color w:val="BFBFBF" w:themeColor="background1" w:themeShade="BF"/>
        </w:rPr>
        <w:t>Regulation (EU) .../... of the European Parliament and the Council [Performance Regulation] (OJ L …, ELI:…).</w:t>
      </w:r>
    </w:p>
  </w:footnote>
  <w:footnote w:id="10">
    <w:p w:rsidR="00186E2D" w:rsidRPr="003959B6" w:rsidRDefault="00186E2D" w:rsidP="00186E2D">
      <w:pPr>
        <w:pStyle w:val="FootnoteText"/>
      </w:pPr>
      <w:r w:rsidRPr="00073F4F">
        <w:rPr>
          <w:rStyle w:val="FootnoteReference"/>
        </w:rPr>
        <w:footnoteRef/>
      </w:r>
      <w:r w:rsidR="00073F4F">
        <w:tab/>
      </w:r>
      <w:r w:rsidRPr="003959B6">
        <w:t>Council Regulation (EU) No 1370/2013 of 16 December 2013 determining measures on fixing certain aids and refunds related to the common organisation of the markets in agricultural products</w:t>
      </w:r>
      <w:r>
        <w:t xml:space="preserve"> (</w:t>
      </w:r>
      <w:r w:rsidRPr="003959B6">
        <w:t>OJ L 346, 20.12.2013, p. 12</w:t>
      </w:r>
      <w:r>
        <w:t xml:space="preserve">, </w:t>
      </w:r>
      <w:r w:rsidRPr="00EA3510">
        <w:t>ELI: </w:t>
      </w:r>
      <w:hyperlink r:id="rId3" w:tooltip="Gives access to this document through its ELI URI." w:history="1">
        <w:r w:rsidRPr="00EA3510">
          <w:rPr>
            <w:rStyle w:val="Hyperlink"/>
          </w:rPr>
          <w:t>http://data.europa.eu/eli/reg/2013/1370/oj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F" w:rsidRDefault="003B0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A4F" w:rsidRDefault="003B0A4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7E4B3E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B104AA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7AD8A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25A18A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7-16 10:37:1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22758BC8-2BD2-4F35-A595-83E196C71F0B"/>
    <w:docVar w:name="LW_COVERPAGE_TYPE" w:val="1"/>
    <w:docVar w:name="LW_CROSSREFERENCE" w:val="&lt;UNUSED&gt;"/>
    <w:docVar w:name="LW_DocType" w:val="COM"/>
    <w:docVar w:name="LW_EMISSION" w:val="16.7.2025"/>
    <w:docVar w:name="LW_EMISSION_ISODATE" w:val="2025-07-1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4"/>
    <w:docVar w:name="LW_REF.II.NEW.CP_YEAR" w:val="2025"/>
    <w:docVar w:name="LW_REF.INST.NEW" w:val="COM"/>
    <w:docVar w:name="LW_REF.INST.NEW_ADOPTED" w:val="final"/>
    <w:docVar w:name="LW_REF.INST.NEW_TEXT" w:val="(2025) 5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70/2013 as regards the aid scheme for the supply of fruit and vegetables, bananas and milk in educational establishments_x000b_(\u8216?EU school scheme\u8217?)"/>
    <w:docVar w:name="LW_TYPE.DOC.CP" w:val="COUNCIL REGULATION"/>
    <w:docVar w:name="LwApiVersions" w:val="LW4CoDe 1.24.5.0; LW 9.0, Build 20240221"/>
    <w:docVar w:name="Stamp" w:val="\\dossiers.dgt.cec.eu.int\dossiers\AGRI\AGRI-2024-00521\AGRI-2024-00521-00-00-EN-EDT-00.202402221135561417718.DOCX"/>
  </w:docVars>
  <w:rsids>
    <w:rsidRoot w:val="000A3B5B"/>
    <w:rsid w:val="00002D21"/>
    <w:rsid w:val="0000307A"/>
    <w:rsid w:val="0000455F"/>
    <w:rsid w:val="00007421"/>
    <w:rsid w:val="00007F34"/>
    <w:rsid w:val="0001011C"/>
    <w:rsid w:val="00012D76"/>
    <w:rsid w:val="000170FC"/>
    <w:rsid w:val="00022C4F"/>
    <w:rsid w:val="00026859"/>
    <w:rsid w:val="000271A7"/>
    <w:rsid w:val="000349D3"/>
    <w:rsid w:val="00034A57"/>
    <w:rsid w:val="00035C2C"/>
    <w:rsid w:val="00035C5A"/>
    <w:rsid w:val="00036D53"/>
    <w:rsid w:val="0004014F"/>
    <w:rsid w:val="0004114D"/>
    <w:rsid w:val="00046738"/>
    <w:rsid w:val="00050B4E"/>
    <w:rsid w:val="000603A7"/>
    <w:rsid w:val="00061584"/>
    <w:rsid w:val="000628CF"/>
    <w:rsid w:val="0006493F"/>
    <w:rsid w:val="00064A40"/>
    <w:rsid w:val="00064CB8"/>
    <w:rsid w:val="00065709"/>
    <w:rsid w:val="0006627D"/>
    <w:rsid w:val="0007002C"/>
    <w:rsid w:val="000718AF"/>
    <w:rsid w:val="00071939"/>
    <w:rsid w:val="00072961"/>
    <w:rsid w:val="00073F4F"/>
    <w:rsid w:val="000810FF"/>
    <w:rsid w:val="000816BA"/>
    <w:rsid w:val="00081AB1"/>
    <w:rsid w:val="00082908"/>
    <w:rsid w:val="00082E98"/>
    <w:rsid w:val="00083443"/>
    <w:rsid w:val="00083CA0"/>
    <w:rsid w:val="00086A19"/>
    <w:rsid w:val="00090B9D"/>
    <w:rsid w:val="00092180"/>
    <w:rsid w:val="0009651B"/>
    <w:rsid w:val="000A339A"/>
    <w:rsid w:val="000A3B5B"/>
    <w:rsid w:val="000A7CD8"/>
    <w:rsid w:val="000B0F2A"/>
    <w:rsid w:val="000B195D"/>
    <w:rsid w:val="000B28AF"/>
    <w:rsid w:val="000B2AAC"/>
    <w:rsid w:val="000B464E"/>
    <w:rsid w:val="000B4ACC"/>
    <w:rsid w:val="000B4DBB"/>
    <w:rsid w:val="000B6472"/>
    <w:rsid w:val="000C2EAE"/>
    <w:rsid w:val="000C4244"/>
    <w:rsid w:val="000C55E1"/>
    <w:rsid w:val="000C79A2"/>
    <w:rsid w:val="000C7BF9"/>
    <w:rsid w:val="000D0DB1"/>
    <w:rsid w:val="000D3A51"/>
    <w:rsid w:val="000D49FE"/>
    <w:rsid w:val="000D65CC"/>
    <w:rsid w:val="000E02C1"/>
    <w:rsid w:val="000E2AFB"/>
    <w:rsid w:val="000E2B3D"/>
    <w:rsid w:val="000E4256"/>
    <w:rsid w:val="000E76D9"/>
    <w:rsid w:val="000F04D1"/>
    <w:rsid w:val="000F05E3"/>
    <w:rsid w:val="000F0608"/>
    <w:rsid w:val="000F15E7"/>
    <w:rsid w:val="000F2A12"/>
    <w:rsid w:val="000F78CC"/>
    <w:rsid w:val="00100004"/>
    <w:rsid w:val="0010009B"/>
    <w:rsid w:val="00100817"/>
    <w:rsid w:val="001065F5"/>
    <w:rsid w:val="00106855"/>
    <w:rsid w:val="00107171"/>
    <w:rsid w:val="00111075"/>
    <w:rsid w:val="001116EB"/>
    <w:rsid w:val="00112122"/>
    <w:rsid w:val="0011238E"/>
    <w:rsid w:val="0011348C"/>
    <w:rsid w:val="001137A6"/>
    <w:rsid w:val="00113E5C"/>
    <w:rsid w:val="001142AF"/>
    <w:rsid w:val="00114AC9"/>
    <w:rsid w:val="00114CA9"/>
    <w:rsid w:val="0011549D"/>
    <w:rsid w:val="001158E6"/>
    <w:rsid w:val="0011607C"/>
    <w:rsid w:val="00116222"/>
    <w:rsid w:val="001238EF"/>
    <w:rsid w:val="00123C87"/>
    <w:rsid w:val="00126BDB"/>
    <w:rsid w:val="00130527"/>
    <w:rsid w:val="001308C8"/>
    <w:rsid w:val="00130BE8"/>
    <w:rsid w:val="00130FB2"/>
    <w:rsid w:val="0013194E"/>
    <w:rsid w:val="00132241"/>
    <w:rsid w:val="00132492"/>
    <w:rsid w:val="00136643"/>
    <w:rsid w:val="0013692D"/>
    <w:rsid w:val="0014000E"/>
    <w:rsid w:val="001426FC"/>
    <w:rsid w:val="00143799"/>
    <w:rsid w:val="00145BBB"/>
    <w:rsid w:val="00147C7D"/>
    <w:rsid w:val="001515A4"/>
    <w:rsid w:val="00152202"/>
    <w:rsid w:val="0015316A"/>
    <w:rsid w:val="00153AE7"/>
    <w:rsid w:val="00157A22"/>
    <w:rsid w:val="00157D56"/>
    <w:rsid w:val="00160584"/>
    <w:rsid w:val="00160B37"/>
    <w:rsid w:val="0016229E"/>
    <w:rsid w:val="001648B1"/>
    <w:rsid w:val="00165714"/>
    <w:rsid w:val="00170448"/>
    <w:rsid w:val="00170F80"/>
    <w:rsid w:val="00171F91"/>
    <w:rsid w:val="0017294B"/>
    <w:rsid w:val="00174813"/>
    <w:rsid w:val="00175F45"/>
    <w:rsid w:val="00176741"/>
    <w:rsid w:val="001772C5"/>
    <w:rsid w:val="001809D6"/>
    <w:rsid w:val="001839F3"/>
    <w:rsid w:val="001847A1"/>
    <w:rsid w:val="0018585F"/>
    <w:rsid w:val="00186E2D"/>
    <w:rsid w:val="001900C3"/>
    <w:rsid w:val="00193090"/>
    <w:rsid w:val="00194D95"/>
    <w:rsid w:val="00196FBA"/>
    <w:rsid w:val="00197613"/>
    <w:rsid w:val="001A0272"/>
    <w:rsid w:val="001A3F85"/>
    <w:rsid w:val="001A7148"/>
    <w:rsid w:val="001A79B3"/>
    <w:rsid w:val="001B054E"/>
    <w:rsid w:val="001B07FA"/>
    <w:rsid w:val="001B1677"/>
    <w:rsid w:val="001B216A"/>
    <w:rsid w:val="001B4A1E"/>
    <w:rsid w:val="001B61CF"/>
    <w:rsid w:val="001B64E7"/>
    <w:rsid w:val="001B6CF6"/>
    <w:rsid w:val="001B6E1E"/>
    <w:rsid w:val="001B7713"/>
    <w:rsid w:val="001C1004"/>
    <w:rsid w:val="001C12D2"/>
    <w:rsid w:val="001C1BA7"/>
    <w:rsid w:val="001C2378"/>
    <w:rsid w:val="001C4795"/>
    <w:rsid w:val="001C588C"/>
    <w:rsid w:val="001C61D0"/>
    <w:rsid w:val="001C732F"/>
    <w:rsid w:val="001D3B2E"/>
    <w:rsid w:val="001D7594"/>
    <w:rsid w:val="001E021F"/>
    <w:rsid w:val="001E02D6"/>
    <w:rsid w:val="001E10F3"/>
    <w:rsid w:val="001E295B"/>
    <w:rsid w:val="001E668E"/>
    <w:rsid w:val="001F04A8"/>
    <w:rsid w:val="001F464B"/>
    <w:rsid w:val="001F5396"/>
    <w:rsid w:val="001F5CBC"/>
    <w:rsid w:val="001F6453"/>
    <w:rsid w:val="001F764A"/>
    <w:rsid w:val="00206306"/>
    <w:rsid w:val="00206568"/>
    <w:rsid w:val="00207AF1"/>
    <w:rsid w:val="002106A7"/>
    <w:rsid w:val="00212C6E"/>
    <w:rsid w:val="0022028E"/>
    <w:rsid w:val="002237B9"/>
    <w:rsid w:val="00224F3D"/>
    <w:rsid w:val="002259BA"/>
    <w:rsid w:val="002267ED"/>
    <w:rsid w:val="002268C2"/>
    <w:rsid w:val="002278D1"/>
    <w:rsid w:val="00227D43"/>
    <w:rsid w:val="00230D2A"/>
    <w:rsid w:val="002313DF"/>
    <w:rsid w:val="00233DC7"/>
    <w:rsid w:val="00233F48"/>
    <w:rsid w:val="00236B88"/>
    <w:rsid w:val="0023708A"/>
    <w:rsid w:val="002375E7"/>
    <w:rsid w:val="00241F64"/>
    <w:rsid w:val="002442D6"/>
    <w:rsid w:val="00247779"/>
    <w:rsid w:val="00247B44"/>
    <w:rsid w:val="00247DC0"/>
    <w:rsid w:val="002503BB"/>
    <w:rsid w:val="00256937"/>
    <w:rsid w:val="002603D4"/>
    <w:rsid w:val="00261193"/>
    <w:rsid w:val="00261248"/>
    <w:rsid w:val="00261C45"/>
    <w:rsid w:val="002622EF"/>
    <w:rsid w:val="00265005"/>
    <w:rsid w:val="00271E81"/>
    <w:rsid w:val="00272447"/>
    <w:rsid w:val="0027373E"/>
    <w:rsid w:val="0027590C"/>
    <w:rsid w:val="002759C1"/>
    <w:rsid w:val="00276326"/>
    <w:rsid w:val="002800D3"/>
    <w:rsid w:val="00281D78"/>
    <w:rsid w:val="002837DA"/>
    <w:rsid w:val="0028391C"/>
    <w:rsid w:val="0028501A"/>
    <w:rsid w:val="00285BEE"/>
    <w:rsid w:val="0028617F"/>
    <w:rsid w:val="0029100A"/>
    <w:rsid w:val="002918C0"/>
    <w:rsid w:val="002945A0"/>
    <w:rsid w:val="00294DC3"/>
    <w:rsid w:val="0029533F"/>
    <w:rsid w:val="002A697D"/>
    <w:rsid w:val="002B0B8B"/>
    <w:rsid w:val="002B30AF"/>
    <w:rsid w:val="002B3FD9"/>
    <w:rsid w:val="002B4793"/>
    <w:rsid w:val="002B58B2"/>
    <w:rsid w:val="002B7E27"/>
    <w:rsid w:val="002C014C"/>
    <w:rsid w:val="002C127E"/>
    <w:rsid w:val="002C2C83"/>
    <w:rsid w:val="002D1C2F"/>
    <w:rsid w:val="002D2AA7"/>
    <w:rsid w:val="002D343E"/>
    <w:rsid w:val="002D5512"/>
    <w:rsid w:val="002D7D30"/>
    <w:rsid w:val="002E0A93"/>
    <w:rsid w:val="002E2ED1"/>
    <w:rsid w:val="002F0FB4"/>
    <w:rsid w:val="002F2110"/>
    <w:rsid w:val="002F4349"/>
    <w:rsid w:val="002F48E6"/>
    <w:rsid w:val="00300A8C"/>
    <w:rsid w:val="003014A6"/>
    <w:rsid w:val="0030372E"/>
    <w:rsid w:val="00304702"/>
    <w:rsid w:val="00304E63"/>
    <w:rsid w:val="00306ACB"/>
    <w:rsid w:val="0031193A"/>
    <w:rsid w:val="00311D03"/>
    <w:rsid w:val="00313D6F"/>
    <w:rsid w:val="00317507"/>
    <w:rsid w:val="00320789"/>
    <w:rsid w:val="00320A3F"/>
    <w:rsid w:val="00321497"/>
    <w:rsid w:val="00321CCA"/>
    <w:rsid w:val="003231F9"/>
    <w:rsid w:val="00323A9D"/>
    <w:rsid w:val="00324D9B"/>
    <w:rsid w:val="003303C6"/>
    <w:rsid w:val="00330A93"/>
    <w:rsid w:val="00330C26"/>
    <w:rsid w:val="00331B9C"/>
    <w:rsid w:val="00332A81"/>
    <w:rsid w:val="0033344A"/>
    <w:rsid w:val="00340ADD"/>
    <w:rsid w:val="00340EEB"/>
    <w:rsid w:val="00341D41"/>
    <w:rsid w:val="003509B1"/>
    <w:rsid w:val="00351619"/>
    <w:rsid w:val="003529AA"/>
    <w:rsid w:val="0035407E"/>
    <w:rsid w:val="00354696"/>
    <w:rsid w:val="003546EC"/>
    <w:rsid w:val="00357B24"/>
    <w:rsid w:val="0035ABB2"/>
    <w:rsid w:val="003619E0"/>
    <w:rsid w:val="00362D7F"/>
    <w:rsid w:val="00362F1B"/>
    <w:rsid w:val="00363183"/>
    <w:rsid w:val="0036494C"/>
    <w:rsid w:val="00365446"/>
    <w:rsid w:val="0036604D"/>
    <w:rsid w:val="003660C1"/>
    <w:rsid w:val="003662FD"/>
    <w:rsid w:val="003664F7"/>
    <w:rsid w:val="00367962"/>
    <w:rsid w:val="003700D4"/>
    <w:rsid w:val="00370715"/>
    <w:rsid w:val="003729AB"/>
    <w:rsid w:val="00375889"/>
    <w:rsid w:val="00375A78"/>
    <w:rsid w:val="00380290"/>
    <w:rsid w:val="003802AB"/>
    <w:rsid w:val="003806EB"/>
    <w:rsid w:val="00380793"/>
    <w:rsid w:val="0038176C"/>
    <w:rsid w:val="00382853"/>
    <w:rsid w:val="00382C84"/>
    <w:rsid w:val="00384EBC"/>
    <w:rsid w:val="003875D8"/>
    <w:rsid w:val="00387E25"/>
    <w:rsid w:val="0039099C"/>
    <w:rsid w:val="0039181F"/>
    <w:rsid w:val="003959B6"/>
    <w:rsid w:val="003A022A"/>
    <w:rsid w:val="003A04A9"/>
    <w:rsid w:val="003A13AD"/>
    <w:rsid w:val="003A2EA7"/>
    <w:rsid w:val="003A3205"/>
    <w:rsid w:val="003A5A0A"/>
    <w:rsid w:val="003B0A4F"/>
    <w:rsid w:val="003B3645"/>
    <w:rsid w:val="003B694E"/>
    <w:rsid w:val="003B6D47"/>
    <w:rsid w:val="003B7B7A"/>
    <w:rsid w:val="003BA8F5"/>
    <w:rsid w:val="003C322E"/>
    <w:rsid w:val="003C3583"/>
    <w:rsid w:val="003C4E61"/>
    <w:rsid w:val="003C727A"/>
    <w:rsid w:val="003C77BA"/>
    <w:rsid w:val="003D0CCA"/>
    <w:rsid w:val="003D107C"/>
    <w:rsid w:val="003D3024"/>
    <w:rsid w:val="003D32EE"/>
    <w:rsid w:val="003D38CB"/>
    <w:rsid w:val="003D6761"/>
    <w:rsid w:val="003D75B2"/>
    <w:rsid w:val="003E15DB"/>
    <w:rsid w:val="003E1972"/>
    <w:rsid w:val="003E5D94"/>
    <w:rsid w:val="003F21B5"/>
    <w:rsid w:val="003F3649"/>
    <w:rsid w:val="003F453B"/>
    <w:rsid w:val="003F67C9"/>
    <w:rsid w:val="004004E9"/>
    <w:rsid w:val="00400C8B"/>
    <w:rsid w:val="00402604"/>
    <w:rsid w:val="00403079"/>
    <w:rsid w:val="004036F1"/>
    <w:rsid w:val="004038CB"/>
    <w:rsid w:val="00403B23"/>
    <w:rsid w:val="004052DA"/>
    <w:rsid w:val="004057F3"/>
    <w:rsid w:val="0041234C"/>
    <w:rsid w:val="00414CD3"/>
    <w:rsid w:val="00423083"/>
    <w:rsid w:val="00425DB7"/>
    <w:rsid w:val="0042648E"/>
    <w:rsid w:val="0042701C"/>
    <w:rsid w:val="004308A0"/>
    <w:rsid w:val="00431444"/>
    <w:rsid w:val="00432AA9"/>
    <w:rsid w:val="00434F4C"/>
    <w:rsid w:val="00437D46"/>
    <w:rsid w:val="0044166F"/>
    <w:rsid w:val="0044495E"/>
    <w:rsid w:val="0044DF99"/>
    <w:rsid w:val="00450A4B"/>
    <w:rsid w:val="00450C47"/>
    <w:rsid w:val="00452AAD"/>
    <w:rsid w:val="00454D82"/>
    <w:rsid w:val="004552C8"/>
    <w:rsid w:val="00456305"/>
    <w:rsid w:val="0046266D"/>
    <w:rsid w:val="004670DA"/>
    <w:rsid w:val="00472472"/>
    <w:rsid w:val="00472B06"/>
    <w:rsid w:val="00473D3E"/>
    <w:rsid w:val="004743F3"/>
    <w:rsid w:val="00480336"/>
    <w:rsid w:val="0048178A"/>
    <w:rsid w:val="00481A3F"/>
    <w:rsid w:val="00482408"/>
    <w:rsid w:val="00484022"/>
    <w:rsid w:val="00485C7B"/>
    <w:rsid w:val="0048932D"/>
    <w:rsid w:val="004936D2"/>
    <w:rsid w:val="004972C9"/>
    <w:rsid w:val="004976FA"/>
    <w:rsid w:val="004A2F8F"/>
    <w:rsid w:val="004A2FA4"/>
    <w:rsid w:val="004A69A9"/>
    <w:rsid w:val="004B0425"/>
    <w:rsid w:val="004B3382"/>
    <w:rsid w:val="004B4D07"/>
    <w:rsid w:val="004B570D"/>
    <w:rsid w:val="004B6B77"/>
    <w:rsid w:val="004B7A78"/>
    <w:rsid w:val="004C16D6"/>
    <w:rsid w:val="004C170D"/>
    <w:rsid w:val="004C310E"/>
    <w:rsid w:val="004C4211"/>
    <w:rsid w:val="004D0F40"/>
    <w:rsid w:val="004D19C2"/>
    <w:rsid w:val="004D3E02"/>
    <w:rsid w:val="004D5119"/>
    <w:rsid w:val="004D594E"/>
    <w:rsid w:val="004D7B2A"/>
    <w:rsid w:val="004E059B"/>
    <w:rsid w:val="004E0AAB"/>
    <w:rsid w:val="004E5F6B"/>
    <w:rsid w:val="004E67C8"/>
    <w:rsid w:val="004F0C19"/>
    <w:rsid w:val="004F1981"/>
    <w:rsid w:val="004F1EE2"/>
    <w:rsid w:val="004F2FD0"/>
    <w:rsid w:val="004F4BBD"/>
    <w:rsid w:val="004F5048"/>
    <w:rsid w:val="004F5BB2"/>
    <w:rsid w:val="00503210"/>
    <w:rsid w:val="00504B70"/>
    <w:rsid w:val="0051214A"/>
    <w:rsid w:val="00512305"/>
    <w:rsid w:val="00512DC2"/>
    <w:rsid w:val="00515625"/>
    <w:rsid w:val="0051562B"/>
    <w:rsid w:val="0051596C"/>
    <w:rsid w:val="0051614E"/>
    <w:rsid w:val="00517FB3"/>
    <w:rsid w:val="00522022"/>
    <w:rsid w:val="00523EE9"/>
    <w:rsid w:val="005248FB"/>
    <w:rsid w:val="00524CB3"/>
    <w:rsid w:val="00526DC6"/>
    <w:rsid w:val="00530292"/>
    <w:rsid w:val="00530599"/>
    <w:rsid w:val="00533813"/>
    <w:rsid w:val="005346D5"/>
    <w:rsid w:val="00537DE9"/>
    <w:rsid w:val="00540625"/>
    <w:rsid w:val="005407B2"/>
    <w:rsid w:val="00544699"/>
    <w:rsid w:val="005446FD"/>
    <w:rsid w:val="00544D93"/>
    <w:rsid w:val="00545ECE"/>
    <w:rsid w:val="00547DFF"/>
    <w:rsid w:val="005521DC"/>
    <w:rsid w:val="0055432A"/>
    <w:rsid w:val="00555A7F"/>
    <w:rsid w:val="00556503"/>
    <w:rsid w:val="00556656"/>
    <w:rsid w:val="0056120C"/>
    <w:rsid w:val="00564D44"/>
    <w:rsid w:val="0056609F"/>
    <w:rsid w:val="0056672D"/>
    <w:rsid w:val="005672B2"/>
    <w:rsid w:val="0057062C"/>
    <w:rsid w:val="00572A1C"/>
    <w:rsid w:val="00574471"/>
    <w:rsid w:val="0058092A"/>
    <w:rsid w:val="0058096A"/>
    <w:rsid w:val="005810F4"/>
    <w:rsid w:val="00586472"/>
    <w:rsid w:val="005A0C37"/>
    <w:rsid w:val="005A110E"/>
    <w:rsid w:val="005A26AC"/>
    <w:rsid w:val="005A38BC"/>
    <w:rsid w:val="005A6529"/>
    <w:rsid w:val="005A6C78"/>
    <w:rsid w:val="005B03D3"/>
    <w:rsid w:val="005B1338"/>
    <w:rsid w:val="005B18D8"/>
    <w:rsid w:val="005B1EB6"/>
    <w:rsid w:val="005B22DB"/>
    <w:rsid w:val="005B2C52"/>
    <w:rsid w:val="005B3187"/>
    <w:rsid w:val="005B3B17"/>
    <w:rsid w:val="005B4176"/>
    <w:rsid w:val="005B46EB"/>
    <w:rsid w:val="005B53BE"/>
    <w:rsid w:val="005B54F7"/>
    <w:rsid w:val="005C0359"/>
    <w:rsid w:val="005C0BB9"/>
    <w:rsid w:val="005C5009"/>
    <w:rsid w:val="005D0385"/>
    <w:rsid w:val="005D2750"/>
    <w:rsid w:val="005D2C36"/>
    <w:rsid w:val="005D40A5"/>
    <w:rsid w:val="005D4803"/>
    <w:rsid w:val="005D5AB9"/>
    <w:rsid w:val="005D78A9"/>
    <w:rsid w:val="005E3F65"/>
    <w:rsid w:val="005E436B"/>
    <w:rsid w:val="005E4973"/>
    <w:rsid w:val="005E5586"/>
    <w:rsid w:val="005E58B7"/>
    <w:rsid w:val="005E632E"/>
    <w:rsid w:val="005E7C7B"/>
    <w:rsid w:val="005F1741"/>
    <w:rsid w:val="005F1FDA"/>
    <w:rsid w:val="005F3638"/>
    <w:rsid w:val="005F5D42"/>
    <w:rsid w:val="005F7784"/>
    <w:rsid w:val="006009F5"/>
    <w:rsid w:val="00601B51"/>
    <w:rsid w:val="006027BC"/>
    <w:rsid w:val="00602EA8"/>
    <w:rsid w:val="006040EB"/>
    <w:rsid w:val="00604995"/>
    <w:rsid w:val="00605949"/>
    <w:rsid w:val="0061219D"/>
    <w:rsid w:val="00613A1C"/>
    <w:rsid w:val="00620D2E"/>
    <w:rsid w:val="006224BD"/>
    <w:rsid w:val="00622BCE"/>
    <w:rsid w:val="00622E58"/>
    <w:rsid w:val="00623678"/>
    <w:rsid w:val="0062487D"/>
    <w:rsid w:val="00624AC3"/>
    <w:rsid w:val="00626CB0"/>
    <w:rsid w:val="00632C2B"/>
    <w:rsid w:val="006346F3"/>
    <w:rsid w:val="00634F7D"/>
    <w:rsid w:val="0063546F"/>
    <w:rsid w:val="00641395"/>
    <w:rsid w:val="00641716"/>
    <w:rsid w:val="006429D1"/>
    <w:rsid w:val="00644FCC"/>
    <w:rsid w:val="0064593A"/>
    <w:rsid w:val="00647C92"/>
    <w:rsid w:val="00650D72"/>
    <w:rsid w:val="00651E6C"/>
    <w:rsid w:val="006523F8"/>
    <w:rsid w:val="006529A3"/>
    <w:rsid w:val="00654417"/>
    <w:rsid w:val="00655C65"/>
    <w:rsid w:val="0065672F"/>
    <w:rsid w:val="00656E5E"/>
    <w:rsid w:val="00657D44"/>
    <w:rsid w:val="00663DE4"/>
    <w:rsid w:val="00664A30"/>
    <w:rsid w:val="00666424"/>
    <w:rsid w:val="006816BB"/>
    <w:rsid w:val="006855C8"/>
    <w:rsid w:val="00686E91"/>
    <w:rsid w:val="00687805"/>
    <w:rsid w:val="00692299"/>
    <w:rsid w:val="006933C6"/>
    <w:rsid w:val="006970D9"/>
    <w:rsid w:val="00697FCA"/>
    <w:rsid w:val="0069FD7E"/>
    <w:rsid w:val="006A37A7"/>
    <w:rsid w:val="006A5989"/>
    <w:rsid w:val="006A74DE"/>
    <w:rsid w:val="006A7CC0"/>
    <w:rsid w:val="006B2007"/>
    <w:rsid w:val="006B2FFD"/>
    <w:rsid w:val="006B5BDF"/>
    <w:rsid w:val="006C1C60"/>
    <w:rsid w:val="006C724D"/>
    <w:rsid w:val="006D19C1"/>
    <w:rsid w:val="006D1C3E"/>
    <w:rsid w:val="006D1EA3"/>
    <w:rsid w:val="006D25C8"/>
    <w:rsid w:val="006D2746"/>
    <w:rsid w:val="006D2E5F"/>
    <w:rsid w:val="006D33FF"/>
    <w:rsid w:val="006D67E7"/>
    <w:rsid w:val="006E03A5"/>
    <w:rsid w:val="006E24D7"/>
    <w:rsid w:val="006E3094"/>
    <w:rsid w:val="006E31D9"/>
    <w:rsid w:val="006E3CD7"/>
    <w:rsid w:val="006E4C4F"/>
    <w:rsid w:val="006F47D4"/>
    <w:rsid w:val="006F4DB8"/>
    <w:rsid w:val="006F5E52"/>
    <w:rsid w:val="007016C5"/>
    <w:rsid w:val="00701FEB"/>
    <w:rsid w:val="00703751"/>
    <w:rsid w:val="007043E2"/>
    <w:rsid w:val="007047E4"/>
    <w:rsid w:val="007048C8"/>
    <w:rsid w:val="00705256"/>
    <w:rsid w:val="00705577"/>
    <w:rsid w:val="007064CD"/>
    <w:rsid w:val="00710191"/>
    <w:rsid w:val="00711E2D"/>
    <w:rsid w:val="00712A34"/>
    <w:rsid w:val="00716BDF"/>
    <w:rsid w:val="00721C5A"/>
    <w:rsid w:val="007263AB"/>
    <w:rsid w:val="00730AC7"/>
    <w:rsid w:val="00730D34"/>
    <w:rsid w:val="00733C13"/>
    <w:rsid w:val="00734823"/>
    <w:rsid w:val="00740228"/>
    <w:rsid w:val="00740831"/>
    <w:rsid w:val="00740DF2"/>
    <w:rsid w:val="007424DA"/>
    <w:rsid w:val="00742633"/>
    <w:rsid w:val="00746CBC"/>
    <w:rsid w:val="007520FD"/>
    <w:rsid w:val="00753A17"/>
    <w:rsid w:val="00754DD3"/>
    <w:rsid w:val="00756863"/>
    <w:rsid w:val="007612AD"/>
    <w:rsid w:val="007631CC"/>
    <w:rsid w:val="00764547"/>
    <w:rsid w:val="00767766"/>
    <w:rsid w:val="00770791"/>
    <w:rsid w:val="00770CAF"/>
    <w:rsid w:val="007710CE"/>
    <w:rsid w:val="00771FA1"/>
    <w:rsid w:val="00773109"/>
    <w:rsid w:val="00773331"/>
    <w:rsid w:val="00773430"/>
    <w:rsid w:val="007734EC"/>
    <w:rsid w:val="00781315"/>
    <w:rsid w:val="007822BE"/>
    <w:rsid w:val="00783C71"/>
    <w:rsid w:val="00790226"/>
    <w:rsid w:val="007932EF"/>
    <w:rsid w:val="00796FB8"/>
    <w:rsid w:val="007A6816"/>
    <w:rsid w:val="007B16A9"/>
    <w:rsid w:val="007B4830"/>
    <w:rsid w:val="007C4D3E"/>
    <w:rsid w:val="007C7BA9"/>
    <w:rsid w:val="007D07D3"/>
    <w:rsid w:val="007D0F41"/>
    <w:rsid w:val="007D1685"/>
    <w:rsid w:val="007D1B13"/>
    <w:rsid w:val="007D3273"/>
    <w:rsid w:val="007D42FA"/>
    <w:rsid w:val="007E05B0"/>
    <w:rsid w:val="007E2937"/>
    <w:rsid w:val="007E2BF9"/>
    <w:rsid w:val="007E4DA8"/>
    <w:rsid w:val="007F5544"/>
    <w:rsid w:val="007F55D2"/>
    <w:rsid w:val="008024D4"/>
    <w:rsid w:val="0080299D"/>
    <w:rsid w:val="008036FD"/>
    <w:rsid w:val="00807625"/>
    <w:rsid w:val="00811D35"/>
    <w:rsid w:val="0081720D"/>
    <w:rsid w:val="00820D88"/>
    <w:rsid w:val="0082389D"/>
    <w:rsid w:val="0082658E"/>
    <w:rsid w:val="0083444C"/>
    <w:rsid w:val="00834D16"/>
    <w:rsid w:val="00835EED"/>
    <w:rsid w:val="00835F32"/>
    <w:rsid w:val="00836A06"/>
    <w:rsid w:val="00837B8A"/>
    <w:rsid w:val="00837D34"/>
    <w:rsid w:val="008402C6"/>
    <w:rsid w:val="008409B4"/>
    <w:rsid w:val="00841D14"/>
    <w:rsid w:val="0084244F"/>
    <w:rsid w:val="008434BD"/>
    <w:rsid w:val="0085734C"/>
    <w:rsid w:val="00862469"/>
    <w:rsid w:val="00863ABA"/>
    <w:rsid w:val="00865D20"/>
    <w:rsid w:val="00866FCC"/>
    <w:rsid w:val="0087142F"/>
    <w:rsid w:val="008715B6"/>
    <w:rsid w:val="00874D22"/>
    <w:rsid w:val="00875FFA"/>
    <w:rsid w:val="0087651A"/>
    <w:rsid w:val="00876FC8"/>
    <w:rsid w:val="00877356"/>
    <w:rsid w:val="008842C7"/>
    <w:rsid w:val="008868A0"/>
    <w:rsid w:val="00887453"/>
    <w:rsid w:val="00890A6B"/>
    <w:rsid w:val="00892286"/>
    <w:rsid w:val="0089252C"/>
    <w:rsid w:val="00893728"/>
    <w:rsid w:val="00893AF8"/>
    <w:rsid w:val="00895435"/>
    <w:rsid w:val="0089587B"/>
    <w:rsid w:val="008958D7"/>
    <w:rsid w:val="00896B93"/>
    <w:rsid w:val="008A02C0"/>
    <w:rsid w:val="008A1E25"/>
    <w:rsid w:val="008A2914"/>
    <w:rsid w:val="008A30F6"/>
    <w:rsid w:val="008A355A"/>
    <w:rsid w:val="008A3FAE"/>
    <w:rsid w:val="008A7B85"/>
    <w:rsid w:val="008B1934"/>
    <w:rsid w:val="008B2E21"/>
    <w:rsid w:val="008B57BF"/>
    <w:rsid w:val="008C1F49"/>
    <w:rsid w:val="008C1FBF"/>
    <w:rsid w:val="008C297B"/>
    <w:rsid w:val="008C51B5"/>
    <w:rsid w:val="008D058E"/>
    <w:rsid w:val="008D1213"/>
    <w:rsid w:val="008D22AB"/>
    <w:rsid w:val="008D56D3"/>
    <w:rsid w:val="008D7C22"/>
    <w:rsid w:val="008E00CE"/>
    <w:rsid w:val="008E1145"/>
    <w:rsid w:val="008E19B3"/>
    <w:rsid w:val="008E4D8E"/>
    <w:rsid w:val="008E585C"/>
    <w:rsid w:val="008F162E"/>
    <w:rsid w:val="008F2D84"/>
    <w:rsid w:val="008F42D6"/>
    <w:rsid w:val="008F7552"/>
    <w:rsid w:val="009000BA"/>
    <w:rsid w:val="00902AB7"/>
    <w:rsid w:val="00907855"/>
    <w:rsid w:val="00909A96"/>
    <w:rsid w:val="00911029"/>
    <w:rsid w:val="00912086"/>
    <w:rsid w:val="009135B2"/>
    <w:rsid w:val="0091384A"/>
    <w:rsid w:val="00917083"/>
    <w:rsid w:val="00917D53"/>
    <w:rsid w:val="0092145F"/>
    <w:rsid w:val="009217C0"/>
    <w:rsid w:val="00926C23"/>
    <w:rsid w:val="00930B82"/>
    <w:rsid w:val="009311DF"/>
    <w:rsid w:val="00931B1C"/>
    <w:rsid w:val="00931FC9"/>
    <w:rsid w:val="00934D1F"/>
    <w:rsid w:val="009357BB"/>
    <w:rsid w:val="00941584"/>
    <w:rsid w:val="00942F68"/>
    <w:rsid w:val="00945413"/>
    <w:rsid w:val="009512CE"/>
    <w:rsid w:val="00953C1D"/>
    <w:rsid w:val="00956171"/>
    <w:rsid w:val="00961BD6"/>
    <w:rsid w:val="00964AAF"/>
    <w:rsid w:val="00965642"/>
    <w:rsid w:val="00966764"/>
    <w:rsid w:val="00966DD7"/>
    <w:rsid w:val="009670DF"/>
    <w:rsid w:val="009676DC"/>
    <w:rsid w:val="00972AA7"/>
    <w:rsid w:val="00973F49"/>
    <w:rsid w:val="009752D5"/>
    <w:rsid w:val="009758E2"/>
    <w:rsid w:val="00975C4A"/>
    <w:rsid w:val="009766F2"/>
    <w:rsid w:val="0098096C"/>
    <w:rsid w:val="009828A1"/>
    <w:rsid w:val="00983E20"/>
    <w:rsid w:val="00984DAC"/>
    <w:rsid w:val="00985AB9"/>
    <w:rsid w:val="00987CDB"/>
    <w:rsid w:val="009916DD"/>
    <w:rsid w:val="00997941"/>
    <w:rsid w:val="009A3A05"/>
    <w:rsid w:val="009A6265"/>
    <w:rsid w:val="009B0EAD"/>
    <w:rsid w:val="009B3949"/>
    <w:rsid w:val="009B4656"/>
    <w:rsid w:val="009B52DD"/>
    <w:rsid w:val="009B6515"/>
    <w:rsid w:val="009B6A7C"/>
    <w:rsid w:val="009C0364"/>
    <w:rsid w:val="009C1E87"/>
    <w:rsid w:val="009C21A2"/>
    <w:rsid w:val="009C44C9"/>
    <w:rsid w:val="009C4BC3"/>
    <w:rsid w:val="009C4DEE"/>
    <w:rsid w:val="009C51EC"/>
    <w:rsid w:val="009C5AF1"/>
    <w:rsid w:val="009C5ED2"/>
    <w:rsid w:val="009C7131"/>
    <w:rsid w:val="009C7641"/>
    <w:rsid w:val="009D0CA3"/>
    <w:rsid w:val="009D6FF5"/>
    <w:rsid w:val="009E0982"/>
    <w:rsid w:val="009E1418"/>
    <w:rsid w:val="009E1606"/>
    <w:rsid w:val="009E1689"/>
    <w:rsid w:val="009E2D72"/>
    <w:rsid w:val="009E7C33"/>
    <w:rsid w:val="009F0C8B"/>
    <w:rsid w:val="009F44C1"/>
    <w:rsid w:val="009F4D61"/>
    <w:rsid w:val="009FC609"/>
    <w:rsid w:val="00A03FFE"/>
    <w:rsid w:val="00A046A6"/>
    <w:rsid w:val="00A10AD5"/>
    <w:rsid w:val="00A10B9B"/>
    <w:rsid w:val="00A11474"/>
    <w:rsid w:val="00A14EBE"/>
    <w:rsid w:val="00A16E93"/>
    <w:rsid w:val="00A17B5F"/>
    <w:rsid w:val="00A1B64E"/>
    <w:rsid w:val="00A22E04"/>
    <w:rsid w:val="00A23E93"/>
    <w:rsid w:val="00A24DC4"/>
    <w:rsid w:val="00A25E2D"/>
    <w:rsid w:val="00A279B7"/>
    <w:rsid w:val="00A302D7"/>
    <w:rsid w:val="00A310C2"/>
    <w:rsid w:val="00A37A23"/>
    <w:rsid w:val="00A37F9F"/>
    <w:rsid w:val="00A40C39"/>
    <w:rsid w:val="00A41631"/>
    <w:rsid w:val="00A41680"/>
    <w:rsid w:val="00A42C73"/>
    <w:rsid w:val="00A42EF6"/>
    <w:rsid w:val="00A43BE9"/>
    <w:rsid w:val="00A45F5C"/>
    <w:rsid w:val="00A462F2"/>
    <w:rsid w:val="00A4732F"/>
    <w:rsid w:val="00A5644D"/>
    <w:rsid w:val="00A57A8D"/>
    <w:rsid w:val="00A608E5"/>
    <w:rsid w:val="00A6538A"/>
    <w:rsid w:val="00A67D4F"/>
    <w:rsid w:val="00A7052F"/>
    <w:rsid w:val="00A70749"/>
    <w:rsid w:val="00A71643"/>
    <w:rsid w:val="00A7456E"/>
    <w:rsid w:val="00A74E84"/>
    <w:rsid w:val="00A7707C"/>
    <w:rsid w:val="00A825F4"/>
    <w:rsid w:val="00A82718"/>
    <w:rsid w:val="00A84EB8"/>
    <w:rsid w:val="00A86DD8"/>
    <w:rsid w:val="00A9016C"/>
    <w:rsid w:val="00A90AA8"/>
    <w:rsid w:val="00A90F28"/>
    <w:rsid w:val="00A90F33"/>
    <w:rsid w:val="00A91951"/>
    <w:rsid w:val="00A943EF"/>
    <w:rsid w:val="00A94C29"/>
    <w:rsid w:val="00AA02B9"/>
    <w:rsid w:val="00AA22EF"/>
    <w:rsid w:val="00AA4B2F"/>
    <w:rsid w:val="00AA55DA"/>
    <w:rsid w:val="00AA6B2D"/>
    <w:rsid w:val="00AB52C4"/>
    <w:rsid w:val="00AB6A47"/>
    <w:rsid w:val="00AC62E4"/>
    <w:rsid w:val="00AC65AA"/>
    <w:rsid w:val="00AD0A77"/>
    <w:rsid w:val="00AD1AE8"/>
    <w:rsid w:val="00AD2E85"/>
    <w:rsid w:val="00AD38BA"/>
    <w:rsid w:val="00AD3FC1"/>
    <w:rsid w:val="00AD62DD"/>
    <w:rsid w:val="00AE15B1"/>
    <w:rsid w:val="00AE25C0"/>
    <w:rsid w:val="00AE35F8"/>
    <w:rsid w:val="00AE4CB3"/>
    <w:rsid w:val="00AE6B85"/>
    <w:rsid w:val="00AE7F47"/>
    <w:rsid w:val="00AED195"/>
    <w:rsid w:val="00AF0E95"/>
    <w:rsid w:val="00AF3726"/>
    <w:rsid w:val="00AF6A0B"/>
    <w:rsid w:val="00AF6A69"/>
    <w:rsid w:val="00AF7CB0"/>
    <w:rsid w:val="00B00CE5"/>
    <w:rsid w:val="00B01EEC"/>
    <w:rsid w:val="00B03309"/>
    <w:rsid w:val="00B03B0B"/>
    <w:rsid w:val="00B0408C"/>
    <w:rsid w:val="00B0455E"/>
    <w:rsid w:val="00B04748"/>
    <w:rsid w:val="00B04FD6"/>
    <w:rsid w:val="00B056E6"/>
    <w:rsid w:val="00B07E1B"/>
    <w:rsid w:val="00B105E7"/>
    <w:rsid w:val="00B11B41"/>
    <w:rsid w:val="00B17A6A"/>
    <w:rsid w:val="00B2024E"/>
    <w:rsid w:val="00B2025E"/>
    <w:rsid w:val="00B203BF"/>
    <w:rsid w:val="00B20419"/>
    <w:rsid w:val="00B22824"/>
    <w:rsid w:val="00B26526"/>
    <w:rsid w:val="00B26B19"/>
    <w:rsid w:val="00B279FC"/>
    <w:rsid w:val="00B31B3A"/>
    <w:rsid w:val="00B31CB6"/>
    <w:rsid w:val="00B3397D"/>
    <w:rsid w:val="00B35947"/>
    <w:rsid w:val="00B3794C"/>
    <w:rsid w:val="00B45024"/>
    <w:rsid w:val="00B46C58"/>
    <w:rsid w:val="00B4777C"/>
    <w:rsid w:val="00B52E7D"/>
    <w:rsid w:val="00B52FF3"/>
    <w:rsid w:val="00B54CE9"/>
    <w:rsid w:val="00B5763B"/>
    <w:rsid w:val="00B57942"/>
    <w:rsid w:val="00B678CB"/>
    <w:rsid w:val="00B67ADF"/>
    <w:rsid w:val="00B754F7"/>
    <w:rsid w:val="00B760EF"/>
    <w:rsid w:val="00B77508"/>
    <w:rsid w:val="00B814B0"/>
    <w:rsid w:val="00B81E07"/>
    <w:rsid w:val="00B82276"/>
    <w:rsid w:val="00B834D0"/>
    <w:rsid w:val="00B83C85"/>
    <w:rsid w:val="00B84B7C"/>
    <w:rsid w:val="00B87E64"/>
    <w:rsid w:val="00B87EFE"/>
    <w:rsid w:val="00B92608"/>
    <w:rsid w:val="00B92EBE"/>
    <w:rsid w:val="00BA1B7C"/>
    <w:rsid w:val="00BA2D89"/>
    <w:rsid w:val="00BA43FA"/>
    <w:rsid w:val="00BA5E79"/>
    <w:rsid w:val="00BA77E9"/>
    <w:rsid w:val="00BB2043"/>
    <w:rsid w:val="00BB4AD9"/>
    <w:rsid w:val="00BB50C6"/>
    <w:rsid w:val="00BC4C8C"/>
    <w:rsid w:val="00BC4FAF"/>
    <w:rsid w:val="00BC7A9F"/>
    <w:rsid w:val="00BC7FE9"/>
    <w:rsid w:val="00BD061C"/>
    <w:rsid w:val="00BD1E85"/>
    <w:rsid w:val="00BD20B3"/>
    <w:rsid w:val="00BD2351"/>
    <w:rsid w:val="00BD31D8"/>
    <w:rsid w:val="00BD3AC5"/>
    <w:rsid w:val="00BD5FC3"/>
    <w:rsid w:val="00BD8350"/>
    <w:rsid w:val="00BE2921"/>
    <w:rsid w:val="00BE43A3"/>
    <w:rsid w:val="00BE4540"/>
    <w:rsid w:val="00BE5470"/>
    <w:rsid w:val="00BE6760"/>
    <w:rsid w:val="00BF55A2"/>
    <w:rsid w:val="00BF7671"/>
    <w:rsid w:val="00C00725"/>
    <w:rsid w:val="00C01F5D"/>
    <w:rsid w:val="00C02400"/>
    <w:rsid w:val="00C02CA8"/>
    <w:rsid w:val="00C03607"/>
    <w:rsid w:val="00C04A3A"/>
    <w:rsid w:val="00C07A96"/>
    <w:rsid w:val="00C07FF6"/>
    <w:rsid w:val="00C10144"/>
    <w:rsid w:val="00C11FD4"/>
    <w:rsid w:val="00C12301"/>
    <w:rsid w:val="00C13C9B"/>
    <w:rsid w:val="00C20A50"/>
    <w:rsid w:val="00C23470"/>
    <w:rsid w:val="00C26458"/>
    <w:rsid w:val="00C2663B"/>
    <w:rsid w:val="00C26899"/>
    <w:rsid w:val="00C33C4C"/>
    <w:rsid w:val="00C364D9"/>
    <w:rsid w:val="00C36E71"/>
    <w:rsid w:val="00C376CB"/>
    <w:rsid w:val="00C42203"/>
    <w:rsid w:val="00C42E5D"/>
    <w:rsid w:val="00C44FE9"/>
    <w:rsid w:val="00C50810"/>
    <w:rsid w:val="00C60E42"/>
    <w:rsid w:val="00C61C2A"/>
    <w:rsid w:val="00C623CF"/>
    <w:rsid w:val="00C628EE"/>
    <w:rsid w:val="00C62962"/>
    <w:rsid w:val="00C64226"/>
    <w:rsid w:val="00C656D7"/>
    <w:rsid w:val="00C65891"/>
    <w:rsid w:val="00C6674C"/>
    <w:rsid w:val="00C6676F"/>
    <w:rsid w:val="00C66B07"/>
    <w:rsid w:val="00C67403"/>
    <w:rsid w:val="00C702F1"/>
    <w:rsid w:val="00C71458"/>
    <w:rsid w:val="00C719D2"/>
    <w:rsid w:val="00C71E96"/>
    <w:rsid w:val="00C76233"/>
    <w:rsid w:val="00C778A6"/>
    <w:rsid w:val="00C77A07"/>
    <w:rsid w:val="00C81149"/>
    <w:rsid w:val="00C832AD"/>
    <w:rsid w:val="00C87A50"/>
    <w:rsid w:val="00C905D7"/>
    <w:rsid w:val="00C9079B"/>
    <w:rsid w:val="00C90C48"/>
    <w:rsid w:val="00C90E49"/>
    <w:rsid w:val="00C9120F"/>
    <w:rsid w:val="00C912B8"/>
    <w:rsid w:val="00C91681"/>
    <w:rsid w:val="00C951B2"/>
    <w:rsid w:val="00C95492"/>
    <w:rsid w:val="00CA0D05"/>
    <w:rsid w:val="00CA5DAC"/>
    <w:rsid w:val="00CB3B3F"/>
    <w:rsid w:val="00CB7A89"/>
    <w:rsid w:val="00CC096E"/>
    <w:rsid w:val="00CC1808"/>
    <w:rsid w:val="00CC1AFA"/>
    <w:rsid w:val="00CC4D2D"/>
    <w:rsid w:val="00CC7A36"/>
    <w:rsid w:val="00CD0CA0"/>
    <w:rsid w:val="00CD33F1"/>
    <w:rsid w:val="00CD5BCB"/>
    <w:rsid w:val="00CE0E3A"/>
    <w:rsid w:val="00CE1B60"/>
    <w:rsid w:val="00CE4B70"/>
    <w:rsid w:val="00CF06C1"/>
    <w:rsid w:val="00CF08B4"/>
    <w:rsid w:val="00CF2B02"/>
    <w:rsid w:val="00CF581A"/>
    <w:rsid w:val="00CF6406"/>
    <w:rsid w:val="00D02A4E"/>
    <w:rsid w:val="00D05CCB"/>
    <w:rsid w:val="00D07B3F"/>
    <w:rsid w:val="00D13B97"/>
    <w:rsid w:val="00D1563B"/>
    <w:rsid w:val="00D159B4"/>
    <w:rsid w:val="00D1627B"/>
    <w:rsid w:val="00D200DF"/>
    <w:rsid w:val="00D20381"/>
    <w:rsid w:val="00D220F8"/>
    <w:rsid w:val="00D2349D"/>
    <w:rsid w:val="00D23C1B"/>
    <w:rsid w:val="00D2588E"/>
    <w:rsid w:val="00D2748D"/>
    <w:rsid w:val="00D27B5E"/>
    <w:rsid w:val="00D27E6F"/>
    <w:rsid w:val="00D315EC"/>
    <w:rsid w:val="00D33564"/>
    <w:rsid w:val="00D33D6A"/>
    <w:rsid w:val="00D33F5F"/>
    <w:rsid w:val="00D34F1C"/>
    <w:rsid w:val="00D35D49"/>
    <w:rsid w:val="00D36529"/>
    <w:rsid w:val="00D37266"/>
    <w:rsid w:val="00D3736E"/>
    <w:rsid w:val="00D377D1"/>
    <w:rsid w:val="00D410F6"/>
    <w:rsid w:val="00D41E06"/>
    <w:rsid w:val="00D4238C"/>
    <w:rsid w:val="00D44F66"/>
    <w:rsid w:val="00D46563"/>
    <w:rsid w:val="00D47035"/>
    <w:rsid w:val="00D47C98"/>
    <w:rsid w:val="00D52F1E"/>
    <w:rsid w:val="00D52FE2"/>
    <w:rsid w:val="00D544E6"/>
    <w:rsid w:val="00D5506E"/>
    <w:rsid w:val="00D553E4"/>
    <w:rsid w:val="00D57C47"/>
    <w:rsid w:val="00D6128C"/>
    <w:rsid w:val="00D616A4"/>
    <w:rsid w:val="00D6473D"/>
    <w:rsid w:val="00D65496"/>
    <w:rsid w:val="00D70B53"/>
    <w:rsid w:val="00D7529F"/>
    <w:rsid w:val="00D80EC6"/>
    <w:rsid w:val="00D8356E"/>
    <w:rsid w:val="00D85004"/>
    <w:rsid w:val="00D854AA"/>
    <w:rsid w:val="00D855B5"/>
    <w:rsid w:val="00D863DA"/>
    <w:rsid w:val="00D909CF"/>
    <w:rsid w:val="00D91101"/>
    <w:rsid w:val="00D927DE"/>
    <w:rsid w:val="00D92E5D"/>
    <w:rsid w:val="00D939F6"/>
    <w:rsid w:val="00DA13DE"/>
    <w:rsid w:val="00DA3805"/>
    <w:rsid w:val="00DA3A31"/>
    <w:rsid w:val="00DA4B1E"/>
    <w:rsid w:val="00DA5906"/>
    <w:rsid w:val="00DA63D9"/>
    <w:rsid w:val="00DA6864"/>
    <w:rsid w:val="00DB04F5"/>
    <w:rsid w:val="00DB09A3"/>
    <w:rsid w:val="00DB20C9"/>
    <w:rsid w:val="00DB28DC"/>
    <w:rsid w:val="00DB34FC"/>
    <w:rsid w:val="00DC05FF"/>
    <w:rsid w:val="00DC16C5"/>
    <w:rsid w:val="00DC32F8"/>
    <w:rsid w:val="00DC3CFC"/>
    <w:rsid w:val="00DC3EF6"/>
    <w:rsid w:val="00DC40AE"/>
    <w:rsid w:val="00DD0F49"/>
    <w:rsid w:val="00DD31AF"/>
    <w:rsid w:val="00DD5CD7"/>
    <w:rsid w:val="00DE07FD"/>
    <w:rsid w:val="00DE1934"/>
    <w:rsid w:val="00DE1BFA"/>
    <w:rsid w:val="00DE7FEC"/>
    <w:rsid w:val="00DF255F"/>
    <w:rsid w:val="00DF2602"/>
    <w:rsid w:val="00DF374E"/>
    <w:rsid w:val="00DF6470"/>
    <w:rsid w:val="00DF7F50"/>
    <w:rsid w:val="00E0392D"/>
    <w:rsid w:val="00E0528E"/>
    <w:rsid w:val="00E11F6E"/>
    <w:rsid w:val="00E12328"/>
    <w:rsid w:val="00E13AD7"/>
    <w:rsid w:val="00E14DB4"/>
    <w:rsid w:val="00E20A74"/>
    <w:rsid w:val="00E2204C"/>
    <w:rsid w:val="00E23800"/>
    <w:rsid w:val="00E24745"/>
    <w:rsid w:val="00E259A0"/>
    <w:rsid w:val="00E323BF"/>
    <w:rsid w:val="00E349D8"/>
    <w:rsid w:val="00E43886"/>
    <w:rsid w:val="00E439DD"/>
    <w:rsid w:val="00E446B5"/>
    <w:rsid w:val="00E46A58"/>
    <w:rsid w:val="00E50358"/>
    <w:rsid w:val="00E50DDA"/>
    <w:rsid w:val="00E5125D"/>
    <w:rsid w:val="00E51411"/>
    <w:rsid w:val="00E535F1"/>
    <w:rsid w:val="00E53F34"/>
    <w:rsid w:val="00E54D86"/>
    <w:rsid w:val="00E61213"/>
    <w:rsid w:val="00E66508"/>
    <w:rsid w:val="00E75B30"/>
    <w:rsid w:val="00E76016"/>
    <w:rsid w:val="00E770A7"/>
    <w:rsid w:val="00E7EEFA"/>
    <w:rsid w:val="00E81CB3"/>
    <w:rsid w:val="00E82E66"/>
    <w:rsid w:val="00E84740"/>
    <w:rsid w:val="00E8659F"/>
    <w:rsid w:val="00E9214D"/>
    <w:rsid w:val="00E92434"/>
    <w:rsid w:val="00E92CF6"/>
    <w:rsid w:val="00E930CE"/>
    <w:rsid w:val="00E9606B"/>
    <w:rsid w:val="00E96481"/>
    <w:rsid w:val="00EA095D"/>
    <w:rsid w:val="00EA18A6"/>
    <w:rsid w:val="00EA2E2B"/>
    <w:rsid w:val="00EA3510"/>
    <w:rsid w:val="00EA5606"/>
    <w:rsid w:val="00EA7B3D"/>
    <w:rsid w:val="00EB0A0E"/>
    <w:rsid w:val="00EB1017"/>
    <w:rsid w:val="00EB3010"/>
    <w:rsid w:val="00EB43A4"/>
    <w:rsid w:val="00EC2447"/>
    <w:rsid w:val="00EC6267"/>
    <w:rsid w:val="00EC795D"/>
    <w:rsid w:val="00ED33AC"/>
    <w:rsid w:val="00ED4AF7"/>
    <w:rsid w:val="00ED7ABE"/>
    <w:rsid w:val="00EE19E4"/>
    <w:rsid w:val="00EE52D7"/>
    <w:rsid w:val="00EE5E94"/>
    <w:rsid w:val="00EE77BE"/>
    <w:rsid w:val="00EE7B55"/>
    <w:rsid w:val="00EF1883"/>
    <w:rsid w:val="00EF1FB3"/>
    <w:rsid w:val="00EF2B81"/>
    <w:rsid w:val="00EF3188"/>
    <w:rsid w:val="00EF5335"/>
    <w:rsid w:val="00F0023D"/>
    <w:rsid w:val="00F05C72"/>
    <w:rsid w:val="00F06569"/>
    <w:rsid w:val="00F10C39"/>
    <w:rsid w:val="00F10EB5"/>
    <w:rsid w:val="00F11C84"/>
    <w:rsid w:val="00F11DB7"/>
    <w:rsid w:val="00F12036"/>
    <w:rsid w:val="00F127B9"/>
    <w:rsid w:val="00F12FE6"/>
    <w:rsid w:val="00F13D49"/>
    <w:rsid w:val="00F15EF0"/>
    <w:rsid w:val="00F170F5"/>
    <w:rsid w:val="00F17DDF"/>
    <w:rsid w:val="00F207B3"/>
    <w:rsid w:val="00F20EAB"/>
    <w:rsid w:val="00F219D6"/>
    <w:rsid w:val="00F23951"/>
    <w:rsid w:val="00F25345"/>
    <w:rsid w:val="00F26AF0"/>
    <w:rsid w:val="00F27D3A"/>
    <w:rsid w:val="00F311C3"/>
    <w:rsid w:val="00F31725"/>
    <w:rsid w:val="00F37115"/>
    <w:rsid w:val="00F3769B"/>
    <w:rsid w:val="00F47E74"/>
    <w:rsid w:val="00F504BC"/>
    <w:rsid w:val="00F51287"/>
    <w:rsid w:val="00F519B7"/>
    <w:rsid w:val="00F51AD6"/>
    <w:rsid w:val="00F53252"/>
    <w:rsid w:val="00F535A1"/>
    <w:rsid w:val="00F53FE4"/>
    <w:rsid w:val="00F54E2A"/>
    <w:rsid w:val="00F55112"/>
    <w:rsid w:val="00F55AD6"/>
    <w:rsid w:val="00F5765F"/>
    <w:rsid w:val="00F60539"/>
    <w:rsid w:val="00F62238"/>
    <w:rsid w:val="00F64F67"/>
    <w:rsid w:val="00F652EB"/>
    <w:rsid w:val="00F65892"/>
    <w:rsid w:val="00F65ED8"/>
    <w:rsid w:val="00F676D7"/>
    <w:rsid w:val="00F72F1B"/>
    <w:rsid w:val="00F73875"/>
    <w:rsid w:val="00F740D7"/>
    <w:rsid w:val="00F7434B"/>
    <w:rsid w:val="00F756EA"/>
    <w:rsid w:val="00F76538"/>
    <w:rsid w:val="00F77CE7"/>
    <w:rsid w:val="00F80BD8"/>
    <w:rsid w:val="00F83A25"/>
    <w:rsid w:val="00F85363"/>
    <w:rsid w:val="00F91D41"/>
    <w:rsid w:val="00F92B99"/>
    <w:rsid w:val="00F92E1B"/>
    <w:rsid w:val="00F9305D"/>
    <w:rsid w:val="00F953B6"/>
    <w:rsid w:val="00F9629E"/>
    <w:rsid w:val="00F969B4"/>
    <w:rsid w:val="00F96D6B"/>
    <w:rsid w:val="00FA582C"/>
    <w:rsid w:val="00FA5CD0"/>
    <w:rsid w:val="00FA67B0"/>
    <w:rsid w:val="00FB2134"/>
    <w:rsid w:val="00FB58DE"/>
    <w:rsid w:val="00FB6778"/>
    <w:rsid w:val="00FB72B3"/>
    <w:rsid w:val="00FC0276"/>
    <w:rsid w:val="00FC0450"/>
    <w:rsid w:val="00FC2183"/>
    <w:rsid w:val="00FC2313"/>
    <w:rsid w:val="00FC38F8"/>
    <w:rsid w:val="00FC4999"/>
    <w:rsid w:val="00FC4EBC"/>
    <w:rsid w:val="00FC627D"/>
    <w:rsid w:val="00FD4C51"/>
    <w:rsid w:val="00FE05BD"/>
    <w:rsid w:val="00FE50EB"/>
    <w:rsid w:val="00FE6382"/>
    <w:rsid w:val="00FF471C"/>
    <w:rsid w:val="0106E984"/>
    <w:rsid w:val="010EC7AF"/>
    <w:rsid w:val="0112558C"/>
    <w:rsid w:val="0117BE76"/>
    <w:rsid w:val="01220092"/>
    <w:rsid w:val="0130D0A9"/>
    <w:rsid w:val="01319360"/>
    <w:rsid w:val="01325F8C"/>
    <w:rsid w:val="01354737"/>
    <w:rsid w:val="0146D853"/>
    <w:rsid w:val="014C486D"/>
    <w:rsid w:val="0175DF93"/>
    <w:rsid w:val="0177298A"/>
    <w:rsid w:val="018519C0"/>
    <w:rsid w:val="01854C81"/>
    <w:rsid w:val="018722D6"/>
    <w:rsid w:val="019A8F39"/>
    <w:rsid w:val="01B16FDF"/>
    <w:rsid w:val="01D073C3"/>
    <w:rsid w:val="01FE1CC7"/>
    <w:rsid w:val="021182E1"/>
    <w:rsid w:val="022C372D"/>
    <w:rsid w:val="02334D9D"/>
    <w:rsid w:val="0272F843"/>
    <w:rsid w:val="02B48D55"/>
    <w:rsid w:val="02C60AB3"/>
    <w:rsid w:val="02D57AC5"/>
    <w:rsid w:val="02DC6CF0"/>
    <w:rsid w:val="02EE6094"/>
    <w:rsid w:val="02EF7742"/>
    <w:rsid w:val="03074A6C"/>
    <w:rsid w:val="031518F2"/>
    <w:rsid w:val="03237FB9"/>
    <w:rsid w:val="032C3E59"/>
    <w:rsid w:val="034932D0"/>
    <w:rsid w:val="034BFDBD"/>
    <w:rsid w:val="0351CA2F"/>
    <w:rsid w:val="036ED288"/>
    <w:rsid w:val="037FB110"/>
    <w:rsid w:val="0384EA0E"/>
    <w:rsid w:val="039B9292"/>
    <w:rsid w:val="03A04D02"/>
    <w:rsid w:val="03CCA3F6"/>
    <w:rsid w:val="03EEC92C"/>
    <w:rsid w:val="03F6D83F"/>
    <w:rsid w:val="03FFFA62"/>
    <w:rsid w:val="040AC1FD"/>
    <w:rsid w:val="040C482B"/>
    <w:rsid w:val="040E9C1E"/>
    <w:rsid w:val="041BFF37"/>
    <w:rsid w:val="04505DB6"/>
    <w:rsid w:val="0457F12D"/>
    <w:rsid w:val="046E7922"/>
    <w:rsid w:val="0476214A"/>
    <w:rsid w:val="048348BF"/>
    <w:rsid w:val="048BEAD0"/>
    <w:rsid w:val="04B0D4CF"/>
    <w:rsid w:val="04B4A4D8"/>
    <w:rsid w:val="04C098B5"/>
    <w:rsid w:val="04C0B719"/>
    <w:rsid w:val="04C10E72"/>
    <w:rsid w:val="04C1A8EB"/>
    <w:rsid w:val="04E19DED"/>
    <w:rsid w:val="04EDC633"/>
    <w:rsid w:val="04EF40EA"/>
    <w:rsid w:val="0530F61D"/>
    <w:rsid w:val="05333C29"/>
    <w:rsid w:val="053BE736"/>
    <w:rsid w:val="053F8A68"/>
    <w:rsid w:val="05416FAE"/>
    <w:rsid w:val="0547141D"/>
    <w:rsid w:val="054D30C6"/>
    <w:rsid w:val="054E5547"/>
    <w:rsid w:val="055258D6"/>
    <w:rsid w:val="05643862"/>
    <w:rsid w:val="057D6039"/>
    <w:rsid w:val="0580690C"/>
    <w:rsid w:val="059A9E31"/>
    <w:rsid w:val="05BC1678"/>
    <w:rsid w:val="05BDB34B"/>
    <w:rsid w:val="05D8CE53"/>
    <w:rsid w:val="05DFBD91"/>
    <w:rsid w:val="05E2F4BC"/>
    <w:rsid w:val="05EC2E17"/>
    <w:rsid w:val="05ED8E15"/>
    <w:rsid w:val="05EDE36C"/>
    <w:rsid w:val="06054ECB"/>
    <w:rsid w:val="06064B63"/>
    <w:rsid w:val="0606E377"/>
    <w:rsid w:val="06089B95"/>
    <w:rsid w:val="0621DF13"/>
    <w:rsid w:val="06416B9C"/>
    <w:rsid w:val="064B8F81"/>
    <w:rsid w:val="06523061"/>
    <w:rsid w:val="065A01DE"/>
    <w:rsid w:val="067123A5"/>
    <w:rsid w:val="067623D3"/>
    <w:rsid w:val="06798F6D"/>
    <w:rsid w:val="067B14D4"/>
    <w:rsid w:val="06864FE9"/>
    <w:rsid w:val="0692FC7D"/>
    <w:rsid w:val="069D89D1"/>
    <w:rsid w:val="06ABDFB5"/>
    <w:rsid w:val="06B85427"/>
    <w:rsid w:val="06DCB0F7"/>
    <w:rsid w:val="06E0B888"/>
    <w:rsid w:val="06EECEFC"/>
    <w:rsid w:val="07175160"/>
    <w:rsid w:val="071F9241"/>
    <w:rsid w:val="072B6B16"/>
    <w:rsid w:val="072ED486"/>
    <w:rsid w:val="0781BE75"/>
    <w:rsid w:val="0787FE78"/>
    <w:rsid w:val="07B033E3"/>
    <w:rsid w:val="07C3ADCD"/>
    <w:rsid w:val="07C48142"/>
    <w:rsid w:val="07D0ED0F"/>
    <w:rsid w:val="07DEC004"/>
    <w:rsid w:val="07E205E8"/>
    <w:rsid w:val="07EA3BF9"/>
    <w:rsid w:val="07FF96EE"/>
    <w:rsid w:val="08175D71"/>
    <w:rsid w:val="082181CE"/>
    <w:rsid w:val="0821A79D"/>
    <w:rsid w:val="08251577"/>
    <w:rsid w:val="084A881D"/>
    <w:rsid w:val="08525878"/>
    <w:rsid w:val="08754BD1"/>
    <w:rsid w:val="08858721"/>
    <w:rsid w:val="08A524CB"/>
    <w:rsid w:val="08D5128D"/>
    <w:rsid w:val="08D65F1E"/>
    <w:rsid w:val="08F3A413"/>
    <w:rsid w:val="092B6250"/>
    <w:rsid w:val="0937BE74"/>
    <w:rsid w:val="09430354"/>
    <w:rsid w:val="0955F53B"/>
    <w:rsid w:val="096558C9"/>
    <w:rsid w:val="09928EC4"/>
    <w:rsid w:val="09B06BF7"/>
    <w:rsid w:val="09C8F200"/>
    <w:rsid w:val="09E3D9D4"/>
    <w:rsid w:val="09E6BA3F"/>
    <w:rsid w:val="0A0C8570"/>
    <w:rsid w:val="0A20640B"/>
    <w:rsid w:val="0A6605B4"/>
    <w:rsid w:val="0A952666"/>
    <w:rsid w:val="0AA18788"/>
    <w:rsid w:val="0AA9656F"/>
    <w:rsid w:val="0AB9F778"/>
    <w:rsid w:val="0AC4C423"/>
    <w:rsid w:val="0ACC39AC"/>
    <w:rsid w:val="0AD82132"/>
    <w:rsid w:val="0AF0FBD1"/>
    <w:rsid w:val="0B1909F1"/>
    <w:rsid w:val="0B396822"/>
    <w:rsid w:val="0B666DA0"/>
    <w:rsid w:val="0B70FAF4"/>
    <w:rsid w:val="0BACEC93"/>
    <w:rsid w:val="0BCDDE37"/>
    <w:rsid w:val="0BE8FFB6"/>
    <w:rsid w:val="0BF8866E"/>
    <w:rsid w:val="0C0B6A64"/>
    <w:rsid w:val="0C5CA57E"/>
    <w:rsid w:val="0C5F2929"/>
    <w:rsid w:val="0C609429"/>
    <w:rsid w:val="0C964FD2"/>
    <w:rsid w:val="0CA4D0EE"/>
    <w:rsid w:val="0CB3DA5C"/>
    <w:rsid w:val="0CB41CCF"/>
    <w:rsid w:val="0CB51ED2"/>
    <w:rsid w:val="0CC5D4F2"/>
    <w:rsid w:val="0CCF6EF1"/>
    <w:rsid w:val="0CD05835"/>
    <w:rsid w:val="0CF54791"/>
    <w:rsid w:val="0CF92D99"/>
    <w:rsid w:val="0CFCD37D"/>
    <w:rsid w:val="0D21B56F"/>
    <w:rsid w:val="0D40CF6E"/>
    <w:rsid w:val="0D512B34"/>
    <w:rsid w:val="0D5D8235"/>
    <w:rsid w:val="0D5E647C"/>
    <w:rsid w:val="0D641409"/>
    <w:rsid w:val="0D64D546"/>
    <w:rsid w:val="0D6FFD17"/>
    <w:rsid w:val="0D8866FA"/>
    <w:rsid w:val="0D9A3417"/>
    <w:rsid w:val="0DD593CF"/>
    <w:rsid w:val="0DF8C3E3"/>
    <w:rsid w:val="0DFD278E"/>
    <w:rsid w:val="0E094457"/>
    <w:rsid w:val="0E396AE1"/>
    <w:rsid w:val="0E59CB35"/>
    <w:rsid w:val="0E6B7D4A"/>
    <w:rsid w:val="0E7F2527"/>
    <w:rsid w:val="0E854A02"/>
    <w:rsid w:val="0EAA6476"/>
    <w:rsid w:val="0EBC449F"/>
    <w:rsid w:val="0EC2BCD7"/>
    <w:rsid w:val="0EC38FE0"/>
    <w:rsid w:val="0ED8E8CE"/>
    <w:rsid w:val="0EDC9FCF"/>
    <w:rsid w:val="0EE80F8F"/>
    <w:rsid w:val="0F0BCD78"/>
    <w:rsid w:val="0F26C57E"/>
    <w:rsid w:val="0F31ED04"/>
    <w:rsid w:val="0F35DD81"/>
    <w:rsid w:val="0F3B2A5C"/>
    <w:rsid w:val="0F50CEA9"/>
    <w:rsid w:val="0F6B1EA2"/>
    <w:rsid w:val="0F6B57A4"/>
    <w:rsid w:val="0F97CB72"/>
    <w:rsid w:val="0F982279"/>
    <w:rsid w:val="0FB14F95"/>
    <w:rsid w:val="0FE1364D"/>
    <w:rsid w:val="0FE7D880"/>
    <w:rsid w:val="0FEB94FB"/>
    <w:rsid w:val="10051A6F"/>
    <w:rsid w:val="10185A9C"/>
    <w:rsid w:val="103355C4"/>
    <w:rsid w:val="103EF48B"/>
    <w:rsid w:val="10898229"/>
    <w:rsid w:val="108D0808"/>
    <w:rsid w:val="109C7608"/>
    <w:rsid w:val="10CB9091"/>
    <w:rsid w:val="10DCA23A"/>
    <w:rsid w:val="10F97E42"/>
    <w:rsid w:val="10FA92CF"/>
    <w:rsid w:val="1108BC92"/>
    <w:rsid w:val="111E44A2"/>
    <w:rsid w:val="11539E71"/>
    <w:rsid w:val="1161A07D"/>
    <w:rsid w:val="117876AE"/>
    <w:rsid w:val="1181A480"/>
    <w:rsid w:val="11A5A822"/>
    <w:rsid w:val="11AE74FC"/>
    <w:rsid w:val="11B85E85"/>
    <w:rsid w:val="11C2818F"/>
    <w:rsid w:val="11C8F8DD"/>
    <w:rsid w:val="11F01A59"/>
    <w:rsid w:val="12086928"/>
    <w:rsid w:val="1211DBDA"/>
    <w:rsid w:val="1223F0F5"/>
    <w:rsid w:val="1224CC06"/>
    <w:rsid w:val="123BE379"/>
    <w:rsid w:val="12405884"/>
    <w:rsid w:val="12436E3A"/>
    <w:rsid w:val="125FB608"/>
    <w:rsid w:val="1265BC05"/>
    <w:rsid w:val="126B3979"/>
    <w:rsid w:val="1281F230"/>
    <w:rsid w:val="12905968"/>
    <w:rsid w:val="12A5BC83"/>
    <w:rsid w:val="12B3F326"/>
    <w:rsid w:val="12B9D886"/>
    <w:rsid w:val="12C326C5"/>
    <w:rsid w:val="12C800C0"/>
    <w:rsid w:val="12D29EA5"/>
    <w:rsid w:val="1302A1A9"/>
    <w:rsid w:val="1311D54A"/>
    <w:rsid w:val="13489724"/>
    <w:rsid w:val="1368DBA1"/>
    <w:rsid w:val="1395AFF0"/>
    <w:rsid w:val="13972C97"/>
    <w:rsid w:val="1399196C"/>
    <w:rsid w:val="13D8429E"/>
    <w:rsid w:val="13E0A89B"/>
    <w:rsid w:val="13F281D4"/>
    <w:rsid w:val="141075AA"/>
    <w:rsid w:val="141F9125"/>
    <w:rsid w:val="142CC78D"/>
    <w:rsid w:val="143CA761"/>
    <w:rsid w:val="1443D6AC"/>
    <w:rsid w:val="146F3EB0"/>
    <w:rsid w:val="14826D13"/>
    <w:rsid w:val="148A5634"/>
    <w:rsid w:val="14949951"/>
    <w:rsid w:val="14A357AD"/>
    <w:rsid w:val="14B86B43"/>
    <w:rsid w:val="14C79EDE"/>
    <w:rsid w:val="14DACBD2"/>
    <w:rsid w:val="14E4C078"/>
    <w:rsid w:val="14E9BE8D"/>
    <w:rsid w:val="14ED23BB"/>
    <w:rsid w:val="15020BE9"/>
    <w:rsid w:val="150817F4"/>
    <w:rsid w:val="151DDC93"/>
    <w:rsid w:val="1525AB3B"/>
    <w:rsid w:val="1532C941"/>
    <w:rsid w:val="15786358"/>
    <w:rsid w:val="15799B78"/>
    <w:rsid w:val="15B5783A"/>
    <w:rsid w:val="15DE945E"/>
    <w:rsid w:val="16127632"/>
    <w:rsid w:val="1616CD1A"/>
    <w:rsid w:val="161E9EA1"/>
    <w:rsid w:val="16363E79"/>
    <w:rsid w:val="1694F915"/>
    <w:rsid w:val="16951DB2"/>
    <w:rsid w:val="16A8A502"/>
    <w:rsid w:val="16A92BE1"/>
    <w:rsid w:val="16C1DE95"/>
    <w:rsid w:val="16E7B1B4"/>
    <w:rsid w:val="16FD4E3C"/>
    <w:rsid w:val="170E4560"/>
    <w:rsid w:val="172D6105"/>
    <w:rsid w:val="1731A65C"/>
    <w:rsid w:val="175A34EF"/>
    <w:rsid w:val="1772F12D"/>
    <w:rsid w:val="177B966A"/>
    <w:rsid w:val="17989814"/>
    <w:rsid w:val="179BC3DC"/>
    <w:rsid w:val="179CE33A"/>
    <w:rsid w:val="17CB03A9"/>
    <w:rsid w:val="17CEF419"/>
    <w:rsid w:val="17D88428"/>
    <w:rsid w:val="17DE1BC5"/>
    <w:rsid w:val="17F491CA"/>
    <w:rsid w:val="18369E8E"/>
    <w:rsid w:val="183EBB84"/>
    <w:rsid w:val="18543607"/>
    <w:rsid w:val="187F9613"/>
    <w:rsid w:val="188B6F9B"/>
    <w:rsid w:val="189DFF86"/>
    <w:rsid w:val="18AFC244"/>
    <w:rsid w:val="18B2AFBE"/>
    <w:rsid w:val="18B38348"/>
    <w:rsid w:val="18B8A91F"/>
    <w:rsid w:val="18CC40F7"/>
    <w:rsid w:val="18D80D18"/>
    <w:rsid w:val="18DF8F43"/>
    <w:rsid w:val="18F05043"/>
    <w:rsid w:val="19330616"/>
    <w:rsid w:val="1939BDB0"/>
    <w:rsid w:val="19456715"/>
    <w:rsid w:val="195F87CD"/>
    <w:rsid w:val="195F9375"/>
    <w:rsid w:val="1971D56A"/>
    <w:rsid w:val="1991CA28"/>
    <w:rsid w:val="1992E3C9"/>
    <w:rsid w:val="19958FE6"/>
    <w:rsid w:val="19A4F0F0"/>
    <w:rsid w:val="19BDD063"/>
    <w:rsid w:val="19C8B5B1"/>
    <w:rsid w:val="19D082B9"/>
    <w:rsid w:val="19D27A8F"/>
    <w:rsid w:val="19E94FF5"/>
    <w:rsid w:val="1A23127F"/>
    <w:rsid w:val="1A3E822B"/>
    <w:rsid w:val="1A44BC45"/>
    <w:rsid w:val="1A4C65F7"/>
    <w:rsid w:val="1A4E801F"/>
    <w:rsid w:val="1A827A24"/>
    <w:rsid w:val="1A9611D9"/>
    <w:rsid w:val="1A99E790"/>
    <w:rsid w:val="1AA7861E"/>
    <w:rsid w:val="1AAF7CC5"/>
    <w:rsid w:val="1AB0E77C"/>
    <w:rsid w:val="1AB8B9DB"/>
    <w:rsid w:val="1ADF0A4D"/>
    <w:rsid w:val="1AE2EA0C"/>
    <w:rsid w:val="1AF923BE"/>
    <w:rsid w:val="1AFF3012"/>
    <w:rsid w:val="1B16CEB9"/>
    <w:rsid w:val="1B2583FB"/>
    <w:rsid w:val="1B27C673"/>
    <w:rsid w:val="1B2DB21C"/>
    <w:rsid w:val="1B34B0F1"/>
    <w:rsid w:val="1B5EF49A"/>
    <w:rsid w:val="1B708D7B"/>
    <w:rsid w:val="1B719419"/>
    <w:rsid w:val="1B814C9E"/>
    <w:rsid w:val="1BA29894"/>
    <w:rsid w:val="1BAA0E9D"/>
    <w:rsid w:val="1BBB22D7"/>
    <w:rsid w:val="1BC8714F"/>
    <w:rsid w:val="1BD358C4"/>
    <w:rsid w:val="1BD44B34"/>
    <w:rsid w:val="1BD5E2B1"/>
    <w:rsid w:val="1BF243F3"/>
    <w:rsid w:val="1C036A60"/>
    <w:rsid w:val="1C056BCB"/>
    <w:rsid w:val="1C05F72A"/>
    <w:rsid w:val="1C28D07E"/>
    <w:rsid w:val="1C2AC49F"/>
    <w:rsid w:val="1C2C031F"/>
    <w:rsid w:val="1C34192D"/>
    <w:rsid w:val="1C35B7F1"/>
    <w:rsid w:val="1CA3221D"/>
    <w:rsid w:val="1CAA0252"/>
    <w:rsid w:val="1CF90124"/>
    <w:rsid w:val="1D083FF5"/>
    <w:rsid w:val="1D128498"/>
    <w:rsid w:val="1D2EA026"/>
    <w:rsid w:val="1D3FB9FA"/>
    <w:rsid w:val="1D56F338"/>
    <w:rsid w:val="1D57E65C"/>
    <w:rsid w:val="1D5EE0BE"/>
    <w:rsid w:val="1D6D6DB5"/>
    <w:rsid w:val="1D71E16C"/>
    <w:rsid w:val="1D9060C5"/>
    <w:rsid w:val="1D961031"/>
    <w:rsid w:val="1DB752AE"/>
    <w:rsid w:val="1DB8AD97"/>
    <w:rsid w:val="1DBA93DD"/>
    <w:rsid w:val="1DBB29CD"/>
    <w:rsid w:val="1DBE6FC7"/>
    <w:rsid w:val="1DBEEA2F"/>
    <w:rsid w:val="1DD18852"/>
    <w:rsid w:val="1DD1FA8C"/>
    <w:rsid w:val="1DE127A8"/>
    <w:rsid w:val="1DE38DE2"/>
    <w:rsid w:val="1DFD89B5"/>
    <w:rsid w:val="1E0122E5"/>
    <w:rsid w:val="1E0EADAE"/>
    <w:rsid w:val="1E1C56AF"/>
    <w:rsid w:val="1E2150D3"/>
    <w:rsid w:val="1E47A8B3"/>
    <w:rsid w:val="1E55695E"/>
    <w:rsid w:val="1E5D17DD"/>
    <w:rsid w:val="1E5F5FD3"/>
    <w:rsid w:val="1E671142"/>
    <w:rsid w:val="1E69F0EF"/>
    <w:rsid w:val="1E848EAA"/>
    <w:rsid w:val="1EA65EB2"/>
    <w:rsid w:val="1EAE3E23"/>
    <w:rsid w:val="1EB75530"/>
    <w:rsid w:val="1EC3D514"/>
    <w:rsid w:val="1EC3ECC4"/>
    <w:rsid w:val="1EC48D85"/>
    <w:rsid w:val="1EC6AD06"/>
    <w:rsid w:val="1ED29133"/>
    <w:rsid w:val="1EFE1EB3"/>
    <w:rsid w:val="1F35D138"/>
    <w:rsid w:val="1F37726F"/>
    <w:rsid w:val="1F47CB74"/>
    <w:rsid w:val="1F49A07B"/>
    <w:rsid w:val="1F654BB3"/>
    <w:rsid w:val="1F68814B"/>
    <w:rsid w:val="1F6D58B3"/>
    <w:rsid w:val="1F79F300"/>
    <w:rsid w:val="1F929726"/>
    <w:rsid w:val="1F97DDA5"/>
    <w:rsid w:val="1F9BB821"/>
    <w:rsid w:val="1FA3BA2B"/>
    <w:rsid w:val="1FC173A9"/>
    <w:rsid w:val="1FC63727"/>
    <w:rsid w:val="1FCC94E1"/>
    <w:rsid w:val="1FD54BB5"/>
    <w:rsid w:val="1FD64FA4"/>
    <w:rsid w:val="1FE58C04"/>
    <w:rsid w:val="1FEDED85"/>
    <w:rsid w:val="1FF2424F"/>
    <w:rsid w:val="2021EF0C"/>
    <w:rsid w:val="202C6E85"/>
    <w:rsid w:val="20309A7E"/>
    <w:rsid w:val="203C7F72"/>
    <w:rsid w:val="2042C20B"/>
    <w:rsid w:val="204B4A8E"/>
    <w:rsid w:val="206FA342"/>
    <w:rsid w:val="208474F7"/>
    <w:rsid w:val="2096B717"/>
    <w:rsid w:val="2098D0DB"/>
    <w:rsid w:val="20A553A0"/>
    <w:rsid w:val="20C61D2A"/>
    <w:rsid w:val="20F9E95F"/>
    <w:rsid w:val="21001A55"/>
    <w:rsid w:val="2110AEAB"/>
    <w:rsid w:val="211A4D6A"/>
    <w:rsid w:val="2133AE06"/>
    <w:rsid w:val="21449D30"/>
    <w:rsid w:val="2153BD2F"/>
    <w:rsid w:val="2168D93D"/>
    <w:rsid w:val="217AABC6"/>
    <w:rsid w:val="21896D73"/>
    <w:rsid w:val="218C0A3F"/>
    <w:rsid w:val="21AB3D1D"/>
    <w:rsid w:val="21B0FBC3"/>
    <w:rsid w:val="21BC18A5"/>
    <w:rsid w:val="21CD64BC"/>
    <w:rsid w:val="21E7552E"/>
    <w:rsid w:val="21E8544D"/>
    <w:rsid w:val="21F5C80C"/>
    <w:rsid w:val="22114A3A"/>
    <w:rsid w:val="222A075C"/>
    <w:rsid w:val="2268BD7A"/>
    <w:rsid w:val="226ED060"/>
    <w:rsid w:val="226F27FD"/>
    <w:rsid w:val="226F2E41"/>
    <w:rsid w:val="2274DCA3"/>
    <w:rsid w:val="22A7AED9"/>
    <w:rsid w:val="22AE149A"/>
    <w:rsid w:val="22C49FAC"/>
    <w:rsid w:val="22DD693D"/>
    <w:rsid w:val="22E58169"/>
    <w:rsid w:val="22F9EC33"/>
    <w:rsid w:val="23074BC0"/>
    <w:rsid w:val="2319DE55"/>
    <w:rsid w:val="231C9309"/>
    <w:rsid w:val="23295037"/>
    <w:rsid w:val="233747A8"/>
    <w:rsid w:val="2359FE14"/>
    <w:rsid w:val="238500B5"/>
    <w:rsid w:val="2385AAD5"/>
    <w:rsid w:val="239506F0"/>
    <w:rsid w:val="23992E50"/>
    <w:rsid w:val="239F31D0"/>
    <w:rsid w:val="23B33B79"/>
    <w:rsid w:val="23C2A659"/>
    <w:rsid w:val="23D00FE8"/>
    <w:rsid w:val="23D358D4"/>
    <w:rsid w:val="23EA4655"/>
    <w:rsid w:val="23FC5C3E"/>
    <w:rsid w:val="23FCA8DC"/>
    <w:rsid w:val="241EB650"/>
    <w:rsid w:val="24236C1E"/>
    <w:rsid w:val="243105CD"/>
    <w:rsid w:val="243183BB"/>
    <w:rsid w:val="2433FBAF"/>
    <w:rsid w:val="243AFA0D"/>
    <w:rsid w:val="243E6CF2"/>
    <w:rsid w:val="24468FAC"/>
    <w:rsid w:val="246D078D"/>
    <w:rsid w:val="2479A01A"/>
    <w:rsid w:val="248B373E"/>
    <w:rsid w:val="249894E8"/>
    <w:rsid w:val="249C1722"/>
    <w:rsid w:val="249E981B"/>
    <w:rsid w:val="24ABD7EE"/>
    <w:rsid w:val="24B42D04"/>
    <w:rsid w:val="24C2CA84"/>
    <w:rsid w:val="24C984DB"/>
    <w:rsid w:val="24CC478C"/>
    <w:rsid w:val="24DABCDE"/>
    <w:rsid w:val="24E42A7C"/>
    <w:rsid w:val="24EC1198"/>
    <w:rsid w:val="250991EB"/>
    <w:rsid w:val="25230AB1"/>
    <w:rsid w:val="252FA5E8"/>
    <w:rsid w:val="25B87E88"/>
    <w:rsid w:val="25B8E618"/>
    <w:rsid w:val="25BF3C7F"/>
    <w:rsid w:val="25C97744"/>
    <w:rsid w:val="25CA72B7"/>
    <w:rsid w:val="25D9E6D1"/>
    <w:rsid w:val="25DD48F5"/>
    <w:rsid w:val="25ECC865"/>
    <w:rsid w:val="26071F29"/>
    <w:rsid w:val="260B7503"/>
    <w:rsid w:val="261DE2FB"/>
    <w:rsid w:val="263257CC"/>
    <w:rsid w:val="26416DD6"/>
    <w:rsid w:val="26420E78"/>
    <w:rsid w:val="2642C7EE"/>
    <w:rsid w:val="264673B8"/>
    <w:rsid w:val="264936BD"/>
    <w:rsid w:val="264D5766"/>
    <w:rsid w:val="267F13E2"/>
    <w:rsid w:val="26B628FC"/>
    <w:rsid w:val="26E17B5B"/>
    <w:rsid w:val="26F54748"/>
    <w:rsid w:val="26F56B80"/>
    <w:rsid w:val="26FAFDC7"/>
    <w:rsid w:val="27021DC4"/>
    <w:rsid w:val="271B3922"/>
    <w:rsid w:val="2722B5AD"/>
    <w:rsid w:val="275B0CE0"/>
    <w:rsid w:val="275DBEAA"/>
    <w:rsid w:val="27653896"/>
    <w:rsid w:val="2765A852"/>
    <w:rsid w:val="2767FA91"/>
    <w:rsid w:val="276AA0F7"/>
    <w:rsid w:val="278E904B"/>
    <w:rsid w:val="27D24F16"/>
    <w:rsid w:val="281773E6"/>
    <w:rsid w:val="282D00F1"/>
    <w:rsid w:val="2840A415"/>
    <w:rsid w:val="286B1062"/>
    <w:rsid w:val="2874CD93"/>
    <w:rsid w:val="2879B70A"/>
    <w:rsid w:val="2880C5BF"/>
    <w:rsid w:val="2896CE28"/>
    <w:rsid w:val="28A38BA3"/>
    <w:rsid w:val="28A68F54"/>
    <w:rsid w:val="28F590E8"/>
    <w:rsid w:val="28F92C12"/>
    <w:rsid w:val="2910679C"/>
    <w:rsid w:val="2917893C"/>
    <w:rsid w:val="291BABB4"/>
    <w:rsid w:val="29333D64"/>
    <w:rsid w:val="2934387F"/>
    <w:rsid w:val="294AEE76"/>
    <w:rsid w:val="294D29EE"/>
    <w:rsid w:val="295F792F"/>
    <w:rsid w:val="2960E718"/>
    <w:rsid w:val="296D1EF7"/>
    <w:rsid w:val="29B68C68"/>
    <w:rsid w:val="29E43EE5"/>
    <w:rsid w:val="29EF8FC0"/>
    <w:rsid w:val="29F6D34C"/>
    <w:rsid w:val="29F6D8A6"/>
    <w:rsid w:val="2A0A3F20"/>
    <w:rsid w:val="2A3D96FF"/>
    <w:rsid w:val="2A425FB5"/>
    <w:rsid w:val="2A5617F3"/>
    <w:rsid w:val="2A6445BD"/>
    <w:rsid w:val="2A66627F"/>
    <w:rsid w:val="2A81BDC6"/>
    <w:rsid w:val="2A880BE4"/>
    <w:rsid w:val="2A8A48A3"/>
    <w:rsid w:val="2A9EFB55"/>
    <w:rsid w:val="2AC55E33"/>
    <w:rsid w:val="2B1001E0"/>
    <w:rsid w:val="2B25D4A0"/>
    <w:rsid w:val="2B3AFD35"/>
    <w:rsid w:val="2B4B5F6A"/>
    <w:rsid w:val="2B513872"/>
    <w:rsid w:val="2B564576"/>
    <w:rsid w:val="2B77B023"/>
    <w:rsid w:val="2B839E71"/>
    <w:rsid w:val="2B87B523"/>
    <w:rsid w:val="2B8C5C40"/>
    <w:rsid w:val="2B932448"/>
    <w:rsid w:val="2BA057A6"/>
    <w:rsid w:val="2BA1BED0"/>
    <w:rsid w:val="2BA37EA2"/>
    <w:rsid w:val="2BA7A326"/>
    <w:rsid w:val="2BA89A43"/>
    <w:rsid w:val="2BA96A71"/>
    <w:rsid w:val="2BB6BEC1"/>
    <w:rsid w:val="2BB7DEC1"/>
    <w:rsid w:val="2BD6EED9"/>
    <w:rsid w:val="2BDC98BC"/>
    <w:rsid w:val="2BEE6208"/>
    <w:rsid w:val="2BF18508"/>
    <w:rsid w:val="2BFC8A49"/>
    <w:rsid w:val="2BFC9147"/>
    <w:rsid w:val="2C0232E0"/>
    <w:rsid w:val="2C2B7DE3"/>
    <w:rsid w:val="2C37115C"/>
    <w:rsid w:val="2C429C34"/>
    <w:rsid w:val="2C43DE1D"/>
    <w:rsid w:val="2C4DB1B7"/>
    <w:rsid w:val="2C563D2E"/>
    <w:rsid w:val="2C5C2B17"/>
    <w:rsid w:val="2C5D40CC"/>
    <w:rsid w:val="2C69D153"/>
    <w:rsid w:val="2C8F5FD6"/>
    <w:rsid w:val="2C9B4F12"/>
    <w:rsid w:val="2CA48CDF"/>
    <w:rsid w:val="2CB51A68"/>
    <w:rsid w:val="2CB7B955"/>
    <w:rsid w:val="2CCD2CB1"/>
    <w:rsid w:val="2CCD8EFA"/>
    <w:rsid w:val="2CDEFD0D"/>
    <w:rsid w:val="2CE72FCB"/>
    <w:rsid w:val="2CEB2E6E"/>
    <w:rsid w:val="2D007214"/>
    <w:rsid w:val="2D63D5AC"/>
    <w:rsid w:val="2D6A3F4B"/>
    <w:rsid w:val="2D7178B3"/>
    <w:rsid w:val="2D748DFA"/>
    <w:rsid w:val="2D752E9E"/>
    <w:rsid w:val="2D7698F2"/>
    <w:rsid w:val="2D88C7E9"/>
    <w:rsid w:val="2D8F8E27"/>
    <w:rsid w:val="2D91BF7F"/>
    <w:rsid w:val="2DB75EF5"/>
    <w:rsid w:val="2DC8B174"/>
    <w:rsid w:val="2DD46621"/>
    <w:rsid w:val="2DF3D02A"/>
    <w:rsid w:val="2E1771A2"/>
    <w:rsid w:val="2E1DCAC8"/>
    <w:rsid w:val="2E2069DA"/>
    <w:rsid w:val="2E41886D"/>
    <w:rsid w:val="2E4F9F1E"/>
    <w:rsid w:val="2E4FC60B"/>
    <w:rsid w:val="2E56B0DE"/>
    <w:rsid w:val="2E60C9E1"/>
    <w:rsid w:val="2E72F8FC"/>
    <w:rsid w:val="2E8F6F0F"/>
    <w:rsid w:val="2E9C03E6"/>
    <w:rsid w:val="2EA82A67"/>
    <w:rsid w:val="2ED4B2B3"/>
    <w:rsid w:val="2EDDAA96"/>
    <w:rsid w:val="2EFFA60D"/>
    <w:rsid w:val="2F060FAC"/>
    <w:rsid w:val="2F18CE5E"/>
    <w:rsid w:val="2F1D1A30"/>
    <w:rsid w:val="2F7F25BB"/>
    <w:rsid w:val="2F8CD340"/>
    <w:rsid w:val="2F90A454"/>
    <w:rsid w:val="2F913D7F"/>
    <w:rsid w:val="2F98CF56"/>
    <w:rsid w:val="2F9F8BAD"/>
    <w:rsid w:val="2FBC6B72"/>
    <w:rsid w:val="2FD5CB2A"/>
    <w:rsid w:val="2FE1D3B0"/>
    <w:rsid w:val="2FE77223"/>
    <w:rsid w:val="2FE79AAE"/>
    <w:rsid w:val="2FEEA96C"/>
    <w:rsid w:val="30268CFD"/>
    <w:rsid w:val="302B79D3"/>
    <w:rsid w:val="3049677D"/>
    <w:rsid w:val="304AD549"/>
    <w:rsid w:val="3069CC6D"/>
    <w:rsid w:val="30934CE4"/>
    <w:rsid w:val="309A6BA6"/>
    <w:rsid w:val="30A1C462"/>
    <w:rsid w:val="30AB88B7"/>
    <w:rsid w:val="30E98294"/>
    <w:rsid w:val="30EE9A20"/>
    <w:rsid w:val="30F1F06D"/>
    <w:rsid w:val="3130CF2C"/>
    <w:rsid w:val="316AF55B"/>
    <w:rsid w:val="316F1A8F"/>
    <w:rsid w:val="31770CD5"/>
    <w:rsid w:val="319525FE"/>
    <w:rsid w:val="31BC607F"/>
    <w:rsid w:val="31C9B900"/>
    <w:rsid w:val="31E17948"/>
    <w:rsid w:val="31E19E71"/>
    <w:rsid w:val="31EFAEA9"/>
    <w:rsid w:val="3200CAB6"/>
    <w:rsid w:val="3203F654"/>
    <w:rsid w:val="3209813D"/>
    <w:rsid w:val="3217B332"/>
    <w:rsid w:val="3238197E"/>
    <w:rsid w:val="32381CE0"/>
    <w:rsid w:val="3245A832"/>
    <w:rsid w:val="32461B8C"/>
    <w:rsid w:val="325923A2"/>
    <w:rsid w:val="3273A378"/>
    <w:rsid w:val="32754FCC"/>
    <w:rsid w:val="327E40C3"/>
    <w:rsid w:val="32835A92"/>
    <w:rsid w:val="32894464"/>
    <w:rsid w:val="32A33265"/>
    <w:rsid w:val="32B267B7"/>
    <w:rsid w:val="32B717B5"/>
    <w:rsid w:val="32C2D302"/>
    <w:rsid w:val="32C7A62A"/>
    <w:rsid w:val="32C918F8"/>
    <w:rsid w:val="32CD517B"/>
    <w:rsid w:val="335AF5C9"/>
    <w:rsid w:val="336BB113"/>
    <w:rsid w:val="33702C9B"/>
    <w:rsid w:val="337D49A9"/>
    <w:rsid w:val="33C9CB42"/>
    <w:rsid w:val="33DC489D"/>
    <w:rsid w:val="33E44B54"/>
    <w:rsid w:val="33FFFDD5"/>
    <w:rsid w:val="341AEAB2"/>
    <w:rsid w:val="341B7A90"/>
    <w:rsid w:val="346A794E"/>
    <w:rsid w:val="346EC623"/>
    <w:rsid w:val="346FF96F"/>
    <w:rsid w:val="3475FA84"/>
    <w:rsid w:val="347E3C4C"/>
    <w:rsid w:val="348BFFF8"/>
    <w:rsid w:val="34928A5E"/>
    <w:rsid w:val="34AD1C1F"/>
    <w:rsid w:val="34B1D5BE"/>
    <w:rsid w:val="34B64E5D"/>
    <w:rsid w:val="34BEE0A2"/>
    <w:rsid w:val="34CD1F3C"/>
    <w:rsid w:val="34EF5196"/>
    <w:rsid w:val="34F0CC38"/>
    <w:rsid w:val="34F202D6"/>
    <w:rsid w:val="34F9F976"/>
    <w:rsid w:val="34FD9677"/>
    <w:rsid w:val="3511E005"/>
    <w:rsid w:val="35314D16"/>
    <w:rsid w:val="353445A5"/>
    <w:rsid w:val="3537BD6D"/>
    <w:rsid w:val="353C9EE6"/>
    <w:rsid w:val="3545BC2B"/>
    <w:rsid w:val="3549C47D"/>
    <w:rsid w:val="354ED69C"/>
    <w:rsid w:val="3556D4A7"/>
    <w:rsid w:val="356CCCD9"/>
    <w:rsid w:val="357A100E"/>
    <w:rsid w:val="358BA015"/>
    <w:rsid w:val="35911599"/>
    <w:rsid w:val="35A4D08A"/>
    <w:rsid w:val="35E30900"/>
    <w:rsid w:val="35EA3C6F"/>
    <w:rsid w:val="36136887"/>
    <w:rsid w:val="361E12E2"/>
    <w:rsid w:val="36206D07"/>
    <w:rsid w:val="3626ACEA"/>
    <w:rsid w:val="36289F7E"/>
    <w:rsid w:val="36459C25"/>
    <w:rsid w:val="36647DE2"/>
    <w:rsid w:val="36834B09"/>
    <w:rsid w:val="369A5039"/>
    <w:rsid w:val="36E6E476"/>
    <w:rsid w:val="36F18F95"/>
    <w:rsid w:val="36FD5F59"/>
    <w:rsid w:val="37206080"/>
    <w:rsid w:val="373C62E3"/>
    <w:rsid w:val="3748C90D"/>
    <w:rsid w:val="3753347E"/>
    <w:rsid w:val="3753825D"/>
    <w:rsid w:val="37967BE8"/>
    <w:rsid w:val="379E32E8"/>
    <w:rsid w:val="37AE54FA"/>
    <w:rsid w:val="37BD2096"/>
    <w:rsid w:val="37DBD4C4"/>
    <w:rsid w:val="37F68164"/>
    <w:rsid w:val="37F7CA19"/>
    <w:rsid w:val="382BFC9E"/>
    <w:rsid w:val="3831BDE6"/>
    <w:rsid w:val="3836C989"/>
    <w:rsid w:val="383D5B6B"/>
    <w:rsid w:val="38883949"/>
    <w:rsid w:val="388ABB5A"/>
    <w:rsid w:val="38A24EDB"/>
    <w:rsid w:val="38ACF1F2"/>
    <w:rsid w:val="38AF24DF"/>
    <w:rsid w:val="38D2FB53"/>
    <w:rsid w:val="38D3C896"/>
    <w:rsid w:val="38DB1558"/>
    <w:rsid w:val="38DC242E"/>
    <w:rsid w:val="38EC32E5"/>
    <w:rsid w:val="38FCBF67"/>
    <w:rsid w:val="390ECD9B"/>
    <w:rsid w:val="3918FE1B"/>
    <w:rsid w:val="392BE0AF"/>
    <w:rsid w:val="3931E361"/>
    <w:rsid w:val="39888EEE"/>
    <w:rsid w:val="399251C5"/>
    <w:rsid w:val="39A5B85B"/>
    <w:rsid w:val="39A89AAA"/>
    <w:rsid w:val="39AFE6D3"/>
    <w:rsid w:val="39B17C1B"/>
    <w:rsid w:val="39DF36A2"/>
    <w:rsid w:val="39E23853"/>
    <w:rsid w:val="3A0D11B1"/>
    <w:rsid w:val="3A0E58E1"/>
    <w:rsid w:val="3A0EC97E"/>
    <w:rsid w:val="3A28DE94"/>
    <w:rsid w:val="3A33748F"/>
    <w:rsid w:val="3A3D6921"/>
    <w:rsid w:val="3A48C253"/>
    <w:rsid w:val="3A4DE73C"/>
    <w:rsid w:val="3A5C716C"/>
    <w:rsid w:val="3A6DD34A"/>
    <w:rsid w:val="3A7C6E0A"/>
    <w:rsid w:val="3A849411"/>
    <w:rsid w:val="3AAB9511"/>
    <w:rsid w:val="3AB21E12"/>
    <w:rsid w:val="3AF50146"/>
    <w:rsid w:val="3AF58845"/>
    <w:rsid w:val="3AFF43FF"/>
    <w:rsid w:val="3B0DD64F"/>
    <w:rsid w:val="3B0F17E7"/>
    <w:rsid w:val="3B1CAAE1"/>
    <w:rsid w:val="3B2211FD"/>
    <w:rsid w:val="3B49B45F"/>
    <w:rsid w:val="3B55C773"/>
    <w:rsid w:val="3B630D2E"/>
    <w:rsid w:val="3BB6EF6D"/>
    <w:rsid w:val="3BB90601"/>
    <w:rsid w:val="3BBBC475"/>
    <w:rsid w:val="3BC40E81"/>
    <w:rsid w:val="3BC6B80F"/>
    <w:rsid w:val="3BD984A3"/>
    <w:rsid w:val="3C00CE61"/>
    <w:rsid w:val="3C09A3AB"/>
    <w:rsid w:val="3C0C2A47"/>
    <w:rsid w:val="3C39D039"/>
    <w:rsid w:val="3C4675A3"/>
    <w:rsid w:val="3C4F44DD"/>
    <w:rsid w:val="3C5DFC20"/>
    <w:rsid w:val="3C5E3639"/>
    <w:rsid w:val="3C610915"/>
    <w:rsid w:val="3C61E74C"/>
    <w:rsid w:val="3C7B3C3D"/>
    <w:rsid w:val="3C94D61E"/>
    <w:rsid w:val="3CACAB65"/>
    <w:rsid w:val="3CAF701C"/>
    <w:rsid w:val="3CC18517"/>
    <w:rsid w:val="3CD742FF"/>
    <w:rsid w:val="3CD8715B"/>
    <w:rsid w:val="3CDEA345"/>
    <w:rsid w:val="3CEDF85F"/>
    <w:rsid w:val="3CF4838B"/>
    <w:rsid w:val="3CF88158"/>
    <w:rsid w:val="3CF8C204"/>
    <w:rsid w:val="3D09FCDB"/>
    <w:rsid w:val="3D0B766B"/>
    <w:rsid w:val="3D33E55D"/>
    <w:rsid w:val="3D33E57B"/>
    <w:rsid w:val="3D435F90"/>
    <w:rsid w:val="3D48E70F"/>
    <w:rsid w:val="3D4DC4DA"/>
    <w:rsid w:val="3D7E07FD"/>
    <w:rsid w:val="3D9F1484"/>
    <w:rsid w:val="3DAF18B2"/>
    <w:rsid w:val="3DCB817F"/>
    <w:rsid w:val="3DCE4703"/>
    <w:rsid w:val="3DE85FB4"/>
    <w:rsid w:val="3DFB3B9E"/>
    <w:rsid w:val="3DFCD20B"/>
    <w:rsid w:val="3E0FE668"/>
    <w:rsid w:val="3E1947D6"/>
    <w:rsid w:val="3E25DA53"/>
    <w:rsid w:val="3E2AC439"/>
    <w:rsid w:val="3E2F4961"/>
    <w:rsid w:val="3E39E931"/>
    <w:rsid w:val="3E3E644F"/>
    <w:rsid w:val="3E55AA8F"/>
    <w:rsid w:val="3E65C0FF"/>
    <w:rsid w:val="3E69DB9D"/>
    <w:rsid w:val="3E74FC09"/>
    <w:rsid w:val="3E804199"/>
    <w:rsid w:val="3E838F6F"/>
    <w:rsid w:val="3E9774C3"/>
    <w:rsid w:val="3EB8B4F7"/>
    <w:rsid w:val="3ED8BD15"/>
    <w:rsid w:val="3EE759EE"/>
    <w:rsid w:val="3F0F01CE"/>
    <w:rsid w:val="3F27E7AA"/>
    <w:rsid w:val="3F3CBB7E"/>
    <w:rsid w:val="3F5BD56E"/>
    <w:rsid w:val="3F66425B"/>
    <w:rsid w:val="3F73C6FD"/>
    <w:rsid w:val="3F8DC8AC"/>
    <w:rsid w:val="3F939E80"/>
    <w:rsid w:val="3F9BC63E"/>
    <w:rsid w:val="3FA9CF8D"/>
    <w:rsid w:val="3FAA3F2A"/>
    <w:rsid w:val="3FB89A46"/>
    <w:rsid w:val="3FD08C57"/>
    <w:rsid w:val="3FE644AD"/>
    <w:rsid w:val="3FFAE407"/>
    <w:rsid w:val="4003204A"/>
    <w:rsid w:val="400345D9"/>
    <w:rsid w:val="4023E3A7"/>
    <w:rsid w:val="404D4B94"/>
    <w:rsid w:val="406A6B93"/>
    <w:rsid w:val="4074F612"/>
    <w:rsid w:val="40751A92"/>
    <w:rsid w:val="407B816C"/>
    <w:rsid w:val="408DD64A"/>
    <w:rsid w:val="40A26266"/>
    <w:rsid w:val="40A41F32"/>
    <w:rsid w:val="40B2BAC2"/>
    <w:rsid w:val="40CE8D97"/>
    <w:rsid w:val="40D901E1"/>
    <w:rsid w:val="40E86674"/>
    <w:rsid w:val="40ECC429"/>
    <w:rsid w:val="4105E34D"/>
    <w:rsid w:val="4137C2FE"/>
    <w:rsid w:val="415FB726"/>
    <w:rsid w:val="4162715C"/>
    <w:rsid w:val="4174FD1C"/>
    <w:rsid w:val="419D63AA"/>
    <w:rsid w:val="41A17C5F"/>
    <w:rsid w:val="41B30ACA"/>
    <w:rsid w:val="41C66263"/>
    <w:rsid w:val="41C97B9D"/>
    <w:rsid w:val="41CA58BE"/>
    <w:rsid w:val="41D6D9BA"/>
    <w:rsid w:val="41F611C1"/>
    <w:rsid w:val="41FBB01F"/>
    <w:rsid w:val="420067C7"/>
    <w:rsid w:val="4248D72B"/>
    <w:rsid w:val="427638F5"/>
    <w:rsid w:val="4286C6EE"/>
    <w:rsid w:val="42A2A87A"/>
    <w:rsid w:val="42A9AD15"/>
    <w:rsid w:val="42EF21A1"/>
    <w:rsid w:val="42F036EC"/>
    <w:rsid w:val="4302EE05"/>
    <w:rsid w:val="4307C3CA"/>
    <w:rsid w:val="433D4CC0"/>
    <w:rsid w:val="433F8034"/>
    <w:rsid w:val="4340E223"/>
    <w:rsid w:val="435F13F1"/>
    <w:rsid w:val="436194E7"/>
    <w:rsid w:val="43653357"/>
    <w:rsid w:val="436A3725"/>
    <w:rsid w:val="43778E81"/>
    <w:rsid w:val="43785B31"/>
    <w:rsid w:val="438CE7F0"/>
    <w:rsid w:val="43952DF7"/>
    <w:rsid w:val="43DE0FB3"/>
    <w:rsid w:val="43E36A4F"/>
    <w:rsid w:val="43EF5FBA"/>
    <w:rsid w:val="43F331FC"/>
    <w:rsid w:val="44102CA1"/>
    <w:rsid w:val="4410963C"/>
    <w:rsid w:val="4415AF51"/>
    <w:rsid w:val="442CEB6B"/>
    <w:rsid w:val="44339AEF"/>
    <w:rsid w:val="446071F8"/>
    <w:rsid w:val="4461F8BE"/>
    <w:rsid w:val="44763766"/>
    <w:rsid w:val="447F0A44"/>
    <w:rsid w:val="447FD011"/>
    <w:rsid w:val="44851B8E"/>
    <w:rsid w:val="448634AF"/>
    <w:rsid w:val="449F6D02"/>
    <w:rsid w:val="44A14B70"/>
    <w:rsid w:val="44B4368E"/>
    <w:rsid w:val="44BE6311"/>
    <w:rsid w:val="44CA2384"/>
    <w:rsid w:val="44CA4A7A"/>
    <w:rsid w:val="44CE2339"/>
    <w:rsid w:val="44D4AB25"/>
    <w:rsid w:val="44D61609"/>
    <w:rsid w:val="44F5DD0F"/>
    <w:rsid w:val="44FB7038"/>
    <w:rsid w:val="4509D6AB"/>
    <w:rsid w:val="450D8E94"/>
    <w:rsid w:val="451E5099"/>
    <w:rsid w:val="4522F94B"/>
    <w:rsid w:val="45368141"/>
    <w:rsid w:val="4536897C"/>
    <w:rsid w:val="454F9986"/>
    <w:rsid w:val="4550C4E6"/>
    <w:rsid w:val="455319EE"/>
    <w:rsid w:val="45590399"/>
    <w:rsid w:val="456235E4"/>
    <w:rsid w:val="456F386D"/>
    <w:rsid w:val="4581E3F2"/>
    <w:rsid w:val="458534F7"/>
    <w:rsid w:val="458973DE"/>
    <w:rsid w:val="458D3A77"/>
    <w:rsid w:val="4592B3A2"/>
    <w:rsid w:val="4599205D"/>
    <w:rsid w:val="45A481AF"/>
    <w:rsid w:val="45ADA8E7"/>
    <w:rsid w:val="45C1ED8B"/>
    <w:rsid w:val="45C5BD3E"/>
    <w:rsid w:val="45D99224"/>
    <w:rsid w:val="45DC2B91"/>
    <w:rsid w:val="45DCEE56"/>
    <w:rsid w:val="45F796DC"/>
    <w:rsid w:val="460A92EB"/>
    <w:rsid w:val="460AF1B4"/>
    <w:rsid w:val="46337155"/>
    <w:rsid w:val="463B99F1"/>
    <w:rsid w:val="464881BB"/>
    <w:rsid w:val="4648DB74"/>
    <w:rsid w:val="4649C6E8"/>
    <w:rsid w:val="464DCB4F"/>
    <w:rsid w:val="4674ED82"/>
    <w:rsid w:val="468073DF"/>
    <w:rsid w:val="4687479E"/>
    <w:rsid w:val="4690B004"/>
    <w:rsid w:val="46DFD7A7"/>
    <w:rsid w:val="46EB69E7"/>
    <w:rsid w:val="47186251"/>
    <w:rsid w:val="471C6B56"/>
    <w:rsid w:val="473CD29B"/>
    <w:rsid w:val="474E3C70"/>
    <w:rsid w:val="475CEB64"/>
    <w:rsid w:val="47715BB3"/>
    <w:rsid w:val="477534ED"/>
    <w:rsid w:val="4793C0E9"/>
    <w:rsid w:val="47A8FAF8"/>
    <w:rsid w:val="47CE309F"/>
    <w:rsid w:val="47DD66B0"/>
    <w:rsid w:val="47E0B3DC"/>
    <w:rsid w:val="47E4521C"/>
    <w:rsid w:val="48027735"/>
    <w:rsid w:val="480CA52E"/>
    <w:rsid w:val="480FF1F6"/>
    <w:rsid w:val="4835A3E7"/>
    <w:rsid w:val="4838E55D"/>
    <w:rsid w:val="483B74AB"/>
    <w:rsid w:val="483E5ABB"/>
    <w:rsid w:val="484104C8"/>
    <w:rsid w:val="4865E7F1"/>
    <w:rsid w:val="487648F6"/>
    <w:rsid w:val="487990F5"/>
    <w:rsid w:val="48879B4C"/>
    <w:rsid w:val="48B1BF3A"/>
    <w:rsid w:val="48CE6DE0"/>
    <w:rsid w:val="48EC6E2F"/>
    <w:rsid w:val="492A4DF0"/>
    <w:rsid w:val="493296B3"/>
    <w:rsid w:val="4933040A"/>
    <w:rsid w:val="4933E31B"/>
    <w:rsid w:val="4945B53C"/>
    <w:rsid w:val="4956554E"/>
    <w:rsid w:val="495BD466"/>
    <w:rsid w:val="4975DE1A"/>
    <w:rsid w:val="497F5734"/>
    <w:rsid w:val="4980227D"/>
    <w:rsid w:val="498900A6"/>
    <w:rsid w:val="49917B8D"/>
    <w:rsid w:val="49BA0A53"/>
    <w:rsid w:val="49BB1447"/>
    <w:rsid w:val="49BE7ADB"/>
    <w:rsid w:val="49BEC3F8"/>
    <w:rsid w:val="49C317A3"/>
    <w:rsid w:val="49D876C2"/>
    <w:rsid w:val="4A04B241"/>
    <w:rsid w:val="4A244BCF"/>
    <w:rsid w:val="4A2B000D"/>
    <w:rsid w:val="4A402E5C"/>
    <w:rsid w:val="4A5415D4"/>
    <w:rsid w:val="4A5BEE0B"/>
    <w:rsid w:val="4A658A2C"/>
    <w:rsid w:val="4A6B587E"/>
    <w:rsid w:val="4A75DB6C"/>
    <w:rsid w:val="4A8BAE14"/>
    <w:rsid w:val="4AA46263"/>
    <w:rsid w:val="4AACBB90"/>
    <w:rsid w:val="4AF2E57B"/>
    <w:rsid w:val="4B04F3F9"/>
    <w:rsid w:val="4B4C9D49"/>
    <w:rsid w:val="4B541C4C"/>
    <w:rsid w:val="4B543129"/>
    <w:rsid w:val="4B5A25FF"/>
    <w:rsid w:val="4B79F9BE"/>
    <w:rsid w:val="4B7EDB48"/>
    <w:rsid w:val="4B853664"/>
    <w:rsid w:val="4B9D6041"/>
    <w:rsid w:val="4BABA701"/>
    <w:rsid w:val="4BB427F4"/>
    <w:rsid w:val="4BBAB8DD"/>
    <w:rsid w:val="4BC8CC48"/>
    <w:rsid w:val="4BF20CED"/>
    <w:rsid w:val="4BF8053C"/>
    <w:rsid w:val="4BF9F67D"/>
    <w:rsid w:val="4C0C4F51"/>
    <w:rsid w:val="4C25BDA0"/>
    <w:rsid w:val="4C3126F6"/>
    <w:rsid w:val="4C334CEE"/>
    <w:rsid w:val="4C49E617"/>
    <w:rsid w:val="4C4E4CA1"/>
    <w:rsid w:val="4C615E4F"/>
    <w:rsid w:val="4C76D27F"/>
    <w:rsid w:val="4C993E87"/>
    <w:rsid w:val="4C9AC5F2"/>
    <w:rsid w:val="4CAD63FB"/>
    <w:rsid w:val="4CAE5AA9"/>
    <w:rsid w:val="4CBEC4DE"/>
    <w:rsid w:val="4CC4D873"/>
    <w:rsid w:val="4CCF867E"/>
    <w:rsid w:val="4CD50E93"/>
    <w:rsid w:val="4CE876AC"/>
    <w:rsid w:val="4CF199DA"/>
    <w:rsid w:val="4CF50643"/>
    <w:rsid w:val="4CFA7C7F"/>
    <w:rsid w:val="4D0D2B02"/>
    <w:rsid w:val="4D1482D2"/>
    <w:rsid w:val="4D1F0E83"/>
    <w:rsid w:val="4D24E037"/>
    <w:rsid w:val="4D2EA1D4"/>
    <w:rsid w:val="4D34E8B4"/>
    <w:rsid w:val="4D7DCDFF"/>
    <w:rsid w:val="4D931848"/>
    <w:rsid w:val="4D9CD16A"/>
    <w:rsid w:val="4DBEFC6D"/>
    <w:rsid w:val="4DEADE17"/>
    <w:rsid w:val="4DF8B644"/>
    <w:rsid w:val="4E04E48E"/>
    <w:rsid w:val="4E40F6AF"/>
    <w:rsid w:val="4E458D57"/>
    <w:rsid w:val="4E46A5F7"/>
    <w:rsid w:val="4E47EBD8"/>
    <w:rsid w:val="4E4D9AFD"/>
    <w:rsid w:val="4E51DB3F"/>
    <w:rsid w:val="4E686834"/>
    <w:rsid w:val="4E913F79"/>
    <w:rsid w:val="4ECC68C9"/>
    <w:rsid w:val="4ECEE7DB"/>
    <w:rsid w:val="4ED427CC"/>
    <w:rsid w:val="4ED73C82"/>
    <w:rsid w:val="4EE6F3CF"/>
    <w:rsid w:val="4EEF47F9"/>
    <w:rsid w:val="4EF67BCC"/>
    <w:rsid w:val="4EF92798"/>
    <w:rsid w:val="4F0C69B5"/>
    <w:rsid w:val="4F0EB813"/>
    <w:rsid w:val="4F2855D1"/>
    <w:rsid w:val="4F33740C"/>
    <w:rsid w:val="4F62DBF3"/>
    <w:rsid w:val="4F7932EB"/>
    <w:rsid w:val="4F9E7922"/>
    <w:rsid w:val="4FA89271"/>
    <w:rsid w:val="4FDE770A"/>
    <w:rsid w:val="4FE16523"/>
    <w:rsid w:val="4FE19DBE"/>
    <w:rsid w:val="4FE60D25"/>
    <w:rsid w:val="4FECF469"/>
    <w:rsid w:val="4FF68391"/>
    <w:rsid w:val="4FF87819"/>
    <w:rsid w:val="4FF9D9B9"/>
    <w:rsid w:val="5009F518"/>
    <w:rsid w:val="500C63DD"/>
    <w:rsid w:val="500CF1D6"/>
    <w:rsid w:val="5020816A"/>
    <w:rsid w:val="502DBC5F"/>
    <w:rsid w:val="504D33AD"/>
    <w:rsid w:val="50592CBE"/>
    <w:rsid w:val="505E4F52"/>
    <w:rsid w:val="506C8976"/>
    <w:rsid w:val="508B6DE9"/>
    <w:rsid w:val="50AB3C93"/>
    <w:rsid w:val="50F69D2F"/>
    <w:rsid w:val="50F6E458"/>
    <w:rsid w:val="51223BF9"/>
    <w:rsid w:val="5142D5BA"/>
    <w:rsid w:val="51442F50"/>
    <w:rsid w:val="51453A90"/>
    <w:rsid w:val="5146E286"/>
    <w:rsid w:val="5155991C"/>
    <w:rsid w:val="5166F84A"/>
    <w:rsid w:val="516CCD69"/>
    <w:rsid w:val="516F77B5"/>
    <w:rsid w:val="51789771"/>
    <w:rsid w:val="517D3584"/>
    <w:rsid w:val="518D2051"/>
    <w:rsid w:val="51930F12"/>
    <w:rsid w:val="519B54C9"/>
    <w:rsid w:val="51A28234"/>
    <w:rsid w:val="51A2BB09"/>
    <w:rsid w:val="51A90655"/>
    <w:rsid w:val="51BF5E84"/>
    <w:rsid w:val="51C17C7C"/>
    <w:rsid w:val="51D1568B"/>
    <w:rsid w:val="51D7D1E3"/>
    <w:rsid w:val="51E256F1"/>
    <w:rsid w:val="51F2B08C"/>
    <w:rsid w:val="52074ADE"/>
    <w:rsid w:val="520AC8DC"/>
    <w:rsid w:val="5216E47A"/>
    <w:rsid w:val="522DD72A"/>
    <w:rsid w:val="5233827F"/>
    <w:rsid w:val="52518678"/>
    <w:rsid w:val="5267E6DF"/>
    <w:rsid w:val="527F0CB3"/>
    <w:rsid w:val="5297EEE9"/>
    <w:rsid w:val="52AECA10"/>
    <w:rsid w:val="52C83833"/>
    <w:rsid w:val="52FF8B91"/>
    <w:rsid w:val="53062CDA"/>
    <w:rsid w:val="530F49D4"/>
    <w:rsid w:val="531617CC"/>
    <w:rsid w:val="533B4192"/>
    <w:rsid w:val="533E5295"/>
    <w:rsid w:val="53407BB8"/>
    <w:rsid w:val="53800D47"/>
    <w:rsid w:val="538367AE"/>
    <w:rsid w:val="5386D95D"/>
    <w:rsid w:val="539EF270"/>
    <w:rsid w:val="53A08E8A"/>
    <w:rsid w:val="53A3F8B3"/>
    <w:rsid w:val="53AFE466"/>
    <w:rsid w:val="53B258E2"/>
    <w:rsid w:val="53B57205"/>
    <w:rsid w:val="53E5B537"/>
    <w:rsid w:val="53E692C3"/>
    <w:rsid w:val="53E7D0A7"/>
    <w:rsid w:val="5402DBCB"/>
    <w:rsid w:val="5429393C"/>
    <w:rsid w:val="542D3E96"/>
    <w:rsid w:val="5441BC0F"/>
    <w:rsid w:val="545F80A7"/>
    <w:rsid w:val="54AD632C"/>
    <w:rsid w:val="54B5B244"/>
    <w:rsid w:val="54C147BB"/>
    <w:rsid w:val="54C5D6D1"/>
    <w:rsid w:val="54D1B9AB"/>
    <w:rsid w:val="54D535F8"/>
    <w:rsid w:val="54DA22F6"/>
    <w:rsid w:val="54F09A7B"/>
    <w:rsid w:val="54FAD90A"/>
    <w:rsid w:val="5554AD4B"/>
    <w:rsid w:val="556A58B5"/>
    <w:rsid w:val="5571610F"/>
    <w:rsid w:val="557947BA"/>
    <w:rsid w:val="557C1D7D"/>
    <w:rsid w:val="55835CAB"/>
    <w:rsid w:val="558AC56F"/>
    <w:rsid w:val="55A2F703"/>
    <w:rsid w:val="55A92F30"/>
    <w:rsid w:val="55CBDBDD"/>
    <w:rsid w:val="55D513E3"/>
    <w:rsid w:val="55E2E9A0"/>
    <w:rsid w:val="560C00FB"/>
    <w:rsid w:val="562DAED5"/>
    <w:rsid w:val="5653DF9E"/>
    <w:rsid w:val="5654DDDD"/>
    <w:rsid w:val="565915B8"/>
    <w:rsid w:val="5675F357"/>
    <w:rsid w:val="56943784"/>
    <w:rsid w:val="569A5CDD"/>
    <w:rsid w:val="569C9FB7"/>
    <w:rsid w:val="56A9126C"/>
    <w:rsid w:val="56B2F550"/>
    <w:rsid w:val="5704D747"/>
    <w:rsid w:val="570D96AB"/>
    <w:rsid w:val="570F3613"/>
    <w:rsid w:val="5712B870"/>
    <w:rsid w:val="5721AC22"/>
    <w:rsid w:val="5725EE4B"/>
    <w:rsid w:val="573DA7EB"/>
    <w:rsid w:val="574D4B14"/>
    <w:rsid w:val="574FA21E"/>
    <w:rsid w:val="5765DEB3"/>
    <w:rsid w:val="577D4BCB"/>
    <w:rsid w:val="577EADB6"/>
    <w:rsid w:val="5787BCFD"/>
    <w:rsid w:val="578CAC7F"/>
    <w:rsid w:val="5793A5C0"/>
    <w:rsid w:val="579471DD"/>
    <w:rsid w:val="57971FA6"/>
    <w:rsid w:val="579B8292"/>
    <w:rsid w:val="57A1B818"/>
    <w:rsid w:val="57AE780A"/>
    <w:rsid w:val="57BE4680"/>
    <w:rsid w:val="57CD66F3"/>
    <w:rsid w:val="57FDB308"/>
    <w:rsid w:val="580103B3"/>
    <w:rsid w:val="5801D6AC"/>
    <w:rsid w:val="58066ED5"/>
    <w:rsid w:val="585412B9"/>
    <w:rsid w:val="5866B819"/>
    <w:rsid w:val="5880005A"/>
    <w:rsid w:val="5892AE60"/>
    <w:rsid w:val="58CF9CE0"/>
    <w:rsid w:val="58CFB6CC"/>
    <w:rsid w:val="58E89C48"/>
    <w:rsid w:val="5902DAA2"/>
    <w:rsid w:val="59269952"/>
    <w:rsid w:val="592DA419"/>
    <w:rsid w:val="5934A9E3"/>
    <w:rsid w:val="593D6DE2"/>
    <w:rsid w:val="5949D7BC"/>
    <w:rsid w:val="59508D1A"/>
    <w:rsid w:val="5968E2D8"/>
    <w:rsid w:val="59751A78"/>
    <w:rsid w:val="598135E1"/>
    <w:rsid w:val="599CD414"/>
    <w:rsid w:val="59A014E6"/>
    <w:rsid w:val="59A413F7"/>
    <w:rsid w:val="59C1FDBF"/>
    <w:rsid w:val="59C2FB0A"/>
    <w:rsid w:val="59ECA23F"/>
    <w:rsid w:val="59F25ED6"/>
    <w:rsid w:val="5A0CA6B1"/>
    <w:rsid w:val="5A129BA8"/>
    <w:rsid w:val="5A26FC5E"/>
    <w:rsid w:val="5A408050"/>
    <w:rsid w:val="5A4A5932"/>
    <w:rsid w:val="5A72CEA6"/>
    <w:rsid w:val="5A750BB0"/>
    <w:rsid w:val="5A8A093A"/>
    <w:rsid w:val="5A96C64B"/>
    <w:rsid w:val="5AB634D1"/>
    <w:rsid w:val="5AD6B08E"/>
    <w:rsid w:val="5B17F06E"/>
    <w:rsid w:val="5B180DBF"/>
    <w:rsid w:val="5B1DFC87"/>
    <w:rsid w:val="5B220136"/>
    <w:rsid w:val="5B3FE458"/>
    <w:rsid w:val="5B4CF228"/>
    <w:rsid w:val="5B5C22E6"/>
    <w:rsid w:val="5B772CE9"/>
    <w:rsid w:val="5B7E7463"/>
    <w:rsid w:val="5B807A57"/>
    <w:rsid w:val="5B9F6B20"/>
    <w:rsid w:val="5BC139B3"/>
    <w:rsid w:val="5BD501EE"/>
    <w:rsid w:val="5BF8EC9C"/>
    <w:rsid w:val="5BF9EB05"/>
    <w:rsid w:val="5BFC641D"/>
    <w:rsid w:val="5C0A6E32"/>
    <w:rsid w:val="5C102CE7"/>
    <w:rsid w:val="5C25A8D2"/>
    <w:rsid w:val="5C3CC4C5"/>
    <w:rsid w:val="5C5C4872"/>
    <w:rsid w:val="5C71711A"/>
    <w:rsid w:val="5C9DC6F6"/>
    <w:rsid w:val="5CAFD587"/>
    <w:rsid w:val="5CBB8A83"/>
    <w:rsid w:val="5CCC438B"/>
    <w:rsid w:val="5CD31942"/>
    <w:rsid w:val="5CD4A7F8"/>
    <w:rsid w:val="5D05B640"/>
    <w:rsid w:val="5D1809EA"/>
    <w:rsid w:val="5D196BDC"/>
    <w:rsid w:val="5D328120"/>
    <w:rsid w:val="5D4AAE04"/>
    <w:rsid w:val="5D529B83"/>
    <w:rsid w:val="5D57DD29"/>
    <w:rsid w:val="5D5AB2D9"/>
    <w:rsid w:val="5D5D0A14"/>
    <w:rsid w:val="5D5FC6B3"/>
    <w:rsid w:val="5D6111F8"/>
    <w:rsid w:val="5D760A02"/>
    <w:rsid w:val="5DC127D9"/>
    <w:rsid w:val="5DF100B5"/>
    <w:rsid w:val="5DF67476"/>
    <w:rsid w:val="5E27798A"/>
    <w:rsid w:val="5E33F7BE"/>
    <w:rsid w:val="5E494E6F"/>
    <w:rsid w:val="5E4BA820"/>
    <w:rsid w:val="5E4DD2B7"/>
    <w:rsid w:val="5E64496C"/>
    <w:rsid w:val="5E66091A"/>
    <w:rsid w:val="5E6609A7"/>
    <w:rsid w:val="5E966C2D"/>
    <w:rsid w:val="5EAA503D"/>
    <w:rsid w:val="5EB885D5"/>
    <w:rsid w:val="5EBC3910"/>
    <w:rsid w:val="5ED12365"/>
    <w:rsid w:val="5ED2AF6A"/>
    <w:rsid w:val="5EE479F5"/>
    <w:rsid w:val="5F0197BB"/>
    <w:rsid w:val="5F228970"/>
    <w:rsid w:val="5F4E4001"/>
    <w:rsid w:val="5F759D5F"/>
    <w:rsid w:val="5F79F38A"/>
    <w:rsid w:val="5F7BF013"/>
    <w:rsid w:val="5F8C4531"/>
    <w:rsid w:val="5F8CDA71"/>
    <w:rsid w:val="5FA09922"/>
    <w:rsid w:val="5FB2D090"/>
    <w:rsid w:val="5FDD3331"/>
    <w:rsid w:val="5FF28D95"/>
    <w:rsid w:val="5FF5B599"/>
    <w:rsid w:val="6008FCB7"/>
    <w:rsid w:val="60205182"/>
    <w:rsid w:val="603A24BA"/>
    <w:rsid w:val="60458636"/>
    <w:rsid w:val="604BF8E7"/>
    <w:rsid w:val="605B47FF"/>
    <w:rsid w:val="605D71F6"/>
    <w:rsid w:val="60924047"/>
    <w:rsid w:val="6093A801"/>
    <w:rsid w:val="60A53F3A"/>
    <w:rsid w:val="60E127A7"/>
    <w:rsid w:val="60FB2958"/>
    <w:rsid w:val="610156AE"/>
    <w:rsid w:val="610554A1"/>
    <w:rsid w:val="611B7687"/>
    <w:rsid w:val="6123F969"/>
    <w:rsid w:val="6137609B"/>
    <w:rsid w:val="613876A6"/>
    <w:rsid w:val="61524F45"/>
    <w:rsid w:val="619658F3"/>
    <w:rsid w:val="61C29355"/>
    <w:rsid w:val="61CAE34A"/>
    <w:rsid w:val="61E72604"/>
    <w:rsid w:val="621E2FF7"/>
    <w:rsid w:val="62208079"/>
    <w:rsid w:val="623E2EEA"/>
    <w:rsid w:val="6241FD94"/>
    <w:rsid w:val="6258B888"/>
    <w:rsid w:val="625CE159"/>
    <w:rsid w:val="62735E5A"/>
    <w:rsid w:val="627CE805"/>
    <w:rsid w:val="62C9B76C"/>
    <w:rsid w:val="62CDCDD4"/>
    <w:rsid w:val="62DBB3F0"/>
    <w:rsid w:val="62FADA75"/>
    <w:rsid w:val="62FB3FE8"/>
    <w:rsid w:val="630916F9"/>
    <w:rsid w:val="63112F23"/>
    <w:rsid w:val="631A0426"/>
    <w:rsid w:val="634311EC"/>
    <w:rsid w:val="63495FE0"/>
    <w:rsid w:val="635831E3"/>
    <w:rsid w:val="63628C0F"/>
    <w:rsid w:val="6370BB07"/>
    <w:rsid w:val="637D13D5"/>
    <w:rsid w:val="637D26F8"/>
    <w:rsid w:val="638058BB"/>
    <w:rsid w:val="6397F76D"/>
    <w:rsid w:val="63CFB8B2"/>
    <w:rsid w:val="63F4DB95"/>
    <w:rsid w:val="64111F01"/>
    <w:rsid w:val="642506D3"/>
    <w:rsid w:val="6446DFE0"/>
    <w:rsid w:val="6448C271"/>
    <w:rsid w:val="645F33DA"/>
    <w:rsid w:val="6477C27B"/>
    <w:rsid w:val="6498F735"/>
    <w:rsid w:val="64A913C2"/>
    <w:rsid w:val="64BAF918"/>
    <w:rsid w:val="64D19AEF"/>
    <w:rsid w:val="64FE8920"/>
    <w:rsid w:val="650B4D4C"/>
    <w:rsid w:val="650D7C12"/>
    <w:rsid w:val="653DA607"/>
    <w:rsid w:val="653E55FB"/>
    <w:rsid w:val="656F41A8"/>
    <w:rsid w:val="65895A53"/>
    <w:rsid w:val="65922ED4"/>
    <w:rsid w:val="6592AAC2"/>
    <w:rsid w:val="6596C192"/>
    <w:rsid w:val="65A4C524"/>
    <w:rsid w:val="65C8225B"/>
    <w:rsid w:val="65DD3125"/>
    <w:rsid w:val="65EB5DCB"/>
    <w:rsid w:val="65FDD7B2"/>
    <w:rsid w:val="65FE524D"/>
    <w:rsid w:val="6601692A"/>
    <w:rsid w:val="6601E55F"/>
    <w:rsid w:val="660D789A"/>
    <w:rsid w:val="6617DF4E"/>
    <w:rsid w:val="6629A1A2"/>
    <w:rsid w:val="663258A7"/>
    <w:rsid w:val="6647579F"/>
    <w:rsid w:val="66868A84"/>
    <w:rsid w:val="669D011E"/>
    <w:rsid w:val="66AA80A9"/>
    <w:rsid w:val="66C52867"/>
    <w:rsid w:val="66E007D7"/>
    <w:rsid w:val="66F2F44B"/>
    <w:rsid w:val="66FD1893"/>
    <w:rsid w:val="6713DBF7"/>
    <w:rsid w:val="671E86A4"/>
    <w:rsid w:val="6727EC5F"/>
    <w:rsid w:val="673E76EE"/>
    <w:rsid w:val="6740BE1E"/>
    <w:rsid w:val="67517906"/>
    <w:rsid w:val="675C8259"/>
    <w:rsid w:val="67748FEB"/>
    <w:rsid w:val="67803C5D"/>
    <w:rsid w:val="6785B9FF"/>
    <w:rsid w:val="678B28AC"/>
    <w:rsid w:val="678DBC43"/>
    <w:rsid w:val="678FA48D"/>
    <w:rsid w:val="67A87ED4"/>
    <w:rsid w:val="67AE73FA"/>
    <w:rsid w:val="67B10BBA"/>
    <w:rsid w:val="67BC80DD"/>
    <w:rsid w:val="67C22F3F"/>
    <w:rsid w:val="67C96F22"/>
    <w:rsid w:val="67CD2A23"/>
    <w:rsid w:val="6804733D"/>
    <w:rsid w:val="681CC6F2"/>
    <w:rsid w:val="681DC875"/>
    <w:rsid w:val="6825C0F0"/>
    <w:rsid w:val="683AF6E5"/>
    <w:rsid w:val="68497465"/>
    <w:rsid w:val="6857D69B"/>
    <w:rsid w:val="6864CAA8"/>
    <w:rsid w:val="6866AE02"/>
    <w:rsid w:val="687771C8"/>
    <w:rsid w:val="689E3808"/>
    <w:rsid w:val="68A6E26A"/>
    <w:rsid w:val="68E76D10"/>
    <w:rsid w:val="68E96BDB"/>
    <w:rsid w:val="68EC1CE7"/>
    <w:rsid w:val="691508AB"/>
    <w:rsid w:val="692A80F2"/>
    <w:rsid w:val="693631EE"/>
    <w:rsid w:val="693F1B19"/>
    <w:rsid w:val="695B39FC"/>
    <w:rsid w:val="69655EFA"/>
    <w:rsid w:val="69722317"/>
    <w:rsid w:val="697A8937"/>
    <w:rsid w:val="6985D01C"/>
    <w:rsid w:val="6998E13D"/>
    <w:rsid w:val="69A25EE4"/>
    <w:rsid w:val="69AB8FCF"/>
    <w:rsid w:val="69AEC7CA"/>
    <w:rsid w:val="69B4BC4A"/>
    <w:rsid w:val="69B5DC8E"/>
    <w:rsid w:val="69F38343"/>
    <w:rsid w:val="6A0F0C93"/>
    <w:rsid w:val="6A2036A9"/>
    <w:rsid w:val="6A216C8F"/>
    <w:rsid w:val="6A24CC7E"/>
    <w:rsid w:val="6A29B602"/>
    <w:rsid w:val="6A35F400"/>
    <w:rsid w:val="6A42F72E"/>
    <w:rsid w:val="6A566122"/>
    <w:rsid w:val="6A781C19"/>
    <w:rsid w:val="6A8C8B87"/>
    <w:rsid w:val="6A9E20B6"/>
    <w:rsid w:val="6AA480EA"/>
    <w:rsid w:val="6ACB571C"/>
    <w:rsid w:val="6AE95390"/>
    <w:rsid w:val="6AF9D001"/>
    <w:rsid w:val="6B013B47"/>
    <w:rsid w:val="6B12B186"/>
    <w:rsid w:val="6B22CD85"/>
    <w:rsid w:val="6B57DD73"/>
    <w:rsid w:val="6B60FB90"/>
    <w:rsid w:val="6B6AFBA7"/>
    <w:rsid w:val="6B8E3DD5"/>
    <w:rsid w:val="6B9E927F"/>
    <w:rsid w:val="6BA0FF10"/>
    <w:rsid w:val="6BA47E20"/>
    <w:rsid w:val="6BB730FB"/>
    <w:rsid w:val="6BD1B07A"/>
    <w:rsid w:val="6BE0DA94"/>
    <w:rsid w:val="6C14F8E3"/>
    <w:rsid w:val="6C193F09"/>
    <w:rsid w:val="6C313CDC"/>
    <w:rsid w:val="6C39ED43"/>
    <w:rsid w:val="6C53AD80"/>
    <w:rsid w:val="6C704C10"/>
    <w:rsid w:val="6C70B42B"/>
    <w:rsid w:val="6C7FDA2F"/>
    <w:rsid w:val="6C8C524B"/>
    <w:rsid w:val="6C8FF200"/>
    <w:rsid w:val="6C92C450"/>
    <w:rsid w:val="6CB50E2F"/>
    <w:rsid w:val="6CBEA471"/>
    <w:rsid w:val="6CDB40D7"/>
    <w:rsid w:val="6D05401A"/>
    <w:rsid w:val="6D0ADB3D"/>
    <w:rsid w:val="6D369C55"/>
    <w:rsid w:val="6D50F5B4"/>
    <w:rsid w:val="6D6465AF"/>
    <w:rsid w:val="6D660C4B"/>
    <w:rsid w:val="6D7120D8"/>
    <w:rsid w:val="6D909373"/>
    <w:rsid w:val="6D967795"/>
    <w:rsid w:val="6D9F09D5"/>
    <w:rsid w:val="6DA20E1A"/>
    <w:rsid w:val="6DC889D9"/>
    <w:rsid w:val="6DD3E9C5"/>
    <w:rsid w:val="6E2C6A95"/>
    <w:rsid w:val="6E3BCADE"/>
    <w:rsid w:val="6E71C880"/>
    <w:rsid w:val="6E748D64"/>
    <w:rsid w:val="6E960135"/>
    <w:rsid w:val="6EAB71F8"/>
    <w:rsid w:val="6EBF9479"/>
    <w:rsid w:val="6EC5DE97"/>
    <w:rsid w:val="6ECB5FF0"/>
    <w:rsid w:val="6ECBCEB9"/>
    <w:rsid w:val="6ECF9BEA"/>
    <w:rsid w:val="6F040740"/>
    <w:rsid w:val="6F0F6F1C"/>
    <w:rsid w:val="6F378A2D"/>
    <w:rsid w:val="6F667B47"/>
    <w:rsid w:val="6F6C485A"/>
    <w:rsid w:val="6F798786"/>
    <w:rsid w:val="6F7CA080"/>
    <w:rsid w:val="6F7D5D23"/>
    <w:rsid w:val="6F8248F2"/>
    <w:rsid w:val="6F8AE99B"/>
    <w:rsid w:val="6F90A2E7"/>
    <w:rsid w:val="6FB5925C"/>
    <w:rsid w:val="6FB935AC"/>
    <w:rsid w:val="6FBFB3F3"/>
    <w:rsid w:val="6FD79B3F"/>
    <w:rsid w:val="6FE79A95"/>
    <w:rsid w:val="6FEB81A1"/>
    <w:rsid w:val="6FF340EE"/>
    <w:rsid w:val="6FFE9892"/>
    <w:rsid w:val="700BA470"/>
    <w:rsid w:val="700FAE57"/>
    <w:rsid w:val="701C4314"/>
    <w:rsid w:val="7028BA8F"/>
    <w:rsid w:val="702F9CC4"/>
    <w:rsid w:val="7038C564"/>
    <w:rsid w:val="703AE6ED"/>
    <w:rsid w:val="70436C7A"/>
    <w:rsid w:val="70455DD9"/>
    <w:rsid w:val="70521BCF"/>
    <w:rsid w:val="705D5C95"/>
    <w:rsid w:val="708C32EF"/>
    <w:rsid w:val="70929034"/>
    <w:rsid w:val="709AE19C"/>
    <w:rsid w:val="709F5B6C"/>
    <w:rsid w:val="70A78921"/>
    <w:rsid w:val="70B1F44F"/>
    <w:rsid w:val="70B2C756"/>
    <w:rsid w:val="70B37917"/>
    <w:rsid w:val="70D9AEDC"/>
    <w:rsid w:val="70DCDF0A"/>
    <w:rsid w:val="70E17B97"/>
    <w:rsid w:val="70E9BA09"/>
    <w:rsid w:val="70F209F8"/>
    <w:rsid w:val="7103EFD4"/>
    <w:rsid w:val="71136AF2"/>
    <w:rsid w:val="7113D9AF"/>
    <w:rsid w:val="7121840F"/>
    <w:rsid w:val="712686C3"/>
    <w:rsid w:val="71428CF1"/>
    <w:rsid w:val="716939BE"/>
    <w:rsid w:val="716A6584"/>
    <w:rsid w:val="718590DE"/>
    <w:rsid w:val="718E77A7"/>
    <w:rsid w:val="71A5F017"/>
    <w:rsid w:val="71B138CE"/>
    <w:rsid w:val="71BDA3DB"/>
    <w:rsid w:val="71D291C8"/>
    <w:rsid w:val="71D6B74E"/>
    <w:rsid w:val="7211EE23"/>
    <w:rsid w:val="72129D5A"/>
    <w:rsid w:val="72223D1C"/>
    <w:rsid w:val="7234AE61"/>
    <w:rsid w:val="725CE84B"/>
    <w:rsid w:val="726750BC"/>
    <w:rsid w:val="72A66BE3"/>
    <w:rsid w:val="72A73DE2"/>
    <w:rsid w:val="72B14141"/>
    <w:rsid w:val="72CEC304"/>
    <w:rsid w:val="72CF9C16"/>
    <w:rsid w:val="72D3FBBA"/>
    <w:rsid w:val="72F95116"/>
    <w:rsid w:val="7300656A"/>
    <w:rsid w:val="73016480"/>
    <w:rsid w:val="73029370"/>
    <w:rsid w:val="7304E1E6"/>
    <w:rsid w:val="730D6F47"/>
    <w:rsid w:val="730F3C01"/>
    <w:rsid w:val="73196F7B"/>
    <w:rsid w:val="7323A0A7"/>
    <w:rsid w:val="73316138"/>
    <w:rsid w:val="73478338"/>
    <w:rsid w:val="73482C4D"/>
    <w:rsid w:val="7375731F"/>
    <w:rsid w:val="737B1289"/>
    <w:rsid w:val="737F1837"/>
    <w:rsid w:val="738F19F9"/>
    <w:rsid w:val="739FF743"/>
    <w:rsid w:val="73AE6DBB"/>
    <w:rsid w:val="73B9F786"/>
    <w:rsid w:val="73D010E6"/>
    <w:rsid w:val="73D02ED7"/>
    <w:rsid w:val="73E70BE9"/>
    <w:rsid w:val="74066DBB"/>
    <w:rsid w:val="7411CD36"/>
    <w:rsid w:val="7416F80E"/>
    <w:rsid w:val="743474BA"/>
    <w:rsid w:val="744FF108"/>
    <w:rsid w:val="74960055"/>
    <w:rsid w:val="74D581E1"/>
    <w:rsid w:val="74E50F42"/>
    <w:rsid w:val="74E69D38"/>
    <w:rsid w:val="74F88042"/>
    <w:rsid w:val="753796EC"/>
    <w:rsid w:val="753CACB3"/>
    <w:rsid w:val="754C3DF8"/>
    <w:rsid w:val="75507EED"/>
    <w:rsid w:val="756028C0"/>
    <w:rsid w:val="7565FB17"/>
    <w:rsid w:val="7587EC12"/>
    <w:rsid w:val="759E8237"/>
    <w:rsid w:val="75B02A70"/>
    <w:rsid w:val="75BE23EC"/>
    <w:rsid w:val="75BE3355"/>
    <w:rsid w:val="75D1CE43"/>
    <w:rsid w:val="760312EE"/>
    <w:rsid w:val="764665A3"/>
    <w:rsid w:val="76724D45"/>
    <w:rsid w:val="7681CB58"/>
    <w:rsid w:val="76920ED6"/>
    <w:rsid w:val="76B1FB40"/>
    <w:rsid w:val="76B8F127"/>
    <w:rsid w:val="76D21B13"/>
    <w:rsid w:val="76DA8A70"/>
    <w:rsid w:val="76E60E7D"/>
    <w:rsid w:val="76EC17BF"/>
    <w:rsid w:val="76F7725E"/>
    <w:rsid w:val="772ECBE4"/>
    <w:rsid w:val="77355F08"/>
    <w:rsid w:val="77532248"/>
    <w:rsid w:val="7770B593"/>
    <w:rsid w:val="7771809E"/>
    <w:rsid w:val="77B67955"/>
    <w:rsid w:val="77B9B6FC"/>
    <w:rsid w:val="77BA8A07"/>
    <w:rsid w:val="77BE206F"/>
    <w:rsid w:val="77CD3B91"/>
    <w:rsid w:val="77D618A0"/>
    <w:rsid w:val="77D6F2BA"/>
    <w:rsid w:val="77F5898A"/>
    <w:rsid w:val="78085FC3"/>
    <w:rsid w:val="780A32D9"/>
    <w:rsid w:val="780E5320"/>
    <w:rsid w:val="783D1B56"/>
    <w:rsid w:val="7850E287"/>
    <w:rsid w:val="7864615E"/>
    <w:rsid w:val="786D68F5"/>
    <w:rsid w:val="788A231A"/>
    <w:rsid w:val="788CFE2A"/>
    <w:rsid w:val="78917410"/>
    <w:rsid w:val="78A23425"/>
    <w:rsid w:val="78AB406F"/>
    <w:rsid w:val="78CA6194"/>
    <w:rsid w:val="78EDAB15"/>
    <w:rsid w:val="78F5998A"/>
    <w:rsid w:val="79033013"/>
    <w:rsid w:val="7904518B"/>
    <w:rsid w:val="7908594B"/>
    <w:rsid w:val="79268811"/>
    <w:rsid w:val="798E16F7"/>
    <w:rsid w:val="799F7086"/>
    <w:rsid w:val="79A43024"/>
    <w:rsid w:val="79AD77AA"/>
    <w:rsid w:val="79D2DCE8"/>
    <w:rsid w:val="79DF175E"/>
    <w:rsid w:val="79E8B99F"/>
    <w:rsid w:val="79F0E0CD"/>
    <w:rsid w:val="79F34696"/>
    <w:rsid w:val="79F53460"/>
    <w:rsid w:val="79FCAF3F"/>
    <w:rsid w:val="7A1EC025"/>
    <w:rsid w:val="7A4DA24D"/>
    <w:rsid w:val="7A63164D"/>
    <w:rsid w:val="7A6CB779"/>
    <w:rsid w:val="7A7418E9"/>
    <w:rsid w:val="7A7D38E6"/>
    <w:rsid w:val="7A8E520B"/>
    <w:rsid w:val="7AABBF27"/>
    <w:rsid w:val="7AB7BADF"/>
    <w:rsid w:val="7ABCA0C2"/>
    <w:rsid w:val="7AC11927"/>
    <w:rsid w:val="7AC9DD34"/>
    <w:rsid w:val="7AE4E75C"/>
    <w:rsid w:val="7B10BC4C"/>
    <w:rsid w:val="7B1AD2E4"/>
    <w:rsid w:val="7B2FF149"/>
    <w:rsid w:val="7B39C2FF"/>
    <w:rsid w:val="7B484BEC"/>
    <w:rsid w:val="7B5324F5"/>
    <w:rsid w:val="7B6EAD49"/>
    <w:rsid w:val="7B82C439"/>
    <w:rsid w:val="7B847331"/>
    <w:rsid w:val="7B8EDB42"/>
    <w:rsid w:val="7BA8C244"/>
    <w:rsid w:val="7BB74A89"/>
    <w:rsid w:val="7BBA1FBD"/>
    <w:rsid w:val="7BBBE39A"/>
    <w:rsid w:val="7BD8CA8E"/>
    <w:rsid w:val="7BE79C96"/>
    <w:rsid w:val="7BEDCC40"/>
    <w:rsid w:val="7C2552E1"/>
    <w:rsid w:val="7C32905B"/>
    <w:rsid w:val="7C36D9E9"/>
    <w:rsid w:val="7C391987"/>
    <w:rsid w:val="7C454BD0"/>
    <w:rsid w:val="7C507947"/>
    <w:rsid w:val="7C637513"/>
    <w:rsid w:val="7C7ABC70"/>
    <w:rsid w:val="7C847D8E"/>
    <w:rsid w:val="7C95C05E"/>
    <w:rsid w:val="7C96000D"/>
    <w:rsid w:val="7CA3DC4A"/>
    <w:rsid w:val="7CA53CF7"/>
    <w:rsid w:val="7CE0EBFC"/>
    <w:rsid w:val="7CE41C4D"/>
    <w:rsid w:val="7CF6C176"/>
    <w:rsid w:val="7CFBA796"/>
    <w:rsid w:val="7D03D7EA"/>
    <w:rsid w:val="7D2AABA3"/>
    <w:rsid w:val="7D396E5A"/>
    <w:rsid w:val="7D3ABC00"/>
    <w:rsid w:val="7D5855A2"/>
    <w:rsid w:val="7D61690E"/>
    <w:rsid w:val="7D762640"/>
    <w:rsid w:val="7D811966"/>
    <w:rsid w:val="7D94444A"/>
    <w:rsid w:val="7D9FFDD4"/>
    <w:rsid w:val="7DAF8205"/>
    <w:rsid w:val="7DD57D21"/>
    <w:rsid w:val="7DE65CF1"/>
    <w:rsid w:val="7DFD0102"/>
    <w:rsid w:val="7E29D029"/>
    <w:rsid w:val="7E397FE9"/>
    <w:rsid w:val="7E4F6064"/>
    <w:rsid w:val="7E5D68B9"/>
    <w:rsid w:val="7E768FF6"/>
    <w:rsid w:val="7E77A147"/>
    <w:rsid w:val="7E8216B7"/>
    <w:rsid w:val="7E936EF2"/>
    <w:rsid w:val="7E996E74"/>
    <w:rsid w:val="7EB2AAA0"/>
    <w:rsid w:val="7EC51637"/>
    <w:rsid w:val="7EC67C04"/>
    <w:rsid w:val="7ED17993"/>
    <w:rsid w:val="7ED58556"/>
    <w:rsid w:val="7F0BDD84"/>
    <w:rsid w:val="7F0D5F66"/>
    <w:rsid w:val="7F0EF89A"/>
    <w:rsid w:val="7F481B00"/>
    <w:rsid w:val="7F679A23"/>
    <w:rsid w:val="7F68C1D4"/>
    <w:rsid w:val="7F6B08CB"/>
    <w:rsid w:val="7F81FAF7"/>
    <w:rsid w:val="7F8C1384"/>
    <w:rsid w:val="7F9E3C29"/>
    <w:rsid w:val="7F9EB866"/>
    <w:rsid w:val="7F9F4E01"/>
    <w:rsid w:val="7FB0FD9F"/>
    <w:rsid w:val="7FB9675C"/>
    <w:rsid w:val="7FD1ABDC"/>
    <w:rsid w:val="7FE2692B"/>
    <w:rsid w:val="7FE5A412"/>
    <w:rsid w:val="7FECDEF2"/>
    <w:rsid w:val="7FEE2F2B"/>
    <w:rsid w:val="7FFE1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5:docId w15:val="{CB8B8D00-0C85-4728-A338-581936EC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ListBullet">
    <w:name w:val="List Bullet"/>
    <w:basedOn w:val="Normal"/>
    <w:uiPriority w:val="99"/>
    <w:semiHidden/>
    <w:unhideWhenUsed/>
    <w:rsid w:val="00BD1E85"/>
    <w:pPr>
      <w:numPr>
        <w:numId w:val="1"/>
      </w:numPr>
      <w:contextualSpacing/>
    </w:pPr>
  </w:style>
  <w:style w:type="paragraph" w:styleId="ListBullet2">
    <w:name w:val="List Bullet 2"/>
    <w:basedOn w:val="Normal"/>
    <w:uiPriority w:val="99"/>
    <w:semiHidden/>
    <w:unhideWhenUsed/>
    <w:rsid w:val="00BD1E85"/>
    <w:pPr>
      <w:numPr>
        <w:numId w:val="2"/>
      </w:numPr>
      <w:contextualSpacing/>
    </w:pPr>
  </w:style>
  <w:style w:type="paragraph" w:styleId="ListBullet3">
    <w:name w:val="List Bullet 3"/>
    <w:basedOn w:val="Normal"/>
    <w:uiPriority w:val="99"/>
    <w:semiHidden/>
    <w:unhideWhenUsed/>
    <w:rsid w:val="00BD1E85"/>
    <w:pPr>
      <w:numPr>
        <w:numId w:val="3"/>
      </w:numPr>
      <w:contextualSpacing/>
    </w:pPr>
  </w:style>
  <w:style w:type="paragraph" w:styleId="ListBullet4">
    <w:name w:val="List Bullet 4"/>
    <w:basedOn w:val="Normal"/>
    <w:uiPriority w:val="99"/>
    <w:semiHidden/>
    <w:unhideWhenUsed/>
    <w:rsid w:val="00BD1E85"/>
    <w:pPr>
      <w:numPr>
        <w:numId w:val="4"/>
      </w:numPr>
      <w:contextualSpacing/>
    </w:pPr>
  </w:style>
  <w:style w:type="paragraph" w:styleId="CommentSubject">
    <w:name w:val="annotation subject"/>
    <w:basedOn w:val="CommentText"/>
    <w:next w:val="CommentText"/>
    <w:link w:val="CommentSubjectChar"/>
    <w:uiPriority w:val="99"/>
    <w:semiHidden/>
    <w:unhideWhenUsed/>
    <w:rsid w:val="00F51AD6"/>
    <w:rPr>
      <w:b/>
      <w:bCs/>
    </w:rPr>
  </w:style>
  <w:style w:type="character" w:customStyle="1" w:styleId="CommentSubjectChar">
    <w:name w:val="Comment Subject Char"/>
    <w:basedOn w:val="CommentTextChar"/>
    <w:link w:val="CommentSubject"/>
    <w:uiPriority w:val="99"/>
    <w:semiHidden/>
    <w:rsid w:val="00F51AD6"/>
    <w:rPr>
      <w:rFonts w:ascii="Times New Roman" w:hAnsi="Times New Roman" w:cs="Times New Roman"/>
      <w:b/>
      <w:bCs/>
      <w:sz w:val="20"/>
      <w:szCs w:val="20"/>
      <w:lang w:val="en-GB"/>
    </w:rPr>
  </w:style>
  <w:style w:type="paragraph" w:styleId="Revision">
    <w:name w:val="Revision"/>
    <w:hidden/>
    <w:uiPriority w:val="99"/>
    <w:semiHidden/>
    <w:rsid w:val="00DC32F8"/>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14DB4"/>
  </w:style>
  <w:style w:type="character" w:customStyle="1"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3C322E"/>
    <w:rPr>
      <w:color w:val="0000FF" w:themeColor="hyperlink"/>
      <w:u w:val="single"/>
    </w:rPr>
  </w:style>
  <w:style w:type="character" w:customStyle="1" w:styleId="eop">
    <w:name w:val="eop"/>
    <w:basedOn w:val="DefaultParagraphFont"/>
    <w:rsid w:val="003C322E"/>
  </w:style>
  <w:style w:type="character" w:customStyle="1" w:styleId="UnresolvedMention">
    <w:name w:val="Unresolved Mention"/>
    <w:basedOn w:val="DefaultParagraphFont"/>
    <w:uiPriority w:val="99"/>
    <w:semiHidden/>
    <w:unhideWhenUsed/>
    <w:rsid w:val="001809D6"/>
    <w:rPr>
      <w:color w:val="605E5C"/>
      <w:shd w:val="clear" w:color="auto" w:fill="E1DFDD"/>
    </w:rPr>
  </w:style>
  <w:style w:type="paragraph" w:styleId="EndnoteText">
    <w:name w:val="endnote text"/>
    <w:basedOn w:val="Normal"/>
    <w:link w:val="EndnoteTextChar"/>
    <w:uiPriority w:val="99"/>
    <w:semiHidden/>
    <w:unhideWhenUsed/>
    <w:rsid w:val="00AF6A0B"/>
    <w:pPr>
      <w:spacing w:before="0" w:after="0"/>
    </w:pPr>
    <w:rPr>
      <w:sz w:val="20"/>
      <w:szCs w:val="20"/>
    </w:rPr>
  </w:style>
  <w:style w:type="character" w:customStyle="1" w:styleId="EndnoteTextChar">
    <w:name w:val="Endnote Text Char"/>
    <w:basedOn w:val="DefaultParagraphFont"/>
    <w:link w:val="EndnoteText"/>
    <w:uiPriority w:val="99"/>
    <w:semiHidden/>
    <w:rsid w:val="00AF6A0B"/>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AF6A0B"/>
    <w:rPr>
      <w:vertAlign w:val="superscript"/>
    </w:rPr>
  </w:style>
  <w:style w:type="character" w:customStyle="1" w:styleId="HeaderChar">
    <w:name w:val="Header Char"/>
    <w:basedOn w:val="DefaultParagraphFont"/>
    <w:link w:val="Header"/>
    <w:uiPriority w:val="99"/>
    <w:rsid w:val="003B0A4F"/>
    <w:rPr>
      <w:rFonts w:ascii="Times New Roman" w:hAnsi="Times New Roman" w:cs="Times New Roman"/>
      <w:sz w:val="24"/>
      <w:lang w:val="en-GB"/>
    </w:rPr>
  </w:style>
  <w:style w:type="character" w:customStyle="1" w:styleId="FooterChar">
    <w:name w:val="Footer Char"/>
    <w:basedOn w:val="DefaultParagraphFont"/>
    <w:link w:val="Footer"/>
    <w:uiPriority w:val="99"/>
    <w:rsid w:val="003B0A4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B0A4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B0A4F"/>
    <w:pPr>
      <w:spacing w:before="0"/>
      <w:jc w:val="right"/>
    </w:pPr>
    <w:rPr>
      <w:sz w:val="28"/>
    </w:rPr>
  </w:style>
  <w:style w:type="paragraph" w:customStyle="1" w:styleId="FooterSensitivity">
    <w:name w:val="Footer Sensitivity"/>
    <w:basedOn w:val="Normal"/>
    <w:rsid w:val="003B0A4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3B0A4F"/>
    <w:pPr>
      <w:tabs>
        <w:tab w:val="center" w:pos="4535"/>
        <w:tab w:val="right" w:pos="9071"/>
      </w:tabs>
      <w:spacing w:before="0"/>
    </w:pPr>
  </w:style>
  <w:style w:type="paragraph" w:customStyle="1" w:styleId="HeaderLandscape">
    <w:name w:val="HeaderLandscape"/>
    <w:basedOn w:val="Normal"/>
    <w:rsid w:val="003B0A4F"/>
    <w:pPr>
      <w:tabs>
        <w:tab w:val="center" w:pos="7285"/>
        <w:tab w:val="right" w:pos="14003"/>
      </w:tabs>
      <w:spacing w:before="0"/>
    </w:pPr>
  </w:style>
  <w:style w:type="paragraph" w:styleId="Footer">
    <w:name w:val="footer"/>
    <w:basedOn w:val="Normal"/>
    <w:link w:val="FooterChar"/>
    <w:uiPriority w:val="99"/>
    <w:unhideWhenUsed/>
    <w:rsid w:val="003B0A4F"/>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3B0A4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2172">
      <w:bodyDiv w:val="1"/>
      <w:marLeft w:val="0"/>
      <w:marRight w:val="0"/>
      <w:marTop w:val="0"/>
      <w:marBottom w:val="0"/>
      <w:divBdr>
        <w:top w:val="none" w:sz="0" w:space="0" w:color="auto"/>
        <w:left w:val="none" w:sz="0" w:space="0" w:color="auto"/>
        <w:bottom w:val="none" w:sz="0" w:space="0" w:color="auto"/>
        <w:right w:val="none" w:sz="0" w:space="0" w:color="auto"/>
      </w:divBdr>
    </w:div>
    <w:div w:id="1360156721">
      <w:bodyDiv w:val="1"/>
      <w:marLeft w:val="0"/>
      <w:marRight w:val="0"/>
      <w:marTop w:val="0"/>
      <w:marBottom w:val="0"/>
      <w:divBdr>
        <w:top w:val="none" w:sz="0" w:space="0" w:color="auto"/>
        <w:left w:val="none" w:sz="0" w:space="0" w:color="auto"/>
        <w:bottom w:val="none" w:sz="0" w:space="0" w:color="auto"/>
        <w:right w:val="none" w:sz="0" w:space="0" w:color="auto"/>
      </w:divBdr>
    </w:div>
    <w:div w:id="2032337559">
      <w:bodyDiv w:val="1"/>
      <w:marLeft w:val="0"/>
      <w:marRight w:val="0"/>
      <w:marTop w:val="0"/>
      <w:marBottom w:val="0"/>
      <w:divBdr>
        <w:top w:val="none" w:sz="0" w:space="0" w:color="auto"/>
        <w:left w:val="none" w:sz="0" w:space="0" w:color="auto"/>
        <w:bottom w:val="none" w:sz="0" w:space="0" w:color="auto"/>
        <w:right w:val="none" w:sz="0" w:space="0" w:color="auto"/>
      </w:divBdr>
    </w:div>
    <w:div w:id="2090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13/1370/oj" TargetMode="External"/><Relationship Id="rId2" Type="http://schemas.openxmlformats.org/officeDocument/2006/relationships/hyperlink" Target="http://data.europa.eu/eli/reg/2013/1370/oj" TargetMode="External"/><Relationship Id="rId1" Type="http://schemas.openxmlformats.org/officeDocument/2006/relationships/hyperlink" Target="http://data.europa.eu/eli/reg/2013/1308/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19D9D835-C2E9-4706-83CC-D720066DA95F}">
    <t:Anchor>
      <t:Comment id="1509403952"/>
    </t:Anchor>
    <t:History>
      <t:Event id="{556ED9CB-F20A-4B6A-8FF3-09A0AA4EFDD5}" time="2024-01-29T09:29:16.35Z">
        <t:Attribution userId="S::tomislav.makar@ec.europa.eu::81798762-92f5-4b54-84ef-6c1d6e2e53cd" userProvider="AD" userName="MAKAR Tomislav (AGRI)"/>
        <t:Anchor>
          <t:Comment id="1509403952"/>
        </t:Anchor>
        <t:Create/>
      </t:Event>
      <t:Event id="{C1955045-C795-42AB-AC57-531EA717DC89}" time="2024-01-29T09:29:16.35Z">
        <t:Attribution userId="S::tomislav.makar@ec.europa.eu::81798762-92f5-4b54-84ef-6c1d6e2e53cd" userProvider="AD" userName="MAKAR Tomislav (AGRI)"/>
        <t:Anchor>
          <t:Comment id="1509403952"/>
        </t:Anchor>
        <t:Assign userId="S::Carlos.MARTIN-OVILO@ec.europa.eu::d782a716-9095-459c-89b1-a8a84017ffed" userProvider="AD" userName="MARTIN OVILO Carlos (AGRI)"/>
      </t:Event>
      <t:Event id="{6CC676C7-5DA0-47B3-B8D4-03A45E8F0649}" time="2024-01-29T09:29:16.35Z">
        <t:Attribution userId="S::tomislav.makar@ec.europa.eu::81798762-92f5-4b54-84ef-6c1d6e2e53cd" userProvider="AD" userName="MAKAR Tomislav (AGRI)"/>
        <t:Anchor>
          <t:Comment id="1509403952"/>
        </t:Anchor>
        <t:SetTitle title="@MARTIN OVILO Carlos (AGRI) please have a look. I have tried to benefit from LS comments on 1308/2013."/>
      </t:Event>
      <t:Event id="{60744FEC-4D21-495E-A72B-B01AC05C178D}" time="2024-01-29T23:24:43.503Z">
        <t:Attribution userId="S::tomislav.makar@ec.europa.eu::81798762-92f5-4b54-84ef-6c1d6e2e53cd" userProvider="AD" userName="MAKAR Tomislav (AGR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3B2E916E6904188272E2F20C1BAD7" ma:contentTypeVersion="6" ma:contentTypeDescription="Create a new document." ma:contentTypeScope="" ma:versionID="5ea1a0c96d0062ef89936766832e91b9">
  <xsd:schema xmlns:xsd="http://www.w3.org/2001/XMLSchema" xmlns:xs="http://www.w3.org/2001/XMLSchema" xmlns:p="http://schemas.microsoft.com/office/2006/metadata/properties" xmlns:ns2="994aca8e-2a71-466d-9f88-e7060bf4dced" xmlns:ns3="7058b7d0-6f54-43d0-ac9b-f95b90dfb0dc" targetNamespace="http://schemas.microsoft.com/office/2006/metadata/properties" ma:root="true" ma:fieldsID="76e1ca3920eb322ea55564cd1653970a" ns2:_="" ns3:_="">
    <xsd:import namespace="994aca8e-2a71-466d-9f88-e7060bf4dced"/>
    <xsd:import namespace="7058b7d0-6f54-43d0-ac9b-f95b90dfb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aca8e-2a71-466d-9f88-e7060bf4d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8b7d0-6f54-43d0-ac9b-f95b90dfb0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6283845-420E-46C3-B780-9CF0E7388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04FA9-3567-406C-BC57-DA6C44F78D71}">
  <ds:schemaRefs>
    <ds:schemaRef ds:uri="http://schemas.microsoft.com/sharepoint/v3/contenttype/forms"/>
  </ds:schemaRefs>
</ds:datastoreItem>
</file>

<file path=customXml/itemProps3.xml><?xml version="1.0" encoding="utf-8"?>
<ds:datastoreItem xmlns:ds="http://schemas.openxmlformats.org/officeDocument/2006/customXml" ds:itemID="{11D3A390-4A92-402A-8589-8E7C5D491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aca8e-2a71-466d-9f88-e7060bf4dced"/>
    <ds:schemaRef ds:uri="7058b7d0-6f54-43d0-ac9b-f95b90df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7F89-0F9A-40D9-9A1F-36800182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9323</CharactersWithSpaces>
  <SharedDoc>false</SharedDoc>
  <HLinks>
    <vt:vector size="12" baseType="variant">
      <vt:variant>
        <vt:i4>7143532</vt:i4>
      </vt:variant>
      <vt:variant>
        <vt:i4>3</vt:i4>
      </vt:variant>
      <vt:variant>
        <vt:i4>0</vt:i4>
      </vt:variant>
      <vt:variant>
        <vt:i4>5</vt:i4>
      </vt:variant>
      <vt:variant>
        <vt:lpwstr>http://data.europa.eu/eli/reg/2013/1370/oj</vt:lpwstr>
      </vt:variant>
      <vt:variant>
        <vt:lpwstr/>
      </vt:variant>
      <vt:variant>
        <vt:i4>7143532</vt:i4>
      </vt:variant>
      <vt:variant>
        <vt:i4>0</vt:i4>
      </vt:variant>
      <vt:variant>
        <vt:i4>0</vt:i4>
      </vt:variant>
      <vt:variant>
        <vt:i4>5</vt:i4>
      </vt:variant>
      <vt:variant>
        <vt:lpwstr>http://data.europa.eu/eli/reg/2013/1370/oj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14</cp:revision>
  <cp:lastPrinted>2024-10-23T13:31:00Z</cp:lastPrinted>
  <dcterms:created xsi:type="dcterms:W3CDTF">2025-07-16T11:51:00Z</dcterms:created>
  <dcterms:modified xsi:type="dcterms:W3CDTF">2025-07-16T12:53:00Z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MSIP_Label_6bd9ddd1-4d20-43f6-abfa-fc3c07406f94_Enabled">
    <vt:lpwstr>true</vt:lpwstr>
  </property>
  <property fmtid="{D5CDD505-2E9C-101B-9397-08002B2CF9AE}" pid="11" name="MSIP_Label_6bd9ddd1-4d20-43f6-abfa-fc3c07406f94_SetDate">
    <vt:lpwstr>2023-09-21T12:04:02Z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1b99e06f-47b4-441e-b0c5-c417f19be136</vt:lpwstr>
  </property>
  <property fmtid="{D5CDD505-2E9C-101B-9397-08002B2CF9AE}" pid="16" name="MSIP_Label_6bd9ddd1-4d20-43f6-abfa-fc3c07406f94_ContentBits">
    <vt:lpwstr>0</vt:lpwstr>
  </property>
  <property fmtid="{D5CDD505-2E9C-101B-9397-08002B2CF9AE}" pid="17" name="ContentTypeId">
    <vt:lpwstr>0x0101006233B2E916E6904188272E2F20C1BAD7</vt:lpwstr>
  </property>
  <property fmtid="{D5CDD505-2E9C-101B-9397-08002B2CF9AE}" pid="18" name="MediaServiceImageTags">
    <vt:lpwstr/>
  </property>
  <property fmtid="{D5CDD505-2E9C-101B-9397-08002B2CF9AE}" pid="19" name="DQCStatus">
    <vt:lpwstr>Yellow (DQC version 03)</vt:lpwstr>
  </property>
</Properties>
</file>