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9E49" w14:textId="3163B9C4" w:rsidR="002F39C9" w:rsidRDefault="00C11871" w:rsidP="00C11871">
      <w:pPr>
        <w:pStyle w:val="Pagedecouverture"/>
        <w:rPr>
          <w:noProof/>
        </w:rPr>
      </w:pPr>
      <w:bookmarkStart w:id="0" w:name="LW_BM_COVERPAGE"/>
      <w:r>
        <w:rPr>
          <w:noProof/>
        </w:rPr>
        <w:pict w14:anchorId="02965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50421E6-DB48-45A6-974C-89306DD0DA90" style="width:455.25pt;height:387pt">
            <v:imagedata r:id="rId11" o:title=""/>
          </v:shape>
        </w:pict>
      </w:r>
    </w:p>
    <w:bookmarkEnd w:id="0"/>
    <w:p w14:paraId="54737714" w14:textId="77777777" w:rsidR="002F39C9" w:rsidRDefault="002F39C9">
      <w:pPr>
        <w:rPr>
          <w:noProof/>
        </w:rPr>
        <w:sectPr w:rsidR="002F39C9" w:rsidSect="00C11871">
          <w:headerReference w:type="even" r:id="rId12"/>
          <w:headerReference w:type="default" r:id="rId13"/>
          <w:footerReference w:type="even" r:id="rId14"/>
          <w:footerReference w:type="default" r:id="rId15"/>
          <w:headerReference w:type="first" r:id="rId16"/>
          <w:footerReference w:type="first" r:id="rId17"/>
          <w:pgSz w:w="11907" w:h="16839" w:code="9"/>
          <w:pgMar w:top="1134" w:right="1417" w:bottom="1134" w:left="1417" w:header="709" w:footer="709" w:gutter="0"/>
          <w:pgNumType w:start="0"/>
          <w:cols w:space="720"/>
          <w:docGrid w:linePitch="360"/>
        </w:sectPr>
      </w:pPr>
    </w:p>
    <w:p w14:paraId="09C153D9" w14:textId="7ACEB0F7" w:rsidR="002F39C9" w:rsidRDefault="00C11871">
      <w:pPr>
        <w:pStyle w:val="P68B1DB1-TechnicalBlock1"/>
        <w:ind w:left="-1134" w:right="-1134"/>
        <w:rPr>
          <w:rFonts w:cs="Times New Roman"/>
          <w:bCs/>
          <w:noProof/>
          <w:szCs w:val="24"/>
        </w:rPr>
      </w:pPr>
      <w:bookmarkStart w:id="1" w:name="_GoBack"/>
      <w:bookmarkEnd w:id="1"/>
      <w:r>
        <w:rPr>
          <w:noProof/>
        </w:rPr>
        <w:lastRenderedPageBreak/>
        <w:t>MELLÉKLET</w:t>
      </w:r>
    </w:p>
    <w:p w14:paraId="2AC50482" w14:textId="77777777" w:rsidR="002F39C9" w:rsidRDefault="00C11871">
      <w:pPr>
        <w:pStyle w:val="P68B1DB1-Normal2"/>
        <w:spacing w:before="120" w:after="120" w:line="240" w:lineRule="auto"/>
        <w:jc w:val="both"/>
        <w:rPr>
          <w:rFonts w:cs="Times New Roman"/>
          <w:noProof/>
          <w:szCs w:val="24"/>
        </w:rPr>
      </w:pPr>
      <w:r>
        <w:rPr>
          <w:noProof/>
        </w:rPr>
        <w:t>1. SZAKASZ: A HELYREÁLLÍTÁSI ÉS REZILIENCIAÉPÍTÉSI TERV SZERINTI REFORMOK ÉS BERUHÁZÁSOK</w:t>
      </w:r>
    </w:p>
    <w:p w14:paraId="634AC6F7" w14:textId="77777777" w:rsidR="002F39C9" w:rsidRDefault="00C11871">
      <w:pPr>
        <w:pStyle w:val="P68B1DB1-Heading13"/>
        <w:rPr>
          <w:rFonts w:cs="Times New Roman"/>
          <w:noProof/>
          <w:szCs w:val="24"/>
        </w:rPr>
      </w:pPr>
      <w:r>
        <w:rPr>
          <w:noProof/>
        </w:rPr>
        <w:t xml:space="preserve">A reformok és beruházások leírása </w:t>
      </w:r>
    </w:p>
    <w:p w14:paraId="46BFE678" w14:textId="77777777" w:rsidR="002F39C9" w:rsidRDefault="00C11871">
      <w:pPr>
        <w:pStyle w:val="P68B1DB1-Normal4"/>
        <w:keepNext/>
        <w:tabs>
          <w:tab w:val="left" w:pos="850"/>
        </w:tabs>
        <w:spacing w:before="360" w:after="120" w:line="240" w:lineRule="auto"/>
        <w:ind w:left="850" w:hanging="850"/>
        <w:jc w:val="both"/>
        <w:outlineLvl w:val="0"/>
        <w:rPr>
          <w:rFonts w:cs="Times New Roman"/>
          <w:noProof/>
          <w:szCs w:val="24"/>
        </w:rPr>
      </w:pPr>
      <w:r>
        <w:rPr>
          <w:noProof/>
        </w:rPr>
        <w:t>A.</w:t>
      </w:r>
      <w:r>
        <w:rPr>
          <w:noProof/>
        </w:rPr>
        <w:t xml:space="preserve"> 1. KOMPONENS: A ZÖLD ÁTÁLLÁS ELŐMOZDÍTÁSA</w:t>
      </w:r>
    </w:p>
    <w:p w14:paraId="4AF96348" w14:textId="77777777" w:rsidR="002F39C9" w:rsidRDefault="00C11871">
      <w:pPr>
        <w:pStyle w:val="P68B1DB1-Normal5"/>
        <w:spacing w:before="120" w:after="120" w:line="240" w:lineRule="auto"/>
        <w:jc w:val="both"/>
        <w:rPr>
          <w:rFonts w:cs="Times New Roman"/>
          <w:noProof/>
          <w:szCs w:val="24"/>
        </w:rPr>
      </w:pPr>
      <w:r>
        <w:rPr>
          <w:noProof/>
        </w:rPr>
        <w:t xml:space="preserve">Az ír helyreállítási és rezilienciaépítési terv ezen komponense hozzájárul Írország éghajlatváltozással és biológiai sokféleséggel kapcsolatos kihívásainak kezeléséhez, és célja az ír gazdaság dekarbonizációjának </w:t>
      </w:r>
      <w:r>
        <w:rPr>
          <w:noProof/>
        </w:rPr>
        <w:t>felgyorsítása, mivel Írország lemaradásban van más tagállamokhoz képest a dekarbonizáció kezelése terén.</w:t>
      </w:r>
    </w:p>
    <w:p w14:paraId="5C62AB41" w14:textId="77777777" w:rsidR="002F39C9" w:rsidRDefault="00C11871">
      <w:pPr>
        <w:pStyle w:val="P68B1DB1-Normal5"/>
        <w:spacing w:before="120" w:after="120" w:line="240" w:lineRule="auto"/>
        <w:jc w:val="both"/>
        <w:rPr>
          <w:rFonts w:cs="Times New Roman"/>
          <w:noProof/>
          <w:szCs w:val="24"/>
        </w:rPr>
      </w:pPr>
      <w:r>
        <w:rPr>
          <w:noProof/>
        </w:rPr>
        <w:t>A komponensnek kettős célja van:</w:t>
      </w:r>
    </w:p>
    <w:p w14:paraId="5050BE3F" w14:textId="77777777" w:rsidR="002F39C9" w:rsidRDefault="00C11871">
      <w:pPr>
        <w:pStyle w:val="P68B1DB1-Normal5"/>
        <w:numPr>
          <w:ilvl w:val="0"/>
          <w:numId w:val="24"/>
        </w:numPr>
        <w:spacing w:before="120" w:after="120" w:line="240" w:lineRule="auto"/>
        <w:jc w:val="both"/>
        <w:rPr>
          <w:rFonts w:cs="Times New Roman"/>
          <w:noProof/>
          <w:szCs w:val="24"/>
        </w:rPr>
      </w:pPr>
      <w:r>
        <w:rPr>
          <w:noProof/>
        </w:rPr>
        <w:t>Erősítse meg az átfogó irányítási keretet azáltal, hogy a kulcsfontosságú éghajlat-politikai célokat és a kapcsolódó i</w:t>
      </w:r>
      <w:r>
        <w:rPr>
          <w:noProof/>
        </w:rPr>
        <w:t>ntézményi struktúrákat és folyamatokat beépíti a nemzeti jogszabályokba; és</w:t>
      </w:r>
    </w:p>
    <w:p w14:paraId="449F445D" w14:textId="77777777" w:rsidR="002F39C9" w:rsidRDefault="00C11871">
      <w:pPr>
        <w:pStyle w:val="P68B1DB1-Normal5"/>
        <w:numPr>
          <w:ilvl w:val="0"/>
          <w:numId w:val="24"/>
        </w:numPr>
        <w:spacing w:before="120" w:after="120" w:line="240" w:lineRule="auto"/>
        <w:jc w:val="both"/>
        <w:rPr>
          <w:rFonts w:cs="Times New Roman"/>
          <w:noProof/>
          <w:szCs w:val="24"/>
        </w:rPr>
      </w:pPr>
      <w:r>
        <w:rPr>
          <w:noProof/>
        </w:rPr>
        <w:t>A releváns finanszírozást a dekarbonizációs projektekre, például az utólagos átalakításra és a vasúti beruházásokra kell fordítani, ugyanakkor fokozni kell az ökoszisztéma rezilien</w:t>
      </w:r>
      <w:r>
        <w:rPr>
          <w:noProof/>
        </w:rPr>
        <w:t>ciáját és rehabilitációját is.</w:t>
      </w:r>
    </w:p>
    <w:p w14:paraId="2D0E7695" w14:textId="77777777" w:rsidR="002F39C9" w:rsidRDefault="00C11871">
      <w:pPr>
        <w:pStyle w:val="P68B1DB1-Normal5"/>
        <w:spacing w:before="120" w:after="120" w:line="240" w:lineRule="auto"/>
        <w:jc w:val="both"/>
        <w:rPr>
          <w:rFonts w:cs="Times New Roman"/>
          <w:noProof/>
          <w:szCs w:val="24"/>
        </w:rPr>
      </w:pPr>
      <w:r>
        <w:rPr>
          <w:noProof/>
        </w:rPr>
        <w:t>A komponens hozzájárul az alacsony szén-dioxid-kibocsátásra és az energetikai átállásra, az üvegházhatásúgáz-kibocsátás csökkentésére, a fenntartható közlekedésre, valamint a vízellátásra és -kezelésre összpontosító beruházás</w:t>
      </w:r>
      <w:r>
        <w:rPr>
          <w:noProof/>
        </w:rPr>
        <w:t>ok előreütemezésével kapcsolatos országspecifikus ajánlások megvalósításához (2019-ben és 2020-ban a 3. országspecifikus ajánlás). Hozzájárul továbbá a kutatás és az innováció előmozdítására és ösztönzésére vonatkozó ajánláshoz (2019-ben és 2020-ban a 3. o</w:t>
      </w:r>
      <w:r>
        <w:rPr>
          <w:noProof/>
        </w:rPr>
        <w:t xml:space="preserve">rszágspecifikus ajánlás). </w:t>
      </w:r>
    </w:p>
    <w:p w14:paraId="1EE800F5" w14:textId="77777777" w:rsidR="002F39C9" w:rsidRDefault="00C11871">
      <w:pPr>
        <w:pStyle w:val="P68B1DB1-Normal5"/>
        <w:spacing w:before="120" w:after="120" w:line="240" w:lineRule="auto"/>
        <w:jc w:val="both"/>
        <w:rPr>
          <w:rFonts w:eastAsia="Times New Roman" w:cs="Times New Roman"/>
          <w:noProof/>
          <w:szCs w:val="24"/>
        </w:rPr>
      </w:pPr>
      <w:r>
        <w:rPr>
          <w:noProof/>
        </w:rPr>
        <w:t>Ebben a komponensben várhatóan egyetlen intézkedés sem sérti jelentősen a környezeti célkitűzéseket az (EU) 2020/852 rendelet 17. cikke értelmében, figyelembe véve a helyreállítási és rezilienciaépítési tervben a DNSH technikai i</w:t>
      </w:r>
      <w:r>
        <w:rPr>
          <w:noProof/>
        </w:rPr>
        <w:t xml:space="preserve">ránymutatással (2021/C58/01) összhangban meghatározott intézkedések és enyhítő lépések leírását. </w:t>
      </w:r>
    </w:p>
    <w:p w14:paraId="45796DC7" w14:textId="77777777" w:rsidR="002F39C9" w:rsidRDefault="00C11871">
      <w:pPr>
        <w:spacing w:before="120" w:after="120" w:line="240" w:lineRule="auto"/>
        <w:jc w:val="both"/>
        <w:rPr>
          <w:rFonts w:ascii="Times New Roman" w:hAnsi="Times New Roman" w:cs="Times New Roman"/>
          <w:b/>
          <w:i/>
          <w:noProof/>
          <w:sz w:val="24"/>
          <w:szCs w:val="24"/>
        </w:rPr>
      </w:pPr>
      <w:r>
        <w:rPr>
          <w:rFonts w:ascii="Times New Roman" w:hAnsi="Times New Roman"/>
          <w:b/>
          <w:noProof/>
          <w:sz w:val="24"/>
          <w:u w:val="single"/>
        </w:rPr>
        <w:t xml:space="preserve">A.1. </w:t>
      </w:r>
      <w:r>
        <w:rPr>
          <w:noProof/>
        </w:rPr>
        <w:t xml:space="preserve"> </w:t>
      </w:r>
      <w:r>
        <w:rPr>
          <w:rFonts w:ascii="Times New Roman" w:hAnsi="Times New Roman"/>
          <w:b/>
          <w:noProof/>
          <w:sz w:val="24"/>
          <w:u w:val="single"/>
        </w:rPr>
        <w:t>A vissza nem térítendő pénzügyi támogatáshoz kapcsolódó reformok és beruházások ismertetése</w:t>
      </w:r>
    </w:p>
    <w:p w14:paraId="08AE27E8" w14:textId="66090E86" w:rsidR="002F39C9" w:rsidRDefault="00C11871">
      <w:pPr>
        <w:pStyle w:val="P68B1DB1-Normal6"/>
        <w:keepNext/>
        <w:tabs>
          <w:tab w:val="num" w:pos="850"/>
        </w:tabs>
        <w:spacing w:before="120" w:after="120" w:line="240" w:lineRule="auto"/>
        <w:ind w:left="851" w:hanging="851"/>
        <w:jc w:val="both"/>
        <w:rPr>
          <w:rFonts w:cs="Times New Roman"/>
          <w:noProof/>
          <w:szCs w:val="24"/>
        </w:rPr>
      </w:pPr>
      <w:r>
        <w:rPr>
          <w:noProof/>
        </w:rPr>
        <w:t>Beruházás: 1.3. A közszféra utólagos átalakítását célzó Úttö</w:t>
      </w:r>
      <w:r>
        <w:rPr>
          <w:noProof/>
        </w:rPr>
        <w:t xml:space="preserve">rő kutatásokat támogató program </w:t>
      </w:r>
    </w:p>
    <w:p w14:paraId="1C3D92BA" w14:textId="15EBB7FA" w:rsidR="002F39C9" w:rsidRDefault="00C11871">
      <w:pPr>
        <w:pStyle w:val="P68B1DB1-Normal5"/>
        <w:spacing w:before="120" w:after="120" w:line="240" w:lineRule="auto"/>
        <w:jc w:val="both"/>
        <w:rPr>
          <w:rFonts w:cs="Times New Roman"/>
          <w:noProof/>
          <w:szCs w:val="24"/>
        </w:rPr>
      </w:pPr>
      <w:r>
        <w:rPr>
          <w:noProof/>
        </w:rPr>
        <w:t xml:space="preserve">E beruházás célja a középületek energiafogyasztásának csökkentése. </w:t>
      </w:r>
    </w:p>
    <w:p w14:paraId="3985D1D1" w14:textId="0EFDA2D4" w:rsidR="002F39C9" w:rsidRDefault="00C11871">
      <w:pPr>
        <w:pStyle w:val="P68B1DB1-Normal7"/>
        <w:rPr>
          <w:noProof/>
        </w:rPr>
      </w:pPr>
      <w:r>
        <w:rPr>
          <w:noProof/>
        </w:rPr>
        <w:t>Az intézkedés középületek utólagos átalakításából áll.</w:t>
      </w:r>
    </w:p>
    <w:p w14:paraId="1E5E7EF8" w14:textId="4D4D4A8B" w:rsidR="002F39C9" w:rsidRDefault="00C11871">
      <w:pPr>
        <w:pStyle w:val="P68B1DB1-Normal6"/>
        <w:keepNext/>
        <w:spacing w:before="120" w:after="120" w:line="240" w:lineRule="auto"/>
        <w:jc w:val="both"/>
        <w:rPr>
          <w:rFonts w:cs="Times New Roman"/>
          <w:noProof/>
          <w:szCs w:val="24"/>
        </w:rPr>
      </w:pPr>
      <w:r>
        <w:rPr>
          <w:noProof/>
        </w:rPr>
        <w:t>Beruházás: 1.4. A jövőbeli villamosítás lehetővé tétele a corki ingázó vasútba történő célzott beruh</w:t>
      </w:r>
      <w:r>
        <w:rPr>
          <w:noProof/>
        </w:rPr>
        <w:t>ázások révén</w:t>
      </w:r>
    </w:p>
    <w:p w14:paraId="2A39A5E5" w14:textId="490AB269" w:rsidR="002F39C9" w:rsidRDefault="00C11871">
      <w:pPr>
        <w:pStyle w:val="P68B1DB1-Normal5"/>
        <w:spacing w:before="120" w:after="120" w:line="240" w:lineRule="auto"/>
        <w:jc w:val="both"/>
        <w:rPr>
          <w:rFonts w:cs="Times New Roman"/>
          <w:noProof/>
          <w:szCs w:val="24"/>
        </w:rPr>
      </w:pPr>
      <w:r>
        <w:rPr>
          <w:noProof/>
        </w:rPr>
        <w:t>A beruházás célja, hogy lehetővé tegye a vasutak jövőbeli villamosítását Cork nagyvárosi térségében.</w:t>
      </w:r>
    </w:p>
    <w:p w14:paraId="02ECB6CD" w14:textId="67AE9A62" w:rsidR="002F39C9" w:rsidRDefault="00C11871">
      <w:pPr>
        <w:pStyle w:val="P68B1DB1-Normal5"/>
        <w:tabs>
          <w:tab w:val="num" w:pos="0"/>
        </w:tabs>
        <w:spacing w:before="120" w:after="120" w:line="240" w:lineRule="auto"/>
        <w:jc w:val="both"/>
        <w:rPr>
          <w:rFonts w:cs="Times New Roman"/>
          <w:noProof/>
          <w:szCs w:val="24"/>
        </w:rPr>
      </w:pPr>
      <w:r>
        <w:rPr>
          <w:noProof/>
        </w:rPr>
        <w:lastRenderedPageBreak/>
        <w:t xml:space="preserve">A beruházás </w:t>
      </w:r>
      <w:r>
        <w:rPr>
          <w:noProof/>
          <w:szCs w:val="24"/>
        </w:rPr>
        <w:t xml:space="preserve">egy kibővített platform építéséből áll a Kent állomáson; a Glounthaune és Midleton közötti </w:t>
      </w:r>
      <w:r>
        <w:rPr>
          <w:noProof/>
        </w:rPr>
        <w:t>kétvágányú szakaszon a jelenlegi egyvág</w:t>
      </w:r>
      <w:r>
        <w:rPr>
          <w:noProof/>
        </w:rPr>
        <w:t>ányú vonal és a jelzőrendszer kétvágányúvá alakítása; valamint legalább 62 km vasútvonal átjelzése</w:t>
      </w:r>
      <w:r>
        <w:rPr>
          <w:i/>
          <w:noProof/>
        </w:rPr>
        <w:t>.</w:t>
      </w:r>
    </w:p>
    <w:p w14:paraId="42CD2F91" w14:textId="7A6757BD" w:rsidR="002F39C9" w:rsidRDefault="00C11871">
      <w:pPr>
        <w:pStyle w:val="P68B1DB1-Normal6"/>
        <w:tabs>
          <w:tab w:val="num" w:pos="850"/>
        </w:tabs>
        <w:spacing w:before="120" w:after="120" w:line="240" w:lineRule="auto"/>
        <w:ind w:left="850" w:hanging="850"/>
        <w:jc w:val="both"/>
        <w:rPr>
          <w:rFonts w:cs="Times New Roman"/>
          <w:noProof/>
          <w:szCs w:val="24"/>
        </w:rPr>
      </w:pPr>
      <w:r>
        <w:rPr>
          <w:noProof/>
        </w:rPr>
        <w:t>Beruházás: 1.5. Nemzeti nagy kihívás program</w:t>
      </w:r>
    </w:p>
    <w:p w14:paraId="54A69D06" w14:textId="175AC5F2" w:rsidR="002F39C9" w:rsidRDefault="00C11871">
      <w:pPr>
        <w:pStyle w:val="P68B1DB1-Normal5"/>
        <w:spacing w:before="120" w:after="120" w:line="240" w:lineRule="auto"/>
        <w:ind w:left="14" w:hanging="14"/>
        <w:jc w:val="both"/>
        <w:rPr>
          <w:rFonts w:cs="Times New Roman"/>
          <w:noProof/>
          <w:szCs w:val="24"/>
        </w:rPr>
      </w:pPr>
      <w:r>
        <w:rPr>
          <w:noProof/>
        </w:rPr>
        <w:t>A beruházás célja a kutatás-fejlesztés fokozása az éghajlat-politikai, a digitális és a körforgásos gazdaság ág</w:t>
      </w:r>
      <w:r>
        <w:rPr>
          <w:noProof/>
        </w:rPr>
        <w:t xml:space="preserve">azatait érintő projektekben. </w:t>
      </w:r>
    </w:p>
    <w:p w14:paraId="16E2D6BC" w14:textId="10D5886C" w:rsidR="002F39C9" w:rsidRDefault="00C11871">
      <w:pPr>
        <w:pStyle w:val="P68B1DB1-Normal5"/>
        <w:spacing w:before="120" w:after="120" w:line="240" w:lineRule="auto"/>
        <w:jc w:val="both"/>
        <w:rPr>
          <w:rFonts w:cs="Times New Roman"/>
          <w:noProof/>
          <w:szCs w:val="24"/>
        </w:rPr>
      </w:pPr>
      <w:r>
        <w:rPr>
          <w:noProof/>
          <w:szCs w:val="24"/>
        </w:rPr>
        <w:t>A beruházás kiválasztott K+F projektek finanszírozásából</w:t>
      </w:r>
      <w:r>
        <w:rPr>
          <w:noProof/>
        </w:rPr>
        <w:t xml:space="preserve"> áll. </w:t>
      </w:r>
    </w:p>
    <w:p w14:paraId="3C5365CE" w14:textId="7B0D17E7" w:rsidR="002F39C9" w:rsidRDefault="00C11871">
      <w:pPr>
        <w:pStyle w:val="P68B1DB1-Normal8"/>
        <w:keepNext/>
        <w:spacing w:before="120" w:after="120" w:line="240" w:lineRule="auto"/>
        <w:jc w:val="both"/>
        <w:rPr>
          <w:rFonts w:cs="Times New Roman"/>
          <w:noProof/>
        </w:rPr>
      </w:pPr>
      <w:r>
        <w:rPr>
          <w:noProof/>
          <w:u w:val="single"/>
        </w:rPr>
        <w:t>Beruházás: 1.6. A tőzeglápok fokozott rehabilitációja</w:t>
      </w:r>
      <w:r>
        <w:rPr>
          <w:noProof/>
        </w:rPr>
        <w:t xml:space="preserve"> </w:t>
      </w:r>
    </w:p>
    <w:p w14:paraId="6675634E" w14:textId="57A6A2B8" w:rsidR="002F39C9" w:rsidRDefault="00C11871">
      <w:pPr>
        <w:pStyle w:val="P68B1DB1-Normal5"/>
        <w:spacing w:before="120" w:after="120" w:line="240" w:lineRule="auto"/>
        <w:jc w:val="both"/>
        <w:rPr>
          <w:rFonts w:cs="Times New Roman"/>
          <w:noProof/>
          <w:szCs w:val="24"/>
        </w:rPr>
      </w:pPr>
      <w:r>
        <w:rPr>
          <w:noProof/>
        </w:rPr>
        <w:t>A beruházás célja a tőzeglápok további romlásának megelőzése, valamint állapotuk javítása és helyreállítása.</w:t>
      </w:r>
    </w:p>
    <w:p w14:paraId="12BB1601" w14:textId="5654EFD6" w:rsidR="002F39C9" w:rsidRDefault="00C11871">
      <w:pPr>
        <w:pStyle w:val="P68B1DB1-Normal5"/>
        <w:spacing w:before="120" w:after="120" w:line="240" w:lineRule="auto"/>
        <w:jc w:val="both"/>
        <w:rPr>
          <w:rFonts w:cs="Times New Roman"/>
          <w:noProof/>
          <w:szCs w:val="24"/>
        </w:rPr>
      </w:pPr>
      <w:r>
        <w:rPr>
          <w:noProof/>
        </w:rPr>
        <w:t>A beruházás 24 500 hektár tőzegláp rehabilitációjából áll.</w:t>
      </w:r>
    </w:p>
    <w:p w14:paraId="2E47D2BF" w14:textId="77777777" w:rsidR="002F39C9" w:rsidRDefault="00C11871">
      <w:pPr>
        <w:pStyle w:val="P68B1DB1-Normal5"/>
        <w:tabs>
          <w:tab w:val="num" w:pos="850"/>
        </w:tabs>
        <w:spacing w:before="120" w:after="120" w:line="240" w:lineRule="auto"/>
        <w:ind w:left="850" w:hanging="850"/>
        <w:jc w:val="both"/>
        <w:rPr>
          <w:rFonts w:cs="Times New Roman"/>
          <w:noProof/>
          <w:szCs w:val="24"/>
        </w:rPr>
      </w:pPr>
      <w:r>
        <w:rPr>
          <w:noProof/>
          <w:u w:val="single"/>
        </w:rPr>
        <w:t>Beruházás: Vízgyűjtő-gazdálkodási terv – Megerősített ambíciós program</w:t>
      </w:r>
      <w:r>
        <w:rPr>
          <w:noProof/>
        </w:rPr>
        <w:t xml:space="preserve"> </w:t>
      </w:r>
    </w:p>
    <w:p w14:paraId="146CAD93" w14:textId="1381DBBB" w:rsidR="002F39C9" w:rsidRDefault="00C11871">
      <w:pPr>
        <w:pStyle w:val="P68B1DB1-Normal5"/>
        <w:spacing w:before="120" w:after="120" w:line="240" w:lineRule="auto"/>
        <w:jc w:val="both"/>
        <w:rPr>
          <w:rFonts w:cs="Times New Roman"/>
          <w:noProof/>
          <w:szCs w:val="24"/>
        </w:rPr>
      </w:pPr>
      <w:r>
        <w:rPr>
          <w:noProof/>
        </w:rPr>
        <w:t>A beruházás célja a szennyvíz-infrastruktúra korszerűsítése.</w:t>
      </w:r>
    </w:p>
    <w:p w14:paraId="20AF5B20" w14:textId="755A3ABB" w:rsidR="002F39C9" w:rsidRDefault="00C11871">
      <w:pPr>
        <w:pStyle w:val="P68B1DB1-Normal5"/>
        <w:spacing w:before="120" w:after="120" w:line="240" w:lineRule="auto"/>
        <w:jc w:val="both"/>
        <w:rPr>
          <w:noProof/>
          <w:u w:val="single"/>
        </w:rPr>
      </w:pPr>
      <w:r>
        <w:rPr>
          <w:noProof/>
        </w:rPr>
        <w:t>A beruházás a következőkből áll: i. legalább 10 szennyvíztisztí</w:t>
      </w:r>
      <w:r>
        <w:rPr>
          <w:noProof/>
        </w:rPr>
        <w:t>tó telep korszerűsítése; legalább 20 szennyvíztisztító telep megvalósíthatósági tanulmánya; és iii. legalább 20 helyszín ellenőrzése.</w:t>
      </w:r>
    </w:p>
    <w:p w14:paraId="1C79D123" w14:textId="40087CFA" w:rsidR="002F39C9" w:rsidRDefault="00C11871">
      <w:pPr>
        <w:pStyle w:val="P68B1DB1-Normal6"/>
        <w:tabs>
          <w:tab w:val="num" w:pos="850"/>
        </w:tabs>
        <w:spacing w:before="120" w:after="120" w:line="240" w:lineRule="auto"/>
        <w:ind w:left="850" w:hanging="850"/>
        <w:jc w:val="both"/>
        <w:rPr>
          <w:rFonts w:cs="Times New Roman"/>
          <w:noProof/>
          <w:szCs w:val="24"/>
        </w:rPr>
      </w:pPr>
      <w:r>
        <w:rPr>
          <w:noProof/>
        </w:rPr>
        <w:t>Reform: Az éghajlat-politikáról és az alacsony szén-dioxid-kibocsátással járó fejlesztésről szóló törvényjavaslat (módosít</w:t>
      </w:r>
      <w:r>
        <w:rPr>
          <w:noProof/>
        </w:rPr>
        <w:t>ás)</w:t>
      </w:r>
    </w:p>
    <w:p w14:paraId="0858E57D" w14:textId="77777777" w:rsidR="002F39C9" w:rsidRDefault="00C11871">
      <w:pPr>
        <w:pStyle w:val="P68B1DB1-Normal5"/>
        <w:tabs>
          <w:tab w:val="num" w:pos="850"/>
        </w:tabs>
        <w:spacing w:before="120" w:after="120" w:line="240" w:lineRule="auto"/>
        <w:ind w:left="18" w:hanging="18"/>
        <w:jc w:val="both"/>
        <w:rPr>
          <w:rFonts w:cs="Times New Roman"/>
          <w:noProof/>
          <w:szCs w:val="24"/>
        </w:rPr>
      </w:pPr>
      <w:r>
        <w:rPr>
          <w:noProof/>
        </w:rPr>
        <w:t>E reform célja, hogy az elsődleges jogszabályokban 2030-ra kibocsátáscsökkentési célt, 2050-ra pedig klímasemlegességi célkitűzést határozzon meg, és megerősítse az e célkitűzések elérésére szolgáló irányítási keretet.</w:t>
      </w:r>
    </w:p>
    <w:p w14:paraId="78131D3E" w14:textId="30864CED" w:rsidR="002F39C9" w:rsidRDefault="00C11871">
      <w:pPr>
        <w:pStyle w:val="P68B1DB1-Normal5"/>
        <w:spacing w:after="0" w:line="240" w:lineRule="auto"/>
        <w:jc w:val="both"/>
        <w:rPr>
          <w:rFonts w:cs="Times New Roman"/>
          <w:noProof/>
          <w:szCs w:val="24"/>
        </w:rPr>
      </w:pPr>
      <w:r>
        <w:rPr>
          <w:noProof/>
        </w:rPr>
        <w:t>A reform az éghajlat-politikai fe</w:t>
      </w:r>
      <w:r>
        <w:rPr>
          <w:noProof/>
        </w:rPr>
        <w:t>llépésről és az alacsony szén-dioxid-kibocsátású fejlődésről szóló törvény (módosítás) aláírásából és hatálybalépéséből áll, amely többek között előírja, hogy a 2050-ig elérendő klímasemlegességi célkitűzést jogszabályban kell rögzíteni, ágazati és gazdasá</w:t>
      </w:r>
      <w:r>
        <w:rPr>
          <w:noProof/>
        </w:rPr>
        <w:t>gi szinten ötéves szén-dioxid-költségvetéseket kell elfogadni, az első két szén-dioxid-költségvetést a 2030-ra vonatkozó 51%-os csökkentési célkitűzéssel összhangban kell meghatározni, valamint el kell készíteni az éghajlat-politikai cselekvési terv éves a</w:t>
      </w:r>
      <w:r>
        <w:rPr>
          <w:noProof/>
        </w:rPr>
        <w:t>ktualizálását és az éves éghajlat-politikai jelentéstételt.</w:t>
      </w:r>
    </w:p>
    <w:p w14:paraId="2A0CB62A" w14:textId="29D12D36" w:rsidR="002F39C9" w:rsidRDefault="00C11871">
      <w:pPr>
        <w:pStyle w:val="P68B1DB1-Normal5"/>
        <w:spacing w:before="120" w:after="120" w:line="240" w:lineRule="auto"/>
        <w:jc w:val="both"/>
        <w:rPr>
          <w:rFonts w:cs="Times New Roman"/>
          <w:noProof/>
          <w:szCs w:val="24"/>
        </w:rPr>
      </w:pPr>
      <w:r>
        <w:rPr>
          <w:noProof/>
        </w:rPr>
        <w:t>A reformot 2025. december 31-ig be kell fejezni.</w:t>
      </w:r>
    </w:p>
    <w:p w14:paraId="44B53097" w14:textId="1614A1AB" w:rsidR="002F39C9" w:rsidRDefault="00C11871">
      <w:pPr>
        <w:pStyle w:val="P68B1DB1-Normal6"/>
        <w:rPr>
          <w:rFonts w:cs="Times New Roman"/>
          <w:noProof/>
          <w:szCs w:val="24"/>
        </w:rPr>
      </w:pPr>
      <w:r>
        <w:rPr>
          <w:noProof/>
        </w:rPr>
        <w:t>Reform: 1.9 Szén-dioxid-adó</w:t>
      </w:r>
    </w:p>
    <w:p w14:paraId="7615E7B2" w14:textId="1B428DA7" w:rsidR="002F39C9" w:rsidRDefault="00C11871">
      <w:pPr>
        <w:pStyle w:val="P68B1DB1-Normal5"/>
        <w:spacing w:before="120" w:after="120" w:line="240" w:lineRule="auto"/>
        <w:jc w:val="both"/>
        <w:rPr>
          <w:rFonts w:cs="Times New Roman"/>
          <w:noProof/>
          <w:szCs w:val="24"/>
        </w:rPr>
      </w:pPr>
      <w:r>
        <w:rPr>
          <w:noProof/>
        </w:rPr>
        <w:t>A reform célja a gazdaság dekarbonizációjának elősegítése a fosszilis tüzelőanyagok használatának visszaszorítása, a me</w:t>
      </w:r>
      <w:r>
        <w:rPr>
          <w:noProof/>
        </w:rPr>
        <w:t xml:space="preserve">gújuló energia ipar és társadalom általi használatának ösztönzése, valamint az energiahatékonyság növelésének előmozdítása révén. </w:t>
      </w:r>
    </w:p>
    <w:p w14:paraId="41668582" w14:textId="77777777" w:rsidR="002F39C9" w:rsidRDefault="00C11871">
      <w:pPr>
        <w:pStyle w:val="P68B1DB1-Normal5"/>
        <w:spacing w:before="120" w:after="120" w:line="240" w:lineRule="auto"/>
        <w:jc w:val="both"/>
        <w:rPr>
          <w:rFonts w:cs="Times New Roman"/>
          <w:noProof/>
          <w:szCs w:val="24"/>
        </w:rPr>
      </w:pPr>
      <w:r>
        <w:rPr>
          <w:noProof/>
        </w:rPr>
        <w:t>A reform a szén-dioxid-adó mértékének egymást követő, 2021 és 2025 között évi 7,50 EUR-val történő emeléséből áll, azt a pály</w:t>
      </w:r>
      <w:r>
        <w:rPr>
          <w:noProof/>
        </w:rPr>
        <w:t>át követve, amely 2030-ban 100 EUR/tonna szén-</w:t>
      </w:r>
      <w:r>
        <w:rPr>
          <w:noProof/>
          <w:vertAlign w:val="subscript"/>
        </w:rPr>
        <w:t>dioxid</w:t>
      </w:r>
      <w:r>
        <w:rPr>
          <w:noProof/>
        </w:rPr>
        <w:t xml:space="preserve"> -kibocsátást eredményezne. </w:t>
      </w:r>
    </w:p>
    <w:p w14:paraId="7DBBA972" w14:textId="77777777" w:rsidR="002F39C9" w:rsidRDefault="00C11871">
      <w:pPr>
        <w:pStyle w:val="P68B1DB1-Normal5"/>
        <w:spacing w:before="120" w:after="120" w:line="240" w:lineRule="auto"/>
        <w:jc w:val="both"/>
        <w:rPr>
          <w:rFonts w:cs="Times New Roman"/>
          <w:noProof/>
          <w:szCs w:val="24"/>
        </w:rPr>
        <w:sectPr w:rsidR="002F39C9" w:rsidSect="00EB0730">
          <w:headerReference w:type="even" r:id="rId18"/>
          <w:headerReference w:type="default" r:id="rId19"/>
          <w:footerReference w:type="even" r:id="rId20"/>
          <w:footerReference w:type="default" r:id="rId21"/>
          <w:headerReference w:type="first" r:id="rId22"/>
          <w:footerReference w:type="first" r:id="rId23"/>
          <w:pgSz w:w="11907" w:h="16839" w:code="9"/>
          <w:pgMar w:top="1134" w:right="1134" w:bottom="1134" w:left="1134" w:header="567" w:footer="567" w:gutter="0"/>
          <w:cols w:space="720"/>
          <w:docGrid w:linePitch="360"/>
        </w:sectPr>
      </w:pPr>
      <w:r>
        <w:rPr>
          <w:noProof/>
        </w:rPr>
        <w:t>A reformot 2025. június 30-ig be kell fejezni.</w:t>
      </w:r>
    </w:p>
    <w:p w14:paraId="359B1FF1" w14:textId="77777777" w:rsidR="002F39C9" w:rsidRDefault="00C11871">
      <w:pPr>
        <w:spacing w:before="120" w:after="120" w:line="240" w:lineRule="auto"/>
        <w:jc w:val="both"/>
        <w:rPr>
          <w:rFonts w:ascii="Times New Roman" w:hAnsi="Times New Roman" w:cs="Times New Roman"/>
          <w:b/>
          <w:noProof/>
          <w:sz w:val="24"/>
          <w:szCs w:val="24"/>
          <w:u w:val="single"/>
        </w:rPr>
      </w:pPr>
      <w:r>
        <w:rPr>
          <w:rFonts w:ascii="Times New Roman" w:hAnsi="Times New Roman"/>
          <w:b/>
          <w:noProof/>
          <w:sz w:val="24"/>
          <w:u w:val="single"/>
        </w:rPr>
        <w:t xml:space="preserve">A.2. </w:t>
      </w:r>
      <w:r>
        <w:rPr>
          <w:noProof/>
        </w:rPr>
        <w:t xml:space="preserve"> </w:t>
      </w:r>
      <w:r>
        <w:rPr>
          <w:rFonts w:ascii="Times New Roman" w:hAnsi="Times New Roman"/>
          <w:b/>
          <w:noProof/>
          <w:sz w:val="24"/>
          <w:u w:val="single"/>
        </w:rPr>
        <w:t xml:space="preserve">A vissza nem térítendő pénzügyi támogatás nyomon követésére </w:t>
      </w:r>
      <w:r>
        <w:rPr>
          <w:rFonts w:ascii="Times New Roman" w:hAnsi="Times New Roman"/>
          <w:b/>
          <w:noProof/>
          <w:sz w:val="24"/>
          <w:u w:val="single"/>
        </w:rPr>
        <w:t>és végrehajtására vonatkozó mérföldkövek, célok, mutatók és ütemterv</w:t>
      </w:r>
    </w:p>
    <w:tbl>
      <w:tblPr>
        <w:tblW w:w="14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992"/>
        <w:gridCol w:w="1559"/>
        <w:gridCol w:w="1560"/>
        <w:gridCol w:w="850"/>
        <w:gridCol w:w="851"/>
        <w:gridCol w:w="708"/>
        <w:gridCol w:w="851"/>
        <w:gridCol w:w="722"/>
        <w:gridCol w:w="4330"/>
      </w:tblGrid>
      <w:tr w:rsidR="002F39C9" w14:paraId="6A3982BC" w14:textId="77777777">
        <w:trPr>
          <w:trHeight w:val="927"/>
          <w:tblHeader/>
          <w:jc w:val="center"/>
        </w:trPr>
        <w:tc>
          <w:tcPr>
            <w:tcW w:w="988" w:type="dxa"/>
            <w:vMerge w:val="restart"/>
            <w:shd w:val="clear" w:color="auto" w:fill="BDD7EE"/>
            <w:tcMar>
              <w:left w:w="57" w:type="dxa"/>
              <w:right w:w="28" w:type="dxa"/>
            </w:tcMar>
            <w:vAlign w:val="center"/>
            <w:hideMark/>
          </w:tcPr>
          <w:p w14:paraId="1B253C31" w14:textId="77777777" w:rsidR="002F39C9" w:rsidRDefault="00C11871">
            <w:pPr>
              <w:pStyle w:val="P68B1DB1-Normal9"/>
              <w:spacing w:after="0" w:line="240" w:lineRule="auto"/>
              <w:jc w:val="center"/>
              <w:rPr>
                <w:rFonts w:eastAsia="Times New Roman" w:cs="Times New Roman"/>
                <w:bCs/>
                <w:noProof/>
                <w:szCs w:val="20"/>
              </w:rPr>
            </w:pPr>
            <w:r>
              <w:rPr>
                <w:noProof/>
              </w:rPr>
              <w:t>Sorszám</w:t>
            </w:r>
          </w:p>
        </w:tc>
        <w:tc>
          <w:tcPr>
            <w:tcW w:w="1559" w:type="dxa"/>
            <w:vMerge w:val="restart"/>
            <w:shd w:val="clear" w:color="auto" w:fill="BDD7EE"/>
            <w:tcMar>
              <w:left w:w="57" w:type="dxa"/>
              <w:right w:w="28" w:type="dxa"/>
            </w:tcMar>
            <w:vAlign w:val="center"/>
            <w:hideMark/>
          </w:tcPr>
          <w:p w14:paraId="7E82DCE5" w14:textId="77777777" w:rsidR="002F39C9" w:rsidRDefault="00C11871">
            <w:pPr>
              <w:pStyle w:val="P68B1DB1-Normal9"/>
              <w:spacing w:after="0" w:line="240" w:lineRule="auto"/>
              <w:jc w:val="center"/>
              <w:rPr>
                <w:rFonts w:eastAsia="Times New Roman" w:cs="Times New Roman"/>
                <w:bCs/>
                <w:noProof/>
                <w:szCs w:val="20"/>
              </w:rPr>
            </w:pPr>
            <w:r>
              <w:rPr>
                <w:noProof/>
              </w:rPr>
              <w:t>Kapcsolódó intézkedés (reform vagy beruházás)</w:t>
            </w:r>
          </w:p>
        </w:tc>
        <w:tc>
          <w:tcPr>
            <w:tcW w:w="992" w:type="dxa"/>
            <w:vMerge w:val="restart"/>
            <w:shd w:val="clear" w:color="auto" w:fill="BDD7EE"/>
            <w:tcMar>
              <w:left w:w="57" w:type="dxa"/>
              <w:right w:w="28" w:type="dxa"/>
            </w:tcMar>
            <w:vAlign w:val="center"/>
            <w:hideMark/>
          </w:tcPr>
          <w:p w14:paraId="7D6126C3" w14:textId="77777777" w:rsidR="002F39C9" w:rsidRDefault="00C11871">
            <w:pPr>
              <w:pStyle w:val="P68B1DB1-Normal9"/>
              <w:spacing w:after="0" w:line="240" w:lineRule="auto"/>
              <w:jc w:val="center"/>
              <w:rPr>
                <w:rFonts w:eastAsia="Times New Roman" w:cs="Times New Roman"/>
                <w:bCs/>
                <w:noProof/>
                <w:szCs w:val="20"/>
              </w:rPr>
            </w:pPr>
            <w:r>
              <w:rPr>
                <w:noProof/>
              </w:rPr>
              <w:t>Mérföldkő/cél</w:t>
            </w:r>
          </w:p>
        </w:tc>
        <w:tc>
          <w:tcPr>
            <w:tcW w:w="1559" w:type="dxa"/>
            <w:vMerge w:val="restart"/>
            <w:shd w:val="clear" w:color="auto" w:fill="BDD7EE"/>
            <w:tcMar>
              <w:left w:w="57" w:type="dxa"/>
              <w:right w:w="28" w:type="dxa"/>
            </w:tcMar>
            <w:vAlign w:val="center"/>
            <w:hideMark/>
          </w:tcPr>
          <w:p w14:paraId="1319047F" w14:textId="77777777" w:rsidR="002F39C9" w:rsidRDefault="00C11871">
            <w:pPr>
              <w:pStyle w:val="P68B1DB1-Normal9"/>
              <w:spacing w:after="0" w:line="240" w:lineRule="auto"/>
              <w:jc w:val="center"/>
              <w:rPr>
                <w:rFonts w:eastAsia="Times New Roman" w:cs="Times New Roman"/>
                <w:bCs/>
                <w:noProof/>
                <w:szCs w:val="20"/>
              </w:rPr>
            </w:pPr>
            <w:r>
              <w:rPr>
                <w:noProof/>
              </w:rPr>
              <w:t>Név</w:t>
            </w:r>
          </w:p>
        </w:tc>
        <w:tc>
          <w:tcPr>
            <w:tcW w:w="1560" w:type="dxa"/>
            <w:vMerge w:val="restart"/>
            <w:shd w:val="clear" w:color="auto" w:fill="BDD7EE"/>
            <w:tcMar>
              <w:left w:w="57" w:type="dxa"/>
              <w:right w:w="28" w:type="dxa"/>
            </w:tcMar>
            <w:vAlign w:val="center"/>
            <w:hideMark/>
          </w:tcPr>
          <w:p w14:paraId="41CE4724" w14:textId="77777777" w:rsidR="002F39C9" w:rsidRDefault="00C1187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Minőségi mutatók</w:t>
            </w:r>
            <w:r>
              <w:rPr>
                <w:noProof/>
              </w:rPr>
              <w:t xml:space="preserve">  </w:t>
            </w:r>
            <w:r>
              <w:rPr>
                <w:noProof/>
              </w:rPr>
              <w:br/>
            </w:r>
            <w:r>
              <w:rPr>
                <w:rFonts w:ascii="Times New Roman" w:hAnsi="Times New Roman"/>
                <w:b/>
                <w:noProof/>
                <w:sz w:val="20"/>
              </w:rPr>
              <w:t>(mérföldkövek esetében)</w:t>
            </w:r>
          </w:p>
        </w:tc>
        <w:tc>
          <w:tcPr>
            <w:tcW w:w="2409" w:type="dxa"/>
            <w:gridSpan w:val="3"/>
            <w:shd w:val="clear" w:color="auto" w:fill="BDD7EE"/>
            <w:tcMar>
              <w:left w:w="57" w:type="dxa"/>
              <w:right w:w="28" w:type="dxa"/>
            </w:tcMar>
            <w:vAlign w:val="center"/>
            <w:hideMark/>
          </w:tcPr>
          <w:p w14:paraId="218C031A" w14:textId="77777777" w:rsidR="002F39C9" w:rsidRDefault="00C1187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Mennyiségi mutatók</w:t>
            </w:r>
            <w:r>
              <w:rPr>
                <w:noProof/>
              </w:rPr>
              <w:t xml:space="preserve">  </w:t>
            </w:r>
            <w:r>
              <w:rPr>
                <w:noProof/>
              </w:rPr>
              <w:br/>
            </w:r>
            <w:r>
              <w:rPr>
                <w:rFonts w:ascii="Times New Roman" w:hAnsi="Times New Roman"/>
                <w:b/>
                <w:noProof/>
                <w:sz w:val="20"/>
              </w:rPr>
              <w:t>(célok esetében)</w:t>
            </w:r>
          </w:p>
        </w:tc>
        <w:tc>
          <w:tcPr>
            <w:tcW w:w="1573" w:type="dxa"/>
            <w:gridSpan w:val="2"/>
            <w:shd w:val="clear" w:color="auto" w:fill="BDD7EE"/>
            <w:tcMar>
              <w:left w:w="57" w:type="dxa"/>
              <w:right w:w="28" w:type="dxa"/>
            </w:tcMar>
            <w:vAlign w:val="center"/>
            <w:hideMark/>
          </w:tcPr>
          <w:p w14:paraId="135FB9D1" w14:textId="77777777" w:rsidR="002F39C9" w:rsidRDefault="00C11871">
            <w:pPr>
              <w:pStyle w:val="P68B1DB1-Normal9"/>
              <w:spacing w:after="0" w:line="240" w:lineRule="auto"/>
              <w:jc w:val="center"/>
              <w:rPr>
                <w:rFonts w:eastAsia="Times New Roman" w:cs="Times New Roman"/>
                <w:bCs/>
                <w:noProof/>
                <w:szCs w:val="20"/>
              </w:rPr>
            </w:pPr>
            <w:r>
              <w:rPr>
                <w:noProof/>
              </w:rPr>
              <w:t>A befejezés indikatív ütemterve</w:t>
            </w:r>
          </w:p>
        </w:tc>
        <w:tc>
          <w:tcPr>
            <w:tcW w:w="4330" w:type="dxa"/>
            <w:vMerge w:val="restart"/>
            <w:shd w:val="clear" w:color="auto" w:fill="BDD7EE"/>
            <w:tcMar>
              <w:left w:w="57" w:type="dxa"/>
              <w:right w:w="28" w:type="dxa"/>
            </w:tcMar>
            <w:vAlign w:val="center"/>
            <w:hideMark/>
          </w:tcPr>
          <w:p w14:paraId="5A683155" w14:textId="77777777" w:rsidR="002F39C9" w:rsidRDefault="00C11871">
            <w:pPr>
              <w:pStyle w:val="P68B1DB1-Normal9"/>
              <w:spacing w:after="0" w:line="240" w:lineRule="auto"/>
              <w:jc w:val="center"/>
              <w:rPr>
                <w:rFonts w:eastAsia="Times New Roman" w:cs="Times New Roman"/>
                <w:bCs/>
                <w:noProof/>
                <w:szCs w:val="20"/>
              </w:rPr>
            </w:pPr>
            <w:r>
              <w:rPr>
                <w:noProof/>
              </w:rPr>
              <w:t>Az</w:t>
            </w:r>
            <w:r>
              <w:rPr>
                <w:noProof/>
              </w:rPr>
              <w:t xml:space="preserve"> egyes mérföldkövek és célok leírása</w:t>
            </w:r>
          </w:p>
        </w:tc>
      </w:tr>
      <w:tr w:rsidR="002F39C9" w14:paraId="058EAA99" w14:textId="77777777">
        <w:trPr>
          <w:trHeight w:val="533"/>
          <w:tblHeader/>
          <w:jc w:val="center"/>
        </w:trPr>
        <w:tc>
          <w:tcPr>
            <w:tcW w:w="988" w:type="dxa"/>
            <w:vMerge/>
            <w:tcMar>
              <w:left w:w="57" w:type="dxa"/>
              <w:right w:w="28" w:type="dxa"/>
            </w:tcMar>
            <w:hideMark/>
          </w:tcPr>
          <w:p w14:paraId="3B5965FA" w14:textId="77777777" w:rsidR="002F39C9" w:rsidRDefault="002F39C9">
            <w:pPr>
              <w:spacing w:after="0" w:line="240" w:lineRule="auto"/>
              <w:rPr>
                <w:rFonts w:ascii="Times New Roman" w:eastAsia="Times New Roman" w:hAnsi="Times New Roman" w:cs="Times New Roman"/>
                <w:b/>
                <w:bCs/>
                <w:noProof/>
                <w:sz w:val="20"/>
                <w:szCs w:val="20"/>
              </w:rPr>
            </w:pPr>
          </w:p>
        </w:tc>
        <w:tc>
          <w:tcPr>
            <w:tcW w:w="1559" w:type="dxa"/>
            <w:vMerge/>
            <w:tcMar>
              <w:left w:w="57" w:type="dxa"/>
              <w:right w:w="28" w:type="dxa"/>
            </w:tcMar>
            <w:hideMark/>
          </w:tcPr>
          <w:p w14:paraId="6FA9EF13" w14:textId="77777777" w:rsidR="002F39C9" w:rsidRDefault="002F39C9">
            <w:pPr>
              <w:spacing w:after="0" w:line="240" w:lineRule="auto"/>
              <w:rPr>
                <w:rFonts w:ascii="Times New Roman" w:eastAsia="Times New Roman" w:hAnsi="Times New Roman" w:cs="Times New Roman"/>
                <w:b/>
                <w:bCs/>
                <w:noProof/>
                <w:sz w:val="20"/>
                <w:szCs w:val="20"/>
              </w:rPr>
            </w:pPr>
          </w:p>
        </w:tc>
        <w:tc>
          <w:tcPr>
            <w:tcW w:w="992" w:type="dxa"/>
            <w:vMerge/>
            <w:tcMar>
              <w:left w:w="57" w:type="dxa"/>
              <w:right w:w="28" w:type="dxa"/>
            </w:tcMar>
            <w:hideMark/>
          </w:tcPr>
          <w:p w14:paraId="6545A223" w14:textId="77777777" w:rsidR="002F39C9" w:rsidRDefault="002F39C9">
            <w:pPr>
              <w:spacing w:after="0" w:line="240" w:lineRule="auto"/>
              <w:rPr>
                <w:rFonts w:ascii="Times New Roman" w:eastAsia="Times New Roman" w:hAnsi="Times New Roman" w:cs="Times New Roman"/>
                <w:b/>
                <w:bCs/>
                <w:noProof/>
                <w:sz w:val="20"/>
                <w:szCs w:val="20"/>
              </w:rPr>
            </w:pPr>
          </w:p>
        </w:tc>
        <w:tc>
          <w:tcPr>
            <w:tcW w:w="1559" w:type="dxa"/>
            <w:vMerge/>
            <w:tcMar>
              <w:left w:w="57" w:type="dxa"/>
              <w:right w:w="28" w:type="dxa"/>
            </w:tcMar>
            <w:hideMark/>
          </w:tcPr>
          <w:p w14:paraId="3B6A0AD5" w14:textId="77777777" w:rsidR="002F39C9" w:rsidRDefault="002F39C9">
            <w:pPr>
              <w:spacing w:after="0" w:line="240" w:lineRule="auto"/>
              <w:rPr>
                <w:rFonts w:ascii="Times New Roman" w:eastAsia="Times New Roman" w:hAnsi="Times New Roman" w:cs="Times New Roman"/>
                <w:b/>
                <w:bCs/>
                <w:noProof/>
                <w:sz w:val="20"/>
                <w:szCs w:val="20"/>
              </w:rPr>
            </w:pPr>
          </w:p>
        </w:tc>
        <w:tc>
          <w:tcPr>
            <w:tcW w:w="1560" w:type="dxa"/>
            <w:vMerge/>
            <w:tcMar>
              <w:left w:w="57" w:type="dxa"/>
              <w:right w:w="28" w:type="dxa"/>
            </w:tcMar>
            <w:hideMark/>
          </w:tcPr>
          <w:p w14:paraId="6E2E595B" w14:textId="77777777" w:rsidR="002F39C9" w:rsidRDefault="002F39C9">
            <w:pPr>
              <w:spacing w:after="0" w:line="240" w:lineRule="auto"/>
              <w:rPr>
                <w:rFonts w:ascii="Times New Roman" w:eastAsia="Times New Roman" w:hAnsi="Times New Roman" w:cs="Times New Roman"/>
                <w:b/>
                <w:bCs/>
                <w:noProof/>
                <w:sz w:val="20"/>
                <w:szCs w:val="20"/>
              </w:rPr>
            </w:pPr>
          </w:p>
        </w:tc>
        <w:tc>
          <w:tcPr>
            <w:tcW w:w="850" w:type="dxa"/>
            <w:shd w:val="clear" w:color="auto" w:fill="BDD7EE"/>
            <w:tcMar>
              <w:left w:w="57" w:type="dxa"/>
              <w:right w:w="28" w:type="dxa"/>
            </w:tcMar>
            <w:vAlign w:val="center"/>
            <w:hideMark/>
          </w:tcPr>
          <w:p w14:paraId="0326D8F2" w14:textId="77777777" w:rsidR="002F39C9" w:rsidRDefault="00C11871">
            <w:pPr>
              <w:pStyle w:val="P68B1DB1-Normal9"/>
              <w:spacing w:after="0" w:line="240" w:lineRule="auto"/>
              <w:jc w:val="center"/>
              <w:rPr>
                <w:rFonts w:eastAsia="Times New Roman" w:cs="Times New Roman"/>
                <w:bCs/>
                <w:noProof/>
                <w:szCs w:val="20"/>
              </w:rPr>
            </w:pPr>
            <w:r>
              <w:rPr>
                <w:noProof/>
              </w:rPr>
              <w:t>Mértékegység</w:t>
            </w:r>
          </w:p>
        </w:tc>
        <w:tc>
          <w:tcPr>
            <w:tcW w:w="851" w:type="dxa"/>
            <w:shd w:val="clear" w:color="auto" w:fill="BDD7EE"/>
            <w:tcMar>
              <w:left w:w="57" w:type="dxa"/>
              <w:right w:w="28" w:type="dxa"/>
            </w:tcMar>
            <w:vAlign w:val="center"/>
            <w:hideMark/>
          </w:tcPr>
          <w:p w14:paraId="045D6A26" w14:textId="77777777" w:rsidR="002F39C9" w:rsidRDefault="00C11871">
            <w:pPr>
              <w:pStyle w:val="P68B1DB1-Normal9"/>
              <w:spacing w:after="0" w:line="240" w:lineRule="auto"/>
              <w:jc w:val="center"/>
              <w:rPr>
                <w:rFonts w:eastAsia="Times New Roman" w:cs="Times New Roman"/>
                <w:bCs/>
                <w:noProof/>
                <w:szCs w:val="20"/>
              </w:rPr>
            </w:pPr>
            <w:r>
              <w:rPr>
                <w:noProof/>
              </w:rPr>
              <w:t>Alaphelyzet</w:t>
            </w:r>
          </w:p>
        </w:tc>
        <w:tc>
          <w:tcPr>
            <w:tcW w:w="708" w:type="dxa"/>
            <w:shd w:val="clear" w:color="auto" w:fill="BDD7EE"/>
            <w:tcMar>
              <w:left w:w="57" w:type="dxa"/>
              <w:right w:w="28" w:type="dxa"/>
            </w:tcMar>
            <w:vAlign w:val="center"/>
            <w:hideMark/>
          </w:tcPr>
          <w:p w14:paraId="0EBDEA0F" w14:textId="77777777" w:rsidR="002F39C9" w:rsidRDefault="00C11871">
            <w:pPr>
              <w:pStyle w:val="P68B1DB1-Normal9"/>
              <w:spacing w:after="0" w:line="240" w:lineRule="auto"/>
              <w:jc w:val="center"/>
              <w:rPr>
                <w:rFonts w:eastAsia="Times New Roman" w:cs="Times New Roman"/>
                <w:bCs/>
                <w:noProof/>
                <w:szCs w:val="20"/>
              </w:rPr>
            </w:pPr>
            <w:r>
              <w:rPr>
                <w:noProof/>
              </w:rPr>
              <w:t>Cél</w:t>
            </w:r>
          </w:p>
        </w:tc>
        <w:tc>
          <w:tcPr>
            <w:tcW w:w="851" w:type="dxa"/>
            <w:shd w:val="clear" w:color="auto" w:fill="BDD7EE"/>
            <w:tcMar>
              <w:left w:w="57" w:type="dxa"/>
              <w:right w:w="28" w:type="dxa"/>
            </w:tcMar>
            <w:vAlign w:val="center"/>
            <w:hideMark/>
          </w:tcPr>
          <w:p w14:paraId="26C8F90A" w14:textId="77777777" w:rsidR="002F39C9" w:rsidRDefault="00C11871">
            <w:pPr>
              <w:pStyle w:val="P68B1DB1-Normal9"/>
              <w:spacing w:after="0" w:line="240" w:lineRule="auto"/>
              <w:jc w:val="center"/>
              <w:rPr>
                <w:rFonts w:eastAsia="Times New Roman" w:cs="Times New Roman"/>
                <w:bCs/>
                <w:noProof/>
                <w:szCs w:val="20"/>
              </w:rPr>
            </w:pPr>
            <w:r>
              <w:rPr>
                <w:noProof/>
              </w:rPr>
              <w:t>Negyedév</w:t>
            </w:r>
          </w:p>
        </w:tc>
        <w:tc>
          <w:tcPr>
            <w:tcW w:w="722" w:type="dxa"/>
            <w:shd w:val="clear" w:color="auto" w:fill="BDD7EE"/>
            <w:tcMar>
              <w:left w:w="57" w:type="dxa"/>
              <w:right w:w="28" w:type="dxa"/>
            </w:tcMar>
            <w:vAlign w:val="center"/>
            <w:hideMark/>
          </w:tcPr>
          <w:p w14:paraId="0706B6B0" w14:textId="77777777" w:rsidR="002F39C9" w:rsidRDefault="00C11871">
            <w:pPr>
              <w:pStyle w:val="P68B1DB1-Normal9"/>
              <w:spacing w:after="0" w:line="240" w:lineRule="auto"/>
              <w:jc w:val="center"/>
              <w:rPr>
                <w:rFonts w:eastAsia="Times New Roman" w:cs="Times New Roman"/>
                <w:bCs/>
                <w:noProof/>
                <w:szCs w:val="20"/>
              </w:rPr>
            </w:pPr>
            <w:r>
              <w:rPr>
                <w:noProof/>
              </w:rPr>
              <w:t>Év</w:t>
            </w:r>
          </w:p>
        </w:tc>
        <w:tc>
          <w:tcPr>
            <w:tcW w:w="4330" w:type="dxa"/>
            <w:vMerge/>
            <w:tcMar>
              <w:left w:w="57" w:type="dxa"/>
              <w:right w:w="28" w:type="dxa"/>
            </w:tcMar>
            <w:hideMark/>
          </w:tcPr>
          <w:p w14:paraId="279B22B1" w14:textId="77777777" w:rsidR="002F39C9" w:rsidRDefault="002F39C9">
            <w:pPr>
              <w:spacing w:after="0" w:line="240" w:lineRule="auto"/>
              <w:rPr>
                <w:rFonts w:ascii="Times New Roman" w:eastAsia="Times New Roman" w:hAnsi="Times New Roman" w:cs="Times New Roman"/>
                <w:b/>
                <w:bCs/>
                <w:noProof/>
                <w:sz w:val="20"/>
                <w:szCs w:val="20"/>
              </w:rPr>
            </w:pPr>
          </w:p>
        </w:tc>
      </w:tr>
      <w:tr w:rsidR="002F39C9" w14:paraId="53AEB0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1D7A4F5E" w14:textId="542CE12E" w:rsidR="002F39C9" w:rsidRDefault="00C11871">
            <w:pPr>
              <w:pStyle w:val="P68B1DB1-Normal10"/>
              <w:spacing w:after="0" w:line="240" w:lineRule="auto"/>
              <w:rPr>
                <w:rFonts w:cs="Times New Roman"/>
                <w:noProof/>
                <w:szCs w:val="20"/>
              </w:rPr>
            </w:pPr>
            <w:r>
              <w:rPr>
                <w:noProof/>
              </w:rPr>
              <w:t>9</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8439832" w14:textId="77777777" w:rsidR="002F39C9" w:rsidRDefault="00C11871">
            <w:pPr>
              <w:pStyle w:val="P68B1DB1-Normal10"/>
              <w:spacing w:after="0" w:line="240" w:lineRule="auto"/>
              <w:rPr>
                <w:rFonts w:cs="Times New Roman"/>
                <w:noProof/>
                <w:szCs w:val="20"/>
              </w:rPr>
            </w:pPr>
            <w:r>
              <w:rPr>
                <w:noProof/>
              </w:rPr>
              <w:t xml:space="preserve">1.3 </w:t>
            </w:r>
          </w:p>
          <w:p w14:paraId="5432A834" w14:textId="77777777" w:rsidR="002F39C9" w:rsidRDefault="00C11871">
            <w:pPr>
              <w:pStyle w:val="P68B1DB1-Normal10"/>
              <w:spacing w:after="0" w:line="240" w:lineRule="auto"/>
              <w:rPr>
                <w:rFonts w:cs="Times New Roman"/>
                <w:noProof/>
                <w:szCs w:val="20"/>
              </w:rPr>
            </w:pPr>
            <w:r>
              <w:rPr>
                <w:noProof/>
              </w:rPr>
              <w:t>A közszféra épületeinek energetikai felújítási programja</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66BBE6A"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E74B515" w14:textId="77777777" w:rsidR="002F39C9" w:rsidRDefault="00C11871">
            <w:pPr>
              <w:pStyle w:val="P68B1DB1-Normal10"/>
              <w:spacing w:after="0" w:line="240" w:lineRule="auto"/>
              <w:rPr>
                <w:rFonts w:eastAsia="Times New Roman" w:cs="Times New Roman"/>
                <w:noProof/>
                <w:szCs w:val="20"/>
              </w:rPr>
            </w:pPr>
            <w:r>
              <w:rPr>
                <w:noProof/>
              </w:rPr>
              <w:t>Az utólagos átalakítási munkálatok megkezdése</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E53D8E5" w14:textId="5DC6DD74" w:rsidR="002F39C9" w:rsidRDefault="00C11871">
            <w:pPr>
              <w:pStyle w:val="P68B1DB1-Normal10"/>
              <w:spacing w:after="0" w:line="240" w:lineRule="auto"/>
              <w:rPr>
                <w:rFonts w:cs="Times New Roman"/>
                <w:noProof/>
                <w:szCs w:val="20"/>
              </w:rPr>
            </w:pPr>
            <w:r>
              <w:rPr>
                <w:noProof/>
              </w:rPr>
              <w:t xml:space="preserve">A fővállalkozók megkezdték az utólagos átalakítási munkálatokat </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1B4A31B"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9E21B72"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243E00B"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0F6FB1C" w14:textId="77777777" w:rsidR="002F39C9" w:rsidRDefault="00C11871">
            <w:pPr>
              <w:pStyle w:val="P68B1DB1-Normal10"/>
              <w:spacing w:after="0" w:line="240" w:lineRule="auto"/>
              <w:rPr>
                <w:rFonts w:cs="Times New Roman"/>
                <w:noProof/>
                <w:szCs w:val="20"/>
              </w:rPr>
            </w:pPr>
            <w:r>
              <w:rPr>
                <w:noProof/>
              </w:rPr>
              <w:t>NEGYEDIK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E0C376B" w14:textId="77777777" w:rsidR="002F39C9" w:rsidRDefault="00C11871">
            <w:pPr>
              <w:pStyle w:val="P68B1DB1-Normal10"/>
              <w:spacing w:after="0" w:line="240" w:lineRule="auto"/>
              <w:rPr>
                <w:rFonts w:cs="Times New Roman"/>
                <w:noProof/>
                <w:szCs w:val="20"/>
              </w:rPr>
            </w:pPr>
            <w:r>
              <w:rPr>
                <w:noProof/>
              </w:rPr>
              <w:t>2021</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5B6B9F9" w14:textId="51BA3B11" w:rsidR="002F39C9" w:rsidRDefault="00C11871">
            <w:pPr>
              <w:pStyle w:val="P68B1DB1-Normal11"/>
              <w:spacing w:after="0" w:line="240" w:lineRule="auto"/>
              <w:rPr>
                <w:rFonts w:cs="Times New Roman"/>
                <w:noProof/>
              </w:rPr>
            </w:pPr>
            <w:r>
              <w:rPr>
                <w:noProof/>
              </w:rPr>
              <w:t>A fővállalkozókat a Közmunkaügyi Hivatalnak kell kijelölnie, és meg kell kezdeniük az utólagos átalakítási munkálatokat a telephelyeken.</w:t>
            </w:r>
          </w:p>
          <w:p w14:paraId="4E093E7A" w14:textId="7452A322" w:rsidR="002F39C9" w:rsidRDefault="002F39C9">
            <w:pPr>
              <w:spacing w:before="120" w:after="120" w:line="240" w:lineRule="auto"/>
              <w:jc w:val="both"/>
              <w:rPr>
                <w:rFonts w:ascii="Times New Roman" w:hAnsi="Times New Roman" w:cs="Times New Roman"/>
                <w:noProof/>
                <w:sz w:val="20"/>
                <w:szCs w:val="20"/>
              </w:rPr>
            </w:pPr>
          </w:p>
        </w:tc>
      </w:tr>
      <w:tr w:rsidR="002F39C9" w14:paraId="6A1434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6FC64F6F" w14:textId="58C78DFB" w:rsidR="002F39C9" w:rsidRDefault="00C11871">
            <w:pPr>
              <w:pStyle w:val="P68B1DB1-Normal10"/>
              <w:spacing w:after="0" w:line="240" w:lineRule="auto"/>
              <w:rPr>
                <w:rFonts w:eastAsia="Times New Roman" w:cs="Times New Roman"/>
                <w:noProof/>
                <w:szCs w:val="20"/>
              </w:rPr>
            </w:pPr>
            <w:r>
              <w:rPr>
                <w:noProof/>
              </w:rPr>
              <w:t>10</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5E23F46" w14:textId="77777777" w:rsidR="002F39C9" w:rsidRDefault="00C11871">
            <w:pPr>
              <w:pStyle w:val="P68B1DB1-Normal10"/>
              <w:spacing w:after="0" w:line="240" w:lineRule="auto"/>
              <w:rPr>
                <w:rFonts w:cs="Times New Roman"/>
                <w:noProof/>
                <w:szCs w:val="20"/>
              </w:rPr>
            </w:pPr>
            <w:r>
              <w:rPr>
                <w:noProof/>
              </w:rPr>
              <w:t xml:space="preserve">1.3. A közszféra </w:t>
            </w:r>
            <w:r>
              <w:rPr>
                <w:noProof/>
              </w:rPr>
              <w:t>épületeinek energetikai felújítási programja</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3A23446"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0BC4516" w14:textId="1134BA1F" w:rsidR="002F39C9" w:rsidRDefault="00C11871">
            <w:pPr>
              <w:pStyle w:val="P68B1DB1-Normal11"/>
              <w:spacing w:after="0" w:line="240" w:lineRule="auto"/>
              <w:rPr>
                <w:rFonts w:cs="Times New Roman"/>
                <w:noProof/>
              </w:rPr>
            </w:pPr>
            <w:r>
              <w:rPr>
                <w:noProof/>
              </w:rPr>
              <w:t xml:space="preserve">Középületek utólagos átalakítása </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1B326F2" w14:textId="3A71B87F" w:rsidR="002F39C9" w:rsidRDefault="00C11871">
            <w:pPr>
              <w:pStyle w:val="P68B1DB1-Normal11"/>
              <w:spacing w:after="0" w:line="240" w:lineRule="auto"/>
              <w:rPr>
                <w:rFonts w:cs="Times New Roman"/>
                <w:noProof/>
              </w:rPr>
            </w:pPr>
            <w:r>
              <w:rPr>
                <w:noProof/>
              </w:rPr>
              <w:t xml:space="preserve">Középületek utólagos átalakítása </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0E9F679" w14:textId="77777777" w:rsidR="002F39C9" w:rsidRDefault="00C11871">
            <w:pPr>
              <w:pStyle w:val="P68B1DB1-Normal10"/>
              <w:spacing w:after="0" w:line="240" w:lineRule="auto"/>
              <w:rPr>
                <w:rFonts w:eastAsia="Times New Roman"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AA12A4A" w14:textId="77777777" w:rsidR="002F39C9" w:rsidRDefault="00C11871">
            <w:pPr>
              <w:pStyle w:val="P68B1DB1-Normal10"/>
              <w:spacing w:after="0" w:line="240" w:lineRule="auto"/>
              <w:rPr>
                <w:rFonts w:eastAsia="Times New Roman"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3E04AC7" w14:textId="77777777" w:rsidR="002F39C9" w:rsidRDefault="00C11871">
            <w:pPr>
              <w:pStyle w:val="P68B1DB1-Normal10"/>
              <w:spacing w:after="0" w:line="240" w:lineRule="auto"/>
              <w:rPr>
                <w:rFonts w:eastAsia="Times New Roman"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EA16B5E" w14:textId="37BFA692" w:rsidR="002F39C9" w:rsidRDefault="00C11871">
            <w:pPr>
              <w:pStyle w:val="P68B1DB1-Normal10"/>
              <w:spacing w:after="0" w:line="240" w:lineRule="auto"/>
              <w:rPr>
                <w:rFonts w:cs="Times New Roman"/>
                <w:noProof/>
                <w:szCs w:val="20"/>
              </w:rPr>
            </w:pPr>
            <w:r>
              <w:rPr>
                <w:noProof/>
              </w:rPr>
              <w:t>MÁSODIK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1A0BC08" w14:textId="4E65FEFD" w:rsidR="002F39C9" w:rsidRDefault="00C11871">
            <w:pPr>
              <w:pStyle w:val="P68B1DB1-Normal10"/>
              <w:spacing w:after="0" w:line="240" w:lineRule="auto"/>
              <w:rPr>
                <w:rFonts w:cs="Times New Roman"/>
                <w:noProof/>
                <w:szCs w:val="20"/>
              </w:rPr>
            </w:pPr>
            <w:r>
              <w:rPr>
                <w:noProof/>
              </w:rPr>
              <w:t>2026</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E5A524C" w14:textId="32656105" w:rsidR="002F39C9" w:rsidRDefault="00C11871">
            <w:pPr>
              <w:pStyle w:val="P68B1DB1-Normal10"/>
              <w:spacing w:after="0" w:line="240" w:lineRule="auto"/>
              <w:rPr>
                <w:rFonts w:cs="Times New Roman"/>
                <w:noProof/>
                <w:szCs w:val="20"/>
              </w:rPr>
            </w:pPr>
            <w:r>
              <w:rPr>
                <w:noProof/>
                <w:szCs w:val="20"/>
              </w:rPr>
              <w:t xml:space="preserve">Legalább 7500 négyzetméter utólagos átalakítással, a becsült primerenergia -fogyasztás legalább 30 </w:t>
            </w:r>
            <w:r>
              <w:rPr>
                <w:noProof/>
              </w:rPr>
              <w:t xml:space="preserve">%-os csökkentésével. </w:t>
            </w:r>
          </w:p>
        </w:tc>
      </w:tr>
      <w:tr w:rsidR="002F39C9" w14:paraId="68D3DD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2422AB3E" w14:textId="7A9EC214" w:rsidR="002F39C9" w:rsidRDefault="00C11871">
            <w:pPr>
              <w:pStyle w:val="P68B1DB1-Normal10"/>
              <w:spacing w:after="0" w:line="240" w:lineRule="auto"/>
              <w:rPr>
                <w:rFonts w:cs="Times New Roman"/>
                <w:noProof/>
                <w:szCs w:val="20"/>
              </w:rPr>
            </w:pPr>
            <w:r>
              <w:rPr>
                <w:noProof/>
              </w:rPr>
              <w:t>11</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1103DE4" w14:textId="77777777" w:rsidR="002F39C9" w:rsidRDefault="00C11871">
            <w:pPr>
              <w:pStyle w:val="P68B1DB1-Normal10"/>
              <w:spacing w:after="0" w:line="240" w:lineRule="auto"/>
              <w:rPr>
                <w:rFonts w:cs="Times New Roman"/>
                <w:noProof/>
                <w:szCs w:val="20"/>
              </w:rPr>
            </w:pPr>
            <w:r>
              <w:rPr>
                <w:noProof/>
              </w:rPr>
              <w:t>1.3. A közszféra épületeinek energetikai felújítási programja</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72341E6"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EA3E7E0" w14:textId="77777777" w:rsidR="002F39C9" w:rsidRDefault="00C11871">
            <w:pPr>
              <w:pStyle w:val="P68B1DB1-Normal10"/>
              <w:spacing w:after="0" w:line="240" w:lineRule="auto"/>
              <w:rPr>
                <w:rFonts w:cs="Times New Roman"/>
                <w:noProof/>
                <w:szCs w:val="20"/>
              </w:rPr>
            </w:pPr>
            <w:r>
              <w:rPr>
                <w:noProof/>
              </w:rPr>
              <w:t>A Tom Johnson House utólagos átalakítási munkálatai befejeződtek</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103559D" w14:textId="39F8F7FC" w:rsidR="002F39C9" w:rsidRDefault="00C11871">
            <w:pPr>
              <w:pStyle w:val="P68B1DB1-Normal10"/>
              <w:spacing w:after="0" w:line="240" w:lineRule="auto"/>
              <w:rPr>
                <w:rFonts w:cs="Times New Roman"/>
                <w:noProof/>
                <w:szCs w:val="20"/>
              </w:rPr>
            </w:pPr>
            <w:r>
              <w:rPr>
                <w:noProof/>
              </w:rPr>
              <w:t>A Tom Johnson House utólagos átalakításának befejezése</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7F84EB0"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BEF89EE"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F8B610D"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11717A7" w14:textId="77777777" w:rsidR="002F39C9" w:rsidRDefault="00C11871">
            <w:pPr>
              <w:pStyle w:val="P68B1DB1-Normal10"/>
              <w:spacing w:after="0" w:line="240" w:lineRule="auto"/>
              <w:rPr>
                <w:rFonts w:cs="Times New Roman"/>
                <w:noProof/>
                <w:szCs w:val="20"/>
              </w:rPr>
            </w:pPr>
            <w:r>
              <w:rPr>
                <w:noProof/>
              </w:rPr>
              <w:t>NEGYEDIK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DF312AB" w14:textId="70CBF1E4" w:rsidR="002F39C9" w:rsidRDefault="00C11871">
            <w:pPr>
              <w:pStyle w:val="P68B1DB1-Normal10"/>
              <w:spacing w:after="0" w:line="240" w:lineRule="auto"/>
              <w:rPr>
                <w:rFonts w:cs="Times New Roman"/>
                <w:noProof/>
                <w:szCs w:val="20"/>
              </w:rPr>
            </w:pPr>
            <w:r>
              <w:rPr>
                <w:noProof/>
              </w:rPr>
              <w:t>2023</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1202262" w14:textId="1F4E52C5" w:rsidR="002F39C9" w:rsidRDefault="00C11871">
            <w:pPr>
              <w:pStyle w:val="P68B1DB1-Normal10"/>
              <w:spacing w:after="0" w:line="240" w:lineRule="auto"/>
              <w:rPr>
                <w:noProof/>
                <w:szCs w:val="20"/>
              </w:rPr>
            </w:pPr>
            <w:r>
              <w:rPr>
                <w:noProof/>
              </w:rPr>
              <w:t>El kell végezni a Tom Johnson House teljes utólagos átalakítását az A2 vagy annál magasabb energiaosztályba tartozó épületekre, és el kell érni a primerenergia-felhasználás legalább 30%-os csökkentését.</w:t>
            </w:r>
          </w:p>
        </w:tc>
      </w:tr>
      <w:tr w:rsidR="002F39C9" w14:paraId="202856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22D7C297" w14:textId="378868AF" w:rsidR="002F39C9" w:rsidRDefault="00C11871">
            <w:pPr>
              <w:pStyle w:val="P68B1DB1-Normal10"/>
              <w:spacing w:after="0" w:line="240" w:lineRule="auto"/>
              <w:rPr>
                <w:rFonts w:cs="Times New Roman"/>
                <w:noProof/>
                <w:szCs w:val="20"/>
              </w:rPr>
            </w:pPr>
            <w:r>
              <w:rPr>
                <w:noProof/>
              </w:rPr>
              <w:t>12</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A50CEC8" w14:textId="77777777" w:rsidR="002F39C9" w:rsidRDefault="00C11871">
            <w:pPr>
              <w:pStyle w:val="P68B1DB1-Normal10"/>
              <w:spacing w:after="0" w:line="240" w:lineRule="auto"/>
              <w:rPr>
                <w:rFonts w:cs="Times New Roman"/>
                <w:noProof/>
                <w:szCs w:val="20"/>
              </w:rPr>
            </w:pPr>
            <w:r>
              <w:rPr>
                <w:noProof/>
              </w:rPr>
              <w:t xml:space="preserve">1.4 </w:t>
            </w:r>
          </w:p>
          <w:p w14:paraId="1919A3C7" w14:textId="77777777" w:rsidR="002F39C9" w:rsidRDefault="00C11871">
            <w:pPr>
              <w:pStyle w:val="P68B1DB1-Normal10"/>
              <w:spacing w:after="0" w:line="240" w:lineRule="auto"/>
              <w:rPr>
                <w:rFonts w:cs="Times New Roman"/>
                <w:noProof/>
                <w:szCs w:val="20"/>
              </w:rPr>
            </w:pPr>
            <w:r>
              <w:rPr>
                <w:noProof/>
              </w:rPr>
              <w:t xml:space="preserve">A jövőbeli villamosítás lehetővé tétele a </w:t>
            </w:r>
            <w:r>
              <w:rPr>
                <w:noProof/>
              </w:rPr>
              <w:t>Cork Commuter Railbe történő célzott beruházás révén</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7ACC9F6"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ACC8C7B" w14:textId="1ACA0957" w:rsidR="002F39C9" w:rsidRDefault="00C11871">
            <w:pPr>
              <w:pStyle w:val="P68B1DB1-Normal10"/>
              <w:spacing w:after="0" w:line="240" w:lineRule="auto"/>
              <w:rPr>
                <w:rFonts w:cs="Times New Roman"/>
                <w:noProof/>
                <w:szCs w:val="20"/>
              </w:rPr>
            </w:pPr>
            <w:r>
              <w:rPr>
                <w:noProof/>
              </w:rPr>
              <w:t>A kibocsátásmentes meghajtást használó kibocsátásmentes járművekre vonatkozó keretszerződés aláírása</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436014E" w14:textId="2DFFCE54" w:rsidR="002F39C9" w:rsidRDefault="00C11871">
            <w:pPr>
              <w:pStyle w:val="P68B1DB1-Normal10"/>
              <w:spacing w:after="0" w:line="240" w:lineRule="auto"/>
              <w:rPr>
                <w:rFonts w:cs="Times New Roman"/>
                <w:noProof/>
                <w:szCs w:val="20"/>
              </w:rPr>
            </w:pPr>
            <w:r>
              <w:rPr>
                <w:noProof/>
              </w:rPr>
              <w:t>A kibocsátásmentes meghajtást használó kibocsátásmentes járművekre vonatkozó keretszerződés</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6DCF723"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601BF79"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C1B62EA"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1AEA2AA" w14:textId="77777777" w:rsidR="002F39C9" w:rsidRDefault="00C11871">
            <w:pPr>
              <w:pStyle w:val="P68B1DB1-Normal10"/>
              <w:spacing w:after="0" w:line="240" w:lineRule="auto"/>
              <w:rPr>
                <w:rFonts w:cs="Times New Roman"/>
                <w:noProof/>
                <w:szCs w:val="20"/>
              </w:rPr>
            </w:pPr>
            <w:r>
              <w:rPr>
                <w:noProof/>
              </w:rPr>
              <w:t>MÁSODIK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3A3571B" w14:textId="77777777" w:rsidR="002F39C9" w:rsidRDefault="00C11871">
            <w:pPr>
              <w:pStyle w:val="P68B1DB1-Normal10"/>
              <w:spacing w:after="0" w:line="240" w:lineRule="auto"/>
              <w:rPr>
                <w:rFonts w:cs="Times New Roman"/>
                <w:noProof/>
                <w:szCs w:val="20"/>
              </w:rPr>
            </w:pPr>
            <w:r>
              <w:rPr>
                <w:noProof/>
              </w:rPr>
              <w:t>2022</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C5190AF" w14:textId="19E5FD34" w:rsidR="002F39C9" w:rsidRDefault="00C11871">
            <w:pPr>
              <w:pStyle w:val="P68B1DB1-Normal10"/>
              <w:spacing w:after="0" w:line="240" w:lineRule="auto"/>
              <w:rPr>
                <w:rFonts w:cs="Times New Roman"/>
                <w:noProof/>
                <w:szCs w:val="20"/>
              </w:rPr>
            </w:pPr>
            <w:r>
              <w:rPr>
                <w:noProof/>
              </w:rPr>
              <w:t>Az Irish Rail tízéves keretszerződést írt alá az ír vasúthálózat kibocsátásmentes meghajtását használó kibocsátásmentes járművekre vonatkozóan.</w:t>
            </w:r>
          </w:p>
        </w:tc>
      </w:tr>
      <w:tr w:rsidR="002F39C9" w14:paraId="779F1D58" w14:textId="77777777">
        <w:trPr>
          <w:trHeight w:val="1856"/>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138F1040" w14:textId="77777777" w:rsidR="002F39C9" w:rsidRDefault="00C11871">
            <w:pPr>
              <w:pStyle w:val="P68B1DB1-Normal10"/>
              <w:spacing w:after="0" w:line="240" w:lineRule="auto"/>
              <w:rPr>
                <w:rFonts w:cs="Times New Roman"/>
                <w:noProof/>
                <w:szCs w:val="20"/>
              </w:rPr>
            </w:pPr>
            <w:r>
              <w:rPr>
                <w:noProof/>
              </w:rPr>
              <w:t>14</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26F133B" w14:textId="1625A416" w:rsidR="002F39C9" w:rsidRDefault="00C11871">
            <w:pPr>
              <w:pStyle w:val="P68B1DB1-Normal10"/>
              <w:spacing w:after="0" w:line="240" w:lineRule="auto"/>
              <w:rPr>
                <w:rFonts w:cs="Times New Roman"/>
                <w:noProof/>
                <w:szCs w:val="20"/>
              </w:rPr>
            </w:pPr>
            <w:r>
              <w:rPr>
                <w:noProof/>
              </w:rPr>
              <w:t xml:space="preserve">1.4.1 </w:t>
            </w:r>
          </w:p>
          <w:p w14:paraId="2A41B02D" w14:textId="2D32A1D5" w:rsidR="002F39C9" w:rsidRDefault="00C11871">
            <w:pPr>
              <w:pStyle w:val="P68B1DB1-Normal10"/>
              <w:spacing w:after="0" w:line="240" w:lineRule="auto"/>
              <w:rPr>
                <w:rFonts w:cs="Times New Roman"/>
                <w:noProof/>
                <w:szCs w:val="20"/>
              </w:rPr>
            </w:pPr>
            <w:r>
              <w:rPr>
                <w:noProof/>
              </w:rPr>
              <w:t xml:space="preserve">A jövőbeli villamosítás lehetővé tétele a Cork Commuter Railbe történő </w:t>
            </w:r>
            <w:r>
              <w:rPr>
                <w:noProof/>
              </w:rPr>
              <w:t>célzott beruházás révén</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5107DFF"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4BE7CB2" w14:textId="77777777" w:rsidR="002F39C9" w:rsidRDefault="00C11871">
            <w:pPr>
              <w:pStyle w:val="P68B1DB1-Normal10"/>
              <w:spacing w:after="0" w:line="240" w:lineRule="auto"/>
              <w:rPr>
                <w:rFonts w:cs="Times New Roman"/>
                <w:noProof/>
                <w:szCs w:val="20"/>
              </w:rPr>
            </w:pPr>
            <w:r>
              <w:rPr>
                <w:noProof/>
              </w:rPr>
              <w:t xml:space="preserve">A Kent állomás tervezési szerződésének odaítélése </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AC2A96F" w14:textId="77777777" w:rsidR="002F39C9" w:rsidRDefault="00C11871">
            <w:pPr>
              <w:pStyle w:val="P68B1DB1-Normal10"/>
              <w:spacing w:after="0" w:line="240" w:lineRule="auto"/>
              <w:rPr>
                <w:rFonts w:cs="Times New Roman"/>
                <w:noProof/>
                <w:szCs w:val="20"/>
              </w:rPr>
            </w:pPr>
            <w:r>
              <w:rPr>
                <w:noProof/>
              </w:rPr>
              <w:t>Értesítés a Kent állomás átmenő platformjára vonatkozó tervezési szerződés odaítéléséről</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8EAC8F7"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22C63B4"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BF9BE2A"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7013FED" w14:textId="77777777" w:rsidR="002F39C9" w:rsidRDefault="00C11871">
            <w:pPr>
              <w:pStyle w:val="P68B1DB1-Normal10"/>
              <w:spacing w:after="0" w:line="240" w:lineRule="auto"/>
              <w:rPr>
                <w:rFonts w:cs="Times New Roman"/>
                <w:noProof/>
                <w:szCs w:val="20"/>
              </w:rPr>
            </w:pPr>
            <w:r>
              <w:rPr>
                <w:noProof/>
              </w:rPr>
              <w:t>NEGYEDIK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5FE4BE1" w14:textId="77777777" w:rsidR="002F39C9" w:rsidRDefault="00C11871">
            <w:pPr>
              <w:pStyle w:val="P68B1DB1-Normal10"/>
              <w:spacing w:after="0" w:line="240" w:lineRule="auto"/>
              <w:rPr>
                <w:rFonts w:cs="Times New Roman"/>
                <w:noProof/>
                <w:szCs w:val="20"/>
              </w:rPr>
            </w:pPr>
            <w:r>
              <w:rPr>
                <w:noProof/>
              </w:rPr>
              <w:t>2021</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7B1B5FA" w14:textId="1B3DA68E" w:rsidR="002F39C9" w:rsidRDefault="00C11871">
            <w:pPr>
              <w:pStyle w:val="P68B1DB1-Normal10"/>
              <w:spacing w:after="0" w:line="240" w:lineRule="auto"/>
              <w:rPr>
                <w:rFonts w:cs="Times New Roman"/>
                <w:noProof/>
                <w:szCs w:val="20"/>
              </w:rPr>
            </w:pPr>
            <w:r>
              <w:rPr>
                <w:noProof/>
              </w:rPr>
              <w:t xml:space="preserve">A Kent állomás átmenő platformjának tervezésére </w:t>
            </w:r>
            <w:r>
              <w:rPr>
                <w:noProof/>
              </w:rPr>
              <w:t>szerződést kell kötni.</w:t>
            </w:r>
          </w:p>
        </w:tc>
      </w:tr>
      <w:tr w:rsidR="002F39C9" w14:paraId="22B013DF" w14:textId="77777777">
        <w:trPr>
          <w:trHeight w:val="2130"/>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2E35BDF8" w14:textId="77777777" w:rsidR="002F39C9" w:rsidRDefault="00C11871">
            <w:pPr>
              <w:pStyle w:val="P68B1DB1-Normal10"/>
              <w:spacing w:after="0" w:line="240" w:lineRule="auto"/>
              <w:rPr>
                <w:rFonts w:cs="Times New Roman"/>
                <w:noProof/>
                <w:szCs w:val="20"/>
              </w:rPr>
            </w:pPr>
            <w:r>
              <w:rPr>
                <w:noProof/>
              </w:rPr>
              <w:t>15</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EC59674" w14:textId="580B840B" w:rsidR="002F39C9" w:rsidRDefault="00C11871">
            <w:pPr>
              <w:pStyle w:val="P68B1DB1-Normal10"/>
              <w:spacing w:after="0" w:line="240" w:lineRule="auto"/>
              <w:rPr>
                <w:rFonts w:cs="Times New Roman"/>
                <w:noProof/>
                <w:szCs w:val="20"/>
              </w:rPr>
            </w:pPr>
            <w:r>
              <w:rPr>
                <w:noProof/>
              </w:rPr>
              <w:t xml:space="preserve">1.4.1 </w:t>
            </w:r>
          </w:p>
          <w:p w14:paraId="5D29C54B" w14:textId="0A772D04" w:rsidR="002F39C9" w:rsidRDefault="00C11871">
            <w:pPr>
              <w:pStyle w:val="P68B1DB1-Normal10"/>
              <w:spacing w:after="0" w:line="240" w:lineRule="auto"/>
              <w:rPr>
                <w:rFonts w:cs="Times New Roman"/>
                <w:noProof/>
                <w:szCs w:val="20"/>
              </w:rPr>
            </w:pPr>
            <w:r>
              <w:rPr>
                <w:noProof/>
              </w:rPr>
              <w:t xml:space="preserve">A jövőbeli villamosítás lehetővé tétele a corki ingázó vasútba történő célzott beruházások révén </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682B054"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EB3576F" w14:textId="77777777" w:rsidR="002F39C9" w:rsidRDefault="00C11871">
            <w:pPr>
              <w:pStyle w:val="P68B1DB1-Normal10"/>
              <w:spacing w:after="0" w:line="240" w:lineRule="auto"/>
              <w:rPr>
                <w:rFonts w:cs="Times New Roman"/>
                <w:noProof/>
                <w:szCs w:val="20"/>
              </w:rPr>
            </w:pPr>
            <w:r>
              <w:rPr>
                <w:noProof/>
              </w:rPr>
              <w:t>Építési szerződések odaítélése</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12E441F" w14:textId="77777777" w:rsidR="002F39C9" w:rsidRDefault="00C11871">
            <w:pPr>
              <w:pStyle w:val="P68B1DB1-Normal10"/>
              <w:spacing w:after="0" w:line="240" w:lineRule="auto"/>
              <w:rPr>
                <w:rFonts w:cs="Times New Roman"/>
                <w:noProof/>
                <w:szCs w:val="20"/>
              </w:rPr>
            </w:pPr>
            <w:r>
              <w:rPr>
                <w:noProof/>
              </w:rPr>
              <w:t>Az építési szerződéseket odaítélik</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6F82A69"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97FCD1F"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6ECE2F8" w14:textId="77777777" w:rsidR="002F39C9" w:rsidRDefault="00C11871">
            <w:pPr>
              <w:pStyle w:val="P68B1DB1-Normal10"/>
              <w:spacing w:after="0" w:line="240" w:lineRule="auto"/>
              <w:rPr>
                <w:rFonts w:cs="Times New Roman"/>
                <w:noProof/>
                <w:szCs w:val="20"/>
              </w:rPr>
            </w:pPr>
            <w:r>
              <w:rPr>
                <w:noProof/>
              </w:rPr>
              <w:t> –</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8CC3396" w14:textId="77777777" w:rsidR="002F39C9" w:rsidRDefault="00C11871">
            <w:pPr>
              <w:pStyle w:val="P68B1DB1-Normal10"/>
              <w:spacing w:after="0" w:line="240" w:lineRule="auto"/>
              <w:rPr>
                <w:rFonts w:cs="Times New Roman"/>
                <w:noProof/>
                <w:szCs w:val="20"/>
              </w:rPr>
            </w:pPr>
            <w:r>
              <w:rPr>
                <w:noProof/>
              </w:rPr>
              <w:t>NEGYEDIK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CE3E61F" w14:textId="77777777" w:rsidR="002F39C9" w:rsidRDefault="00C11871">
            <w:pPr>
              <w:pStyle w:val="P68B1DB1-Normal10"/>
              <w:spacing w:after="0" w:line="240" w:lineRule="auto"/>
              <w:rPr>
                <w:rFonts w:cs="Times New Roman"/>
                <w:noProof/>
                <w:szCs w:val="20"/>
              </w:rPr>
            </w:pPr>
            <w:r>
              <w:rPr>
                <w:noProof/>
              </w:rPr>
              <w:t>2022</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E000AEE" w14:textId="3EDA4010" w:rsidR="002F39C9" w:rsidRDefault="00C11871">
            <w:pPr>
              <w:pStyle w:val="P68B1DB1-Normal10"/>
              <w:spacing w:after="0" w:line="240" w:lineRule="auto"/>
              <w:rPr>
                <w:rFonts w:cs="Times New Roman"/>
                <w:noProof/>
                <w:szCs w:val="20"/>
              </w:rPr>
            </w:pPr>
            <w:r>
              <w:rPr>
                <w:noProof/>
              </w:rPr>
              <w:t xml:space="preserve">Az építési </w:t>
            </w:r>
            <w:r>
              <w:rPr>
                <w:noProof/>
              </w:rPr>
              <w:t>szerződéseket már odaítélték. E szerződések odaítélésekor 4 900 000 EUR-t kell lekötni.</w:t>
            </w:r>
          </w:p>
        </w:tc>
      </w:tr>
      <w:tr w:rsidR="002F39C9" w14:paraId="786F62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57F70975" w14:textId="0724DF50" w:rsidR="002F39C9" w:rsidRDefault="00C11871">
            <w:pPr>
              <w:pStyle w:val="P68B1DB1-Normal10"/>
              <w:spacing w:after="0" w:line="240" w:lineRule="auto"/>
              <w:rPr>
                <w:rFonts w:cs="Times New Roman"/>
                <w:noProof/>
                <w:szCs w:val="20"/>
              </w:rPr>
            </w:pPr>
            <w:r>
              <w:rPr>
                <w:noProof/>
              </w:rPr>
              <w:t>16</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B32B73A" w14:textId="3453A435" w:rsidR="002F39C9" w:rsidRDefault="00C11871">
            <w:pPr>
              <w:pStyle w:val="P68B1DB1-Normal10"/>
              <w:spacing w:after="0" w:line="240" w:lineRule="auto"/>
              <w:rPr>
                <w:rFonts w:cs="Times New Roman"/>
                <w:noProof/>
                <w:szCs w:val="20"/>
              </w:rPr>
            </w:pPr>
            <w:r>
              <w:rPr>
                <w:noProof/>
              </w:rPr>
              <w:t xml:space="preserve">1.4.1 </w:t>
            </w:r>
          </w:p>
          <w:p w14:paraId="23AC113A" w14:textId="1906B49E" w:rsidR="002F39C9" w:rsidRDefault="00C11871">
            <w:pPr>
              <w:pStyle w:val="P68B1DB1-Normal10"/>
              <w:spacing w:after="0" w:line="240" w:lineRule="auto"/>
              <w:rPr>
                <w:rFonts w:cs="Times New Roman"/>
                <w:noProof/>
                <w:szCs w:val="20"/>
              </w:rPr>
            </w:pPr>
            <w:r>
              <w:rPr>
                <w:noProof/>
              </w:rPr>
              <w:t>A jövőbeli villamosítás lehetővé tétele a corki ingázó vasútba történő célzott beruházások révén</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B1D99CA"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9A1AB4E" w14:textId="314BD3C9" w:rsidR="002F39C9" w:rsidRDefault="00C11871">
            <w:pPr>
              <w:pStyle w:val="P68B1DB1-Normal10"/>
              <w:spacing w:after="0" w:line="240" w:lineRule="auto"/>
              <w:rPr>
                <w:rFonts w:cs="Times New Roman"/>
                <w:noProof/>
                <w:szCs w:val="20"/>
              </w:rPr>
            </w:pPr>
            <w:r>
              <w:rPr>
                <w:noProof/>
              </w:rPr>
              <w:t>Átmenő platform megépítése</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A35AFC5" w14:textId="45089D50" w:rsidR="002F39C9" w:rsidRDefault="00C11871">
            <w:pPr>
              <w:pStyle w:val="P68B1DB1-Normal10"/>
              <w:spacing w:after="0" w:line="240" w:lineRule="auto"/>
              <w:rPr>
                <w:rFonts w:cs="Times New Roman"/>
                <w:noProof/>
                <w:szCs w:val="20"/>
              </w:rPr>
            </w:pPr>
            <w:r>
              <w:rPr>
                <w:noProof/>
              </w:rPr>
              <w:t xml:space="preserve">Az átmenő platform </w:t>
            </w:r>
            <w:r>
              <w:rPr>
                <w:noProof/>
              </w:rPr>
              <w:t>megépült</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8A4E9A3"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9A40096"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3B74353"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89E8FE8" w14:textId="77777777" w:rsidR="002F39C9" w:rsidRDefault="00C11871">
            <w:pPr>
              <w:pStyle w:val="P68B1DB1-Normal10"/>
              <w:spacing w:after="0" w:line="240" w:lineRule="auto"/>
              <w:rPr>
                <w:rFonts w:cs="Times New Roman"/>
                <w:noProof/>
                <w:szCs w:val="20"/>
              </w:rPr>
            </w:pPr>
            <w:r>
              <w:rPr>
                <w:noProof/>
              </w:rPr>
              <w:t>NEGYEDIK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6039F6F" w14:textId="77777777" w:rsidR="002F39C9" w:rsidRDefault="00C11871">
            <w:pPr>
              <w:pStyle w:val="P68B1DB1-Normal10"/>
              <w:spacing w:after="0" w:line="240" w:lineRule="auto"/>
              <w:rPr>
                <w:rFonts w:cs="Times New Roman"/>
                <w:noProof/>
                <w:szCs w:val="20"/>
              </w:rPr>
            </w:pPr>
            <w:r>
              <w:rPr>
                <w:noProof/>
              </w:rPr>
              <w:t>2024</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4082B3B" w14:textId="7687D0FD" w:rsidR="002F39C9" w:rsidRDefault="00C11871">
            <w:pPr>
              <w:pStyle w:val="P68B1DB1-Normal10"/>
              <w:spacing w:after="0" w:line="240" w:lineRule="auto"/>
              <w:rPr>
                <w:rFonts w:cs="Times New Roman"/>
                <w:noProof/>
                <w:szCs w:val="20"/>
              </w:rPr>
            </w:pPr>
            <w:r>
              <w:rPr>
                <w:noProof/>
              </w:rPr>
              <w:t>A Kent Station átmenő platformját meg kell építeni.</w:t>
            </w:r>
          </w:p>
        </w:tc>
      </w:tr>
      <w:tr w:rsidR="002F39C9" w14:paraId="5CC0AF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641C1FEF" w14:textId="2C97BC75" w:rsidR="002F39C9" w:rsidRDefault="00C11871">
            <w:pPr>
              <w:pStyle w:val="P68B1DB1-Normal10"/>
              <w:spacing w:after="0" w:line="240" w:lineRule="auto"/>
              <w:rPr>
                <w:rFonts w:cs="Times New Roman"/>
                <w:noProof/>
                <w:szCs w:val="20"/>
              </w:rPr>
            </w:pPr>
            <w:r>
              <w:rPr>
                <w:noProof/>
              </w:rPr>
              <w:t>17</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601F190" w14:textId="77631816" w:rsidR="002F39C9" w:rsidRDefault="00C11871">
            <w:pPr>
              <w:pStyle w:val="P68B1DB1-Normal10"/>
              <w:spacing w:after="0" w:line="240" w:lineRule="auto"/>
              <w:rPr>
                <w:rFonts w:cs="Times New Roman"/>
                <w:noProof/>
                <w:szCs w:val="20"/>
              </w:rPr>
            </w:pPr>
            <w:r>
              <w:rPr>
                <w:noProof/>
              </w:rPr>
              <w:t xml:space="preserve">1.4.2 </w:t>
            </w:r>
          </w:p>
          <w:p w14:paraId="339CDDB5" w14:textId="53696C53" w:rsidR="002F39C9" w:rsidRDefault="00C11871">
            <w:pPr>
              <w:pStyle w:val="P68B1DB1-Normal10"/>
              <w:spacing w:after="0" w:line="240" w:lineRule="auto"/>
              <w:rPr>
                <w:rFonts w:cs="Times New Roman"/>
                <w:noProof/>
                <w:szCs w:val="20"/>
              </w:rPr>
            </w:pPr>
            <w:r>
              <w:rPr>
                <w:noProof/>
              </w:rPr>
              <w:t>A jövőbeli villamosítás lehetővé tétele a corki ingázó vasútba történő célzott beruházások révén</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3F22BAB"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C81FA77" w14:textId="77777777" w:rsidR="002F39C9" w:rsidRDefault="00C11871">
            <w:pPr>
              <w:pStyle w:val="P68B1DB1-Normal10"/>
              <w:spacing w:after="0" w:line="240" w:lineRule="auto"/>
              <w:rPr>
                <w:rFonts w:cs="Times New Roman"/>
                <w:noProof/>
                <w:szCs w:val="20"/>
              </w:rPr>
            </w:pPr>
            <w:r>
              <w:rPr>
                <w:noProof/>
              </w:rPr>
              <w:t>A környezeti hatásvizsgálat benyújtása</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1727BAD" w14:textId="77777777" w:rsidR="002F39C9" w:rsidRDefault="00C11871">
            <w:pPr>
              <w:pStyle w:val="P68B1DB1-Normal10"/>
              <w:spacing w:after="0" w:line="240" w:lineRule="auto"/>
              <w:rPr>
                <w:rFonts w:cs="Times New Roman"/>
                <w:noProof/>
                <w:szCs w:val="20"/>
              </w:rPr>
            </w:pPr>
            <w:r>
              <w:rPr>
                <w:noProof/>
              </w:rPr>
              <w:t xml:space="preserve">A </w:t>
            </w:r>
            <w:r>
              <w:rPr>
                <w:noProof/>
              </w:rPr>
              <w:t>tervezési hatóságokhoz benyújtott környezeti hatásvizsgálati jelentés</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FFF6A85"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4A665E1"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E9F425A"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EC159D4" w14:textId="77777777" w:rsidR="002F39C9" w:rsidRDefault="00C11871">
            <w:pPr>
              <w:pStyle w:val="P68B1DB1-Normal10"/>
              <w:spacing w:after="0" w:line="240" w:lineRule="auto"/>
              <w:rPr>
                <w:rFonts w:cs="Times New Roman"/>
                <w:noProof/>
                <w:szCs w:val="20"/>
              </w:rPr>
            </w:pPr>
            <w:r>
              <w:rPr>
                <w:noProof/>
              </w:rPr>
              <w:t>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A9FD967" w14:textId="77777777" w:rsidR="002F39C9" w:rsidRDefault="00C11871">
            <w:pPr>
              <w:pStyle w:val="P68B1DB1-Normal10"/>
              <w:spacing w:after="0" w:line="240" w:lineRule="auto"/>
              <w:rPr>
                <w:rFonts w:cs="Times New Roman"/>
                <w:noProof/>
                <w:szCs w:val="20"/>
              </w:rPr>
            </w:pPr>
            <w:r>
              <w:rPr>
                <w:noProof/>
              </w:rPr>
              <w:t>2022</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16437E1" w14:textId="19EA086E" w:rsidR="002F39C9" w:rsidRDefault="00C11871">
            <w:pPr>
              <w:pStyle w:val="P68B1DB1-Normal11"/>
              <w:spacing w:after="0" w:line="240" w:lineRule="auto"/>
              <w:rPr>
                <w:rFonts w:cs="Times New Roman"/>
                <w:noProof/>
              </w:rPr>
            </w:pPr>
            <w:r>
              <w:rPr>
                <w:noProof/>
              </w:rPr>
              <w:t>Az Irish Rail a 2014/52/EU irányelvvel módosított 2011/92/EU irányelv követelményeinek megfelelően környezeti hatásvizsgálati jelentést nyújt be a tervezési hatóságok</w:t>
            </w:r>
            <w:r>
              <w:rPr>
                <w:noProof/>
              </w:rPr>
              <w:t>nak a Glounthaune és Midleton közötti kettős nyomvonalról.</w:t>
            </w:r>
          </w:p>
        </w:tc>
      </w:tr>
      <w:tr w:rsidR="002F39C9" w14:paraId="721A2E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67195F2B" w14:textId="09D9DED0" w:rsidR="002F39C9" w:rsidRDefault="00C11871">
            <w:pPr>
              <w:pStyle w:val="P68B1DB1-Normal10"/>
              <w:spacing w:after="0" w:line="240" w:lineRule="auto"/>
              <w:rPr>
                <w:rFonts w:cs="Times New Roman"/>
                <w:noProof/>
                <w:szCs w:val="20"/>
              </w:rPr>
            </w:pPr>
            <w:r>
              <w:rPr>
                <w:noProof/>
              </w:rPr>
              <w:t>18</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364F220" w14:textId="25164EA5" w:rsidR="002F39C9" w:rsidRDefault="00C11871">
            <w:pPr>
              <w:pStyle w:val="P68B1DB1-Normal10"/>
              <w:spacing w:after="0" w:line="240" w:lineRule="auto"/>
              <w:rPr>
                <w:rFonts w:cs="Times New Roman"/>
                <w:noProof/>
                <w:szCs w:val="20"/>
              </w:rPr>
            </w:pPr>
            <w:r>
              <w:rPr>
                <w:noProof/>
              </w:rPr>
              <w:t xml:space="preserve">1.4.2 </w:t>
            </w:r>
          </w:p>
          <w:p w14:paraId="62A998FA" w14:textId="0E6D9415" w:rsidR="002F39C9" w:rsidRDefault="00C11871">
            <w:pPr>
              <w:pStyle w:val="P68B1DB1-Normal10"/>
              <w:spacing w:after="0" w:line="240" w:lineRule="auto"/>
              <w:rPr>
                <w:rFonts w:cs="Times New Roman"/>
                <w:noProof/>
                <w:szCs w:val="20"/>
              </w:rPr>
            </w:pPr>
            <w:r>
              <w:rPr>
                <w:noProof/>
              </w:rPr>
              <w:t xml:space="preserve">A jövőbeli villamosítás lehetővé tétele a corki ingázó vasútba történő célzott beruházások révén </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F5EA97B" w14:textId="5A2EE27D"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D98946D" w14:textId="609A6C9E" w:rsidR="002F39C9" w:rsidRDefault="00C11871">
            <w:pPr>
              <w:pStyle w:val="P68B1DB1-Normal10"/>
              <w:spacing w:after="0" w:line="240" w:lineRule="auto"/>
              <w:rPr>
                <w:rFonts w:cs="Times New Roman"/>
                <w:noProof/>
                <w:szCs w:val="20"/>
              </w:rPr>
            </w:pPr>
            <w:r>
              <w:rPr>
                <w:noProof/>
              </w:rPr>
              <w:t>Odaítélt építési szerződés</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182CAAD" w14:textId="22812496" w:rsidR="002F39C9" w:rsidRDefault="00C11871">
            <w:pPr>
              <w:pStyle w:val="P68B1DB1-Normal10"/>
              <w:spacing w:after="0" w:line="240" w:lineRule="auto"/>
              <w:rPr>
                <w:rFonts w:cs="Times New Roman"/>
                <w:noProof/>
                <w:szCs w:val="20"/>
              </w:rPr>
            </w:pPr>
            <w:r>
              <w:rPr>
                <w:noProof/>
              </w:rPr>
              <w:t>Az építési szerződést odaítélik</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1A627B7" w14:textId="2D2E3C5D"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E4E5B4A" w14:textId="19303250"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F110E7B" w14:textId="3B281BE8" w:rsidR="002F39C9" w:rsidRDefault="00C11871">
            <w:pPr>
              <w:pStyle w:val="P68B1DB1-Normal10"/>
              <w:spacing w:after="0" w:line="240" w:lineRule="auto"/>
              <w:rPr>
                <w:rFonts w:cs="Times New Roman"/>
                <w:noProof/>
                <w:szCs w:val="20"/>
              </w:rPr>
            </w:pPr>
            <w:r>
              <w:rPr>
                <w:noProof/>
              </w:rPr>
              <w:t> –</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C657FDE" w14:textId="56B79FAC" w:rsidR="002F39C9" w:rsidRDefault="00C11871">
            <w:pPr>
              <w:pStyle w:val="P68B1DB1-Normal10"/>
              <w:spacing w:after="0" w:line="240" w:lineRule="auto"/>
              <w:rPr>
                <w:rFonts w:cs="Times New Roman"/>
                <w:noProof/>
                <w:szCs w:val="20"/>
              </w:rPr>
            </w:pPr>
            <w:r>
              <w:rPr>
                <w:noProof/>
              </w:rPr>
              <w:t xml:space="preserve">NEGYEDIK </w:t>
            </w:r>
            <w:r>
              <w:rPr>
                <w:noProof/>
              </w:rPr>
              <w:t>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CE732CD" w14:textId="576F8A05" w:rsidR="002F39C9" w:rsidRDefault="00C11871">
            <w:pPr>
              <w:pStyle w:val="P68B1DB1-Normal10"/>
              <w:spacing w:after="0" w:line="240" w:lineRule="auto"/>
              <w:rPr>
                <w:rFonts w:cs="Times New Roman"/>
                <w:noProof/>
                <w:szCs w:val="20"/>
              </w:rPr>
            </w:pPr>
            <w:r>
              <w:rPr>
                <w:noProof/>
              </w:rPr>
              <w:t>2022</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C94C36D" w14:textId="42521749" w:rsidR="002F39C9" w:rsidRDefault="00C11871">
            <w:pPr>
              <w:pStyle w:val="P68B1DB1-Normal11"/>
              <w:spacing w:after="0" w:line="240" w:lineRule="auto"/>
              <w:rPr>
                <w:rFonts w:cs="Times New Roman"/>
                <w:noProof/>
              </w:rPr>
            </w:pPr>
            <w:r>
              <w:rPr>
                <w:noProof/>
              </w:rPr>
              <w:t>A fő építési szerződést már odaítélték. E szerződés odaítélésekor 48 400 000 EUR-t kell lekötni.</w:t>
            </w:r>
          </w:p>
        </w:tc>
      </w:tr>
      <w:tr w:rsidR="002F39C9" w14:paraId="5597F7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717A831D" w14:textId="412E9F37" w:rsidR="002F39C9" w:rsidRDefault="00C11871">
            <w:pPr>
              <w:pStyle w:val="P68B1DB1-Normal10"/>
              <w:spacing w:after="0" w:line="240" w:lineRule="auto"/>
              <w:rPr>
                <w:rFonts w:cs="Times New Roman"/>
                <w:noProof/>
                <w:szCs w:val="20"/>
              </w:rPr>
            </w:pPr>
            <w:r>
              <w:rPr>
                <w:noProof/>
              </w:rPr>
              <w:t>19</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404E028" w14:textId="511EAD76" w:rsidR="002F39C9" w:rsidRDefault="00C11871">
            <w:pPr>
              <w:pStyle w:val="P68B1DB1-Normal10"/>
              <w:spacing w:after="0" w:line="240" w:lineRule="auto"/>
              <w:rPr>
                <w:rFonts w:cs="Times New Roman"/>
                <w:noProof/>
                <w:szCs w:val="20"/>
              </w:rPr>
            </w:pPr>
            <w:r>
              <w:rPr>
                <w:noProof/>
              </w:rPr>
              <w:t xml:space="preserve">1.4.2 </w:t>
            </w:r>
          </w:p>
          <w:p w14:paraId="4A18124E" w14:textId="1CD69AA2" w:rsidR="002F39C9" w:rsidRDefault="00C11871">
            <w:pPr>
              <w:pStyle w:val="P68B1DB1-Normal10"/>
              <w:spacing w:after="0" w:line="240" w:lineRule="auto"/>
              <w:rPr>
                <w:rFonts w:cs="Times New Roman"/>
                <w:noProof/>
                <w:szCs w:val="20"/>
              </w:rPr>
            </w:pPr>
            <w:r>
              <w:rPr>
                <w:noProof/>
              </w:rPr>
              <w:t>A jövőbeli villamosítás lehetővé tétele a corki ingázó vasútba történő célzott beruházások révén</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88327E2"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A9DD201" w14:textId="77777777" w:rsidR="002F39C9" w:rsidRDefault="00C11871">
            <w:pPr>
              <w:pStyle w:val="P68B1DB1-Normal10"/>
              <w:spacing w:after="0" w:line="240" w:lineRule="auto"/>
              <w:rPr>
                <w:rFonts w:cs="Times New Roman"/>
                <w:noProof/>
                <w:szCs w:val="20"/>
              </w:rPr>
            </w:pPr>
            <w:r>
              <w:rPr>
                <w:noProof/>
              </w:rPr>
              <w:t xml:space="preserve">A Glounthaune-Midleton </w:t>
            </w:r>
            <w:r>
              <w:rPr>
                <w:noProof/>
              </w:rPr>
              <w:t>vonal munkálatainak megkezdése</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38E6674" w14:textId="77777777" w:rsidR="002F39C9" w:rsidRDefault="00C11871">
            <w:pPr>
              <w:pStyle w:val="P68B1DB1-Normal10"/>
              <w:spacing w:after="0" w:line="240" w:lineRule="auto"/>
              <w:rPr>
                <w:rFonts w:cs="Times New Roman"/>
                <w:noProof/>
                <w:szCs w:val="20"/>
              </w:rPr>
            </w:pPr>
            <w:r>
              <w:rPr>
                <w:noProof/>
              </w:rPr>
              <w:t xml:space="preserve">A Glounthaune-Midleton vonal kétvágányú munkálatainak megkezdése </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8FD2DCE"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3D3247C"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62B6B0F"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AB6F943" w14:textId="77777777" w:rsidR="002F39C9" w:rsidRDefault="00C11871">
            <w:pPr>
              <w:pStyle w:val="P68B1DB1-Normal10"/>
              <w:spacing w:after="0" w:line="240" w:lineRule="auto"/>
              <w:rPr>
                <w:rFonts w:cs="Times New Roman"/>
                <w:noProof/>
                <w:szCs w:val="20"/>
              </w:rPr>
            </w:pPr>
            <w:r>
              <w:rPr>
                <w:noProof/>
              </w:rPr>
              <w:t>ELSŐ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8855EE0" w14:textId="77777777" w:rsidR="002F39C9" w:rsidRDefault="00C11871">
            <w:pPr>
              <w:pStyle w:val="P68B1DB1-Normal10"/>
              <w:spacing w:after="0" w:line="240" w:lineRule="auto"/>
              <w:rPr>
                <w:rFonts w:cs="Times New Roman"/>
                <w:noProof/>
                <w:szCs w:val="20"/>
              </w:rPr>
            </w:pPr>
            <w:r>
              <w:rPr>
                <w:noProof/>
              </w:rPr>
              <w:t>2024</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F95818D" w14:textId="77D51A69" w:rsidR="002F39C9" w:rsidRDefault="00C11871">
            <w:pPr>
              <w:pStyle w:val="P68B1DB1-Normal11"/>
              <w:spacing w:after="0" w:line="240" w:lineRule="auto"/>
              <w:rPr>
                <w:rFonts w:cs="Times New Roman"/>
                <w:noProof/>
              </w:rPr>
            </w:pPr>
            <w:r>
              <w:rPr>
                <w:noProof/>
              </w:rPr>
              <w:t>A jelenlegi Glounthaune-Midleton egyvágányú vonal kétvágányúvá tételének munkálatait meg kell kezdeni. A munka megkezdését a Nemzeti K</w:t>
            </w:r>
            <w:r>
              <w:rPr>
                <w:noProof/>
              </w:rPr>
              <w:t>özlekedési Hatóság által kiadott megerősítéssel kell hivatalossá tenni.</w:t>
            </w:r>
          </w:p>
        </w:tc>
      </w:tr>
      <w:tr w:rsidR="002F39C9" w14:paraId="45B9A8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4205B8FC" w14:textId="77777777" w:rsidR="002F39C9" w:rsidRDefault="00C11871">
            <w:pPr>
              <w:pStyle w:val="P68B1DB1-Normal10"/>
              <w:spacing w:after="0" w:line="240" w:lineRule="auto"/>
              <w:rPr>
                <w:rFonts w:cs="Times New Roman"/>
                <w:noProof/>
                <w:szCs w:val="20"/>
              </w:rPr>
            </w:pPr>
            <w:r>
              <w:rPr>
                <w:noProof/>
              </w:rPr>
              <w:t>20</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0966F2A" w14:textId="67580D42" w:rsidR="002F39C9" w:rsidRDefault="00C11871">
            <w:pPr>
              <w:pStyle w:val="P68B1DB1-Normal10"/>
              <w:spacing w:after="0" w:line="240" w:lineRule="auto"/>
              <w:rPr>
                <w:rFonts w:cs="Times New Roman"/>
                <w:noProof/>
                <w:szCs w:val="20"/>
              </w:rPr>
            </w:pPr>
            <w:r>
              <w:rPr>
                <w:noProof/>
              </w:rPr>
              <w:t xml:space="preserve">1.4.2 </w:t>
            </w:r>
          </w:p>
          <w:p w14:paraId="5633935F" w14:textId="6FF70ABF" w:rsidR="002F39C9" w:rsidRDefault="00C11871">
            <w:pPr>
              <w:pStyle w:val="P68B1DB1-Normal10"/>
              <w:spacing w:after="0" w:line="240" w:lineRule="auto"/>
              <w:rPr>
                <w:rFonts w:cs="Times New Roman"/>
                <w:noProof/>
                <w:szCs w:val="20"/>
              </w:rPr>
            </w:pPr>
            <w:r>
              <w:rPr>
                <w:noProof/>
              </w:rPr>
              <w:t>A jövőbeli villamosítás lehetővé tétele a corki ingázó vasútba történő célzott beruházások révén</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3A979C2" w14:textId="77777777" w:rsidR="002F39C9" w:rsidRDefault="00C11871">
            <w:pPr>
              <w:pStyle w:val="P68B1DB1-Normal10"/>
              <w:spacing w:after="0" w:line="240" w:lineRule="auto"/>
              <w:rPr>
                <w:rFonts w:cs="Times New Roman"/>
                <w:noProof/>
                <w:szCs w:val="20"/>
              </w:rPr>
            </w:pPr>
            <w:r>
              <w:rPr>
                <w:noProof/>
              </w:rPr>
              <w:t>Cél</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7B0BD93" w14:textId="65860E6F" w:rsidR="002F39C9" w:rsidRDefault="00C11871">
            <w:pPr>
              <w:pStyle w:val="P68B1DB1-Normal10"/>
              <w:spacing w:after="0" w:line="240" w:lineRule="auto"/>
              <w:rPr>
                <w:rFonts w:cs="Times New Roman"/>
                <w:noProof/>
                <w:szCs w:val="20"/>
              </w:rPr>
            </w:pPr>
            <w:r>
              <w:rPr>
                <w:noProof/>
              </w:rPr>
              <w:t>Pályaépítési munkálatok Glounthaune és Midleton között</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2658FCA" w14:textId="77777777" w:rsidR="002F39C9" w:rsidRDefault="00C11871">
            <w:pPr>
              <w:pStyle w:val="P68B1DB1-Normal10"/>
              <w:spacing w:after="0" w:line="240" w:lineRule="auto"/>
              <w:rPr>
                <w:rFonts w:cs="Times New Roman"/>
                <w:noProof/>
                <w:szCs w:val="20"/>
              </w:rPr>
            </w:pPr>
            <w:r>
              <w:rPr>
                <w:noProof/>
              </w:rPr>
              <w:t>–</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D49F4A1" w14:textId="4D4BF4AE" w:rsidR="002F39C9" w:rsidRDefault="00C11871">
            <w:pPr>
              <w:pStyle w:val="P68B1DB1-Normal10"/>
              <w:spacing w:after="0" w:line="240" w:lineRule="auto"/>
              <w:rPr>
                <w:rFonts w:cs="Times New Roman"/>
                <w:noProof/>
                <w:szCs w:val="20"/>
              </w:rPr>
            </w:pPr>
            <w:r>
              <w:rPr>
                <w:noProof/>
              </w:rPr>
              <w:t>Km</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93A7976" w14:textId="77777777" w:rsidR="002F39C9" w:rsidRDefault="00C11871">
            <w:pPr>
              <w:pStyle w:val="P68B1DB1-Normal10"/>
              <w:spacing w:after="0" w:line="240" w:lineRule="auto"/>
              <w:rPr>
                <w:rFonts w:cs="Times New Roman"/>
                <w:noProof/>
                <w:szCs w:val="20"/>
              </w:rPr>
            </w:pPr>
            <w:r>
              <w:rPr>
                <w:noProof/>
              </w:rPr>
              <w:t>0</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352A4D0" w14:textId="77777777" w:rsidR="002F39C9" w:rsidRDefault="00C11871">
            <w:pPr>
              <w:pStyle w:val="P68B1DB1-Normal10"/>
              <w:spacing w:after="0" w:line="240" w:lineRule="auto"/>
              <w:rPr>
                <w:rFonts w:cs="Times New Roman"/>
                <w:noProof/>
                <w:szCs w:val="20"/>
              </w:rPr>
            </w:pPr>
            <w:r>
              <w:rPr>
                <w:noProof/>
              </w:rPr>
              <w:t>7,5</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4897AE9" w14:textId="77777777" w:rsidR="002F39C9" w:rsidRDefault="00C11871">
            <w:pPr>
              <w:pStyle w:val="P68B1DB1-Normal10"/>
              <w:spacing w:after="0" w:line="240" w:lineRule="auto"/>
              <w:rPr>
                <w:rFonts w:cs="Times New Roman"/>
                <w:noProof/>
                <w:szCs w:val="20"/>
              </w:rPr>
            </w:pPr>
            <w:r>
              <w:rPr>
                <w:noProof/>
              </w:rPr>
              <w:t>MÁSODIK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93CEABA" w14:textId="77777777" w:rsidR="002F39C9" w:rsidRDefault="00C11871">
            <w:pPr>
              <w:pStyle w:val="P68B1DB1-Normal10"/>
              <w:spacing w:after="0" w:line="240" w:lineRule="auto"/>
              <w:rPr>
                <w:rFonts w:cs="Times New Roman"/>
                <w:noProof/>
                <w:szCs w:val="20"/>
              </w:rPr>
            </w:pPr>
            <w:r>
              <w:rPr>
                <w:noProof/>
              </w:rPr>
              <w:t>2026</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105C740" w14:textId="28CD6B70" w:rsidR="002F39C9" w:rsidRDefault="00C11871">
            <w:pPr>
              <w:pStyle w:val="P68B1DB1-Normal11"/>
              <w:spacing w:after="0" w:line="240" w:lineRule="auto"/>
              <w:rPr>
                <w:rFonts w:cs="Times New Roman"/>
                <w:noProof/>
              </w:rPr>
            </w:pPr>
            <w:r>
              <w:rPr>
                <w:noProof/>
              </w:rPr>
              <w:t>Legalább 7,5 kilométernyi vágány telepítése Glounthaune és Midleton között.</w:t>
            </w:r>
          </w:p>
        </w:tc>
      </w:tr>
      <w:tr w:rsidR="002F39C9" w14:paraId="3D8FC3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7E8071E8" w14:textId="77777777" w:rsidR="002F39C9" w:rsidRDefault="00C11871">
            <w:pPr>
              <w:pStyle w:val="P68B1DB1-Normal10"/>
              <w:spacing w:after="0" w:line="240" w:lineRule="auto"/>
              <w:rPr>
                <w:rFonts w:cs="Times New Roman"/>
                <w:noProof/>
                <w:szCs w:val="20"/>
              </w:rPr>
            </w:pPr>
            <w:r>
              <w:rPr>
                <w:noProof/>
              </w:rPr>
              <w:t>21</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09ED695" w14:textId="4B8007BE" w:rsidR="002F39C9" w:rsidRDefault="00C11871">
            <w:pPr>
              <w:pStyle w:val="P68B1DB1-Normal10"/>
              <w:spacing w:after="0" w:line="240" w:lineRule="auto"/>
              <w:rPr>
                <w:rFonts w:cs="Times New Roman"/>
                <w:noProof/>
                <w:szCs w:val="20"/>
              </w:rPr>
            </w:pPr>
            <w:r>
              <w:rPr>
                <w:noProof/>
              </w:rPr>
              <w:t xml:space="preserve">1.4.3 </w:t>
            </w:r>
          </w:p>
          <w:p w14:paraId="089ACB01" w14:textId="6B9F7250" w:rsidR="002F39C9" w:rsidRDefault="00C11871">
            <w:pPr>
              <w:pStyle w:val="P68B1DB1-Normal10"/>
              <w:spacing w:after="0" w:line="240" w:lineRule="auto"/>
              <w:rPr>
                <w:rFonts w:cs="Times New Roman"/>
                <w:noProof/>
                <w:szCs w:val="20"/>
              </w:rPr>
            </w:pPr>
            <w:r>
              <w:rPr>
                <w:noProof/>
              </w:rPr>
              <w:t>A jövőbeli villamosítás lehetővé tétele a corki ingázó vasútba történő célzott beruházások révén</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56A93AC"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4AFEAB3" w14:textId="77777777" w:rsidR="002F39C9" w:rsidRDefault="00C11871">
            <w:pPr>
              <w:pStyle w:val="P68B1DB1-Normal10"/>
              <w:spacing w:after="0" w:line="240" w:lineRule="auto"/>
              <w:rPr>
                <w:rFonts w:eastAsia="Times New Roman" w:cs="Times New Roman"/>
                <w:noProof/>
                <w:szCs w:val="20"/>
              </w:rPr>
            </w:pPr>
            <w:r>
              <w:rPr>
                <w:noProof/>
              </w:rPr>
              <w:t xml:space="preserve">Odaítélt fő tervezési és építési </w:t>
            </w:r>
            <w:r>
              <w:rPr>
                <w:noProof/>
              </w:rPr>
              <w:t>szerződés</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BCBBE39" w14:textId="77777777" w:rsidR="002F39C9" w:rsidRDefault="00C11871">
            <w:pPr>
              <w:pStyle w:val="P68B1DB1-Normal10"/>
              <w:spacing w:after="0" w:line="240" w:lineRule="auto"/>
              <w:rPr>
                <w:rFonts w:cs="Times New Roman"/>
                <w:noProof/>
                <w:szCs w:val="20"/>
              </w:rPr>
            </w:pPr>
            <w:r>
              <w:rPr>
                <w:noProof/>
              </w:rPr>
              <w:t>A vonalak újrajelölésével kapcsolatos fő tervezési és építési szerződést odaítélik.</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24D91CF"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4DF8AD8"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EDE2F61"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CCC4479" w14:textId="77777777" w:rsidR="002F39C9" w:rsidRDefault="00C11871">
            <w:pPr>
              <w:pStyle w:val="P68B1DB1-Normal10"/>
              <w:spacing w:after="0" w:line="240" w:lineRule="auto"/>
              <w:rPr>
                <w:rFonts w:cs="Times New Roman"/>
                <w:noProof/>
                <w:szCs w:val="20"/>
              </w:rPr>
            </w:pPr>
            <w:r>
              <w:rPr>
                <w:noProof/>
              </w:rPr>
              <w:t>NEGYEDIK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36BC48D" w14:textId="77777777" w:rsidR="002F39C9" w:rsidRDefault="00C11871">
            <w:pPr>
              <w:pStyle w:val="P68B1DB1-Normal10"/>
              <w:spacing w:after="0" w:line="240" w:lineRule="auto"/>
              <w:rPr>
                <w:rFonts w:cs="Times New Roman"/>
                <w:noProof/>
                <w:szCs w:val="20"/>
              </w:rPr>
            </w:pPr>
            <w:r>
              <w:rPr>
                <w:noProof/>
              </w:rPr>
              <w:t>2022</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86032F6" w14:textId="6254359E" w:rsidR="002F39C9" w:rsidRDefault="00C11871">
            <w:pPr>
              <w:pStyle w:val="P68B1DB1-Normal10"/>
              <w:spacing w:after="0" w:line="240" w:lineRule="auto"/>
              <w:rPr>
                <w:rFonts w:cs="Times New Roman"/>
                <w:noProof/>
                <w:szCs w:val="20"/>
              </w:rPr>
            </w:pPr>
            <w:r>
              <w:rPr>
                <w:noProof/>
              </w:rPr>
              <w:t>A fő tervezési és építési szerződést már odaítélték. E szerződés odaítélésekor 34 600 000 EUR-t kell lekötni.</w:t>
            </w:r>
          </w:p>
        </w:tc>
      </w:tr>
      <w:tr w:rsidR="002F39C9" w14:paraId="09BBC1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4F55D2C0" w14:textId="349ED56D" w:rsidR="002F39C9" w:rsidRDefault="00C11871">
            <w:pPr>
              <w:pStyle w:val="P68B1DB1-Normal10"/>
              <w:spacing w:after="0" w:line="240" w:lineRule="auto"/>
              <w:rPr>
                <w:rFonts w:cs="Times New Roman"/>
                <w:noProof/>
                <w:szCs w:val="20"/>
              </w:rPr>
            </w:pPr>
            <w:r>
              <w:rPr>
                <w:noProof/>
              </w:rPr>
              <w:t>22</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A82F175" w14:textId="1FBFC7F6" w:rsidR="002F39C9" w:rsidRDefault="00C11871">
            <w:pPr>
              <w:pStyle w:val="P68B1DB1-Normal10"/>
              <w:spacing w:after="0" w:line="240" w:lineRule="auto"/>
              <w:rPr>
                <w:rFonts w:cs="Times New Roman"/>
                <w:noProof/>
                <w:szCs w:val="20"/>
              </w:rPr>
            </w:pPr>
            <w:r>
              <w:rPr>
                <w:noProof/>
              </w:rPr>
              <w:t xml:space="preserve">1.4.3 </w:t>
            </w:r>
          </w:p>
          <w:p w14:paraId="7C75E9F2" w14:textId="5EF163F7" w:rsidR="002F39C9" w:rsidRDefault="00C11871">
            <w:pPr>
              <w:pStyle w:val="P68B1DB1-Normal10"/>
              <w:spacing w:after="0" w:line="240" w:lineRule="auto"/>
              <w:rPr>
                <w:rFonts w:cs="Times New Roman"/>
                <w:noProof/>
                <w:szCs w:val="20"/>
              </w:rPr>
            </w:pPr>
            <w:r>
              <w:rPr>
                <w:noProof/>
              </w:rPr>
              <w:t>A jövőbeli villamosítás lehetővé tétele a corki ingázó vasútba történő célzott beruházások révén</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29CDDF4"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6FBA8FD" w14:textId="2DEF80B9" w:rsidR="002F39C9" w:rsidRDefault="00C11871">
            <w:pPr>
              <w:pStyle w:val="P68B1DB1-Normal10"/>
              <w:spacing w:after="0" w:line="240" w:lineRule="auto"/>
              <w:rPr>
                <w:rFonts w:cs="Times New Roman"/>
                <w:noProof/>
                <w:szCs w:val="20"/>
              </w:rPr>
            </w:pPr>
            <w:r>
              <w:rPr>
                <w:noProof/>
              </w:rPr>
              <w:t>A részletes tervterv elfogadása</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F8ED976" w14:textId="3AAFB779" w:rsidR="002F39C9" w:rsidRDefault="00C11871">
            <w:pPr>
              <w:pStyle w:val="P68B1DB1-Normal10"/>
              <w:spacing w:after="0" w:line="240" w:lineRule="auto"/>
              <w:rPr>
                <w:rFonts w:cs="Times New Roman"/>
                <w:noProof/>
                <w:szCs w:val="20"/>
              </w:rPr>
            </w:pPr>
            <w:r>
              <w:rPr>
                <w:noProof/>
              </w:rPr>
              <w:t>A végleges részletes tervezési és kivitelezési terv Nemzeti Közlekedési Hatóság általi elfogadása</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6395EC2"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1F4F89D"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DF28B76"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CDCDAFA" w14:textId="77777777" w:rsidR="002F39C9" w:rsidRDefault="00C11871">
            <w:pPr>
              <w:pStyle w:val="P68B1DB1-Normal10"/>
              <w:spacing w:after="0" w:line="240" w:lineRule="auto"/>
              <w:rPr>
                <w:rFonts w:cs="Times New Roman"/>
                <w:noProof/>
                <w:szCs w:val="20"/>
              </w:rPr>
            </w:pPr>
            <w:r>
              <w:rPr>
                <w:noProof/>
              </w:rPr>
              <w:t xml:space="preserve">NEGYEDIK </w:t>
            </w:r>
            <w:r>
              <w:rPr>
                <w:noProof/>
              </w:rPr>
              <w:t>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FC969A2" w14:textId="77777777" w:rsidR="002F39C9" w:rsidRDefault="00C11871">
            <w:pPr>
              <w:pStyle w:val="P68B1DB1-Normal10"/>
              <w:spacing w:after="0" w:line="240" w:lineRule="auto"/>
              <w:rPr>
                <w:rFonts w:cs="Times New Roman"/>
                <w:noProof/>
                <w:szCs w:val="20"/>
              </w:rPr>
            </w:pPr>
            <w:r>
              <w:rPr>
                <w:noProof/>
              </w:rPr>
              <w:t>2023</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CE64A43" w14:textId="352D689E" w:rsidR="002F39C9" w:rsidRDefault="00C11871">
            <w:pPr>
              <w:pStyle w:val="P68B1DB1-Normal10"/>
              <w:spacing w:after="0" w:line="240" w:lineRule="auto"/>
              <w:rPr>
                <w:rFonts w:cs="Times New Roman"/>
                <w:noProof/>
                <w:szCs w:val="20"/>
              </w:rPr>
            </w:pPr>
            <w:r>
              <w:rPr>
                <w:noProof/>
              </w:rPr>
              <w:t>A vonalak átjelzésére vonatkozó végleges tervezési és kivitelezési tervet el kell fogadni.</w:t>
            </w:r>
          </w:p>
        </w:tc>
      </w:tr>
      <w:tr w:rsidR="002F39C9" w14:paraId="1976EB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02EB2D2E" w14:textId="77777777" w:rsidR="002F39C9" w:rsidRDefault="00C11871">
            <w:pPr>
              <w:pStyle w:val="P68B1DB1-Normal10"/>
              <w:spacing w:after="0" w:line="240" w:lineRule="auto"/>
              <w:rPr>
                <w:rFonts w:cs="Times New Roman"/>
                <w:noProof/>
                <w:szCs w:val="20"/>
              </w:rPr>
            </w:pPr>
            <w:r>
              <w:rPr>
                <w:noProof/>
              </w:rPr>
              <w:t>23</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330FC6E" w14:textId="56A1E165" w:rsidR="002F39C9" w:rsidRDefault="00C11871">
            <w:pPr>
              <w:pStyle w:val="P68B1DB1-Normal10"/>
              <w:spacing w:after="0" w:line="240" w:lineRule="auto"/>
              <w:rPr>
                <w:rFonts w:cs="Times New Roman"/>
                <w:noProof/>
                <w:szCs w:val="20"/>
              </w:rPr>
            </w:pPr>
            <w:r>
              <w:rPr>
                <w:noProof/>
              </w:rPr>
              <w:t xml:space="preserve">1.4.3 </w:t>
            </w:r>
          </w:p>
          <w:p w14:paraId="5950BCB6" w14:textId="6D94F323" w:rsidR="002F39C9" w:rsidRDefault="00C11871">
            <w:pPr>
              <w:pStyle w:val="P68B1DB1-Normal10"/>
              <w:spacing w:after="0" w:line="240" w:lineRule="auto"/>
              <w:rPr>
                <w:rFonts w:cs="Times New Roman"/>
                <w:noProof/>
                <w:szCs w:val="20"/>
              </w:rPr>
            </w:pPr>
            <w:r>
              <w:rPr>
                <w:noProof/>
              </w:rPr>
              <w:t>A jövőbeli villamosítás lehetővé tétele a corki ingázó vasútba történő célzott beruházások révén</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9647E2B" w14:textId="77777777" w:rsidR="002F39C9" w:rsidRDefault="00C11871">
            <w:pPr>
              <w:pStyle w:val="P68B1DB1-Normal10"/>
              <w:spacing w:after="0" w:line="240" w:lineRule="auto"/>
              <w:rPr>
                <w:rFonts w:cs="Times New Roman"/>
                <w:noProof/>
                <w:szCs w:val="20"/>
              </w:rPr>
            </w:pPr>
            <w:r>
              <w:rPr>
                <w:noProof/>
              </w:rPr>
              <w:t>Cél</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F48E83F" w14:textId="0E2304ED" w:rsidR="002F39C9" w:rsidRDefault="00C11871">
            <w:pPr>
              <w:pStyle w:val="P68B1DB1-Normal10"/>
              <w:spacing w:after="0" w:line="240" w:lineRule="auto"/>
              <w:rPr>
                <w:rFonts w:cs="Times New Roman"/>
                <w:noProof/>
                <w:szCs w:val="20"/>
              </w:rPr>
            </w:pPr>
            <w:r>
              <w:rPr>
                <w:noProof/>
              </w:rPr>
              <w:t>Jelzőrendszer telepítése</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B02B4AB" w14:textId="77777777" w:rsidR="002F39C9" w:rsidRDefault="00C11871">
            <w:pPr>
              <w:pStyle w:val="P68B1DB1-Normal10"/>
              <w:spacing w:after="0" w:line="240" w:lineRule="auto"/>
              <w:rPr>
                <w:rFonts w:cs="Times New Roman"/>
                <w:noProof/>
                <w:szCs w:val="20"/>
              </w:rPr>
            </w:pPr>
            <w:r>
              <w:rPr>
                <w:noProof/>
              </w:rPr>
              <w:t>–</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1D9E0A9" w14:textId="00B87D8E" w:rsidR="002F39C9" w:rsidRDefault="00C11871">
            <w:pPr>
              <w:pStyle w:val="P68B1DB1-Normal10"/>
              <w:spacing w:after="0" w:line="240" w:lineRule="auto"/>
              <w:rPr>
                <w:rFonts w:cs="Times New Roman"/>
                <w:noProof/>
                <w:szCs w:val="20"/>
              </w:rPr>
            </w:pPr>
            <w:r>
              <w:rPr>
                <w:noProof/>
              </w:rPr>
              <w:t>Km</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E8C7361" w14:textId="77777777" w:rsidR="002F39C9" w:rsidRDefault="00C11871">
            <w:pPr>
              <w:pStyle w:val="P68B1DB1-Normal10"/>
              <w:spacing w:after="0" w:line="240" w:lineRule="auto"/>
              <w:rPr>
                <w:rFonts w:cs="Times New Roman"/>
                <w:noProof/>
                <w:szCs w:val="20"/>
              </w:rPr>
            </w:pPr>
            <w:r>
              <w:rPr>
                <w:noProof/>
              </w:rPr>
              <w:t>0</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D335517" w14:textId="77777777" w:rsidR="002F39C9" w:rsidRDefault="00C11871">
            <w:pPr>
              <w:pStyle w:val="P68B1DB1-Normal10"/>
              <w:spacing w:after="0" w:line="240" w:lineRule="auto"/>
              <w:rPr>
                <w:rFonts w:cs="Times New Roman"/>
                <w:noProof/>
                <w:szCs w:val="20"/>
              </w:rPr>
            </w:pPr>
            <w:r>
              <w:rPr>
                <w:noProof/>
              </w:rPr>
              <w:t>62</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55408C7" w14:textId="1314FA25" w:rsidR="002F39C9" w:rsidRDefault="00C11871">
            <w:pPr>
              <w:pStyle w:val="P68B1DB1-Normal11"/>
              <w:spacing w:after="0" w:line="240" w:lineRule="auto"/>
              <w:rPr>
                <w:rFonts w:cs="Times New Roman"/>
                <w:noProof/>
              </w:rPr>
            </w:pPr>
            <w:r>
              <w:rPr>
                <w:noProof/>
              </w:rPr>
              <w:t>MÁSODIK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3E1A7B1" w14:textId="77777777" w:rsidR="002F39C9" w:rsidRDefault="00C11871">
            <w:pPr>
              <w:pStyle w:val="P68B1DB1-Normal10"/>
              <w:spacing w:after="0" w:line="240" w:lineRule="auto"/>
              <w:rPr>
                <w:rFonts w:cs="Times New Roman"/>
                <w:noProof/>
                <w:szCs w:val="20"/>
              </w:rPr>
            </w:pPr>
            <w:r>
              <w:rPr>
                <w:noProof/>
              </w:rPr>
              <w:t>2026</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2EAEC45" w14:textId="282529F8" w:rsidR="002F39C9" w:rsidRDefault="00C11871">
            <w:pPr>
              <w:pStyle w:val="P68B1DB1-Normal11"/>
              <w:spacing w:after="0" w:line="240" w:lineRule="auto"/>
              <w:rPr>
                <w:rFonts w:cs="Times New Roman"/>
                <w:noProof/>
              </w:rPr>
            </w:pPr>
            <w:r>
              <w:rPr>
                <w:noProof/>
              </w:rPr>
              <w:t>Legalább 62 kilométernyi jelzőberendezést kell felszerelni.</w:t>
            </w:r>
          </w:p>
        </w:tc>
      </w:tr>
      <w:tr w:rsidR="002F39C9" w14:paraId="71455B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64ABEF86" w14:textId="34C7E497" w:rsidR="002F39C9" w:rsidRDefault="00C11871">
            <w:pPr>
              <w:pStyle w:val="P68B1DB1-Normal10"/>
              <w:spacing w:after="0" w:line="240" w:lineRule="auto"/>
              <w:rPr>
                <w:noProof/>
              </w:rPr>
            </w:pPr>
            <w:r>
              <w:rPr>
                <w:noProof/>
              </w:rPr>
              <w:t>24a. cikk</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310C87D" w14:textId="7DC25494" w:rsidR="002F39C9" w:rsidRDefault="00C11871">
            <w:pPr>
              <w:pStyle w:val="P68B1DB1-Normal10"/>
              <w:spacing w:after="0" w:line="240" w:lineRule="auto"/>
              <w:rPr>
                <w:noProof/>
              </w:rPr>
            </w:pPr>
            <w:r>
              <w:rPr>
                <w:noProof/>
              </w:rPr>
              <w:t>1.5. Nemzeti nagy kihívás</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5E830F6" w14:textId="463C287A" w:rsidR="002F39C9" w:rsidRDefault="00C11871">
            <w:pPr>
              <w:pStyle w:val="P68B1DB1-Normal10"/>
              <w:spacing w:after="0" w:line="240" w:lineRule="auto"/>
              <w:rPr>
                <w:noProof/>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7AB2721" w14:textId="2333B74A" w:rsidR="002F39C9" w:rsidRDefault="00C11871">
            <w:pPr>
              <w:pStyle w:val="P68B1DB1-Normal10"/>
              <w:spacing w:after="0" w:line="240" w:lineRule="auto"/>
              <w:rPr>
                <w:noProof/>
              </w:rPr>
            </w:pPr>
            <w:r>
              <w:rPr>
                <w:noProof/>
              </w:rPr>
              <w:t xml:space="preserve">A pályázati felhívások közzététele </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C090E0E" w14:textId="120B5FBD" w:rsidR="002F39C9" w:rsidRDefault="00C11871">
            <w:pPr>
              <w:pStyle w:val="P68B1DB1-Normal10"/>
              <w:spacing w:after="0" w:line="240" w:lineRule="auto"/>
              <w:rPr>
                <w:noProof/>
              </w:rPr>
            </w:pPr>
            <w:r>
              <w:rPr>
                <w:noProof/>
              </w:rPr>
              <w:t>Pályázati dokumentáció, amely tartalmazza a vonatkozó rendelkezéseket</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26D0C98" w14:textId="59647E92" w:rsidR="002F39C9" w:rsidRDefault="002F39C9">
            <w:pPr>
              <w:spacing w:after="0" w:line="240" w:lineRule="auto"/>
              <w:rPr>
                <w:rFonts w:ascii="Times New Roman" w:hAnsi="Times New Roman"/>
                <w:noProof/>
                <w:sz w:val="20"/>
              </w:rPr>
            </w:pP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C891770" w14:textId="7F58879E" w:rsidR="002F39C9" w:rsidRDefault="002F39C9">
            <w:pPr>
              <w:spacing w:after="0" w:line="240" w:lineRule="auto"/>
              <w:rPr>
                <w:rFonts w:ascii="Times New Roman" w:hAnsi="Times New Roman"/>
                <w:noProof/>
                <w:sz w:val="20"/>
              </w:rPr>
            </w:pP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254CC9A" w14:textId="0257BDC6" w:rsidR="002F39C9" w:rsidRDefault="002F39C9">
            <w:pPr>
              <w:spacing w:after="0" w:line="240" w:lineRule="auto"/>
              <w:rPr>
                <w:rFonts w:ascii="Times New Roman" w:hAnsi="Times New Roman"/>
                <w:noProof/>
                <w:sz w:val="20"/>
              </w:rPr>
            </w:pP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A39EA2B" w14:textId="7B1814B1" w:rsidR="002F39C9" w:rsidRDefault="00C11871">
            <w:pPr>
              <w:pStyle w:val="P68B1DB1-Normal10"/>
              <w:spacing w:after="0" w:line="240" w:lineRule="auto"/>
              <w:rPr>
                <w:noProof/>
              </w:rPr>
            </w:pPr>
            <w:r>
              <w:rPr>
                <w:noProof/>
              </w:rPr>
              <w:t>ELSŐ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AD92C44" w14:textId="65DEBA3E" w:rsidR="002F39C9" w:rsidRDefault="00C11871">
            <w:pPr>
              <w:pStyle w:val="P68B1DB1-Normal10"/>
              <w:spacing w:after="0" w:line="240" w:lineRule="auto"/>
              <w:rPr>
                <w:noProof/>
              </w:rPr>
            </w:pPr>
            <w:r>
              <w:rPr>
                <w:noProof/>
              </w:rPr>
              <w:t>2026</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8733FDA" w14:textId="37166272" w:rsidR="002F39C9" w:rsidRDefault="00C11871">
            <w:pPr>
              <w:pStyle w:val="P68B1DB1-Normal12"/>
              <w:spacing w:after="0"/>
              <w:rPr>
                <w:noProof/>
              </w:rPr>
            </w:pPr>
            <w:r>
              <w:rPr>
                <w:noProof/>
              </w:rPr>
              <w:t>Pályázati felhívásokat kell közzétenni a következő kihívások kezelésére:</w:t>
            </w:r>
          </w:p>
          <w:p w14:paraId="13D05D2C" w14:textId="41B42EC6" w:rsidR="002F39C9" w:rsidRDefault="00C11871">
            <w:pPr>
              <w:pStyle w:val="P68B1DB1-Normal12"/>
              <w:spacing w:after="0"/>
              <w:ind w:left="720"/>
              <w:rPr>
                <w:noProof/>
              </w:rPr>
            </w:pPr>
            <w:r>
              <w:rPr>
                <w:noProof/>
              </w:rPr>
              <w:t>2050 kihívás</w:t>
            </w:r>
            <w:r>
              <w:rPr>
                <w:noProof/>
              </w:rPr>
              <w:br/>
              <w:t>Energetikai innovációs kihívás</w:t>
            </w:r>
          </w:p>
          <w:p w14:paraId="3B9311B0" w14:textId="77777777" w:rsidR="002F39C9" w:rsidRDefault="00C11871">
            <w:pPr>
              <w:pStyle w:val="P68B1DB1-Normal12"/>
              <w:spacing w:after="0"/>
              <w:ind w:left="720"/>
              <w:rPr>
                <w:noProof/>
              </w:rPr>
            </w:pPr>
            <w:r>
              <w:rPr>
                <w:noProof/>
              </w:rPr>
              <w:t>A fenntartható közösségek kihívása</w:t>
            </w:r>
          </w:p>
          <w:p w14:paraId="141A6954" w14:textId="77777777" w:rsidR="002F39C9" w:rsidRDefault="00C11871">
            <w:pPr>
              <w:pStyle w:val="P68B1DB1-Normal12"/>
              <w:spacing w:after="0"/>
              <w:ind w:left="720"/>
              <w:rPr>
                <w:noProof/>
              </w:rPr>
            </w:pPr>
            <w:r>
              <w:rPr>
                <w:noProof/>
              </w:rPr>
              <w:t>Jövőbeli digitális kihívások</w:t>
            </w:r>
          </w:p>
          <w:p w14:paraId="54476D91" w14:textId="77777777" w:rsidR="002F39C9" w:rsidRDefault="00C11871">
            <w:pPr>
              <w:pStyle w:val="P68B1DB1-Normal12"/>
              <w:spacing w:after="0"/>
              <w:ind w:left="720"/>
              <w:rPr>
                <w:noProof/>
              </w:rPr>
            </w:pPr>
            <w:r>
              <w:rPr>
                <w:noProof/>
              </w:rPr>
              <w:t>Digitális átállás a rezilienciáért kihívás</w:t>
            </w:r>
          </w:p>
          <w:p w14:paraId="53433A67" w14:textId="77777777" w:rsidR="002F39C9" w:rsidRDefault="00C11871">
            <w:pPr>
              <w:pStyle w:val="P68B1DB1-Normal12"/>
              <w:spacing w:after="0"/>
              <w:ind w:left="720"/>
              <w:rPr>
                <w:noProof/>
              </w:rPr>
            </w:pPr>
            <w:r>
              <w:rPr>
                <w:noProof/>
              </w:rPr>
              <w:t>Technológiai kihívásunk</w:t>
            </w:r>
          </w:p>
          <w:p w14:paraId="55245C61" w14:textId="77777777" w:rsidR="002F39C9" w:rsidRDefault="00C11871">
            <w:pPr>
              <w:pStyle w:val="P68B1DB1-Normal12"/>
              <w:spacing w:after="0"/>
              <w:ind w:left="720"/>
              <w:rPr>
                <w:noProof/>
              </w:rPr>
            </w:pPr>
            <w:r>
              <w:rPr>
                <w:noProof/>
              </w:rPr>
              <w:t>Az élel</w:t>
            </w:r>
            <w:r>
              <w:rPr>
                <w:noProof/>
              </w:rPr>
              <w:t>miszerrendszerekkel kapcsolatos jövőbeli kihívások</w:t>
            </w:r>
          </w:p>
          <w:p w14:paraId="398A39D4" w14:textId="77777777" w:rsidR="002F39C9" w:rsidRDefault="00C11871">
            <w:pPr>
              <w:pStyle w:val="P68B1DB1-Normal12"/>
              <w:spacing w:after="0" w:line="240" w:lineRule="auto"/>
              <w:ind w:left="720"/>
              <w:rPr>
                <w:noProof/>
              </w:rPr>
            </w:pPr>
            <w:r>
              <w:rPr>
                <w:noProof/>
              </w:rPr>
              <w:t>„Egészséges környezet mindenkinek” kihívás</w:t>
            </w:r>
            <w:r>
              <w:rPr>
                <w:noProof/>
              </w:rPr>
              <w:br/>
            </w:r>
          </w:p>
          <w:p w14:paraId="288429D3" w14:textId="5183F9B1" w:rsidR="002F39C9" w:rsidRDefault="00C11871">
            <w:pPr>
              <w:pStyle w:val="P68B1DB1-Normal12"/>
              <w:spacing w:after="0" w:line="240" w:lineRule="auto"/>
              <w:rPr>
                <w:noProof/>
              </w:rPr>
            </w:pPr>
            <w:r>
              <w:rPr>
                <w:noProof/>
              </w:rPr>
              <w:t>A pályázati dokumentumok nem foglalják magukban a fosszilis tüzelőanyagok további felhasználásához közvetlenül kapcsolódó kutatást és innovációt, beleértve a dow</w:t>
            </w:r>
            <w:r>
              <w:rPr>
                <w:noProof/>
              </w:rPr>
              <w:t>nstream felhasználást (azaz a szénhez, a lignithez, az olajhoz/kőolajhoz, a kék és szürke hidrogénhez és a földgázhoz kapcsolódó felhasználást), valamint a hulladékégetőkkel vagy hulladéklerakókkal kapcsolatos kutatást. Emellett a pályázati dokumentumoknak</w:t>
            </w:r>
            <w:r>
              <w:rPr>
                <w:noProof/>
              </w:rPr>
              <w:t xml:space="preserve"> tartalmazniuk kell a technológiasemlegességre vonatkozó rendelkezést.</w:t>
            </w:r>
          </w:p>
        </w:tc>
      </w:tr>
      <w:tr w:rsidR="002F39C9" w14:paraId="0B858E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02237531" w14:textId="70CB7877" w:rsidR="002F39C9" w:rsidRDefault="00C11871">
            <w:pPr>
              <w:pStyle w:val="P68B1DB1-Normal10"/>
              <w:spacing w:after="0" w:line="240" w:lineRule="auto"/>
              <w:rPr>
                <w:rFonts w:cs="Times New Roman"/>
                <w:noProof/>
                <w:szCs w:val="20"/>
              </w:rPr>
            </w:pPr>
            <w:r>
              <w:rPr>
                <w:noProof/>
              </w:rPr>
              <w:t>24</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6B6D7C6" w14:textId="48D97141" w:rsidR="002F39C9" w:rsidRDefault="00C11871">
            <w:pPr>
              <w:pStyle w:val="P68B1DB1-Normal10"/>
              <w:spacing w:after="0" w:line="240" w:lineRule="auto"/>
              <w:rPr>
                <w:rFonts w:cs="Times New Roman"/>
                <w:noProof/>
                <w:szCs w:val="20"/>
              </w:rPr>
            </w:pPr>
            <w:r>
              <w:rPr>
                <w:noProof/>
              </w:rPr>
              <w:t xml:space="preserve">1.5 </w:t>
            </w:r>
          </w:p>
          <w:p w14:paraId="0F594711" w14:textId="58DAA68D" w:rsidR="002F39C9" w:rsidRDefault="00C11871">
            <w:pPr>
              <w:pStyle w:val="P68B1DB1-Normal10"/>
              <w:spacing w:after="0" w:line="240" w:lineRule="auto"/>
              <w:rPr>
                <w:rFonts w:cs="Times New Roman"/>
                <w:noProof/>
                <w:szCs w:val="20"/>
              </w:rPr>
            </w:pPr>
            <w:r>
              <w:rPr>
                <w:noProof/>
              </w:rPr>
              <w:t>Nemzeti nagy kihívás</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F081EE1"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595976C" w14:textId="3AE1D78B" w:rsidR="002F39C9" w:rsidRDefault="00C11871">
            <w:pPr>
              <w:pStyle w:val="P68B1DB1-Normal10"/>
              <w:spacing w:after="0" w:line="240" w:lineRule="auto"/>
              <w:rPr>
                <w:rFonts w:cs="Times New Roman"/>
                <w:noProof/>
                <w:szCs w:val="20"/>
              </w:rPr>
            </w:pPr>
            <w:r>
              <w:rPr>
                <w:noProof/>
              </w:rPr>
              <w:t>A kiválasztott projektekre vonatkozó ajánlati levelek odaítélése</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6DEE379" w14:textId="5692B5C6" w:rsidR="002F39C9" w:rsidRDefault="00C11871">
            <w:pPr>
              <w:pStyle w:val="P68B1DB1-Normal10"/>
              <w:spacing w:after="0" w:line="240" w:lineRule="auto"/>
              <w:rPr>
                <w:rFonts w:cs="Times New Roman"/>
                <w:noProof/>
                <w:szCs w:val="20"/>
              </w:rPr>
            </w:pPr>
            <w:r>
              <w:rPr>
                <w:noProof/>
              </w:rPr>
              <w:t>A kiválasztott projektekre vonatkozó ellenjegyzett ajánlatlevelek</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FC97F9B"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03157D1"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002C618"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576400A" w14:textId="55545BE6" w:rsidR="002F39C9" w:rsidRDefault="00C11871">
            <w:pPr>
              <w:pStyle w:val="P68B1DB1-Normal10"/>
              <w:spacing w:after="0" w:line="240" w:lineRule="auto"/>
              <w:rPr>
                <w:rFonts w:cs="Times New Roman"/>
                <w:noProof/>
                <w:szCs w:val="20"/>
              </w:rPr>
            </w:pPr>
            <w:r>
              <w:rPr>
                <w:noProof/>
              </w:rPr>
              <w:t xml:space="preserve">ELSŐ </w:t>
            </w:r>
            <w:r>
              <w:rPr>
                <w:noProof/>
              </w:rPr>
              <w:t>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48397C0" w14:textId="205660C5" w:rsidR="002F39C9" w:rsidRDefault="00C11871">
            <w:pPr>
              <w:pStyle w:val="P68B1DB1-Normal10"/>
              <w:spacing w:after="0" w:line="240" w:lineRule="auto"/>
              <w:rPr>
                <w:rFonts w:cs="Times New Roman"/>
                <w:noProof/>
                <w:szCs w:val="20"/>
              </w:rPr>
            </w:pPr>
            <w:r>
              <w:rPr>
                <w:noProof/>
              </w:rPr>
              <w:t>2026</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F69DE65" w14:textId="264D5C1C" w:rsidR="002F39C9" w:rsidRDefault="00C11871">
            <w:pPr>
              <w:pStyle w:val="P68B1DB1-Normal10"/>
              <w:spacing w:after="0" w:line="240" w:lineRule="auto"/>
              <w:rPr>
                <w:rFonts w:cs="Times New Roman"/>
                <w:noProof/>
                <w:szCs w:val="20"/>
              </w:rPr>
            </w:pPr>
            <w:r>
              <w:rPr>
                <w:noProof/>
              </w:rPr>
              <w:t>A „2050. évi kihívás”, az „Energiainnováció” és a „Fenntartható közösségek” kihívás keretében kiválasztott projekteknek legalább 25 704 947 EUR összegű ajánlati levelet kell odaítélni.</w:t>
            </w:r>
          </w:p>
        </w:tc>
      </w:tr>
      <w:tr w:rsidR="002F39C9" w14:paraId="02CC70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23E17CE0" w14:textId="32E89696" w:rsidR="002F39C9" w:rsidRDefault="00C11871">
            <w:pPr>
              <w:pStyle w:val="P68B1DB1-Normal10"/>
              <w:spacing w:after="0" w:line="240" w:lineRule="auto"/>
              <w:rPr>
                <w:rFonts w:cs="Times New Roman"/>
                <w:noProof/>
                <w:szCs w:val="20"/>
              </w:rPr>
            </w:pPr>
            <w:r>
              <w:rPr>
                <w:noProof/>
              </w:rPr>
              <w:t>27</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5758E7E" w14:textId="1FE5D901" w:rsidR="002F39C9" w:rsidRDefault="00C11871">
            <w:pPr>
              <w:pStyle w:val="P68B1DB1-Normal10"/>
              <w:spacing w:after="0" w:line="240" w:lineRule="auto"/>
              <w:rPr>
                <w:rFonts w:cs="Times New Roman"/>
                <w:noProof/>
                <w:szCs w:val="20"/>
              </w:rPr>
            </w:pPr>
            <w:r>
              <w:rPr>
                <w:noProof/>
              </w:rPr>
              <w:t xml:space="preserve">1.5 </w:t>
            </w:r>
          </w:p>
          <w:p w14:paraId="0661D68E" w14:textId="4FC2AD0A" w:rsidR="002F39C9" w:rsidRDefault="00C11871">
            <w:pPr>
              <w:pStyle w:val="P68B1DB1-Normal10"/>
              <w:spacing w:after="0" w:line="240" w:lineRule="auto"/>
              <w:rPr>
                <w:rFonts w:cs="Times New Roman"/>
                <w:noProof/>
                <w:szCs w:val="20"/>
              </w:rPr>
            </w:pPr>
            <w:r>
              <w:rPr>
                <w:noProof/>
              </w:rPr>
              <w:t xml:space="preserve">Nemzeti nagy kihívás </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270B41D"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8BAB505" w14:textId="5DA01902" w:rsidR="002F39C9" w:rsidRDefault="00C11871">
            <w:pPr>
              <w:pStyle w:val="P68B1DB1-Normal10"/>
              <w:spacing w:after="0" w:line="240" w:lineRule="auto"/>
              <w:rPr>
                <w:rFonts w:cs="Times New Roman"/>
                <w:noProof/>
                <w:szCs w:val="20"/>
              </w:rPr>
            </w:pPr>
            <w:r>
              <w:rPr>
                <w:noProof/>
              </w:rPr>
              <w:t>A kiválasztott projektekre vonatkozó ajánlati levelek odaítélése</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DBF5DA7" w14:textId="3ED2BA0E" w:rsidR="002F39C9" w:rsidRDefault="00C11871">
            <w:pPr>
              <w:pStyle w:val="P68B1DB1-Normal10"/>
              <w:spacing w:after="0" w:line="240" w:lineRule="auto"/>
              <w:rPr>
                <w:rFonts w:cs="Times New Roman"/>
                <w:noProof/>
                <w:szCs w:val="20"/>
              </w:rPr>
            </w:pPr>
            <w:r>
              <w:rPr>
                <w:noProof/>
              </w:rPr>
              <w:t>A kiválasztott projektekre vonatkozó ellenjegyzett ajánlatlevelek</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178AB89"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D594E68"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621C8FE"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928909E" w14:textId="353881A1" w:rsidR="002F39C9" w:rsidRDefault="00C11871">
            <w:pPr>
              <w:pStyle w:val="P68B1DB1-Normal10"/>
              <w:spacing w:after="0" w:line="240" w:lineRule="auto"/>
              <w:rPr>
                <w:rFonts w:cs="Times New Roman"/>
                <w:noProof/>
                <w:szCs w:val="20"/>
              </w:rPr>
            </w:pPr>
            <w:r>
              <w:rPr>
                <w:noProof/>
              </w:rPr>
              <w:t>ELSŐ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440B6CB" w14:textId="53D1CF75" w:rsidR="002F39C9" w:rsidRDefault="00C11871">
            <w:pPr>
              <w:pStyle w:val="P68B1DB1-Normal10"/>
              <w:spacing w:after="0" w:line="240" w:lineRule="auto"/>
              <w:rPr>
                <w:rFonts w:cs="Times New Roman"/>
                <w:noProof/>
                <w:szCs w:val="20"/>
              </w:rPr>
            </w:pPr>
            <w:r>
              <w:rPr>
                <w:noProof/>
              </w:rPr>
              <w:t>2026</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E0F7A1D" w14:textId="75158CF7" w:rsidR="002F39C9" w:rsidRDefault="00C11871">
            <w:pPr>
              <w:pStyle w:val="P68B1DB1-Normal10"/>
              <w:spacing w:after="0" w:line="240" w:lineRule="auto"/>
              <w:rPr>
                <w:rFonts w:cs="Times New Roman"/>
                <w:noProof/>
                <w:szCs w:val="20"/>
              </w:rPr>
            </w:pPr>
            <w:r>
              <w:rPr>
                <w:noProof/>
              </w:rPr>
              <w:t>A „Jövő digitális kihívása”, a „Digitálisan a rezilienciáért” és az „OurTech kihívás” keretében lega</w:t>
            </w:r>
            <w:r>
              <w:rPr>
                <w:noProof/>
              </w:rPr>
              <w:t xml:space="preserve">lább 20 649 515 EUR összegű ajánlati levelet kell odaítélni a kiválasztott projekteknek. </w:t>
            </w:r>
          </w:p>
        </w:tc>
      </w:tr>
      <w:tr w:rsidR="002F39C9" w14:paraId="11633B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3ACEB714" w14:textId="77777777" w:rsidR="002F39C9" w:rsidRDefault="00C11871">
            <w:pPr>
              <w:pStyle w:val="P68B1DB1-Normal10"/>
              <w:spacing w:after="0" w:line="240" w:lineRule="auto"/>
              <w:rPr>
                <w:rFonts w:eastAsia="Times New Roman" w:cs="Times New Roman"/>
                <w:noProof/>
                <w:szCs w:val="20"/>
              </w:rPr>
            </w:pPr>
            <w:r>
              <w:rPr>
                <w:noProof/>
              </w:rPr>
              <w:t>30</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ADEDB51" w14:textId="38CF9088" w:rsidR="002F39C9" w:rsidRDefault="00C11871">
            <w:pPr>
              <w:pStyle w:val="P68B1DB1-Normal10"/>
              <w:spacing w:after="0" w:line="240" w:lineRule="auto"/>
              <w:rPr>
                <w:rFonts w:cs="Times New Roman"/>
                <w:noProof/>
                <w:szCs w:val="20"/>
              </w:rPr>
            </w:pPr>
            <w:r>
              <w:rPr>
                <w:noProof/>
              </w:rPr>
              <w:t xml:space="preserve">1.5 </w:t>
            </w:r>
          </w:p>
          <w:p w14:paraId="19F05E53" w14:textId="0DE88CBF" w:rsidR="002F39C9" w:rsidRDefault="00C11871">
            <w:pPr>
              <w:pStyle w:val="P68B1DB1-Normal10"/>
              <w:spacing w:after="0" w:line="240" w:lineRule="auto"/>
              <w:rPr>
                <w:rFonts w:eastAsia="Times New Roman" w:cs="Times New Roman"/>
                <w:noProof/>
                <w:szCs w:val="20"/>
              </w:rPr>
            </w:pPr>
            <w:r>
              <w:rPr>
                <w:noProof/>
              </w:rPr>
              <w:t>Nemzeti nagy kihívás</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55F4775"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3451AEA" w14:textId="43646FE3" w:rsidR="002F39C9" w:rsidRDefault="00C11871">
            <w:pPr>
              <w:pStyle w:val="P68B1DB1-Normal10"/>
              <w:spacing w:after="0" w:line="240" w:lineRule="auto"/>
              <w:rPr>
                <w:rFonts w:eastAsia="Times New Roman" w:cs="Times New Roman"/>
                <w:noProof/>
                <w:szCs w:val="20"/>
              </w:rPr>
            </w:pPr>
            <w:r>
              <w:rPr>
                <w:noProof/>
              </w:rPr>
              <w:t>A kiválasztott projektekre vonatkozó ajánlati levelek odaítélése</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D263A75" w14:textId="4FB65C75" w:rsidR="002F39C9" w:rsidRDefault="00C11871">
            <w:pPr>
              <w:pStyle w:val="P68B1DB1-Normal10"/>
              <w:spacing w:after="0" w:line="240" w:lineRule="auto"/>
              <w:rPr>
                <w:rFonts w:cs="Times New Roman"/>
                <w:noProof/>
                <w:szCs w:val="20"/>
              </w:rPr>
            </w:pPr>
            <w:r>
              <w:rPr>
                <w:noProof/>
              </w:rPr>
              <w:t xml:space="preserve">A kiválasztott projektekre vonatkozó ellenjegyzett </w:t>
            </w:r>
            <w:r>
              <w:rPr>
                <w:noProof/>
              </w:rPr>
              <w:t>ajánlatlevelek</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E9D5DDE" w14:textId="77777777" w:rsidR="002F39C9" w:rsidRDefault="00C11871">
            <w:pPr>
              <w:pStyle w:val="P68B1DB1-Normal10"/>
              <w:spacing w:after="0" w:line="240" w:lineRule="auto"/>
              <w:rPr>
                <w:rFonts w:eastAsia="Times New Roman"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626CC70" w14:textId="77777777" w:rsidR="002F39C9" w:rsidRDefault="00C11871">
            <w:pPr>
              <w:pStyle w:val="P68B1DB1-Normal10"/>
              <w:spacing w:after="0" w:line="240" w:lineRule="auto"/>
              <w:rPr>
                <w:rFonts w:eastAsia="Times New Roman"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97DC6C4" w14:textId="77777777" w:rsidR="002F39C9" w:rsidRDefault="00C11871">
            <w:pPr>
              <w:pStyle w:val="P68B1DB1-Normal10"/>
              <w:spacing w:after="0" w:line="240" w:lineRule="auto"/>
              <w:rPr>
                <w:rFonts w:eastAsia="Times New Roman"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93F447D" w14:textId="2205D4A4" w:rsidR="002F39C9" w:rsidRDefault="00C11871">
            <w:pPr>
              <w:pStyle w:val="P68B1DB1-Normal10"/>
              <w:spacing w:after="0" w:line="240" w:lineRule="auto"/>
              <w:rPr>
                <w:rFonts w:cs="Times New Roman"/>
                <w:noProof/>
                <w:szCs w:val="20"/>
              </w:rPr>
            </w:pPr>
            <w:r>
              <w:rPr>
                <w:noProof/>
              </w:rPr>
              <w:t>ELSŐ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B334FD8" w14:textId="77777777" w:rsidR="002F39C9" w:rsidRDefault="00C11871">
            <w:pPr>
              <w:pStyle w:val="P68B1DB1-Normal10"/>
              <w:spacing w:after="0" w:line="240" w:lineRule="auto"/>
              <w:rPr>
                <w:rFonts w:cs="Times New Roman"/>
                <w:noProof/>
                <w:szCs w:val="20"/>
              </w:rPr>
            </w:pPr>
            <w:r>
              <w:rPr>
                <w:noProof/>
              </w:rPr>
              <w:t>2026</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D21B680" w14:textId="3B52F0EB" w:rsidR="002F39C9" w:rsidRDefault="00C11871">
            <w:pPr>
              <w:pStyle w:val="P68B1DB1-Normal13"/>
              <w:spacing w:after="0" w:line="240" w:lineRule="auto"/>
              <w:rPr>
                <w:rFonts w:ascii="Times New Roman" w:eastAsia="Times New Roman" w:hAnsi="Times New Roman" w:cs="Times New Roman"/>
                <w:noProof/>
                <w:szCs w:val="20"/>
              </w:rPr>
            </w:pPr>
            <w:r>
              <w:rPr>
                <w:rFonts w:ascii="Times New Roman" w:hAnsi="Times New Roman"/>
                <w:noProof/>
              </w:rPr>
              <w:t>A „</w:t>
            </w:r>
            <w:r>
              <w:rPr>
                <w:rFonts w:ascii="Times New Roman" w:hAnsi="Times New Roman" w:cs="Times New Roman"/>
                <w:noProof/>
                <w:szCs w:val="20"/>
              </w:rPr>
              <w:t xml:space="preserve">Jövőbeli élelmiszerrendszerek </w:t>
            </w:r>
            <w:r>
              <w:rPr>
                <w:rFonts w:ascii="Times New Roman" w:hAnsi="Times New Roman"/>
                <w:noProof/>
              </w:rPr>
              <w:t xml:space="preserve">kihívása” és az „Egészséges környezet mindenki </w:t>
            </w:r>
            <w:r>
              <w:rPr>
                <w:rFonts w:ascii="Times New Roman" w:hAnsi="Times New Roman" w:cs="Times New Roman"/>
                <w:noProof/>
                <w:szCs w:val="20"/>
              </w:rPr>
              <w:t xml:space="preserve">számára” kihívás keretében legalább </w:t>
            </w:r>
            <w:r>
              <w:rPr>
                <w:rFonts w:ascii="Times New Roman" w:hAnsi="Times New Roman"/>
                <w:noProof/>
              </w:rPr>
              <w:t>19045538 EUR összegű ajánlati levelet kell odaítélni a kiválasztott projekteknek.</w:t>
            </w:r>
          </w:p>
        </w:tc>
      </w:tr>
      <w:tr w:rsidR="002F39C9" w14:paraId="73324E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0245C7EF" w14:textId="77777777" w:rsidR="002F39C9" w:rsidRDefault="00C11871">
            <w:pPr>
              <w:pStyle w:val="P68B1DB1-Normal10"/>
              <w:spacing w:after="0" w:line="240" w:lineRule="auto"/>
              <w:rPr>
                <w:rFonts w:cs="Times New Roman"/>
                <w:noProof/>
                <w:szCs w:val="20"/>
              </w:rPr>
            </w:pPr>
            <w:r>
              <w:rPr>
                <w:noProof/>
              </w:rPr>
              <w:t>32</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A13CAE1" w14:textId="77777777" w:rsidR="002F39C9" w:rsidRDefault="00C11871">
            <w:pPr>
              <w:pStyle w:val="P68B1DB1-Normal10"/>
              <w:spacing w:after="0" w:line="240" w:lineRule="auto"/>
              <w:rPr>
                <w:rFonts w:cs="Times New Roman"/>
                <w:noProof/>
                <w:szCs w:val="20"/>
              </w:rPr>
            </w:pPr>
            <w:r>
              <w:rPr>
                <w:noProof/>
              </w:rPr>
              <w:t xml:space="preserve">1.6 </w:t>
            </w:r>
          </w:p>
          <w:p w14:paraId="745AF646" w14:textId="77777777" w:rsidR="002F39C9" w:rsidRDefault="00C11871">
            <w:pPr>
              <w:pStyle w:val="P68B1DB1-Normal10"/>
              <w:spacing w:after="0" w:line="240" w:lineRule="auto"/>
              <w:rPr>
                <w:rFonts w:cs="Times New Roman"/>
                <w:noProof/>
                <w:szCs w:val="20"/>
              </w:rPr>
            </w:pPr>
            <w:r>
              <w:rPr>
                <w:noProof/>
              </w:rPr>
              <w:t xml:space="preserve">A </w:t>
            </w:r>
            <w:r>
              <w:rPr>
                <w:noProof/>
              </w:rPr>
              <w:t>tőzeglápok fokozott rehabilitációja</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0A6D8C8"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BD76C82" w14:textId="77777777" w:rsidR="002F39C9" w:rsidRDefault="00C11871">
            <w:pPr>
              <w:pStyle w:val="P68B1DB1-Normal10"/>
              <w:spacing w:after="0" w:line="240" w:lineRule="auto"/>
              <w:rPr>
                <w:rFonts w:cs="Times New Roman"/>
                <w:noProof/>
                <w:szCs w:val="20"/>
              </w:rPr>
            </w:pPr>
            <w:r>
              <w:rPr>
                <w:noProof/>
              </w:rPr>
              <w:t>Előzetes tanulmány a tőzeglápok rehabilitációjáról</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26AC119" w14:textId="77777777" w:rsidR="002F39C9" w:rsidRDefault="00C11871">
            <w:pPr>
              <w:pStyle w:val="P68B1DB1-Normal10"/>
              <w:spacing w:after="0" w:line="240" w:lineRule="auto"/>
              <w:rPr>
                <w:rFonts w:cs="Times New Roman"/>
                <w:noProof/>
                <w:szCs w:val="20"/>
              </w:rPr>
            </w:pPr>
            <w:r>
              <w:rPr>
                <w:noProof/>
              </w:rPr>
              <w:t>Az intézkedés végrehajtásához felhasználandó előzetes tanulmány közzététele</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47E97F4" w14:textId="77777777" w:rsidR="002F39C9" w:rsidRDefault="00C11871">
            <w:pPr>
              <w:pStyle w:val="P68B1DB1-Normal10"/>
              <w:spacing w:after="0" w:line="240" w:lineRule="auto"/>
              <w:rPr>
                <w:rFonts w:eastAsia="Times New Roman"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7982423" w14:textId="77777777" w:rsidR="002F39C9" w:rsidRDefault="00C11871">
            <w:pPr>
              <w:pStyle w:val="P68B1DB1-Normal10"/>
              <w:spacing w:after="0" w:line="240" w:lineRule="auto"/>
              <w:rPr>
                <w:rFonts w:eastAsia="Times New Roman"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2AF2AE9" w14:textId="77777777" w:rsidR="002F39C9" w:rsidRDefault="00C11871">
            <w:pPr>
              <w:pStyle w:val="P68B1DB1-Normal10"/>
              <w:spacing w:after="0" w:line="240" w:lineRule="auto"/>
              <w:rPr>
                <w:rFonts w:eastAsia="Times New Roman"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50DD81A" w14:textId="77777777" w:rsidR="002F39C9" w:rsidRDefault="00C11871">
            <w:pPr>
              <w:pStyle w:val="P68B1DB1-Normal10"/>
              <w:spacing w:after="0" w:line="240" w:lineRule="auto"/>
              <w:rPr>
                <w:rFonts w:cs="Times New Roman"/>
                <w:noProof/>
                <w:szCs w:val="20"/>
              </w:rPr>
            </w:pPr>
            <w:r>
              <w:rPr>
                <w:noProof/>
              </w:rPr>
              <w:t>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F2844C5" w14:textId="77777777" w:rsidR="002F39C9" w:rsidRDefault="00C11871">
            <w:pPr>
              <w:pStyle w:val="P68B1DB1-Normal10"/>
              <w:spacing w:after="0" w:line="240" w:lineRule="auto"/>
              <w:rPr>
                <w:rFonts w:cs="Times New Roman"/>
                <w:noProof/>
                <w:szCs w:val="20"/>
              </w:rPr>
            </w:pPr>
            <w:r>
              <w:rPr>
                <w:noProof/>
              </w:rPr>
              <w:t>2021</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6E325EA" w14:textId="77777777" w:rsidR="002F39C9" w:rsidRDefault="00C11871">
            <w:pPr>
              <w:pStyle w:val="P68B1DB1-Normal10"/>
              <w:spacing w:after="0" w:line="240" w:lineRule="auto"/>
              <w:rPr>
                <w:rFonts w:cs="Times New Roman"/>
                <w:noProof/>
                <w:szCs w:val="20"/>
              </w:rPr>
            </w:pPr>
            <w:r>
              <w:rPr>
                <w:noProof/>
              </w:rPr>
              <w:t xml:space="preserve">Előzetes tanulmányt kell közzétenni a tőzeglápok </w:t>
            </w:r>
            <w:r>
              <w:rPr>
                <w:noProof/>
              </w:rPr>
              <w:t>rehabilitációjáról, beleértve a környezetvédelmi célkitűzéseket, az alkalmazandó rehabilitációs normákat, a rehabilitációra kiválasztott lápok jegyzékét és kiválasztásuk kritériumait.</w:t>
            </w:r>
          </w:p>
        </w:tc>
      </w:tr>
      <w:tr w:rsidR="002F39C9" w14:paraId="5AE5C3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6BFABC86" w14:textId="77777777" w:rsidR="002F39C9" w:rsidRDefault="00C11871">
            <w:pPr>
              <w:pStyle w:val="P68B1DB1-Normal10"/>
              <w:spacing w:after="0" w:line="240" w:lineRule="auto"/>
              <w:rPr>
                <w:rFonts w:cs="Times New Roman"/>
                <w:noProof/>
                <w:szCs w:val="20"/>
              </w:rPr>
            </w:pPr>
            <w:r>
              <w:rPr>
                <w:noProof/>
              </w:rPr>
              <w:t>33</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D1F3EB8" w14:textId="77777777" w:rsidR="002F39C9" w:rsidRDefault="00C11871">
            <w:pPr>
              <w:pStyle w:val="P68B1DB1-Normal10"/>
              <w:spacing w:after="0" w:line="240" w:lineRule="auto"/>
              <w:rPr>
                <w:rFonts w:cs="Times New Roman"/>
                <w:noProof/>
                <w:szCs w:val="20"/>
              </w:rPr>
            </w:pPr>
            <w:r>
              <w:rPr>
                <w:noProof/>
              </w:rPr>
              <w:t xml:space="preserve">1.6 </w:t>
            </w:r>
          </w:p>
          <w:p w14:paraId="02B5CAD3" w14:textId="77777777" w:rsidR="002F39C9" w:rsidRDefault="00C11871">
            <w:pPr>
              <w:pStyle w:val="P68B1DB1-Normal10"/>
              <w:spacing w:after="0" w:line="240" w:lineRule="auto"/>
              <w:rPr>
                <w:rFonts w:cs="Times New Roman"/>
                <w:noProof/>
                <w:szCs w:val="20"/>
              </w:rPr>
            </w:pPr>
            <w:r>
              <w:rPr>
                <w:noProof/>
              </w:rPr>
              <w:t>A tőzeglápok fokozott rehabilitációja</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332BA0D" w14:textId="77777777" w:rsidR="002F39C9" w:rsidRDefault="00C11871">
            <w:pPr>
              <w:pStyle w:val="P68B1DB1-Normal10"/>
              <w:spacing w:after="0" w:line="240" w:lineRule="auto"/>
              <w:rPr>
                <w:rFonts w:cs="Times New Roman"/>
                <w:noProof/>
                <w:szCs w:val="20"/>
              </w:rPr>
            </w:pPr>
            <w:r>
              <w:rPr>
                <w:noProof/>
              </w:rPr>
              <w:t>Cél</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C183D73" w14:textId="77777777" w:rsidR="002F39C9" w:rsidRDefault="00C11871">
            <w:pPr>
              <w:pStyle w:val="P68B1DB1-Normal10"/>
              <w:spacing w:after="0" w:line="240" w:lineRule="auto"/>
              <w:rPr>
                <w:rFonts w:cs="Times New Roman"/>
                <w:noProof/>
                <w:szCs w:val="20"/>
              </w:rPr>
            </w:pPr>
            <w:r>
              <w:rPr>
                <w:noProof/>
              </w:rPr>
              <w:t xml:space="preserve">Az első lápokon </w:t>
            </w:r>
            <w:r>
              <w:rPr>
                <w:noProof/>
              </w:rPr>
              <w:t>végzett munkálatok megkezdése</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8FA1C26" w14:textId="77777777" w:rsidR="002F39C9" w:rsidRDefault="00C11871">
            <w:pPr>
              <w:pStyle w:val="P68B1DB1-Normal10"/>
              <w:spacing w:after="0" w:line="240" w:lineRule="auto"/>
              <w:rPr>
                <w:rFonts w:cs="Times New Roman"/>
                <w:noProof/>
                <w:szCs w:val="20"/>
              </w:rPr>
            </w:pPr>
            <w:r>
              <w:rPr>
                <w:noProof/>
              </w:rPr>
              <w:t>–</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E16C08F" w14:textId="77777777" w:rsidR="002F39C9" w:rsidRDefault="00C11871">
            <w:pPr>
              <w:pStyle w:val="P68B1DB1-Normal10"/>
              <w:spacing w:after="0" w:line="240" w:lineRule="auto"/>
              <w:rPr>
                <w:rFonts w:cs="Times New Roman"/>
                <w:noProof/>
                <w:szCs w:val="20"/>
              </w:rPr>
            </w:pPr>
            <w:r>
              <w:rPr>
                <w:noProof/>
              </w:rPr>
              <w:t>Szám</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9E6173A" w14:textId="77777777" w:rsidR="002F39C9" w:rsidRDefault="00C11871">
            <w:pPr>
              <w:pStyle w:val="P68B1DB1-Normal10"/>
              <w:spacing w:after="0" w:line="240" w:lineRule="auto"/>
              <w:rPr>
                <w:rFonts w:cs="Times New Roman"/>
                <w:noProof/>
                <w:szCs w:val="20"/>
              </w:rPr>
            </w:pPr>
            <w:r>
              <w:rPr>
                <w:noProof/>
              </w:rPr>
              <w:t>0</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B15C769" w14:textId="77777777" w:rsidR="002F39C9" w:rsidRDefault="00C11871">
            <w:pPr>
              <w:pStyle w:val="P68B1DB1-Normal10"/>
              <w:spacing w:after="0" w:line="240" w:lineRule="auto"/>
              <w:rPr>
                <w:rFonts w:cs="Times New Roman"/>
                <w:noProof/>
                <w:szCs w:val="20"/>
              </w:rPr>
            </w:pPr>
            <w:r>
              <w:rPr>
                <w:noProof/>
              </w:rPr>
              <w:t>19</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D9001F5" w14:textId="77777777" w:rsidR="002F39C9" w:rsidRDefault="00C11871">
            <w:pPr>
              <w:pStyle w:val="P68B1DB1-Normal10"/>
              <w:spacing w:after="0" w:line="240" w:lineRule="auto"/>
              <w:rPr>
                <w:rFonts w:cs="Times New Roman"/>
                <w:noProof/>
                <w:szCs w:val="20"/>
              </w:rPr>
            </w:pPr>
            <w:r>
              <w:rPr>
                <w:noProof/>
              </w:rPr>
              <w:t>NEGYEDIK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8A7BC63" w14:textId="77777777" w:rsidR="002F39C9" w:rsidRDefault="00C11871">
            <w:pPr>
              <w:pStyle w:val="P68B1DB1-Normal10"/>
              <w:spacing w:after="0" w:line="240" w:lineRule="auto"/>
              <w:rPr>
                <w:rFonts w:cs="Times New Roman"/>
                <w:noProof/>
                <w:szCs w:val="20"/>
              </w:rPr>
            </w:pPr>
            <w:r>
              <w:rPr>
                <w:noProof/>
              </w:rPr>
              <w:t>2021</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5F31E80" w14:textId="77777777" w:rsidR="002F39C9" w:rsidRDefault="00C11871">
            <w:pPr>
              <w:pStyle w:val="P68B1DB1-Normal10"/>
              <w:spacing w:after="0" w:line="240" w:lineRule="auto"/>
              <w:rPr>
                <w:rFonts w:cs="Times New Roman"/>
                <w:noProof/>
                <w:szCs w:val="20"/>
              </w:rPr>
            </w:pPr>
            <w:r>
              <w:rPr>
                <w:noProof/>
              </w:rPr>
              <w:t xml:space="preserve">Legalább 19 láp rehabilitációját meg kell kezdeni. A fejlesztések megkezdését helyszíni ellenőrzésekkel és műszaki értékelésekkel kell biztosítani, amelyeket az elért eredményekről szóló jelentésben kell benyújtani. </w:t>
            </w:r>
          </w:p>
        </w:tc>
      </w:tr>
      <w:tr w:rsidR="002F39C9" w14:paraId="01C54C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3B8EDAFE" w14:textId="77777777" w:rsidR="002F39C9" w:rsidRDefault="00C11871">
            <w:pPr>
              <w:pStyle w:val="P68B1DB1-Normal11"/>
              <w:spacing w:after="0" w:line="240" w:lineRule="auto"/>
              <w:rPr>
                <w:rFonts w:cs="Times New Roman"/>
                <w:noProof/>
              </w:rPr>
            </w:pPr>
            <w:r>
              <w:rPr>
                <w:noProof/>
              </w:rPr>
              <w:t>34</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2742480" w14:textId="77777777" w:rsidR="002F39C9" w:rsidRDefault="00C11871">
            <w:pPr>
              <w:pStyle w:val="P68B1DB1-Normal10"/>
              <w:spacing w:after="0" w:line="240" w:lineRule="auto"/>
              <w:rPr>
                <w:rFonts w:cs="Times New Roman"/>
                <w:noProof/>
                <w:szCs w:val="20"/>
              </w:rPr>
            </w:pPr>
            <w:r>
              <w:rPr>
                <w:noProof/>
              </w:rPr>
              <w:t xml:space="preserve">1.6 </w:t>
            </w:r>
          </w:p>
          <w:p w14:paraId="6CA947B8" w14:textId="77777777" w:rsidR="002F39C9" w:rsidRDefault="00C11871">
            <w:pPr>
              <w:pStyle w:val="P68B1DB1-Normal10"/>
              <w:spacing w:after="0" w:line="240" w:lineRule="auto"/>
              <w:rPr>
                <w:rFonts w:cs="Times New Roman"/>
                <w:noProof/>
                <w:szCs w:val="20"/>
              </w:rPr>
            </w:pPr>
            <w:r>
              <w:rPr>
                <w:noProof/>
              </w:rPr>
              <w:t xml:space="preserve">A tőzeglápok fokozott </w:t>
            </w:r>
            <w:r>
              <w:rPr>
                <w:noProof/>
              </w:rPr>
              <w:t>rehabilitációja</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5315C8C" w14:textId="77777777" w:rsidR="002F39C9" w:rsidRDefault="00C11871">
            <w:pPr>
              <w:pStyle w:val="P68B1DB1-Normal10"/>
              <w:spacing w:after="0" w:line="240" w:lineRule="auto"/>
              <w:rPr>
                <w:rFonts w:cs="Times New Roman"/>
                <w:noProof/>
                <w:szCs w:val="20"/>
              </w:rPr>
            </w:pPr>
            <w:r>
              <w:rPr>
                <w:noProof/>
              </w:rPr>
              <w:t>Cél</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1B846B1" w14:textId="77777777" w:rsidR="002F39C9" w:rsidRDefault="00C11871">
            <w:pPr>
              <w:pStyle w:val="P68B1DB1-Normal10"/>
              <w:spacing w:after="0" w:line="240" w:lineRule="auto"/>
              <w:rPr>
                <w:rFonts w:cs="Times New Roman"/>
                <w:noProof/>
                <w:szCs w:val="20"/>
              </w:rPr>
            </w:pPr>
            <w:r>
              <w:rPr>
                <w:noProof/>
              </w:rPr>
              <w:t>További lápok munkálatainak megkezdése</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57CDA5A" w14:textId="77777777" w:rsidR="002F39C9" w:rsidRDefault="00C11871">
            <w:pPr>
              <w:pStyle w:val="P68B1DB1-Normal10"/>
              <w:spacing w:after="0" w:line="240" w:lineRule="auto"/>
              <w:rPr>
                <w:rFonts w:cs="Times New Roman"/>
                <w:noProof/>
                <w:szCs w:val="20"/>
              </w:rPr>
            </w:pPr>
            <w:r>
              <w:rPr>
                <w:noProof/>
              </w:rPr>
              <w:t>–</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1D197AC" w14:textId="77777777" w:rsidR="002F39C9" w:rsidRDefault="00C11871">
            <w:pPr>
              <w:pStyle w:val="P68B1DB1-Normal10"/>
              <w:spacing w:after="0" w:line="240" w:lineRule="auto"/>
              <w:rPr>
                <w:rFonts w:cs="Times New Roman"/>
                <w:noProof/>
                <w:szCs w:val="20"/>
              </w:rPr>
            </w:pPr>
            <w:r>
              <w:rPr>
                <w:noProof/>
              </w:rPr>
              <w:t>Szám</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0B46751" w14:textId="77777777" w:rsidR="002F39C9" w:rsidRDefault="00C11871">
            <w:pPr>
              <w:pStyle w:val="P68B1DB1-Normal10"/>
              <w:spacing w:after="0" w:line="240" w:lineRule="auto"/>
              <w:rPr>
                <w:rFonts w:cs="Times New Roman"/>
                <w:noProof/>
                <w:szCs w:val="20"/>
              </w:rPr>
            </w:pPr>
            <w:r>
              <w:rPr>
                <w:noProof/>
              </w:rPr>
              <w:t>19</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3EC735B" w14:textId="77777777" w:rsidR="002F39C9" w:rsidRDefault="00C11871">
            <w:pPr>
              <w:pStyle w:val="P68B1DB1-Normal10"/>
              <w:spacing w:after="0" w:line="240" w:lineRule="auto"/>
              <w:rPr>
                <w:rFonts w:cs="Times New Roman"/>
                <w:noProof/>
                <w:szCs w:val="20"/>
              </w:rPr>
            </w:pPr>
            <w:r>
              <w:rPr>
                <w:noProof/>
              </w:rPr>
              <w:t>61</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112373D" w14:textId="77777777" w:rsidR="002F39C9" w:rsidRDefault="00C11871">
            <w:pPr>
              <w:pStyle w:val="P68B1DB1-Normal10"/>
              <w:spacing w:after="0" w:line="240" w:lineRule="auto"/>
              <w:rPr>
                <w:rFonts w:cs="Times New Roman"/>
                <w:noProof/>
                <w:szCs w:val="20"/>
              </w:rPr>
            </w:pPr>
            <w:r>
              <w:rPr>
                <w:noProof/>
              </w:rPr>
              <w:t>NEGYEDIK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2DDD616" w14:textId="77777777" w:rsidR="002F39C9" w:rsidRDefault="00C11871">
            <w:pPr>
              <w:pStyle w:val="P68B1DB1-Normal10"/>
              <w:spacing w:after="0" w:line="240" w:lineRule="auto"/>
              <w:rPr>
                <w:rFonts w:cs="Times New Roman"/>
                <w:noProof/>
                <w:szCs w:val="20"/>
              </w:rPr>
            </w:pPr>
            <w:r>
              <w:rPr>
                <w:noProof/>
              </w:rPr>
              <w:t>2023</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36AC2F1" w14:textId="2449D3C6" w:rsidR="002F39C9" w:rsidRDefault="00C11871">
            <w:pPr>
              <w:pStyle w:val="P68B1DB1-Normal11"/>
              <w:spacing w:after="0" w:line="240" w:lineRule="auto"/>
              <w:rPr>
                <w:rFonts w:cs="Times New Roman"/>
                <w:noProof/>
              </w:rPr>
            </w:pPr>
            <w:r>
              <w:rPr>
                <w:noProof/>
              </w:rPr>
              <w:t>További lápok rehabilitációs felújítását legalább további 42 láp esetében meg kell kezdeni. A fejlesztések megkezdését helyszíni szemle összefoglaló jelentésekke</w:t>
            </w:r>
            <w:r>
              <w:rPr>
                <w:noProof/>
              </w:rPr>
              <w:t>l kell biztosítani.</w:t>
            </w:r>
          </w:p>
        </w:tc>
      </w:tr>
      <w:tr w:rsidR="002F39C9" w14:paraId="341A67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5656CF53" w14:textId="09A3E894" w:rsidR="002F39C9" w:rsidRDefault="00C11871">
            <w:pPr>
              <w:pStyle w:val="P68B1DB1-Normal10"/>
              <w:spacing w:after="0" w:line="240" w:lineRule="auto"/>
              <w:rPr>
                <w:rFonts w:cs="Times New Roman"/>
                <w:noProof/>
                <w:szCs w:val="20"/>
              </w:rPr>
            </w:pPr>
            <w:r>
              <w:rPr>
                <w:noProof/>
              </w:rPr>
              <w:t>36</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B5C8B87" w14:textId="77777777" w:rsidR="002F39C9" w:rsidRDefault="00C11871">
            <w:pPr>
              <w:pStyle w:val="P68B1DB1-Normal10"/>
              <w:spacing w:after="0" w:line="240" w:lineRule="auto"/>
              <w:rPr>
                <w:rFonts w:cs="Times New Roman"/>
                <w:noProof/>
                <w:szCs w:val="20"/>
              </w:rPr>
            </w:pPr>
            <w:r>
              <w:rPr>
                <w:noProof/>
              </w:rPr>
              <w:t xml:space="preserve">1.6 </w:t>
            </w:r>
          </w:p>
          <w:p w14:paraId="086194DC" w14:textId="77777777" w:rsidR="002F39C9" w:rsidRDefault="00C11871">
            <w:pPr>
              <w:pStyle w:val="P68B1DB1-Normal10"/>
              <w:spacing w:after="0" w:line="240" w:lineRule="auto"/>
              <w:rPr>
                <w:rFonts w:cs="Times New Roman"/>
                <w:noProof/>
                <w:szCs w:val="20"/>
              </w:rPr>
            </w:pPr>
            <w:r>
              <w:rPr>
                <w:noProof/>
              </w:rPr>
              <w:t>A tőzeglápok fokozott rehabilitációja</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2987518" w14:textId="77777777" w:rsidR="002F39C9" w:rsidRDefault="00C11871">
            <w:pPr>
              <w:pStyle w:val="P68B1DB1-Normal10"/>
              <w:spacing w:after="0" w:line="240" w:lineRule="auto"/>
              <w:rPr>
                <w:rFonts w:cs="Times New Roman"/>
                <w:noProof/>
                <w:szCs w:val="20"/>
              </w:rPr>
            </w:pPr>
            <w:r>
              <w:rPr>
                <w:noProof/>
              </w:rPr>
              <w:t>Cél</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DD0E3E6" w14:textId="763AE1A9" w:rsidR="002F39C9" w:rsidRDefault="00C11871">
            <w:pPr>
              <w:pStyle w:val="P68B1DB1-Normal10"/>
              <w:spacing w:after="0" w:line="240" w:lineRule="auto"/>
              <w:rPr>
                <w:rFonts w:cs="Times New Roman"/>
                <w:noProof/>
                <w:szCs w:val="20"/>
              </w:rPr>
            </w:pPr>
            <w:r>
              <w:rPr>
                <w:noProof/>
              </w:rPr>
              <w:t>Rehabilitációs munkálatok 24500 hektáron</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1C3C1A6" w14:textId="77777777" w:rsidR="002F39C9" w:rsidRDefault="00C11871">
            <w:pPr>
              <w:pStyle w:val="P68B1DB1-Normal10"/>
              <w:spacing w:after="0" w:line="240" w:lineRule="auto"/>
              <w:rPr>
                <w:rFonts w:cs="Times New Roman"/>
                <w:noProof/>
                <w:szCs w:val="20"/>
              </w:rPr>
            </w:pPr>
            <w:r>
              <w:rPr>
                <w:noProof/>
              </w:rPr>
              <w:t>–</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DE8E801" w14:textId="20DDD78A" w:rsidR="002F39C9" w:rsidRDefault="00C11871">
            <w:pPr>
              <w:pStyle w:val="P68B1DB1-Normal10"/>
              <w:spacing w:after="0" w:line="240" w:lineRule="auto"/>
              <w:rPr>
                <w:rFonts w:cs="Times New Roman"/>
                <w:noProof/>
                <w:szCs w:val="20"/>
              </w:rPr>
            </w:pPr>
            <w:r>
              <w:rPr>
                <w:noProof/>
              </w:rPr>
              <w:t>Hektár</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B193B03" w14:textId="79A2909C" w:rsidR="002F39C9" w:rsidRDefault="00C11871">
            <w:pPr>
              <w:pStyle w:val="P68B1DB1-Normal10"/>
              <w:spacing w:after="0" w:line="240" w:lineRule="auto"/>
              <w:rPr>
                <w:rFonts w:cs="Times New Roman"/>
                <w:noProof/>
                <w:szCs w:val="20"/>
              </w:rPr>
            </w:pPr>
            <w:r>
              <w:rPr>
                <w:noProof/>
              </w:rPr>
              <w:t>0</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1F9DB52" w14:textId="7B7FF205" w:rsidR="002F39C9" w:rsidRDefault="00C11871">
            <w:pPr>
              <w:pStyle w:val="P68B1DB1-Normal10"/>
              <w:spacing w:after="0" w:line="240" w:lineRule="auto"/>
              <w:rPr>
                <w:rFonts w:cs="Times New Roman"/>
                <w:noProof/>
                <w:szCs w:val="20"/>
              </w:rPr>
            </w:pPr>
            <w:r>
              <w:rPr>
                <w:noProof/>
              </w:rPr>
              <w:t>24 500</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95FD4F3" w14:textId="543C003D" w:rsidR="002F39C9" w:rsidRDefault="00C11871">
            <w:pPr>
              <w:pStyle w:val="P68B1DB1-Normal11"/>
              <w:spacing w:after="0" w:line="240" w:lineRule="auto"/>
              <w:rPr>
                <w:rFonts w:cs="Times New Roman"/>
                <w:noProof/>
              </w:rPr>
            </w:pPr>
            <w:r>
              <w:rPr>
                <w:noProof/>
              </w:rPr>
              <w:t>MÁSODIK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C792102" w14:textId="77777777" w:rsidR="002F39C9" w:rsidRDefault="00C11871">
            <w:pPr>
              <w:pStyle w:val="P68B1DB1-Normal10"/>
              <w:spacing w:after="0" w:line="240" w:lineRule="auto"/>
              <w:rPr>
                <w:rFonts w:cs="Times New Roman"/>
                <w:noProof/>
                <w:szCs w:val="20"/>
              </w:rPr>
            </w:pPr>
            <w:r>
              <w:rPr>
                <w:noProof/>
              </w:rPr>
              <w:t>2026</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DF3FC15" w14:textId="7E485BCF" w:rsidR="002F39C9" w:rsidRDefault="00C11871">
            <w:pPr>
              <w:pStyle w:val="CommentText"/>
              <w:spacing w:after="0" w:line="240" w:lineRule="auto"/>
              <w:rPr>
                <w:rFonts w:ascii="Times New Roman" w:hAnsi="Times New Roman" w:cs="Times New Roman"/>
                <w:noProof/>
              </w:rPr>
            </w:pPr>
            <w:r>
              <w:rPr>
                <w:rFonts w:ascii="Times New Roman" w:hAnsi="Times New Roman"/>
                <w:noProof/>
              </w:rPr>
              <w:t>A rehabilitációs munkálatokat 24500</w:t>
            </w:r>
            <w:r>
              <w:rPr>
                <w:rFonts w:eastAsiaTheme="minorEastAsia"/>
                <w:noProof/>
              </w:rPr>
              <w:t xml:space="preserve"> </w:t>
            </w:r>
            <w:r>
              <w:rPr>
                <w:rFonts w:ascii="Times New Roman" w:hAnsi="Times New Roman"/>
                <w:noProof/>
              </w:rPr>
              <w:t>hektáron jelentős mértékben be kell fejezni.</w:t>
            </w:r>
          </w:p>
        </w:tc>
      </w:tr>
      <w:tr w:rsidR="002F39C9" w14:paraId="07E8C0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74018A57" w14:textId="77777777" w:rsidR="002F39C9" w:rsidRDefault="00C11871">
            <w:pPr>
              <w:pStyle w:val="P68B1DB1-Normal10"/>
              <w:spacing w:after="0" w:line="240" w:lineRule="auto"/>
              <w:rPr>
                <w:rFonts w:cs="Times New Roman"/>
                <w:noProof/>
                <w:szCs w:val="20"/>
              </w:rPr>
            </w:pPr>
            <w:r>
              <w:rPr>
                <w:noProof/>
              </w:rPr>
              <w:t>37</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A251A92" w14:textId="27A8B758" w:rsidR="002F39C9" w:rsidRDefault="00C11871">
            <w:pPr>
              <w:pStyle w:val="P68B1DB1-Normal10"/>
              <w:spacing w:after="0" w:line="240" w:lineRule="auto"/>
              <w:rPr>
                <w:rFonts w:cs="Times New Roman"/>
                <w:noProof/>
                <w:szCs w:val="20"/>
              </w:rPr>
            </w:pPr>
            <w:r>
              <w:rPr>
                <w:noProof/>
              </w:rPr>
              <w:t xml:space="preserve">1.7 </w:t>
            </w:r>
          </w:p>
          <w:p w14:paraId="7C7953B0" w14:textId="0E8E638B" w:rsidR="002F39C9" w:rsidRDefault="00C11871">
            <w:pPr>
              <w:pStyle w:val="P68B1DB1-Normal10"/>
              <w:spacing w:after="0" w:line="240" w:lineRule="auto"/>
              <w:rPr>
                <w:rFonts w:cs="Times New Roman"/>
                <w:noProof/>
                <w:szCs w:val="20"/>
              </w:rPr>
            </w:pPr>
            <w:r>
              <w:rPr>
                <w:noProof/>
              </w:rPr>
              <w:t>Vízgyűjtő-gazdálkodási terv – Megerősített ambíciós program</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58C827E"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A7709D9" w14:textId="77777777" w:rsidR="002F39C9" w:rsidRDefault="00C11871">
            <w:pPr>
              <w:pStyle w:val="P68B1DB1-Normal10"/>
              <w:spacing w:after="0" w:line="240" w:lineRule="auto"/>
              <w:rPr>
                <w:rFonts w:cs="Times New Roman"/>
                <w:noProof/>
                <w:szCs w:val="20"/>
              </w:rPr>
            </w:pPr>
            <w:r>
              <w:rPr>
                <w:noProof/>
              </w:rPr>
              <w:t xml:space="preserve">A támogatható szennyvíztisztító telepek kiválasztása </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3C176CB" w14:textId="77777777" w:rsidR="002F39C9" w:rsidRDefault="00C11871">
            <w:pPr>
              <w:pStyle w:val="P68B1DB1-Normal10"/>
              <w:spacing w:after="0" w:line="240" w:lineRule="auto"/>
              <w:rPr>
                <w:rFonts w:cs="Times New Roman"/>
                <w:noProof/>
                <w:szCs w:val="20"/>
              </w:rPr>
            </w:pPr>
            <w:r>
              <w:rPr>
                <w:noProof/>
              </w:rPr>
              <w:t>Legalább 10 támogatható helyszín jegyzékének közzététele</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FF6FC9E"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146466A"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00824A7"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372F3D6" w14:textId="77777777" w:rsidR="002F39C9" w:rsidRDefault="00C11871">
            <w:pPr>
              <w:pStyle w:val="P68B1DB1-Normal10"/>
              <w:spacing w:after="0" w:line="240" w:lineRule="auto"/>
              <w:rPr>
                <w:rFonts w:cs="Times New Roman"/>
                <w:noProof/>
                <w:szCs w:val="20"/>
              </w:rPr>
            </w:pPr>
            <w:r>
              <w:rPr>
                <w:noProof/>
              </w:rPr>
              <w:t>ELSŐ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C011210" w14:textId="77777777" w:rsidR="002F39C9" w:rsidRDefault="00C11871">
            <w:pPr>
              <w:pStyle w:val="P68B1DB1-Normal10"/>
              <w:spacing w:after="0" w:line="240" w:lineRule="auto"/>
              <w:rPr>
                <w:rFonts w:cs="Times New Roman"/>
                <w:noProof/>
                <w:szCs w:val="20"/>
              </w:rPr>
            </w:pPr>
            <w:r>
              <w:rPr>
                <w:noProof/>
              </w:rPr>
              <w:t>2022</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01EC7EE" w14:textId="77777777" w:rsidR="002F39C9" w:rsidRDefault="00C11871">
            <w:pPr>
              <w:pStyle w:val="P68B1DB1-Normal10"/>
              <w:spacing w:after="0" w:line="240" w:lineRule="auto"/>
              <w:rPr>
                <w:rFonts w:cs="Times New Roman"/>
                <w:noProof/>
                <w:szCs w:val="20"/>
              </w:rPr>
            </w:pPr>
            <w:r>
              <w:rPr>
                <w:noProof/>
              </w:rPr>
              <w:t xml:space="preserve">Közzé kell tenni a korszerűsítés céljából </w:t>
            </w:r>
            <w:r>
              <w:rPr>
                <w:noProof/>
              </w:rPr>
              <w:t>kiválasztott legalább 10 helyszín jegyzékét. Az értékelésnek egy szakértői csoport értékelésén kell alapulnia, és tartalmaznia kell a szükséges korszerűsítés típusának leírását.</w:t>
            </w:r>
          </w:p>
        </w:tc>
      </w:tr>
      <w:tr w:rsidR="002F39C9" w14:paraId="206030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0726A883" w14:textId="77777777" w:rsidR="002F39C9" w:rsidRDefault="00C11871">
            <w:pPr>
              <w:pStyle w:val="P68B1DB1-Normal10"/>
              <w:spacing w:after="0" w:line="240" w:lineRule="auto"/>
              <w:rPr>
                <w:rFonts w:cs="Times New Roman"/>
                <w:noProof/>
                <w:szCs w:val="20"/>
              </w:rPr>
            </w:pPr>
            <w:r>
              <w:rPr>
                <w:noProof/>
              </w:rPr>
              <w:t>38</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11B6F32" w14:textId="078D844C" w:rsidR="002F39C9" w:rsidRDefault="00C11871">
            <w:pPr>
              <w:pStyle w:val="P68B1DB1-Normal10"/>
              <w:spacing w:after="0" w:line="240" w:lineRule="auto"/>
              <w:rPr>
                <w:rFonts w:cs="Times New Roman"/>
                <w:noProof/>
                <w:szCs w:val="20"/>
              </w:rPr>
            </w:pPr>
            <w:r>
              <w:rPr>
                <w:noProof/>
              </w:rPr>
              <w:t xml:space="preserve">1.7 </w:t>
            </w:r>
          </w:p>
          <w:p w14:paraId="4485C78D" w14:textId="5B18FEF2" w:rsidR="002F39C9" w:rsidRDefault="00C11871">
            <w:pPr>
              <w:pStyle w:val="P68B1DB1-Normal10"/>
              <w:spacing w:after="0" w:line="240" w:lineRule="auto"/>
              <w:rPr>
                <w:rFonts w:cs="Times New Roman"/>
                <w:noProof/>
                <w:szCs w:val="20"/>
              </w:rPr>
            </w:pPr>
            <w:r>
              <w:rPr>
                <w:noProof/>
              </w:rPr>
              <w:t>Vízgyűjtő-gazdálkodási terv – Megerősített ambíciós program</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B4545C3"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B922601" w14:textId="77777777" w:rsidR="002F39C9" w:rsidRDefault="00C11871">
            <w:pPr>
              <w:pStyle w:val="P68B1DB1-Normal10"/>
              <w:spacing w:after="0" w:line="240" w:lineRule="auto"/>
              <w:rPr>
                <w:rFonts w:cs="Times New Roman"/>
                <w:noProof/>
                <w:szCs w:val="20"/>
              </w:rPr>
            </w:pPr>
            <w:r>
              <w:rPr>
                <w:noProof/>
              </w:rPr>
              <w:t xml:space="preserve">A kis szennyvíztisztító telepek korszerűsítésének megkezdése </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0C8B7E1" w14:textId="77777777" w:rsidR="002F39C9" w:rsidRDefault="00C11871">
            <w:pPr>
              <w:pStyle w:val="P68B1DB1-Normal10"/>
              <w:spacing w:after="0" w:line="240" w:lineRule="auto"/>
              <w:rPr>
                <w:rFonts w:cs="Times New Roman"/>
                <w:noProof/>
                <w:szCs w:val="20"/>
              </w:rPr>
            </w:pPr>
            <w:r>
              <w:rPr>
                <w:noProof/>
              </w:rPr>
              <w:t xml:space="preserve">Az építési vállalkozónak adott megrendelés, amely részletezi a munkálatok teljes körét és azt az ütemtervet, amelyen belül ezt a hatókört ki kell egészíteni </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F42D91A"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28F9449"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93891B1"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A3A1B57" w14:textId="77777777" w:rsidR="002F39C9" w:rsidRDefault="00C11871">
            <w:pPr>
              <w:pStyle w:val="P68B1DB1-Normal10"/>
              <w:spacing w:after="0" w:line="240" w:lineRule="auto"/>
              <w:rPr>
                <w:rFonts w:cs="Times New Roman"/>
                <w:noProof/>
                <w:szCs w:val="20"/>
              </w:rPr>
            </w:pPr>
            <w:r>
              <w:rPr>
                <w:noProof/>
              </w:rPr>
              <w:t>MÁSODIK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237A748" w14:textId="77777777" w:rsidR="002F39C9" w:rsidRDefault="00C11871">
            <w:pPr>
              <w:pStyle w:val="P68B1DB1-Normal10"/>
              <w:spacing w:after="0" w:line="240" w:lineRule="auto"/>
              <w:rPr>
                <w:rFonts w:cs="Times New Roman"/>
                <w:noProof/>
                <w:szCs w:val="20"/>
              </w:rPr>
            </w:pPr>
            <w:r>
              <w:rPr>
                <w:noProof/>
              </w:rPr>
              <w:t>2022</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C19445A" w14:textId="77777777" w:rsidR="002F39C9" w:rsidRDefault="00C11871">
            <w:pPr>
              <w:pStyle w:val="P68B1DB1-Normal10"/>
              <w:spacing w:after="0" w:line="240" w:lineRule="auto"/>
              <w:rPr>
                <w:rFonts w:cs="Times New Roman"/>
                <w:noProof/>
                <w:szCs w:val="20"/>
              </w:rPr>
            </w:pPr>
            <w:r>
              <w:rPr>
                <w:noProof/>
              </w:rPr>
              <w:t xml:space="preserve">A kis </w:t>
            </w:r>
            <w:r>
              <w:rPr>
                <w:noProof/>
              </w:rPr>
              <w:t>szennyvíztisztító telepek korszerűsítési munkálatait a kijelölt építési vállalkozónak szóló megrendelőlevél kibocsátásával kell megkezdeni.</w:t>
            </w:r>
          </w:p>
        </w:tc>
      </w:tr>
      <w:tr w:rsidR="002F39C9" w14:paraId="73F3F4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2538199E" w14:textId="77777777" w:rsidR="002F39C9" w:rsidRDefault="00C11871">
            <w:pPr>
              <w:pStyle w:val="P68B1DB1-Normal10"/>
              <w:spacing w:after="0" w:line="240" w:lineRule="auto"/>
              <w:rPr>
                <w:rFonts w:cs="Times New Roman"/>
                <w:noProof/>
                <w:szCs w:val="20"/>
              </w:rPr>
            </w:pPr>
            <w:r>
              <w:rPr>
                <w:noProof/>
              </w:rPr>
              <w:t>39</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43B81C9" w14:textId="68F9719D" w:rsidR="002F39C9" w:rsidRDefault="00C11871">
            <w:pPr>
              <w:pStyle w:val="P68B1DB1-Normal10"/>
              <w:spacing w:after="0" w:line="240" w:lineRule="auto"/>
              <w:rPr>
                <w:rFonts w:cs="Times New Roman"/>
                <w:noProof/>
                <w:szCs w:val="20"/>
              </w:rPr>
            </w:pPr>
            <w:r>
              <w:rPr>
                <w:noProof/>
              </w:rPr>
              <w:t xml:space="preserve">1.7 </w:t>
            </w:r>
          </w:p>
          <w:p w14:paraId="29EEEF7C" w14:textId="44887CDC" w:rsidR="002F39C9" w:rsidRDefault="00C11871">
            <w:pPr>
              <w:pStyle w:val="P68B1DB1-Normal10"/>
              <w:spacing w:after="0" w:line="240" w:lineRule="auto"/>
              <w:rPr>
                <w:rFonts w:cs="Times New Roman"/>
                <w:noProof/>
                <w:szCs w:val="20"/>
              </w:rPr>
            </w:pPr>
            <w:r>
              <w:rPr>
                <w:noProof/>
              </w:rPr>
              <w:t>Vízgyűjtő-gazdálkodási terv – Megerősített ambíciós program</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E663E70" w14:textId="77777777" w:rsidR="002F39C9" w:rsidRDefault="00C11871">
            <w:pPr>
              <w:pStyle w:val="P68B1DB1-Normal10"/>
              <w:spacing w:after="0" w:line="240" w:lineRule="auto"/>
              <w:rPr>
                <w:rFonts w:cs="Times New Roman"/>
                <w:noProof/>
                <w:szCs w:val="20"/>
              </w:rPr>
            </w:pPr>
            <w:r>
              <w:rPr>
                <w:noProof/>
              </w:rPr>
              <w:t>Cél</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3763916" w14:textId="432AE22F" w:rsidR="002F39C9" w:rsidRDefault="00C11871">
            <w:pPr>
              <w:pStyle w:val="P68B1DB1-Normal10"/>
              <w:spacing w:after="0" w:line="240" w:lineRule="auto"/>
              <w:rPr>
                <w:rFonts w:cs="Times New Roman"/>
                <w:noProof/>
                <w:szCs w:val="20"/>
              </w:rPr>
            </w:pPr>
            <w:r>
              <w:rPr>
                <w:noProof/>
              </w:rPr>
              <w:t>A szennyvíztisztító telepek korszerűsítése</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978D823" w14:textId="77777777" w:rsidR="002F39C9" w:rsidRDefault="00C11871">
            <w:pPr>
              <w:pStyle w:val="P68B1DB1-Normal10"/>
              <w:spacing w:after="0" w:line="240" w:lineRule="auto"/>
              <w:rPr>
                <w:rFonts w:cs="Times New Roman"/>
                <w:noProof/>
                <w:szCs w:val="20"/>
              </w:rPr>
            </w:pPr>
            <w:r>
              <w:rPr>
                <w:noProof/>
              </w:rPr>
              <w:t>–</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C0873B6" w14:textId="77777777" w:rsidR="002F39C9" w:rsidRDefault="00C11871">
            <w:pPr>
              <w:pStyle w:val="P68B1DB1-Normal10"/>
              <w:spacing w:after="0" w:line="240" w:lineRule="auto"/>
              <w:rPr>
                <w:rFonts w:cs="Times New Roman"/>
                <w:noProof/>
                <w:szCs w:val="20"/>
              </w:rPr>
            </w:pPr>
            <w:r>
              <w:rPr>
                <w:noProof/>
              </w:rPr>
              <w:t>Szám</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B4BBB0D" w14:textId="77777777" w:rsidR="002F39C9" w:rsidRDefault="00C11871">
            <w:pPr>
              <w:pStyle w:val="P68B1DB1-Normal10"/>
              <w:spacing w:after="0" w:line="240" w:lineRule="auto"/>
              <w:rPr>
                <w:rFonts w:cs="Times New Roman"/>
                <w:noProof/>
                <w:szCs w:val="20"/>
              </w:rPr>
            </w:pPr>
            <w:r>
              <w:rPr>
                <w:noProof/>
              </w:rPr>
              <w:t>0</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353A275" w14:textId="701E3A3F" w:rsidR="002F39C9" w:rsidRDefault="00C11871">
            <w:pPr>
              <w:pStyle w:val="P68B1DB1-Normal10"/>
              <w:spacing w:after="0" w:line="240" w:lineRule="auto"/>
              <w:rPr>
                <w:rFonts w:cs="Times New Roman"/>
                <w:noProof/>
                <w:szCs w:val="20"/>
              </w:rPr>
            </w:pPr>
            <w:r>
              <w:rPr>
                <w:noProof/>
              </w:rPr>
              <w:t>10</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A8C604E" w14:textId="77777777" w:rsidR="002F39C9" w:rsidRDefault="00C11871">
            <w:pPr>
              <w:pStyle w:val="P68B1DB1-Normal10"/>
              <w:spacing w:after="0" w:line="240" w:lineRule="auto"/>
              <w:rPr>
                <w:rFonts w:cs="Times New Roman"/>
                <w:noProof/>
                <w:szCs w:val="20"/>
              </w:rPr>
            </w:pPr>
            <w:r>
              <w:rPr>
                <w:noProof/>
              </w:rPr>
              <w:t>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6578FA4" w14:textId="77777777" w:rsidR="002F39C9" w:rsidRDefault="00C11871">
            <w:pPr>
              <w:pStyle w:val="P68B1DB1-Normal10"/>
              <w:spacing w:after="0" w:line="240" w:lineRule="auto"/>
              <w:rPr>
                <w:rFonts w:cs="Times New Roman"/>
                <w:noProof/>
                <w:szCs w:val="20"/>
              </w:rPr>
            </w:pPr>
            <w:r>
              <w:rPr>
                <w:noProof/>
              </w:rPr>
              <w:t>2025</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82E515C" w14:textId="65ED0987" w:rsidR="002F39C9" w:rsidRDefault="00C11871">
            <w:pPr>
              <w:pStyle w:val="P68B1DB1-Normal11"/>
              <w:spacing w:after="0" w:line="240" w:lineRule="auto"/>
              <w:rPr>
                <w:rFonts w:cs="Times New Roman"/>
                <w:noProof/>
              </w:rPr>
            </w:pPr>
            <w:r>
              <w:rPr>
                <w:noProof/>
              </w:rPr>
              <w:t xml:space="preserve">Legalább 10 szennyvíztisztító telep korszerűsítésére kiadott üzembehelyezési tanúsítványok. </w:t>
            </w:r>
          </w:p>
        </w:tc>
      </w:tr>
      <w:tr w:rsidR="002F39C9" w14:paraId="25D120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70F91BDC" w14:textId="77777777" w:rsidR="002F39C9" w:rsidRDefault="00C11871">
            <w:pPr>
              <w:pStyle w:val="P68B1DB1-Normal10"/>
              <w:spacing w:after="0" w:line="240" w:lineRule="auto"/>
              <w:rPr>
                <w:rFonts w:cs="Times New Roman"/>
                <w:noProof/>
                <w:szCs w:val="20"/>
              </w:rPr>
            </w:pPr>
            <w:r>
              <w:rPr>
                <w:noProof/>
              </w:rPr>
              <w:t>40</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FAEBCF0" w14:textId="5193645F" w:rsidR="002F39C9" w:rsidRDefault="00C11871">
            <w:pPr>
              <w:pStyle w:val="P68B1DB1-Normal10"/>
              <w:spacing w:after="0" w:line="240" w:lineRule="auto"/>
              <w:rPr>
                <w:rFonts w:cs="Times New Roman"/>
                <w:noProof/>
                <w:szCs w:val="20"/>
              </w:rPr>
            </w:pPr>
            <w:r>
              <w:rPr>
                <w:noProof/>
              </w:rPr>
              <w:t xml:space="preserve">1.7 </w:t>
            </w:r>
          </w:p>
          <w:p w14:paraId="0D92F9F7" w14:textId="1E7E72AC" w:rsidR="002F39C9" w:rsidRDefault="00C11871">
            <w:pPr>
              <w:pStyle w:val="P68B1DB1-Normal10"/>
              <w:spacing w:after="0" w:line="240" w:lineRule="auto"/>
              <w:rPr>
                <w:rFonts w:cs="Times New Roman"/>
                <w:noProof/>
                <w:szCs w:val="20"/>
              </w:rPr>
            </w:pPr>
            <w:r>
              <w:rPr>
                <w:noProof/>
              </w:rPr>
              <w:t>Vízgyűjtő-gazdálkodási terv – Megerősített ambíciós program</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A8C23BD" w14:textId="77777777" w:rsidR="002F39C9" w:rsidRDefault="00C11871">
            <w:pPr>
              <w:pStyle w:val="P68B1DB1-Normal10"/>
              <w:spacing w:after="0" w:line="240" w:lineRule="auto"/>
              <w:rPr>
                <w:rFonts w:cs="Times New Roman"/>
                <w:noProof/>
                <w:szCs w:val="20"/>
              </w:rPr>
            </w:pPr>
            <w:r>
              <w:rPr>
                <w:noProof/>
              </w:rPr>
              <w:t>Cél</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D43ED8A" w14:textId="3DACAC88" w:rsidR="002F39C9" w:rsidRDefault="00C11871">
            <w:pPr>
              <w:pStyle w:val="P68B1DB1-Normal10"/>
              <w:spacing w:after="0" w:line="240" w:lineRule="auto"/>
              <w:rPr>
                <w:rFonts w:cs="Times New Roman"/>
                <w:noProof/>
                <w:szCs w:val="20"/>
              </w:rPr>
            </w:pPr>
            <w:r>
              <w:rPr>
                <w:noProof/>
              </w:rPr>
              <w:t xml:space="preserve">A korszerűsítési lehetőségeket értékelő megvalósíthatósági </w:t>
            </w:r>
            <w:r>
              <w:rPr>
                <w:noProof/>
              </w:rPr>
              <w:t>tanulmányok és értékelések</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1FCA5D8" w14:textId="77777777" w:rsidR="002F39C9" w:rsidRDefault="00C11871">
            <w:pPr>
              <w:pStyle w:val="P68B1DB1-Normal10"/>
              <w:spacing w:after="0" w:line="240" w:lineRule="auto"/>
              <w:rPr>
                <w:rFonts w:cs="Times New Roman"/>
                <w:noProof/>
                <w:szCs w:val="20"/>
              </w:rPr>
            </w:pPr>
            <w:r>
              <w:rPr>
                <w:noProof/>
              </w:rPr>
              <w:t>–</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47319BA" w14:textId="77777777" w:rsidR="002F39C9" w:rsidRDefault="00C11871">
            <w:pPr>
              <w:pStyle w:val="P68B1DB1-Normal10"/>
              <w:spacing w:after="0" w:line="240" w:lineRule="auto"/>
              <w:rPr>
                <w:rFonts w:cs="Times New Roman"/>
                <w:noProof/>
                <w:szCs w:val="20"/>
              </w:rPr>
            </w:pPr>
            <w:r>
              <w:rPr>
                <w:noProof/>
              </w:rPr>
              <w:t>Szám</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EAEA846" w14:textId="77777777" w:rsidR="002F39C9" w:rsidRDefault="00C11871">
            <w:pPr>
              <w:pStyle w:val="P68B1DB1-Normal10"/>
              <w:spacing w:after="0" w:line="240" w:lineRule="auto"/>
              <w:rPr>
                <w:rFonts w:cs="Times New Roman"/>
                <w:noProof/>
                <w:szCs w:val="20"/>
              </w:rPr>
            </w:pPr>
            <w:r>
              <w:rPr>
                <w:noProof/>
              </w:rPr>
              <w:t>0</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D7A45A5" w14:textId="77777777" w:rsidR="002F39C9" w:rsidRDefault="00C11871">
            <w:pPr>
              <w:pStyle w:val="P68B1DB1-Normal10"/>
              <w:spacing w:after="0" w:line="240" w:lineRule="auto"/>
              <w:rPr>
                <w:rFonts w:cs="Times New Roman"/>
                <w:noProof/>
                <w:szCs w:val="20"/>
              </w:rPr>
            </w:pPr>
            <w:r>
              <w:rPr>
                <w:noProof/>
              </w:rPr>
              <w:t>20</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6CE97F8" w14:textId="77777777" w:rsidR="002F39C9" w:rsidRDefault="00C11871">
            <w:pPr>
              <w:pStyle w:val="P68B1DB1-Normal10"/>
              <w:spacing w:after="0" w:line="240" w:lineRule="auto"/>
              <w:rPr>
                <w:rFonts w:cs="Times New Roman"/>
                <w:noProof/>
                <w:szCs w:val="20"/>
              </w:rPr>
            </w:pPr>
            <w:r>
              <w:rPr>
                <w:noProof/>
              </w:rPr>
              <w:t>NEGYEDIK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EA8D470" w14:textId="77777777" w:rsidR="002F39C9" w:rsidRDefault="00C11871">
            <w:pPr>
              <w:pStyle w:val="P68B1DB1-Normal10"/>
              <w:spacing w:after="0" w:line="240" w:lineRule="auto"/>
              <w:rPr>
                <w:rFonts w:cs="Times New Roman"/>
                <w:noProof/>
                <w:szCs w:val="20"/>
              </w:rPr>
            </w:pPr>
            <w:r>
              <w:rPr>
                <w:noProof/>
              </w:rPr>
              <w:t>2023</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DEADA9A" w14:textId="0A988975" w:rsidR="002F39C9" w:rsidRDefault="00C11871">
            <w:pPr>
              <w:pStyle w:val="P68B1DB1-Normal10"/>
              <w:spacing w:after="0" w:line="240" w:lineRule="auto"/>
              <w:rPr>
                <w:rFonts w:cs="Times New Roman"/>
                <w:noProof/>
                <w:szCs w:val="20"/>
              </w:rPr>
            </w:pPr>
            <w:r>
              <w:rPr>
                <w:noProof/>
              </w:rPr>
              <w:t>Legalább 20 szennyvíztisztító telep megvalósíthatósági tanulmányát és értékelését el kell végezni. A 20 megvalósíthatósági tanulmány összefoglalóját közzétették az Irish Water weboldalon.</w:t>
            </w:r>
          </w:p>
        </w:tc>
      </w:tr>
      <w:tr w:rsidR="002F39C9" w14:paraId="7E9A27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62EB319F" w14:textId="77777777" w:rsidR="002F39C9" w:rsidRDefault="00C11871">
            <w:pPr>
              <w:pStyle w:val="P68B1DB1-Normal10"/>
              <w:spacing w:after="0" w:line="240" w:lineRule="auto"/>
              <w:rPr>
                <w:rFonts w:cs="Times New Roman"/>
                <w:noProof/>
                <w:szCs w:val="20"/>
              </w:rPr>
            </w:pPr>
            <w:r>
              <w:rPr>
                <w:noProof/>
              </w:rPr>
              <w:t>41</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3DB84F0" w14:textId="7401E202" w:rsidR="002F39C9" w:rsidRDefault="00C11871">
            <w:pPr>
              <w:pStyle w:val="P68B1DB1-Normal10"/>
              <w:spacing w:after="0" w:line="240" w:lineRule="auto"/>
              <w:rPr>
                <w:rFonts w:cs="Times New Roman"/>
                <w:noProof/>
                <w:szCs w:val="20"/>
              </w:rPr>
            </w:pPr>
            <w:r>
              <w:rPr>
                <w:noProof/>
              </w:rPr>
              <w:t xml:space="preserve">1.7 </w:t>
            </w:r>
          </w:p>
          <w:p w14:paraId="4787E5C5" w14:textId="07486968" w:rsidR="002F39C9" w:rsidRDefault="00C11871">
            <w:pPr>
              <w:pStyle w:val="P68B1DB1-Normal10"/>
              <w:spacing w:after="0" w:line="240" w:lineRule="auto"/>
              <w:rPr>
                <w:rFonts w:cs="Times New Roman"/>
                <w:noProof/>
                <w:szCs w:val="20"/>
              </w:rPr>
            </w:pPr>
            <w:r>
              <w:rPr>
                <w:noProof/>
              </w:rPr>
              <w:t>Vízgyűjtő-gazdálkodási terv – Megerősített ambíciós program</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38696B3"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D502C98" w14:textId="77777777" w:rsidR="002F39C9" w:rsidRDefault="00C11871">
            <w:pPr>
              <w:pStyle w:val="P68B1DB1-Normal10"/>
              <w:spacing w:after="0" w:line="240" w:lineRule="auto"/>
              <w:rPr>
                <w:rFonts w:cs="Times New Roman"/>
                <w:noProof/>
                <w:szCs w:val="20"/>
              </w:rPr>
            </w:pPr>
            <w:r>
              <w:rPr>
                <w:noProof/>
              </w:rPr>
              <w:t>Az ellenőrzésre kiválasztott helyszínek közzététele</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7CB7559" w14:textId="77777777" w:rsidR="002F39C9" w:rsidRDefault="00C11871">
            <w:pPr>
              <w:pStyle w:val="P68B1DB1-Normal10"/>
              <w:spacing w:after="0" w:line="240" w:lineRule="auto"/>
              <w:rPr>
                <w:rFonts w:cs="Times New Roman"/>
                <w:noProof/>
                <w:szCs w:val="20"/>
              </w:rPr>
            </w:pPr>
            <w:r>
              <w:rPr>
                <w:noProof/>
              </w:rPr>
              <w:t>A biológiai és fizikai-kémiai mutatók megfigyelésére kiválasztott legalább 20 helyszín jegyzékének közzététele</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3619EAA" w14:textId="77777777" w:rsidR="002F39C9" w:rsidRDefault="00C11871">
            <w:pPr>
              <w:pStyle w:val="P68B1DB1-Normal10"/>
              <w:spacing w:after="0" w:line="240" w:lineRule="auto"/>
              <w:rPr>
                <w:rFonts w:eastAsia="Times New Roman"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310B69A" w14:textId="77777777" w:rsidR="002F39C9" w:rsidRDefault="00C11871">
            <w:pPr>
              <w:pStyle w:val="P68B1DB1-Normal10"/>
              <w:spacing w:after="0" w:line="240" w:lineRule="auto"/>
              <w:rPr>
                <w:rFonts w:eastAsia="Times New Roman"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339F96E" w14:textId="77777777" w:rsidR="002F39C9" w:rsidRDefault="00C11871">
            <w:pPr>
              <w:pStyle w:val="P68B1DB1-Normal10"/>
              <w:spacing w:after="0" w:line="240" w:lineRule="auto"/>
              <w:rPr>
                <w:rFonts w:eastAsia="Times New Roman"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222AF60" w14:textId="77777777" w:rsidR="002F39C9" w:rsidRDefault="00C11871">
            <w:pPr>
              <w:pStyle w:val="P68B1DB1-Normal10"/>
              <w:spacing w:after="0" w:line="240" w:lineRule="auto"/>
              <w:rPr>
                <w:rFonts w:cs="Times New Roman"/>
                <w:noProof/>
                <w:szCs w:val="20"/>
              </w:rPr>
            </w:pPr>
            <w:r>
              <w:rPr>
                <w:noProof/>
              </w:rPr>
              <w:t xml:space="preserve">MÁSODIK </w:t>
            </w:r>
            <w:r>
              <w:rPr>
                <w:noProof/>
              </w:rPr>
              <w:t>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7AEDB7A" w14:textId="77777777" w:rsidR="002F39C9" w:rsidRDefault="00C11871">
            <w:pPr>
              <w:pStyle w:val="P68B1DB1-Normal10"/>
              <w:spacing w:after="0" w:line="240" w:lineRule="auto"/>
              <w:rPr>
                <w:rFonts w:cs="Times New Roman"/>
                <w:noProof/>
                <w:szCs w:val="20"/>
              </w:rPr>
            </w:pPr>
            <w:r>
              <w:rPr>
                <w:noProof/>
              </w:rPr>
              <w:t>2022</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A26D3DA" w14:textId="69D3C8DC" w:rsidR="002F39C9" w:rsidRDefault="00C11871">
            <w:pPr>
              <w:pStyle w:val="P68B1DB1-Normal10"/>
              <w:spacing w:after="0" w:line="240" w:lineRule="auto"/>
              <w:rPr>
                <w:rFonts w:cs="Times New Roman"/>
                <w:noProof/>
                <w:szCs w:val="20"/>
              </w:rPr>
            </w:pPr>
            <w:r>
              <w:rPr>
                <w:noProof/>
              </w:rPr>
              <w:t xml:space="preserve">A figyelemmel kísérendő területek jegyzékét és e megfigyelés feltételeit az Irish Water határozza meg. </w:t>
            </w:r>
          </w:p>
        </w:tc>
      </w:tr>
      <w:tr w:rsidR="002F39C9" w14:paraId="036245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7AF16E70" w14:textId="77777777" w:rsidR="002F39C9" w:rsidRDefault="00C11871">
            <w:pPr>
              <w:pStyle w:val="P68B1DB1-Normal10"/>
              <w:spacing w:after="0" w:line="240" w:lineRule="auto"/>
              <w:rPr>
                <w:rFonts w:cs="Times New Roman"/>
                <w:noProof/>
                <w:szCs w:val="20"/>
              </w:rPr>
            </w:pPr>
            <w:r>
              <w:rPr>
                <w:noProof/>
              </w:rPr>
              <w:t>42</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B26C749" w14:textId="000065DF" w:rsidR="002F39C9" w:rsidRDefault="00C11871">
            <w:pPr>
              <w:pStyle w:val="P68B1DB1-Normal10"/>
              <w:spacing w:after="0" w:line="240" w:lineRule="auto"/>
              <w:rPr>
                <w:rFonts w:cs="Times New Roman"/>
                <w:noProof/>
                <w:szCs w:val="20"/>
              </w:rPr>
            </w:pPr>
            <w:r>
              <w:rPr>
                <w:noProof/>
              </w:rPr>
              <w:t xml:space="preserve">1.7 </w:t>
            </w:r>
          </w:p>
          <w:p w14:paraId="39B7F417" w14:textId="2A50BA22" w:rsidR="002F39C9" w:rsidRDefault="00C11871">
            <w:pPr>
              <w:pStyle w:val="P68B1DB1-Normal10"/>
              <w:spacing w:after="0" w:line="240" w:lineRule="auto"/>
              <w:rPr>
                <w:rFonts w:cs="Times New Roman"/>
                <w:noProof/>
                <w:szCs w:val="20"/>
              </w:rPr>
            </w:pPr>
            <w:r>
              <w:rPr>
                <w:noProof/>
              </w:rPr>
              <w:t>Vízgyűjtő-gazdálkodási terv – Megerősített ambíciós program</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11BF583"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8A696A8" w14:textId="77755677" w:rsidR="002F39C9" w:rsidRDefault="00C11871">
            <w:pPr>
              <w:pStyle w:val="P68B1DB1-Normal10"/>
              <w:spacing w:after="0" w:line="240" w:lineRule="auto"/>
              <w:rPr>
                <w:rFonts w:cs="Times New Roman"/>
                <w:noProof/>
                <w:szCs w:val="20"/>
              </w:rPr>
            </w:pPr>
            <w:r>
              <w:rPr>
                <w:noProof/>
              </w:rPr>
              <w:t>A nyomon követés eredményeinek közzététele</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9EE6C5E" w14:textId="6538C2BF" w:rsidR="002F39C9" w:rsidRDefault="00C11871">
            <w:pPr>
              <w:pStyle w:val="P68B1DB1-Normal11"/>
              <w:spacing w:after="0" w:line="240" w:lineRule="auto"/>
              <w:rPr>
                <w:rFonts w:cs="Times New Roman"/>
                <w:noProof/>
              </w:rPr>
            </w:pPr>
            <w:r>
              <w:rPr>
                <w:noProof/>
              </w:rPr>
              <w:t xml:space="preserve">Az eredmények közzététele </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AC03AF9" w14:textId="77777777" w:rsidR="002F39C9" w:rsidRDefault="00C11871">
            <w:pPr>
              <w:pStyle w:val="P68B1DB1-Normal10"/>
              <w:spacing w:after="0" w:line="240" w:lineRule="auto"/>
              <w:rPr>
                <w:rFonts w:eastAsia="Times New Roman"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BA340CB" w14:textId="77777777" w:rsidR="002F39C9" w:rsidRDefault="00C11871">
            <w:pPr>
              <w:pStyle w:val="P68B1DB1-Normal10"/>
              <w:spacing w:after="0" w:line="240" w:lineRule="auto"/>
              <w:rPr>
                <w:rFonts w:eastAsia="Times New Roman"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0F97985" w14:textId="77777777" w:rsidR="002F39C9" w:rsidRDefault="00C11871">
            <w:pPr>
              <w:pStyle w:val="P68B1DB1-Normal10"/>
              <w:spacing w:after="0" w:line="240" w:lineRule="auto"/>
              <w:rPr>
                <w:rFonts w:eastAsia="Times New Roman"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DB7D1FD" w14:textId="77777777" w:rsidR="002F39C9" w:rsidRDefault="00C11871">
            <w:pPr>
              <w:pStyle w:val="P68B1DB1-Normal10"/>
              <w:spacing w:after="0" w:line="240" w:lineRule="auto"/>
              <w:rPr>
                <w:rFonts w:cs="Times New Roman"/>
                <w:noProof/>
                <w:szCs w:val="20"/>
              </w:rPr>
            </w:pPr>
            <w:r>
              <w:rPr>
                <w:noProof/>
              </w:rPr>
              <w:t>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FFF9540" w14:textId="77777777" w:rsidR="002F39C9" w:rsidRDefault="00C11871">
            <w:pPr>
              <w:pStyle w:val="P68B1DB1-Normal10"/>
              <w:spacing w:after="0" w:line="240" w:lineRule="auto"/>
              <w:rPr>
                <w:rFonts w:cs="Times New Roman"/>
                <w:noProof/>
                <w:szCs w:val="20"/>
              </w:rPr>
            </w:pPr>
            <w:r>
              <w:rPr>
                <w:noProof/>
              </w:rPr>
              <w:t>2025</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B0D96E2" w14:textId="4EBDCDA5" w:rsidR="002F39C9" w:rsidRDefault="00C11871">
            <w:pPr>
              <w:pStyle w:val="P68B1DB1-Normal11"/>
              <w:spacing w:after="0" w:line="240" w:lineRule="auto"/>
              <w:rPr>
                <w:rFonts w:cs="Times New Roman"/>
                <w:noProof/>
              </w:rPr>
            </w:pPr>
            <w:r>
              <w:rPr>
                <w:noProof/>
              </w:rPr>
              <w:t xml:space="preserve">A nyomon követés eredményeit közzé kell tenni az Irish Water weboldalon. </w:t>
            </w:r>
          </w:p>
        </w:tc>
      </w:tr>
      <w:tr w:rsidR="002F39C9" w14:paraId="0577C8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6C1AB515" w14:textId="77777777" w:rsidR="002F39C9" w:rsidRDefault="00C11871">
            <w:pPr>
              <w:pStyle w:val="P68B1DB1-Normal10"/>
              <w:spacing w:after="0" w:line="240" w:lineRule="auto"/>
              <w:rPr>
                <w:rFonts w:cs="Times New Roman"/>
                <w:noProof/>
                <w:szCs w:val="20"/>
              </w:rPr>
            </w:pPr>
            <w:r>
              <w:rPr>
                <w:noProof/>
              </w:rPr>
              <w:t>43</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7A1DAC4" w14:textId="77777777" w:rsidR="002F39C9" w:rsidRDefault="00C11871">
            <w:pPr>
              <w:pStyle w:val="P68B1DB1-Normal10"/>
              <w:spacing w:after="0" w:line="240" w:lineRule="auto"/>
              <w:rPr>
                <w:rFonts w:cs="Times New Roman"/>
                <w:noProof/>
                <w:szCs w:val="20"/>
              </w:rPr>
            </w:pPr>
            <w:r>
              <w:rPr>
                <w:noProof/>
              </w:rPr>
              <w:t xml:space="preserve">1.8 </w:t>
            </w:r>
          </w:p>
          <w:p w14:paraId="77528005" w14:textId="77777777" w:rsidR="002F39C9" w:rsidRDefault="00C11871">
            <w:pPr>
              <w:pStyle w:val="P68B1DB1-Normal10"/>
              <w:spacing w:after="0" w:line="240" w:lineRule="auto"/>
              <w:rPr>
                <w:rFonts w:cs="Times New Roman"/>
                <w:noProof/>
                <w:szCs w:val="20"/>
              </w:rPr>
            </w:pPr>
            <w:r>
              <w:rPr>
                <w:noProof/>
              </w:rPr>
              <w:t xml:space="preserve">Az éghajlat-politikáról és az alacsony szén-dioxid-kibocsátással járó fejlesztésről szóló 2021. évi törvényjavaslat </w:t>
            </w:r>
            <w:r>
              <w:rPr>
                <w:noProof/>
              </w:rPr>
              <w:t>(módosítás)</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3063275"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FCA890D" w14:textId="77777777" w:rsidR="002F39C9" w:rsidRDefault="00C11871">
            <w:pPr>
              <w:pStyle w:val="P68B1DB1-Normal10"/>
              <w:spacing w:after="0" w:line="240" w:lineRule="auto"/>
              <w:rPr>
                <w:rFonts w:cs="Times New Roman"/>
                <w:noProof/>
                <w:szCs w:val="20"/>
              </w:rPr>
            </w:pPr>
            <w:r>
              <w:rPr>
                <w:noProof/>
              </w:rPr>
              <w:t xml:space="preserve">Az éghajlat-politikai fellépésről és az alacsony szén-dioxid-kibocsátású fejlődésről szóló 2021. évi (módosító) törvény hatálybalépése </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7F86354" w14:textId="77777777" w:rsidR="002F39C9" w:rsidRDefault="00C11871">
            <w:pPr>
              <w:pStyle w:val="P68B1DB1-Normal10"/>
              <w:spacing w:after="0" w:line="240" w:lineRule="auto"/>
              <w:rPr>
                <w:rFonts w:cs="Times New Roman"/>
                <w:noProof/>
                <w:szCs w:val="20"/>
              </w:rPr>
            </w:pPr>
            <w:r>
              <w:rPr>
                <w:noProof/>
              </w:rPr>
              <w:t xml:space="preserve">A hatálybalépést feltüntető jogszabályi rendelkezés </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F0782C7" w14:textId="77777777" w:rsidR="002F39C9" w:rsidRDefault="00C11871">
            <w:pPr>
              <w:pStyle w:val="P68B1DB1-Normal10"/>
              <w:spacing w:after="0" w:line="240" w:lineRule="auto"/>
              <w:rPr>
                <w:rFonts w:eastAsia="Times New Roman"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E30F066" w14:textId="77777777" w:rsidR="002F39C9" w:rsidRDefault="00C11871">
            <w:pPr>
              <w:pStyle w:val="P68B1DB1-Normal10"/>
              <w:spacing w:after="0" w:line="240" w:lineRule="auto"/>
              <w:rPr>
                <w:rFonts w:eastAsia="Times New Roman"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683464E" w14:textId="77777777" w:rsidR="002F39C9" w:rsidRDefault="00C11871">
            <w:pPr>
              <w:pStyle w:val="P68B1DB1-Normal10"/>
              <w:spacing w:after="0" w:line="240" w:lineRule="auto"/>
              <w:rPr>
                <w:rFonts w:eastAsia="Times New Roman"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52D0298" w14:textId="77777777" w:rsidR="002F39C9" w:rsidRDefault="00C11871">
            <w:pPr>
              <w:pStyle w:val="P68B1DB1-Normal10"/>
              <w:spacing w:after="0" w:line="240" w:lineRule="auto"/>
              <w:rPr>
                <w:rFonts w:cs="Times New Roman"/>
                <w:noProof/>
                <w:szCs w:val="20"/>
              </w:rPr>
            </w:pPr>
            <w:r>
              <w:rPr>
                <w:noProof/>
              </w:rPr>
              <w:t>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AC9360B" w14:textId="77777777" w:rsidR="002F39C9" w:rsidRDefault="00C11871">
            <w:pPr>
              <w:pStyle w:val="P68B1DB1-Normal10"/>
              <w:spacing w:after="0" w:line="240" w:lineRule="auto"/>
              <w:rPr>
                <w:rFonts w:cs="Times New Roman"/>
                <w:noProof/>
                <w:szCs w:val="20"/>
              </w:rPr>
            </w:pPr>
            <w:r>
              <w:rPr>
                <w:noProof/>
              </w:rPr>
              <w:t>2021</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42B2003" w14:textId="77777777" w:rsidR="002F39C9" w:rsidRDefault="00C11871">
            <w:pPr>
              <w:pStyle w:val="P68B1DB1-Normal10"/>
              <w:spacing w:after="0" w:line="240" w:lineRule="auto"/>
              <w:rPr>
                <w:rFonts w:cs="Times New Roman"/>
                <w:noProof/>
                <w:szCs w:val="20"/>
              </w:rPr>
            </w:pPr>
            <w:r>
              <w:rPr>
                <w:noProof/>
              </w:rPr>
              <w:t xml:space="preserve">A jogszabály hatályba </w:t>
            </w:r>
            <w:r>
              <w:rPr>
                <w:noProof/>
              </w:rPr>
              <w:t>lép. Ehhez jogszabályban kell rögzíteni a 2050-ig elérendő klímasemlegességi célkitűzést, el kell fogadni az első szén-dioxid-költségvetési programot a 2030-ra vonatkozó 51%-os csökkentési célkitűzéssel összhangban, évente aktualizálni kell az éghajlat-pol</w:t>
            </w:r>
            <w:r>
              <w:rPr>
                <w:noProof/>
              </w:rPr>
              <w:t>itikai cselekvési tervet, és éves éghajlat-politikai jelentést kell készíteni az éghajlat-politikai cselekvési tervben előírt szakpolitikák végrehajtásának szintjéről és az üvegházhatásúgáz-kibocsátás csökkentése terén elért eredményekről.</w:t>
            </w:r>
          </w:p>
        </w:tc>
      </w:tr>
      <w:tr w:rsidR="002F39C9" w14:paraId="3DE69A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8"/>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5F59F6BA" w14:textId="77777777" w:rsidR="002F39C9" w:rsidRDefault="00C11871">
            <w:pPr>
              <w:pStyle w:val="P68B1DB1-Normal10"/>
              <w:spacing w:after="0" w:line="240" w:lineRule="auto"/>
              <w:rPr>
                <w:rFonts w:cs="Times New Roman"/>
                <w:noProof/>
                <w:szCs w:val="20"/>
              </w:rPr>
            </w:pPr>
            <w:r>
              <w:rPr>
                <w:noProof/>
              </w:rPr>
              <w:t>44</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95B16AA" w14:textId="77777777" w:rsidR="002F39C9" w:rsidRDefault="00C11871">
            <w:pPr>
              <w:pStyle w:val="P68B1DB1-Normal10"/>
              <w:spacing w:after="0" w:line="240" w:lineRule="auto"/>
              <w:rPr>
                <w:rFonts w:cs="Times New Roman"/>
                <w:noProof/>
                <w:szCs w:val="20"/>
              </w:rPr>
            </w:pPr>
            <w:r>
              <w:rPr>
                <w:noProof/>
              </w:rPr>
              <w:t>1.8</w:t>
            </w:r>
          </w:p>
          <w:p w14:paraId="56812A1C" w14:textId="77777777" w:rsidR="002F39C9" w:rsidRDefault="00C11871">
            <w:pPr>
              <w:pStyle w:val="P68B1DB1-Normal10"/>
              <w:spacing w:after="0" w:line="240" w:lineRule="auto"/>
              <w:rPr>
                <w:rFonts w:cs="Times New Roman"/>
                <w:noProof/>
                <w:szCs w:val="20"/>
              </w:rPr>
            </w:pPr>
            <w:r>
              <w:rPr>
                <w:noProof/>
              </w:rPr>
              <w:t xml:space="preserve">Az éghajlat-politikáról és az alacsony szén-dioxid-kibocsátással járó fejlesztésről szóló 2021. évi törvényjavaslat (módosítás) </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4395069"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5CE96A0" w14:textId="77777777" w:rsidR="002F39C9" w:rsidRDefault="00C11871">
            <w:pPr>
              <w:pStyle w:val="P68B1DB1-Normal10"/>
              <w:spacing w:after="0" w:line="240" w:lineRule="auto"/>
              <w:rPr>
                <w:rFonts w:cs="Times New Roman"/>
                <w:noProof/>
                <w:szCs w:val="20"/>
              </w:rPr>
            </w:pPr>
            <w:r>
              <w:rPr>
                <w:noProof/>
              </w:rPr>
              <w:t xml:space="preserve">Az első három ötéves szén-dioxid-kibocsátási költségvetés elfogadása </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17540BB" w14:textId="77777777" w:rsidR="002F39C9" w:rsidRDefault="00C11871">
            <w:pPr>
              <w:pStyle w:val="P68B1DB1-Normal10"/>
              <w:spacing w:after="0" w:line="240" w:lineRule="auto"/>
              <w:rPr>
                <w:rFonts w:cs="Times New Roman"/>
                <w:noProof/>
                <w:szCs w:val="20"/>
              </w:rPr>
            </w:pPr>
            <w:r>
              <w:rPr>
                <w:noProof/>
              </w:rPr>
              <w:t xml:space="preserve">Az első három ötéves szén-dioxid-kibocsátási költségvetés elfogadása és közzététele </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A412025"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F7B1FF5"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185BEDD"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2F7FB5B" w14:textId="77777777" w:rsidR="002F39C9" w:rsidRDefault="00C11871">
            <w:pPr>
              <w:pStyle w:val="P68B1DB1-Normal10"/>
              <w:spacing w:after="0" w:line="240" w:lineRule="auto"/>
              <w:rPr>
                <w:rFonts w:cs="Times New Roman"/>
                <w:noProof/>
                <w:szCs w:val="20"/>
              </w:rPr>
            </w:pPr>
            <w:r>
              <w:rPr>
                <w:noProof/>
              </w:rPr>
              <w:t>NEGYEDIK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E728816" w14:textId="77777777" w:rsidR="002F39C9" w:rsidRDefault="00C11871">
            <w:pPr>
              <w:pStyle w:val="P68B1DB1-Normal10"/>
              <w:spacing w:after="0" w:line="240" w:lineRule="auto"/>
              <w:rPr>
                <w:rFonts w:cs="Times New Roman"/>
                <w:noProof/>
                <w:szCs w:val="20"/>
              </w:rPr>
            </w:pPr>
            <w:r>
              <w:rPr>
                <w:noProof/>
              </w:rPr>
              <w:t>2021</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ADB660C" w14:textId="77777777" w:rsidR="002F39C9" w:rsidRDefault="00C11871">
            <w:pPr>
              <w:pStyle w:val="P68B1DB1-Normal10"/>
              <w:spacing w:after="0" w:line="240" w:lineRule="auto"/>
              <w:rPr>
                <w:rFonts w:cs="Times New Roman"/>
                <w:noProof/>
                <w:szCs w:val="20"/>
              </w:rPr>
            </w:pPr>
            <w:r>
              <w:rPr>
                <w:noProof/>
              </w:rPr>
              <w:t>Az első három ötéves szén-dioxid-költségvetést el kell fogadni. A szén-dioxid-költségvetéseknek összhangban kell lenniük a 2030-ra kitűzött 51</w:t>
            </w:r>
            <w:r>
              <w:rPr>
                <w:noProof/>
              </w:rPr>
              <w:t>%-os csökkentési célkitűzéssel.</w:t>
            </w:r>
          </w:p>
        </w:tc>
      </w:tr>
      <w:tr w:rsidR="002F39C9" w14:paraId="343215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52CA862B" w14:textId="77777777" w:rsidR="002F39C9" w:rsidRDefault="00C11871">
            <w:pPr>
              <w:pStyle w:val="P68B1DB1-Normal10"/>
              <w:spacing w:after="0" w:line="240" w:lineRule="auto"/>
              <w:rPr>
                <w:rFonts w:cs="Times New Roman"/>
                <w:noProof/>
                <w:szCs w:val="20"/>
              </w:rPr>
            </w:pPr>
            <w:r>
              <w:rPr>
                <w:noProof/>
              </w:rPr>
              <w:t>45</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E8A0D17" w14:textId="77777777" w:rsidR="002F39C9" w:rsidRDefault="00C11871">
            <w:pPr>
              <w:pStyle w:val="P68B1DB1-Normal10"/>
              <w:spacing w:after="0" w:line="240" w:lineRule="auto"/>
              <w:rPr>
                <w:rFonts w:cs="Times New Roman"/>
                <w:noProof/>
                <w:szCs w:val="20"/>
              </w:rPr>
            </w:pPr>
            <w:r>
              <w:rPr>
                <w:noProof/>
              </w:rPr>
              <w:t>1.8</w:t>
            </w:r>
          </w:p>
          <w:p w14:paraId="512513A8" w14:textId="77777777" w:rsidR="002F39C9" w:rsidRDefault="00C11871">
            <w:pPr>
              <w:pStyle w:val="P68B1DB1-Normal10"/>
              <w:spacing w:after="0" w:line="240" w:lineRule="auto"/>
              <w:rPr>
                <w:rFonts w:cs="Times New Roman"/>
                <w:noProof/>
                <w:szCs w:val="20"/>
              </w:rPr>
            </w:pPr>
            <w:r>
              <w:rPr>
                <w:noProof/>
              </w:rPr>
              <w:t xml:space="preserve">Az éghajlat-politikáról és az alacsony szén-dioxid-kibocsátással járó fejlesztésről szóló 2021. évi törvényjavaslat (módosítás) </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66FE7E1"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E1F6007" w14:textId="77777777" w:rsidR="002F39C9" w:rsidRDefault="00C11871">
            <w:pPr>
              <w:pStyle w:val="P68B1DB1-Normal10"/>
              <w:spacing w:after="0" w:line="240" w:lineRule="auto"/>
              <w:rPr>
                <w:rFonts w:cs="Times New Roman"/>
                <w:noProof/>
                <w:szCs w:val="20"/>
              </w:rPr>
            </w:pPr>
            <w:r>
              <w:rPr>
                <w:noProof/>
              </w:rPr>
              <w:t>Az éghajlat-politikai cselekvési terv első aktualizálása</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4B3DCB5" w14:textId="77777777" w:rsidR="002F39C9" w:rsidRDefault="00C11871">
            <w:pPr>
              <w:pStyle w:val="P68B1DB1-Normal10"/>
              <w:spacing w:after="0" w:line="240" w:lineRule="auto"/>
              <w:rPr>
                <w:rFonts w:cs="Times New Roman"/>
                <w:noProof/>
                <w:szCs w:val="20"/>
              </w:rPr>
            </w:pPr>
            <w:r>
              <w:rPr>
                <w:noProof/>
              </w:rPr>
              <w:t xml:space="preserve">Az </w:t>
            </w:r>
            <w:r>
              <w:rPr>
                <w:noProof/>
              </w:rPr>
              <w:t>éghajlat-politikai cselekvési terv éves frissítésének elfogadása és közzététele</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32708BC"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B86ED3C"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24807F1"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06566D2" w14:textId="77777777" w:rsidR="002F39C9" w:rsidRDefault="00C11871">
            <w:pPr>
              <w:pStyle w:val="P68B1DB1-Normal10"/>
              <w:spacing w:after="0" w:line="240" w:lineRule="auto"/>
              <w:rPr>
                <w:rFonts w:cs="Times New Roman"/>
                <w:noProof/>
                <w:szCs w:val="20"/>
              </w:rPr>
            </w:pPr>
            <w:r>
              <w:rPr>
                <w:noProof/>
              </w:rPr>
              <w:t>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D263797" w14:textId="77777777" w:rsidR="002F39C9" w:rsidRDefault="00C11871">
            <w:pPr>
              <w:pStyle w:val="P68B1DB1-Normal10"/>
              <w:spacing w:after="0" w:line="240" w:lineRule="auto"/>
              <w:rPr>
                <w:rFonts w:cs="Times New Roman"/>
                <w:noProof/>
                <w:szCs w:val="20"/>
              </w:rPr>
            </w:pPr>
            <w:r>
              <w:rPr>
                <w:noProof/>
              </w:rPr>
              <w:t>2022</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E2FA0A0" w14:textId="77777777" w:rsidR="002F39C9" w:rsidRDefault="00C11871">
            <w:pPr>
              <w:pStyle w:val="P68B1DB1-Normal10"/>
              <w:spacing w:after="0" w:line="240" w:lineRule="auto"/>
              <w:rPr>
                <w:rFonts w:cs="Times New Roman"/>
                <w:noProof/>
                <w:szCs w:val="20"/>
              </w:rPr>
            </w:pPr>
            <w:r>
              <w:rPr>
                <w:noProof/>
              </w:rPr>
              <w:t>El kell fogadni egy felülvizsgált éghajlat-politikai cselekvési tervet, amely szükség esetén további szakpolitikákat és intézkedéseket határoz meg annak érd</w:t>
            </w:r>
            <w:r>
              <w:rPr>
                <w:noProof/>
              </w:rPr>
              <w:t xml:space="preserve">ekében, hogy Írország jó úton haladjon azon kitűzött célja felé, hogy 2030-ra a 2018-as szinthez képest 51%-kal csökkentse az üvegházhatásúgáz-kibocsátást, és 2050-ra elérje a klímasemlegességet. Az éghajlat-politikai cselekvési tervet össze kell hangolni </w:t>
            </w:r>
            <w:r>
              <w:rPr>
                <w:noProof/>
              </w:rPr>
              <w:t>a 2021. évi éghajlat-politikai és alacsony szén-dioxid-kibocsátású fejlesztési (módosító) törvény keretével és célkitűzéseivel, és összhangban kell lennie Írországnak az uniós éghajlat- és energiapolitikai jogszabályok szerinti kötelezettségeivel.</w:t>
            </w:r>
          </w:p>
        </w:tc>
      </w:tr>
      <w:tr w:rsidR="002F39C9" w14:paraId="6AC5BF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5"/>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0A8627C7" w14:textId="77777777" w:rsidR="002F39C9" w:rsidRDefault="00C11871">
            <w:pPr>
              <w:pStyle w:val="P68B1DB1-Normal10"/>
              <w:spacing w:after="0" w:line="240" w:lineRule="auto"/>
              <w:rPr>
                <w:rFonts w:cs="Times New Roman"/>
                <w:noProof/>
                <w:szCs w:val="20"/>
              </w:rPr>
            </w:pPr>
            <w:r>
              <w:rPr>
                <w:noProof/>
              </w:rPr>
              <w:t>47</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7B0A155" w14:textId="77777777" w:rsidR="002F39C9" w:rsidRDefault="00C11871">
            <w:pPr>
              <w:pStyle w:val="P68B1DB1-Normal10"/>
              <w:spacing w:after="0" w:line="240" w:lineRule="auto"/>
              <w:rPr>
                <w:rFonts w:cs="Times New Roman"/>
                <w:noProof/>
                <w:szCs w:val="20"/>
              </w:rPr>
            </w:pPr>
            <w:r>
              <w:rPr>
                <w:noProof/>
              </w:rPr>
              <w:t xml:space="preserve">1.9 </w:t>
            </w:r>
          </w:p>
          <w:p w14:paraId="2E2A21E1" w14:textId="77777777" w:rsidR="002F39C9" w:rsidRDefault="00C11871">
            <w:pPr>
              <w:pStyle w:val="P68B1DB1-Normal10"/>
              <w:spacing w:after="0" w:line="240" w:lineRule="auto"/>
              <w:rPr>
                <w:rFonts w:cs="Times New Roman"/>
                <w:noProof/>
                <w:szCs w:val="20"/>
              </w:rPr>
            </w:pPr>
            <w:r>
              <w:rPr>
                <w:noProof/>
              </w:rPr>
              <w:t>Szén-dioxid-adó</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1629313"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DB10DAD" w14:textId="77777777" w:rsidR="002F39C9" w:rsidRDefault="00C11871">
            <w:pPr>
              <w:pStyle w:val="P68B1DB1-Normal10"/>
              <w:spacing w:after="0" w:line="240" w:lineRule="auto"/>
              <w:rPr>
                <w:rFonts w:cs="Times New Roman"/>
                <w:noProof/>
                <w:szCs w:val="20"/>
              </w:rPr>
            </w:pPr>
            <w:r>
              <w:rPr>
                <w:noProof/>
              </w:rPr>
              <w:t>A szén-dioxid-adómérték pályájára vonatkozó jogszabályok</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C669484" w14:textId="77777777" w:rsidR="002F39C9" w:rsidRDefault="00C11871">
            <w:pPr>
              <w:pStyle w:val="P68B1DB1-Normal10"/>
              <w:spacing w:after="0" w:line="240" w:lineRule="auto"/>
              <w:rPr>
                <w:rFonts w:cs="Times New Roman"/>
                <w:noProof/>
                <w:szCs w:val="20"/>
              </w:rPr>
            </w:pPr>
            <w:r>
              <w:rPr>
                <w:noProof/>
              </w:rPr>
              <w:t>A jogalkotási aktus azon rendelkezése, amely jelzi a szén-dioxid-adó mértékére vonatkozó teljesítési pályáról szóló jogszabály hatálybalépését</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65C70A8"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35ABBAB"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ADE5269"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E0C3DF7" w14:textId="77777777" w:rsidR="002F39C9" w:rsidRDefault="00C11871">
            <w:pPr>
              <w:pStyle w:val="P68B1DB1-Normal10"/>
              <w:spacing w:after="0" w:line="240" w:lineRule="auto"/>
              <w:rPr>
                <w:rFonts w:cs="Times New Roman"/>
                <w:noProof/>
                <w:szCs w:val="20"/>
              </w:rPr>
            </w:pPr>
            <w:r>
              <w:rPr>
                <w:noProof/>
              </w:rPr>
              <w:t>NEGYEDIK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6B212EF" w14:textId="77777777" w:rsidR="002F39C9" w:rsidRDefault="00C11871">
            <w:pPr>
              <w:pStyle w:val="P68B1DB1-Normal10"/>
              <w:spacing w:after="0" w:line="240" w:lineRule="auto"/>
              <w:rPr>
                <w:rFonts w:cs="Times New Roman"/>
                <w:noProof/>
                <w:szCs w:val="20"/>
              </w:rPr>
            </w:pPr>
            <w:r>
              <w:rPr>
                <w:noProof/>
              </w:rPr>
              <w:t>2020</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88D2B5F" w14:textId="77777777" w:rsidR="002F39C9" w:rsidRDefault="00C11871">
            <w:pPr>
              <w:pStyle w:val="P68B1DB1-Normal10"/>
              <w:spacing w:after="0" w:line="240" w:lineRule="auto"/>
              <w:rPr>
                <w:rFonts w:cs="Times New Roman"/>
                <w:noProof/>
                <w:szCs w:val="20"/>
              </w:rPr>
            </w:pPr>
            <w:r>
              <w:rPr>
                <w:noProof/>
              </w:rPr>
              <w:t>A jogszabályok hatályba léptek, és bevezették az éves díjemeléseket. Első alkalommal határoz meg jogalkotási alapon 2030-ig szóló hosszú távú szén-dioxid-árjelzést. Az egyes érintett tüzelőanyagokra vonatkozó egyedi adómértékeket jogszabályban kell meghatá</w:t>
            </w:r>
            <w:r>
              <w:rPr>
                <w:noProof/>
              </w:rPr>
              <w:t>rozni, és közzé kell tenni a Bevételek honlapján.</w:t>
            </w:r>
          </w:p>
        </w:tc>
      </w:tr>
      <w:tr w:rsidR="002F39C9" w14:paraId="546AC1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3F4F1DE9" w14:textId="77777777" w:rsidR="002F39C9" w:rsidRDefault="00C11871">
            <w:pPr>
              <w:pStyle w:val="P68B1DB1-Normal10"/>
              <w:spacing w:after="0" w:line="240" w:lineRule="auto"/>
              <w:rPr>
                <w:rFonts w:cs="Times New Roman"/>
                <w:noProof/>
                <w:szCs w:val="20"/>
              </w:rPr>
            </w:pPr>
            <w:r>
              <w:rPr>
                <w:noProof/>
              </w:rPr>
              <w:t>48</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93B39DA" w14:textId="77777777" w:rsidR="002F39C9" w:rsidRDefault="00C11871">
            <w:pPr>
              <w:pStyle w:val="P68B1DB1-Normal10"/>
              <w:spacing w:after="0" w:line="240" w:lineRule="auto"/>
              <w:rPr>
                <w:rFonts w:cs="Times New Roman"/>
                <w:noProof/>
                <w:szCs w:val="20"/>
              </w:rPr>
            </w:pPr>
            <w:r>
              <w:rPr>
                <w:noProof/>
              </w:rPr>
              <w:t xml:space="preserve">1.9 </w:t>
            </w:r>
          </w:p>
          <w:p w14:paraId="5027419A" w14:textId="77777777" w:rsidR="002F39C9" w:rsidRDefault="00C11871">
            <w:pPr>
              <w:pStyle w:val="P68B1DB1-Normal10"/>
              <w:spacing w:after="0" w:line="240" w:lineRule="auto"/>
              <w:rPr>
                <w:rFonts w:cs="Times New Roman"/>
                <w:noProof/>
                <w:szCs w:val="20"/>
              </w:rPr>
            </w:pPr>
            <w:r>
              <w:rPr>
                <w:noProof/>
              </w:rPr>
              <w:t>Szén-dioxid-adó</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D0C8FE2"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5F889E6" w14:textId="77777777" w:rsidR="002F39C9" w:rsidRDefault="00C11871">
            <w:pPr>
              <w:pStyle w:val="P68B1DB1-Normal10"/>
              <w:spacing w:after="0" w:line="240" w:lineRule="auto"/>
              <w:rPr>
                <w:rFonts w:cs="Times New Roman"/>
                <w:noProof/>
                <w:szCs w:val="20"/>
              </w:rPr>
            </w:pPr>
            <w:r>
              <w:rPr>
                <w:noProof/>
              </w:rPr>
              <w:t>A szén-dioxid-adó mértékének növelése 2021-ben</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ACF0A42" w14:textId="77777777" w:rsidR="002F39C9" w:rsidRDefault="00C11871">
            <w:pPr>
              <w:pStyle w:val="P68B1DB1-Normal10"/>
              <w:spacing w:after="0" w:line="240" w:lineRule="auto"/>
              <w:rPr>
                <w:rFonts w:cs="Times New Roman"/>
                <w:noProof/>
                <w:szCs w:val="20"/>
              </w:rPr>
            </w:pPr>
            <w:r>
              <w:rPr>
                <w:noProof/>
              </w:rPr>
              <w:t xml:space="preserve">A 2020. évi költségvetési törvényben meghatározott kamatemelések bevezetéséhez szükséges közigazgatási intézkedések </w:t>
            </w:r>
            <w:r>
              <w:rPr>
                <w:noProof/>
              </w:rPr>
              <w:t>végrehajtása</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3C94751" w14:textId="77777777" w:rsidR="002F39C9" w:rsidRDefault="00C11871">
            <w:pPr>
              <w:pStyle w:val="P68B1DB1-Normal10"/>
              <w:spacing w:after="0" w:line="240" w:lineRule="auto"/>
              <w:rPr>
                <w:rFonts w:eastAsia="Times New Roman"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BC1B0E4" w14:textId="77777777" w:rsidR="002F39C9" w:rsidRDefault="00C11871">
            <w:pPr>
              <w:pStyle w:val="P68B1DB1-Normal10"/>
              <w:spacing w:after="0" w:line="240" w:lineRule="auto"/>
              <w:rPr>
                <w:rFonts w:eastAsia="Times New Roman"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0ABD2BA" w14:textId="77777777" w:rsidR="002F39C9" w:rsidRDefault="00C11871">
            <w:pPr>
              <w:pStyle w:val="P68B1DB1-Normal10"/>
              <w:spacing w:after="0" w:line="240" w:lineRule="auto"/>
              <w:rPr>
                <w:rFonts w:eastAsia="Times New Roman"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ABFF061" w14:textId="77777777" w:rsidR="002F39C9" w:rsidRDefault="00C11871">
            <w:pPr>
              <w:pStyle w:val="P68B1DB1-Normal10"/>
              <w:spacing w:after="0" w:line="240" w:lineRule="auto"/>
              <w:rPr>
                <w:rFonts w:cs="Times New Roman"/>
                <w:noProof/>
                <w:szCs w:val="20"/>
              </w:rPr>
            </w:pPr>
            <w:r>
              <w:rPr>
                <w:noProof/>
              </w:rPr>
              <w:t>MÁSODIK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07585AA" w14:textId="77777777" w:rsidR="002F39C9" w:rsidRDefault="00C11871">
            <w:pPr>
              <w:pStyle w:val="P68B1DB1-Normal10"/>
              <w:spacing w:after="0" w:line="240" w:lineRule="auto"/>
              <w:rPr>
                <w:rFonts w:cs="Times New Roman"/>
                <w:noProof/>
                <w:szCs w:val="20"/>
              </w:rPr>
            </w:pPr>
            <w:r>
              <w:rPr>
                <w:noProof/>
              </w:rPr>
              <w:t>2021</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795AF16" w14:textId="77777777" w:rsidR="002F39C9" w:rsidRDefault="00C11871">
            <w:pPr>
              <w:pStyle w:val="P68B1DB1-Normal10"/>
              <w:spacing w:after="0" w:line="240" w:lineRule="auto"/>
              <w:rPr>
                <w:rFonts w:cs="Times New Roman"/>
                <w:noProof/>
                <w:szCs w:val="20"/>
              </w:rPr>
            </w:pPr>
            <w:r>
              <w:rPr>
                <w:noProof/>
              </w:rPr>
              <w:t>A költségvetési és pénzügyi törvény hatályba lépett, és rendelkezik a szén-</w:t>
            </w:r>
            <w:r w:rsidRPr="00FF3531">
              <w:rPr>
                <w:noProof/>
              </w:rPr>
              <w:t>dioxid</w:t>
            </w:r>
            <w:r>
              <w:rPr>
                <w:noProof/>
              </w:rPr>
              <w:t xml:space="preserve"> -kibocsátás tonnánkénti 7,50 EUR összegű 2021. évi növekedéséről. Ez a növekedés a 2020. évi költségvetési törvényben meghatározott i</w:t>
            </w:r>
            <w:r>
              <w:rPr>
                <w:noProof/>
              </w:rPr>
              <w:t>dőpontoktól kezdve valamennyi érintett üzemanyagra vonatkozik.</w:t>
            </w:r>
          </w:p>
        </w:tc>
      </w:tr>
      <w:tr w:rsidR="002F39C9" w14:paraId="34A659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1E80A6B3" w14:textId="77777777" w:rsidR="002F39C9" w:rsidRDefault="00C11871">
            <w:pPr>
              <w:pStyle w:val="P68B1DB1-Normal10"/>
              <w:spacing w:after="0" w:line="240" w:lineRule="auto"/>
              <w:rPr>
                <w:rFonts w:cs="Times New Roman"/>
                <w:noProof/>
                <w:szCs w:val="20"/>
              </w:rPr>
            </w:pPr>
            <w:r>
              <w:rPr>
                <w:noProof/>
              </w:rPr>
              <w:t>49</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887D6FA" w14:textId="77777777" w:rsidR="002F39C9" w:rsidRDefault="00C11871">
            <w:pPr>
              <w:pStyle w:val="P68B1DB1-Normal10"/>
              <w:spacing w:after="0" w:line="240" w:lineRule="auto"/>
              <w:rPr>
                <w:rFonts w:cs="Times New Roman"/>
                <w:noProof/>
                <w:szCs w:val="20"/>
              </w:rPr>
            </w:pPr>
            <w:r>
              <w:rPr>
                <w:noProof/>
              </w:rPr>
              <w:t xml:space="preserve">1.9 </w:t>
            </w:r>
          </w:p>
          <w:p w14:paraId="1E4F0645" w14:textId="77777777" w:rsidR="002F39C9" w:rsidRDefault="00C11871">
            <w:pPr>
              <w:pStyle w:val="P68B1DB1-Normal10"/>
              <w:spacing w:after="0" w:line="240" w:lineRule="auto"/>
              <w:rPr>
                <w:rFonts w:cs="Times New Roman"/>
                <w:noProof/>
                <w:szCs w:val="20"/>
              </w:rPr>
            </w:pPr>
            <w:r>
              <w:rPr>
                <w:noProof/>
              </w:rPr>
              <w:t>Szén-dioxid-adó</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8B0498D"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E0280CF" w14:textId="77777777" w:rsidR="002F39C9" w:rsidRDefault="00C11871">
            <w:pPr>
              <w:pStyle w:val="P68B1DB1-Normal10"/>
              <w:spacing w:after="0" w:line="240" w:lineRule="auto"/>
              <w:rPr>
                <w:rFonts w:cs="Times New Roman"/>
                <w:noProof/>
                <w:szCs w:val="20"/>
              </w:rPr>
            </w:pPr>
            <w:r>
              <w:rPr>
                <w:noProof/>
              </w:rPr>
              <w:t>A szén-dioxid-adó mértékének emelése 2022-ben</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1147631" w14:textId="77777777" w:rsidR="002F39C9" w:rsidRDefault="00C11871">
            <w:pPr>
              <w:pStyle w:val="P68B1DB1-Normal10"/>
              <w:spacing w:after="0" w:line="240" w:lineRule="auto"/>
              <w:rPr>
                <w:rFonts w:cs="Times New Roman"/>
                <w:noProof/>
                <w:szCs w:val="20"/>
              </w:rPr>
            </w:pPr>
            <w:r>
              <w:rPr>
                <w:noProof/>
              </w:rPr>
              <w:t xml:space="preserve">A 2020. évi költségvetési törvényben meghatározott adómérték-emelések bevezetése érdekében végrehajtott </w:t>
            </w:r>
            <w:r>
              <w:rPr>
                <w:noProof/>
              </w:rPr>
              <w:t>közigazgatási intézkedések</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9070C58"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E715DF1"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E2DB573"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A96E0E2" w14:textId="77777777" w:rsidR="002F39C9" w:rsidRDefault="00C11871">
            <w:pPr>
              <w:pStyle w:val="P68B1DB1-Normal10"/>
              <w:spacing w:after="0" w:line="240" w:lineRule="auto"/>
              <w:rPr>
                <w:rFonts w:cs="Times New Roman"/>
                <w:noProof/>
                <w:szCs w:val="20"/>
              </w:rPr>
            </w:pPr>
            <w:r>
              <w:rPr>
                <w:noProof/>
              </w:rPr>
              <w:t>MÁSODIK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93E0B5B" w14:textId="77777777" w:rsidR="002F39C9" w:rsidRDefault="00C11871">
            <w:pPr>
              <w:pStyle w:val="P68B1DB1-Normal10"/>
              <w:spacing w:after="0" w:line="240" w:lineRule="auto"/>
              <w:rPr>
                <w:rFonts w:cs="Times New Roman"/>
                <w:noProof/>
                <w:szCs w:val="20"/>
              </w:rPr>
            </w:pPr>
            <w:r>
              <w:rPr>
                <w:noProof/>
              </w:rPr>
              <w:t>2022</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C465FF2" w14:textId="77777777" w:rsidR="002F39C9" w:rsidRDefault="00C11871">
            <w:pPr>
              <w:pStyle w:val="P68B1DB1-Normal10"/>
              <w:spacing w:after="0" w:line="240" w:lineRule="auto"/>
              <w:rPr>
                <w:rFonts w:cs="Times New Roman"/>
                <w:noProof/>
                <w:szCs w:val="20"/>
              </w:rPr>
            </w:pPr>
            <w:r>
              <w:rPr>
                <w:noProof/>
              </w:rPr>
              <w:t>A költségvetési és pénzügyi törvény hatályba lépett, és rendelkezik a szén-</w:t>
            </w:r>
            <w:r w:rsidRPr="00FF3531">
              <w:rPr>
                <w:noProof/>
              </w:rPr>
              <w:t>dioxid</w:t>
            </w:r>
            <w:r>
              <w:rPr>
                <w:noProof/>
              </w:rPr>
              <w:t xml:space="preserve"> -kibocsátás tonnánkénti 7,50 EUR összegű éves növekedéséről 2022-ra. </w:t>
            </w:r>
          </w:p>
          <w:p w14:paraId="32DBC877" w14:textId="77777777" w:rsidR="002F39C9" w:rsidRDefault="00C11871">
            <w:pPr>
              <w:pStyle w:val="P68B1DB1-Normal10"/>
              <w:spacing w:after="0" w:line="240" w:lineRule="auto"/>
              <w:rPr>
                <w:rFonts w:cs="Times New Roman"/>
                <w:noProof/>
                <w:szCs w:val="20"/>
              </w:rPr>
            </w:pPr>
            <w:r>
              <w:rPr>
                <w:noProof/>
              </w:rPr>
              <w:t>Ezt a növelést a 2020. évi költségvetési törvényb</w:t>
            </w:r>
            <w:r>
              <w:rPr>
                <w:noProof/>
              </w:rPr>
              <w:t>en meghatározott időpontoktól kezdődően valamennyi érintett üzemanyagra alkalmazni kell.</w:t>
            </w:r>
          </w:p>
        </w:tc>
      </w:tr>
      <w:tr w:rsidR="002F39C9" w14:paraId="0B28C4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6CBD5B54" w14:textId="77777777" w:rsidR="002F39C9" w:rsidRDefault="00C11871">
            <w:pPr>
              <w:pStyle w:val="P68B1DB1-Normal10"/>
              <w:spacing w:after="0" w:line="240" w:lineRule="auto"/>
              <w:rPr>
                <w:rFonts w:cs="Times New Roman"/>
                <w:noProof/>
                <w:szCs w:val="20"/>
              </w:rPr>
            </w:pPr>
            <w:r>
              <w:rPr>
                <w:noProof/>
              </w:rPr>
              <w:t>50</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7659CBA" w14:textId="77777777" w:rsidR="002F39C9" w:rsidRDefault="00C11871">
            <w:pPr>
              <w:pStyle w:val="P68B1DB1-Normal10"/>
              <w:spacing w:after="0" w:line="240" w:lineRule="auto"/>
              <w:rPr>
                <w:rFonts w:cs="Times New Roman"/>
                <w:noProof/>
                <w:szCs w:val="20"/>
              </w:rPr>
            </w:pPr>
            <w:r>
              <w:rPr>
                <w:noProof/>
              </w:rPr>
              <w:t xml:space="preserve">1.9 </w:t>
            </w:r>
          </w:p>
          <w:p w14:paraId="503A651C" w14:textId="77777777" w:rsidR="002F39C9" w:rsidRDefault="00C11871">
            <w:pPr>
              <w:pStyle w:val="P68B1DB1-Normal10"/>
              <w:spacing w:after="0" w:line="240" w:lineRule="auto"/>
              <w:rPr>
                <w:rFonts w:cs="Times New Roman"/>
                <w:noProof/>
                <w:szCs w:val="20"/>
              </w:rPr>
            </w:pPr>
            <w:r>
              <w:rPr>
                <w:noProof/>
              </w:rPr>
              <w:t>Szén-dioxid-adó</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B45BF55"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DCA09C0" w14:textId="77777777" w:rsidR="002F39C9" w:rsidRDefault="00C11871">
            <w:pPr>
              <w:pStyle w:val="P68B1DB1-Normal10"/>
              <w:spacing w:after="0" w:line="240" w:lineRule="auto"/>
              <w:rPr>
                <w:rFonts w:cs="Times New Roman"/>
                <w:noProof/>
                <w:szCs w:val="20"/>
              </w:rPr>
            </w:pPr>
            <w:r>
              <w:rPr>
                <w:noProof/>
              </w:rPr>
              <w:t>A szén-dioxid-adó mértékének növelése 2023-ban</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AE4FDE9" w14:textId="77777777" w:rsidR="002F39C9" w:rsidRDefault="00C11871">
            <w:pPr>
              <w:pStyle w:val="P68B1DB1-Normal10"/>
              <w:spacing w:after="0" w:line="240" w:lineRule="auto"/>
              <w:rPr>
                <w:rFonts w:cs="Times New Roman"/>
                <w:noProof/>
                <w:szCs w:val="20"/>
              </w:rPr>
            </w:pPr>
            <w:r>
              <w:rPr>
                <w:noProof/>
              </w:rPr>
              <w:t xml:space="preserve">A 2020. évi költségvetési törvényben meghatározott kamatemelések bevezetéséhez </w:t>
            </w:r>
            <w:r>
              <w:rPr>
                <w:noProof/>
              </w:rPr>
              <w:t>szükséges közigazgatási intézkedések végrehajtása</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DEDDAE4"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8F3316C"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4BBD8D8"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57AC3CA" w14:textId="77777777" w:rsidR="002F39C9" w:rsidRDefault="00C11871">
            <w:pPr>
              <w:pStyle w:val="P68B1DB1-Normal10"/>
              <w:spacing w:after="0" w:line="240" w:lineRule="auto"/>
              <w:rPr>
                <w:rFonts w:cs="Times New Roman"/>
                <w:noProof/>
                <w:szCs w:val="20"/>
              </w:rPr>
            </w:pPr>
            <w:r>
              <w:rPr>
                <w:noProof/>
              </w:rPr>
              <w:t>MÁSODIK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1B5F6C0" w14:textId="77777777" w:rsidR="002F39C9" w:rsidRDefault="00C11871">
            <w:pPr>
              <w:pStyle w:val="P68B1DB1-Normal10"/>
              <w:spacing w:after="0" w:line="240" w:lineRule="auto"/>
              <w:rPr>
                <w:rFonts w:cs="Times New Roman"/>
                <w:noProof/>
                <w:szCs w:val="20"/>
              </w:rPr>
            </w:pPr>
            <w:r>
              <w:rPr>
                <w:noProof/>
              </w:rPr>
              <w:t>2023</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CC7D97A" w14:textId="77777777" w:rsidR="002F39C9" w:rsidRDefault="00C11871">
            <w:pPr>
              <w:pStyle w:val="P68B1DB1-Normal10"/>
              <w:spacing w:after="0" w:line="240" w:lineRule="auto"/>
              <w:rPr>
                <w:rFonts w:cs="Times New Roman"/>
                <w:noProof/>
                <w:szCs w:val="20"/>
              </w:rPr>
            </w:pPr>
            <w:r>
              <w:rPr>
                <w:noProof/>
              </w:rPr>
              <w:t>A költségvetési és pénzügyi törvény hatályba lép, és rendelkezik a szén-</w:t>
            </w:r>
            <w:r w:rsidRPr="00FF3531">
              <w:rPr>
                <w:noProof/>
              </w:rPr>
              <w:t>dioxid</w:t>
            </w:r>
            <w:r>
              <w:rPr>
                <w:noProof/>
              </w:rPr>
              <w:t xml:space="preserve"> -kibocsátás tonnánkénti 7,50 EUR összegű 2023. évi növekedéséről. </w:t>
            </w:r>
          </w:p>
          <w:p w14:paraId="69EED9DC" w14:textId="77777777" w:rsidR="002F39C9" w:rsidRDefault="00C11871">
            <w:pPr>
              <w:pStyle w:val="P68B1DB1-Normal10"/>
              <w:spacing w:after="0" w:line="240" w:lineRule="auto"/>
              <w:rPr>
                <w:rFonts w:cs="Times New Roman"/>
                <w:noProof/>
                <w:szCs w:val="20"/>
              </w:rPr>
            </w:pPr>
            <w:r>
              <w:rPr>
                <w:noProof/>
              </w:rPr>
              <w:t>Ezt a növelést a 2020. évi költs</w:t>
            </w:r>
            <w:r>
              <w:rPr>
                <w:noProof/>
              </w:rPr>
              <w:t>égvetési törvényben meghatározott időpontoktól kezdődően valamennyi érintett üzemanyagra alkalmazni kell.</w:t>
            </w:r>
          </w:p>
        </w:tc>
      </w:tr>
      <w:tr w:rsidR="002F39C9" w14:paraId="64FD74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35F925D1" w14:textId="77777777" w:rsidR="002F39C9" w:rsidRDefault="00C11871">
            <w:pPr>
              <w:pStyle w:val="P68B1DB1-Normal10"/>
              <w:spacing w:after="0" w:line="240" w:lineRule="auto"/>
              <w:rPr>
                <w:rFonts w:cs="Times New Roman"/>
                <w:noProof/>
                <w:szCs w:val="20"/>
              </w:rPr>
            </w:pPr>
            <w:r>
              <w:rPr>
                <w:noProof/>
              </w:rPr>
              <w:t>51</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22C981F" w14:textId="77777777" w:rsidR="002F39C9" w:rsidRDefault="00C11871">
            <w:pPr>
              <w:pStyle w:val="P68B1DB1-Normal10"/>
              <w:spacing w:after="0" w:line="240" w:lineRule="auto"/>
              <w:rPr>
                <w:rFonts w:cs="Times New Roman"/>
                <w:noProof/>
                <w:szCs w:val="20"/>
              </w:rPr>
            </w:pPr>
            <w:r>
              <w:rPr>
                <w:noProof/>
              </w:rPr>
              <w:t xml:space="preserve">1.9 </w:t>
            </w:r>
          </w:p>
          <w:p w14:paraId="73D4A4E4" w14:textId="77777777" w:rsidR="002F39C9" w:rsidRDefault="00C11871">
            <w:pPr>
              <w:pStyle w:val="P68B1DB1-Normal10"/>
              <w:spacing w:after="0" w:line="240" w:lineRule="auto"/>
              <w:rPr>
                <w:rFonts w:cs="Times New Roman"/>
                <w:noProof/>
                <w:szCs w:val="20"/>
              </w:rPr>
            </w:pPr>
            <w:r>
              <w:rPr>
                <w:noProof/>
              </w:rPr>
              <w:t>Szén-dioxid-adó</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FC6B18B"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495FEEF" w14:textId="77777777" w:rsidR="002F39C9" w:rsidRDefault="00C11871">
            <w:pPr>
              <w:pStyle w:val="P68B1DB1-Normal10"/>
              <w:spacing w:after="0" w:line="240" w:lineRule="auto"/>
              <w:rPr>
                <w:rFonts w:cs="Times New Roman"/>
                <w:noProof/>
                <w:szCs w:val="20"/>
              </w:rPr>
            </w:pPr>
            <w:r>
              <w:rPr>
                <w:noProof/>
              </w:rPr>
              <w:t>A szén-dioxid-adó mértékének emelése 2024-ben</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961DDB5" w14:textId="77777777" w:rsidR="002F39C9" w:rsidRDefault="00C11871">
            <w:pPr>
              <w:pStyle w:val="P68B1DB1-Normal10"/>
              <w:spacing w:after="0" w:line="240" w:lineRule="auto"/>
              <w:rPr>
                <w:rFonts w:cs="Times New Roman"/>
                <w:noProof/>
                <w:szCs w:val="20"/>
              </w:rPr>
            </w:pPr>
            <w:r>
              <w:rPr>
                <w:noProof/>
              </w:rPr>
              <w:t>A 2020. évi költségvetési törvényben meghatározott adómérték-emelések</w:t>
            </w:r>
            <w:r>
              <w:rPr>
                <w:noProof/>
              </w:rPr>
              <w:t xml:space="preserve"> bevezetése érdekében végrehajtott közigazgatási intézkedések</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A833C26"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27A75E04"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5ACE7B9F"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E695722" w14:textId="77777777" w:rsidR="002F39C9" w:rsidRDefault="00C11871">
            <w:pPr>
              <w:pStyle w:val="P68B1DB1-Normal10"/>
              <w:spacing w:after="0" w:line="240" w:lineRule="auto"/>
              <w:rPr>
                <w:rFonts w:cs="Times New Roman"/>
                <w:noProof/>
                <w:szCs w:val="20"/>
              </w:rPr>
            </w:pPr>
            <w:r>
              <w:rPr>
                <w:noProof/>
              </w:rPr>
              <w:t>MÁSODIK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A407B0E" w14:textId="77777777" w:rsidR="002F39C9" w:rsidRDefault="00C11871">
            <w:pPr>
              <w:pStyle w:val="P68B1DB1-Normal10"/>
              <w:spacing w:after="0" w:line="240" w:lineRule="auto"/>
              <w:rPr>
                <w:rFonts w:cs="Times New Roman"/>
                <w:noProof/>
                <w:szCs w:val="20"/>
              </w:rPr>
            </w:pPr>
            <w:r>
              <w:rPr>
                <w:noProof/>
              </w:rPr>
              <w:t>2024</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6BDC1C5" w14:textId="77777777" w:rsidR="002F39C9" w:rsidRDefault="00C11871">
            <w:pPr>
              <w:pStyle w:val="P68B1DB1-Normal10"/>
              <w:spacing w:after="0" w:line="240" w:lineRule="auto"/>
              <w:rPr>
                <w:rFonts w:cs="Times New Roman"/>
                <w:noProof/>
                <w:szCs w:val="20"/>
              </w:rPr>
            </w:pPr>
            <w:r>
              <w:rPr>
                <w:noProof/>
              </w:rPr>
              <w:t>A költségvetési és pénzügyi törvény hatályba lép, és rendelkezik a szén-</w:t>
            </w:r>
            <w:r w:rsidRPr="00FF3531">
              <w:rPr>
                <w:noProof/>
              </w:rPr>
              <w:t>dioxid</w:t>
            </w:r>
            <w:r>
              <w:rPr>
                <w:noProof/>
              </w:rPr>
              <w:t xml:space="preserve"> -kibocsátás tonnánkénti 7,50 EUR összegű 2024. évi növekedéséről. </w:t>
            </w:r>
          </w:p>
          <w:p w14:paraId="78BF7BCE" w14:textId="77777777" w:rsidR="002F39C9" w:rsidRDefault="00C11871">
            <w:pPr>
              <w:pStyle w:val="P68B1DB1-Normal10"/>
              <w:spacing w:after="0" w:line="240" w:lineRule="auto"/>
              <w:rPr>
                <w:rFonts w:cs="Times New Roman"/>
                <w:noProof/>
                <w:szCs w:val="20"/>
              </w:rPr>
            </w:pPr>
            <w:r>
              <w:rPr>
                <w:noProof/>
              </w:rPr>
              <w:t xml:space="preserve">Ezt a növelést a </w:t>
            </w:r>
            <w:r>
              <w:rPr>
                <w:noProof/>
              </w:rPr>
              <w:t>2020. évi költségvetési törvényben meghatározott időpontoktól kezdődően valamennyi érintett üzemanyagra alkalmazni kell.</w:t>
            </w:r>
          </w:p>
        </w:tc>
      </w:tr>
      <w:tr w:rsidR="002F39C9" w14:paraId="39C419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Mar>
              <w:left w:w="85" w:type="dxa"/>
              <w:right w:w="28" w:type="dxa"/>
            </w:tcMar>
          </w:tcPr>
          <w:p w14:paraId="6A6AB38D" w14:textId="77777777" w:rsidR="002F39C9" w:rsidRDefault="00C11871">
            <w:pPr>
              <w:pStyle w:val="P68B1DB1-Normal11"/>
              <w:spacing w:after="0" w:line="240" w:lineRule="auto"/>
              <w:rPr>
                <w:rFonts w:cs="Times New Roman"/>
                <w:noProof/>
              </w:rPr>
            </w:pPr>
            <w:r>
              <w:rPr>
                <w:noProof/>
              </w:rPr>
              <w:t>52</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A7727C1" w14:textId="77777777" w:rsidR="002F39C9" w:rsidRDefault="00C11871">
            <w:pPr>
              <w:pStyle w:val="P68B1DB1-Normal10"/>
              <w:spacing w:after="0" w:line="240" w:lineRule="auto"/>
              <w:rPr>
                <w:rFonts w:cs="Times New Roman"/>
                <w:noProof/>
                <w:szCs w:val="20"/>
              </w:rPr>
            </w:pPr>
            <w:r>
              <w:rPr>
                <w:noProof/>
              </w:rPr>
              <w:t xml:space="preserve">1.9 </w:t>
            </w:r>
          </w:p>
          <w:p w14:paraId="683CD06E" w14:textId="77777777" w:rsidR="002F39C9" w:rsidRDefault="00C11871">
            <w:pPr>
              <w:pStyle w:val="P68B1DB1-Normal10"/>
              <w:spacing w:after="0" w:line="240" w:lineRule="auto"/>
              <w:rPr>
                <w:rFonts w:cs="Times New Roman"/>
                <w:noProof/>
                <w:szCs w:val="20"/>
              </w:rPr>
            </w:pPr>
            <w:r>
              <w:rPr>
                <w:noProof/>
              </w:rPr>
              <w:t>Szén-dioxid-adó</w:t>
            </w:r>
          </w:p>
        </w:tc>
        <w:tc>
          <w:tcPr>
            <w:tcW w:w="99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00150A72" w14:textId="77777777" w:rsidR="002F39C9" w:rsidRDefault="00C11871">
            <w:pPr>
              <w:pStyle w:val="P68B1DB1-Normal10"/>
              <w:spacing w:after="0" w:line="240" w:lineRule="auto"/>
              <w:rPr>
                <w:rFonts w:cs="Times New Roman"/>
                <w:noProof/>
                <w:szCs w:val="20"/>
              </w:rPr>
            </w:pPr>
            <w:r>
              <w:rPr>
                <w:noProof/>
              </w:rPr>
              <w:t>Mérföldkő</w:t>
            </w:r>
          </w:p>
        </w:tc>
        <w:tc>
          <w:tcPr>
            <w:tcW w:w="1559"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23E5BE8" w14:textId="77777777" w:rsidR="002F39C9" w:rsidRDefault="00C11871">
            <w:pPr>
              <w:pStyle w:val="P68B1DB1-Normal10"/>
              <w:spacing w:after="0" w:line="240" w:lineRule="auto"/>
              <w:rPr>
                <w:rFonts w:cs="Times New Roman"/>
                <w:noProof/>
                <w:szCs w:val="20"/>
              </w:rPr>
            </w:pPr>
            <w:r>
              <w:rPr>
                <w:noProof/>
              </w:rPr>
              <w:t>A szén-dioxid-adó mértékének növelése 2025-ben</w:t>
            </w:r>
          </w:p>
        </w:tc>
        <w:tc>
          <w:tcPr>
            <w:tcW w:w="156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D58985D" w14:textId="77777777" w:rsidR="002F39C9" w:rsidRDefault="00C11871">
            <w:pPr>
              <w:pStyle w:val="P68B1DB1-Normal10"/>
              <w:spacing w:after="0" w:line="240" w:lineRule="auto"/>
              <w:rPr>
                <w:rFonts w:cs="Times New Roman"/>
                <w:noProof/>
                <w:szCs w:val="20"/>
              </w:rPr>
            </w:pPr>
            <w:r>
              <w:rPr>
                <w:noProof/>
              </w:rPr>
              <w:t xml:space="preserve">A 2020. évi költségvetési törvényben meghatározott </w:t>
            </w:r>
            <w:r>
              <w:rPr>
                <w:noProof/>
              </w:rPr>
              <w:t>kamatemelések bevezetéséhez szükséges közigazgatási intézkedések végrehajtása</w:t>
            </w:r>
          </w:p>
        </w:tc>
        <w:tc>
          <w:tcPr>
            <w:tcW w:w="85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7ADA2164"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D3FF20A" w14:textId="77777777" w:rsidR="002F39C9" w:rsidRDefault="00C11871">
            <w:pPr>
              <w:pStyle w:val="P68B1DB1-Normal10"/>
              <w:spacing w:after="0" w:line="240" w:lineRule="auto"/>
              <w:rPr>
                <w:rFonts w:cs="Times New Roman"/>
                <w:noProof/>
                <w:szCs w:val="20"/>
              </w:rPr>
            </w:pPr>
            <w:r>
              <w:rPr>
                <w:noProof/>
              </w:rPr>
              <w:t>–</w:t>
            </w:r>
          </w:p>
        </w:tc>
        <w:tc>
          <w:tcPr>
            <w:tcW w:w="708"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39353516" w14:textId="77777777" w:rsidR="002F39C9" w:rsidRDefault="00C11871">
            <w:pPr>
              <w:pStyle w:val="P68B1DB1-Normal10"/>
              <w:spacing w:after="0" w:line="240" w:lineRule="auto"/>
              <w:rPr>
                <w:rFonts w:cs="Times New Roman"/>
                <w:noProof/>
                <w:szCs w:val="20"/>
              </w:rPr>
            </w:pPr>
            <w:r>
              <w:rPr>
                <w:noProof/>
              </w:rPr>
              <w:t>–</w:t>
            </w:r>
          </w:p>
        </w:tc>
        <w:tc>
          <w:tcPr>
            <w:tcW w:w="851"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49426376" w14:textId="77777777" w:rsidR="002F39C9" w:rsidRDefault="00C11871">
            <w:pPr>
              <w:pStyle w:val="P68B1DB1-Normal10"/>
              <w:spacing w:after="0" w:line="240" w:lineRule="auto"/>
              <w:rPr>
                <w:rFonts w:cs="Times New Roman"/>
                <w:noProof/>
                <w:szCs w:val="20"/>
              </w:rPr>
            </w:pPr>
            <w:r>
              <w:rPr>
                <w:noProof/>
              </w:rPr>
              <w:t>MÁSODIK NEGYEDÉV</w:t>
            </w:r>
          </w:p>
        </w:tc>
        <w:tc>
          <w:tcPr>
            <w:tcW w:w="722"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12EE70E0" w14:textId="77777777" w:rsidR="002F39C9" w:rsidRDefault="00C11871">
            <w:pPr>
              <w:pStyle w:val="P68B1DB1-Normal10"/>
              <w:spacing w:after="0" w:line="240" w:lineRule="auto"/>
              <w:rPr>
                <w:rFonts w:cs="Times New Roman"/>
                <w:noProof/>
                <w:szCs w:val="20"/>
              </w:rPr>
            </w:pPr>
            <w:r>
              <w:rPr>
                <w:noProof/>
              </w:rPr>
              <w:t>2025</w:t>
            </w:r>
          </w:p>
        </w:tc>
        <w:tc>
          <w:tcPr>
            <w:tcW w:w="4330" w:type="dxa"/>
            <w:tcBorders>
              <w:top w:val="single" w:sz="4" w:space="0" w:color="auto"/>
              <w:left w:val="nil"/>
              <w:bottom w:val="single" w:sz="4" w:space="0" w:color="auto"/>
              <w:right w:val="single" w:sz="4" w:space="0" w:color="auto"/>
            </w:tcBorders>
            <w:shd w:val="clear" w:color="auto" w:fill="C6EFCE"/>
            <w:noWrap/>
            <w:tcMar>
              <w:left w:w="85" w:type="dxa"/>
              <w:right w:w="28" w:type="dxa"/>
            </w:tcMar>
          </w:tcPr>
          <w:p w14:paraId="606CEE08" w14:textId="77777777" w:rsidR="002F39C9" w:rsidRDefault="00C11871">
            <w:pPr>
              <w:pStyle w:val="P68B1DB1-Normal10"/>
              <w:spacing w:after="0" w:line="240" w:lineRule="auto"/>
              <w:rPr>
                <w:rFonts w:cs="Times New Roman"/>
                <w:noProof/>
                <w:szCs w:val="20"/>
              </w:rPr>
            </w:pPr>
            <w:r>
              <w:rPr>
                <w:noProof/>
              </w:rPr>
              <w:t>A költségvetési és pénzügyi törvény hatályba lép, és rendelkezik a szén-</w:t>
            </w:r>
            <w:r w:rsidRPr="00FF3531">
              <w:rPr>
                <w:noProof/>
              </w:rPr>
              <w:t>dioxid</w:t>
            </w:r>
            <w:r>
              <w:rPr>
                <w:noProof/>
              </w:rPr>
              <w:t xml:space="preserve"> -kibocsátás tonnánkénti 7,50 EUR összegű 2025. évi növeléséről. </w:t>
            </w:r>
          </w:p>
          <w:p w14:paraId="4DF48CA3" w14:textId="77777777" w:rsidR="002F39C9" w:rsidRDefault="00C11871">
            <w:pPr>
              <w:pStyle w:val="P68B1DB1-Normal10"/>
              <w:spacing w:after="0" w:line="240" w:lineRule="auto"/>
              <w:rPr>
                <w:rFonts w:cs="Times New Roman"/>
                <w:noProof/>
                <w:szCs w:val="20"/>
              </w:rPr>
            </w:pPr>
            <w:r>
              <w:rPr>
                <w:noProof/>
              </w:rPr>
              <w:t xml:space="preserve">Ezt a </w:t>
            </w:r>
            <w:r>
              <w:rPr>
                <w:noProof/>
              </w:rPr>
              <w:t>növelést a 2020. évi költségvetési törvényben meghatározott időpontoktól kezdődően valamennyi érintett üzemanyagra alkalmazni kell.</w:t>
            </w:r>
          </w:p>
        </w:tc>
      </w:tr>
    </w:tbl>
    <w:p w14:paraId="52936B22" w14:textId="77777777" w:rsidR="002F39C9" w:rsidRDefault="002F39C9">
      <w:pPr>
        <w:rPr>
          <w:noProof/>
        </w:rPr>
        <w:sectPr w:rsidR="002F39C9" w:rsidSect="000562A9">
          <w:headerReference w:type="even" r:id="rId24"/>
          <w:headerReference w:type="default" r:id="rId25"/>
          <w:footerReference w:type="even" r:id="rId26"/>
          <w:footerReference w:type="default" r:id="rId27"/>
          <w:headerReference w:type="first" r:id="rId28"/>
          <w:footerReference w:type="first" r:id="rId29"/>
          <w:pgSz w:w="16839" w:h="11907" w:orient="landscape"/>
          <w:pgMar w:top="1134" w:right="1134" w:bottom="1134" w:left="1134" w:header="567" w:footer="567" w:gutter="0"/>
          <w:cols w:space="720"/>
          <w:docGrid w:linePitch="360"/>
        </w:sectPr>
      </w:pPr>
    </w:p>
    <w:p w14:paraId="14F22932" w14:textId="77777777" w:rsidR="002F39C9" w:rsidRDefault="00C11871">
      <w:pPr>
        <w:pStyle w:val="P68B1DB1-Normal4"/>
        <w:keepNext/>
        <w:tabs>
          <w:tab w:val="left" w:pos="850"/>
        </w:tabs>
        <w:spacing w:before="360" w:after="120" w:line="240" w:lineRule="auto"/>
        <w:jc w:val="both"/>
        <w:outlineLvl w:val="0"/>
        <w:rPr>
          <w:rFonts w:cs="Times New Roman"/>
          <w:noProof/>
          <w:szCs w:val="24"/>
        </w:rPr>
      </w:pPr>
      <w:r>
        <w:rPr>
          <w:noProof/>
        </w:rPr>
        <w:t xml:space="preserve">B. 2. ÖSSZETEVŐ: A DIGITÁLIS REFORMOK ÉS ÁTALAKULÁS </w:t>
      </w:r>
      <w:r>
        <w:rPr>
          <w:noProof/>
        </w:rPr>
        <w:t>FELGYORSÍTÁSA ÉS KITERJESZTÉSE</w:t>
      </w:r>
    </w:p>
    <w:p w14:paraId="292316A5" w14:textId="77777777" w:rsidR="002F39C9" w:rsidRDefault="00C11871">
      <w:pPr>
        <w:pStyle w:val="P68B1DB1-Normal5"/>
        <w:spacing w:before="120" w:after="120" w:line="240" w:lineRule="auto"/>
        <w:jc w:val="both"/>
        <w:rPr>
          <w:rFonts w:cs="Times New Roman"/>
          <w:noProof/>
          <w:szCs w:val="24"/>
        </w:rPr>
      </w:pPr>
      <w:r>
        <w:rPr>
          <w:noProof/>
        </w:rPr>
        <w:t>Az ír helyreállítási és rezilienciaépítési terv ezen komponense hozzájárul a digitális transzformáció kihívásainak kezeléséhez azáltal, hogy támogatja a közszolgáltatások és a vállalatok digitalizációját, és javítja a digitál</w:t>
      </w:r>
      <w:r>
        <w:rPr>
          <w:noProof/>
        </w:rPr>
        <w:t xml:space="preserve">is készségeket. </w:t>
      </w:r>
    </w:p>
    <w:p w14:paraId="42287A41" w14:textId="77777777" w:rsidR="002F39C9" w:rsidRDefault="00C11871">
      <w:pPr>
        <w:pStyle w:val="P68B1DB1-Normal5"/>
        <w:spacing w:before="120" w:after="120" w:line="240" w:lineRule="auto"/>
        <w:jc w:val="both"/>
        <w:rPr>
          <w:rFonts w:cs="Times New Roman"/>
          <w:noProof/>
          <w:szCs w:val="24"/>
        </w:rPr>
      </w:pPr>
      <w:r>
        <w:rPr>
          <w:noProof/>
        </w:rPr>
        <w:t>A komponens célja az ország digitális átalakulásának felgyorsítása és kiterjesztése a vállalkozások digitalizációjának támogatása, a digitális szakadék kockázatának kezelése – többek között az oktatási ágazatban –, a digitális készségek fe</w:t>
      </w:r>
      <w:r>
        <w:rPr>
          <w:noProof/>
        </w:rPr>
        <w:t xml:space="preserve">jlesztése, valamint a digitális infrastruktúra fejlesztésének és a digitális közszolgáltatások nyújtásának támogatása révén. </w:t>
      </w:r>
    </w:p>
    <w:p w14:paraId="25E6DFF0" w14:textId="77777777" w:rsidR="002F39C9" w:rsidRDefault="00C11871">
      <w:pPr>
        <w:pStyle w:val="P68B1DB1-Normal5"/>
        <w:spacing w:before="120" w:after="120" w:line="240" w:lineRule="auto"/>
        <w:jc w:val="both"/>
        <w:rPr>
          <w:rFonts w:cs="Times New Roman"/>
          <w:noProof/>
          <w:szCs w:val="24"/>
        </w:rPr>
      </w:pPr>
      <w:r>
        <w:rPr>
          <w:noProof/>
        </w:rPr>
        <w:t>A komponens támogatja a digitális átállásba és a digitális infrastruktúrába történő beruházásokra vonatkozó országspecifikus ajánl</w:t>
      </w:r>
      <w:r>
        <w:rPr>
          <w:noProof/>
        </w:rPr>
        <w:t xml:space="preserve">ások végrehajtását, valamint a digitális szakadék kockázatának kezelését, többek között az oktatási ágazatban is (2019-ben a 3. országspecifikus ajánlás, 2020-ban pedig a 2. és 3. országspecifikus ajánlás). </w:t>
      </w:r>
    </w:p>
    <w:p w14:paraId="2529C93D" w14:textId="77777777" w:rsidR="002F39C9" w:rsidRDefault="00C11871">
      <w:pPr>
        <w:pStyle w:val="P68B1DB1-Normal5"/>
        <w:spacing w:before="120" w:after="120" w:line="240" w:lineRule="auto"/>
        <w:jc w:val="both"/>
        <w:rPr>
          <w:rFonts w:cs="Times New Roman"/>
          <w:noProof/>
          <w:szCs w:val="24"/>
        </w:rPr>
      </w:pPr>
      <w:r>
        <w:rPr>
          <w:noProof/>
        </w:rPr>
        <w:t>Ebben a komponensben várhatóan egyetlen intézked</w:t>
      </w:r>
      <w:r>
        <w:rPr>
          <w:noProof/>
        </w:rPr>
        <w:t>és sem sérti jelentősen a környezeti célkitűzéseket az (EU) 2020/852 rendelet 17. cikke értelmében, figyelembe véve a helyreállítási és rezilienciaépítési tervben a DNSH technikai iránymutatással (2021/C58/01) összhangban meghatározott intézkedések és enyh</w:t>
      </w:r>
      <w:r>
        <w:rPr>
          <w:noProof/>
        </w:rPr>
        <w:t>ítő lépések leírását.</w:t>
      </w:r>
    </w:p>
    <w:p w14:paraId="4F19F4D6" w14:textId="77777777" w:rsidR="002F39C9" w:rsidRDefault="00C11871">
      <w:pPr>
        <w:spacing w:before="120" w:after="120" w:line="240" w:lineRule="auto"/>
        <w:jc w:val="both"/>
        <w:rPr>
          <w:rFonts w:ascii="Times New Roman" w:hAnsi="Times New Roman" w:cs="Times New Roman"/>
          <w:b/>
          <w:i/>
          <w:noProof/>
          <w:sz w:val="24"/>
          <w:szCs w:val="24"/>
        </w:rPr>
      </w:pPr>
      <w:r>
        <w:rPr>
          <w:rFonts w:ascii="Times New Roman" w:hAnsi="Times New Roman"/>
          <w:b/>
          <w:noProof/>
          <w:sz w:val="24"/>
          <w:u w:val="single"/>
        </w:rPr>
        <w:t xml:space="preserve">B.1. </w:t>
      </w:r>
      <w:r>
        <w:rPr>
          <w:noProof/>
        </w:rPr>
        <w:t xml:space="preserve"> </w:t>
      </w:r>
      <w:r>
        <w:rPr>
          <w:rFonts w:ascii="Times New Roman" w:hAnsi="Times New Roman"/>
          <w:b/>
          <w:noProof/>
          <w:sz w:val="24"/>
          <w:u w:val="single"/>
        </w:rPr>
        <w:t>A vissza nem térítendő pénzügyi támogatáshoz kapcsolódó reformok és beruházások ismertetése</w:t>
      </w:r>
    </w:p>
    <w:p w14:paraId="31D2A11E" w14:textId="709AD67E" w:rsidR="002F39C9" w:rsidRDefault="00C11871">
      <w:pPr>
        <w:pStyle w:val="P68B1DB1-Normal6"/>
        <w:spacing w:before="120" w:after="120" w:line="240" w:lineRule="auto"/>
        <w:jc w:val="both"/>
        <w:rPr>
          <w:rFonts w:cs="Times New Roman"/>
          <w:noProof/>
          <w:szCs w:val="24"/>
        </w:rPr>
      </w:pPr>
      <w:r>
        <w:rPr>
          <w:noProof/>
        </w:rPr>
        <w:t>Beruházás: 2.1. Kormányzati adatközpont építése</w:t>
      </w:r>
    </w:p>
    <w:p w14:paraId="787BBA89" w14:textId="4871BA05" w:rsidR="002F39C9" w:rsidRDefault="00C11871">
      <w:pPr>
        <w:pStyle w:val="P68B1DB1-Normal5"/>
        <w:spacing w:before="120" w:after="120" w:line="240" w:lineRule="auto"/>
        <w:jc w:val="both"/>
        <w:rPr>
          <w:rFonts w:cs="Times New Roman"/>
          <w:noProof/>
          <w:szCs w:val="24"/>
        </w:rPr>
      </w:pPr>
      <w:r>
        <w:rPr>
          <w:noProof/>
        </w:rPr>
        <w:t xml:space="preserve">Az intézkedés célja egy magas színvonalú adatközpont létrehozása. </w:t>
      </w:r>
    </w:p>
    <w:p w14:paraId="3DB01447" w14:textId="5FC9DEBA" w:rsidR="002F39C9" w:rsidRDefault="00C11871">
      <w:pPr>
        <w:pStyle w:val="P68B1DB1-Normal8"/>
        <w:spacing w:before="120" w:after="120" w:line="240" w:lineRule="auto"/>
        <w:jc w:val="both"/>
        <w:rPr>
          <w:rFonts w:cs="Times New Roman"/>
          <w:noProof/>
        </w:rPr>
      </w:pPr>
      <w:r>
        <w:rPr>
          <w:noProof/>
        </w:rPr>
        <w:t xml:space="preserve">A beruházás az adatközpont megépítéséből áll, beleértve a mechanikus és elektromos alkatrészek telepítését is. </w:t>
      </w:r>
    </w:p>
    <w:p w14:paraId="2706C109" w14:textId="77777777" w:rsidR="002F39C9" w:rsidRDefault="00C11871">
      <w:pPr>
        <w:pStyle w:val="P68B1DB1-Normal6"/>
        <w:keepNext/>
        <w:spacing w:before="120" w:after="120" w:line="240" w:lineRule="auto"/>
        <w:jc w:val="both"/>
        <w:rPr>
          <w:rFonts w:cs="Times New Roman"/>
          <w:noProof/>
          <w:szCs w:val="24"/>
        </w:rPr>
      </w:pPr>
      <w:r>
        <w:rPr>
          <w:noProof/>
        </w:rPr>
        <w:t>Beruházás: 2.2. Program az írországi vállalkozások digitális átalakulásának ösztönzésére</w:t>
      </w:r>
    </w:p>
    <w:p w14:paraId="4928368F" w14:textId="649AD2A0" w:rsidR="002F39C9" w:rsidRDefault="00C11871">
      <w:pPr>
        <w:pStyle w:val="P68B1DB1-Normal5"/>
        <w:spacing w:before="120" w:after="120" w:line="240" w:lineRule="auto"/>
        <w:jc w:val="both"/>
        <w:rPr>
          <w:rFonts w:cs="Times New Roman"/>
          <w:noProof/>
          <w:szCs w:val="24"/>
        </w:rPr>
      </w:pPr>
      <w:r>
        <w:rPr>
          <w:noProof/>
        </w:rPr>
        <w:t>Az intézkedés célja az írországi vállalkozások digitali</w:t>
      </w:r>
      <w:r>
        <w:rPr>
          <w:noProof/>
        </w:rPr>
        <w:t xml:space="preserve">zációjának fokozása. </w:t>
      </w:r>
    </w:p>
    <w:p w14:paraId="26C1DFF2" w14:textId="728488F6" w:rsidR="002F39C9" w:rsidRDefault="00C11871">
      <w:pPr>
        <w:pStyle w:val="P68B1DB1-Normal5"/>
        <w:spacing w:before="120" w:after="120" w:line="240" w:lineRule="auto"/>
        <w:jc w:val="both"/>
        <w:rPr>
          <w:rFonts w:cs="Times New Roman"/>
          <w:noProof/>
          <w:szCs w:val="24"/>
        </w:rPr>
      </w:pPr>
      <w:r>
        <w:rPr>
          <w:noProof/>
        </w:rPr>
        <w:t>A beruházás a vállalatok digitalizálására és az ír európai digitális innovációs központok létrehozására irányuló programokból áll.</w:t>
      </w:r>
    </w:p>
    <w:p w14:paraId="76B91224" w14:textId="77777777" w:rsidR="002F39C9" w:rsidRDefault="00C11871">
      <w:pPr>
        <w:pStyle w:val="P68B1DB1-Normal5"/>
        <w:spacing w:before="120" w:after="120" w:line="240" w:lineRule="auto"/>
        <w:jc w:val="both"/>
        <w:rPr>
          <w:rFonts w:cs="Times New Roman"/>
          <w:noProof/>
          <w:szCs w:val="24"/>
        </w:rPr>
      </w:pPr>
      <w:r>
        <w:rPr>
          <w:noProof/>
        </w:rPr>
        <w:t>A beruházás társfinanszírozásban részesülhet a Digitális Európa programból.</w:t>
      </w:r>
    </w:p>
    <w:p w14:paraId="34F9D701" w14:textId="77777777" w:rsidR="002F39C9" w:rsidRDefault="00C11871">
      <w:pPr>
        <w:pStyle w:val="P68B1DB1-Normal14"/>
        <w:spacing w:before="120" w:after="120" w:line="240" w:lineRule="auto"/>
        <w:jc w:val="both"/>
        <w:rPr>
          <w:rFonts w:cs="Times New Roman"/>
          <w:noProof/>
        </w:rPr>
      </w:pPr>
      <w:r>
        <w:rPr>
          <w:noProof/>
        </w:rPr>
        <w:t xml:space="preserve">Beruházás: 2.3. Az iskolák </w:t>
      </w:r>
      <w:r>
        <w:rPr>
          <w:noProof/>
        </w:rPr>
        <w:t>számára digitális infrastruktúrát és finanszírozást biztosító program</w:t>
      </w:r>
    </w:p>
    <w:p w14:paraId="6FBA18CD" w14:textId="77777777" w:rsidR="002F39C9" w:rsidRDefault="00C11871">
      <w:pPr>
        <w:pStyle w:val="P68B1DB1-Normal5"/>
        <w:spacing w:before="120" w:after="120" w:line="240" w:lineRule="auto"/>
        <w:jc w:val="both"/>
        <w:rPr>
          <w:rFonts w:cs="Times New Roman"/>
          <w:noProof/>
          <w:szCs w:val="24"/>
        </w:rPr>
      </w:pPr>
      <w:r>
        <w:rPr>
          <w:noProof/>
        </w:rPr>
        <w:t>Az intézkedés célja annak biztosítása, hogy az általános iskolák és az iskola utáni iskolák tanulói megfelelő digitális készségekkel rendelkezzenek. Az intézkedés hozzájárul az írországi</w:t>
      </w:r>
      <w:r>
        <w:rPr>
          <w:noProof/>
        </w:rPr>
        <w:t xml:space="preserve"> regionális és digitális szakadék és egyenlőtlenségek kezeléséhez. </w:t>
      </w:r>
    </w:p>
    <w:p w14:paraId="51566FB3" w14:textId="77777777" w:rsidR="002F39C9" w:rsidRDefault="00C11871">
      <w:pPr>
        <w:pStyle w:val="P68B1DB1-Normal5"/>
        <w:spacing w:before="120" w:after="120" w:line="240" w:lineRule="auto"/>
        <w:jc w:val="both"/>
        <w:rPr>
          <w:rFonts w:cs="Times New Roman"/>
          <w:noProof/>
          <w:szCs w:val="24"/>
        </w:rPr>
      </w:pPr>
      <w:r>
        <w:rPr>
          <w:noProof/>
        </w:rPr>
        <w:t>A beruházás két alintézkedésből áll az iskolák digitális területén. Az első alintézkedés (</w:t>
      </w:r>
      <w:r>
        <w:rPr>
          <w:i/>
          <w:noProof/>
        </w:rPr>
        <w:t>2.3.1. Digitális infrastruktúra és finanszírozás iskoláknak – Összekapcsoltság</w:t>
      </w:r>
      <w:r>
        <w:rPr>
          <w:noProof/>
        </w:rPr>
        <w:t xml:space="preserve">) nagy sebességű </w:t>
      </w:r>
      <w:r>
        <w:rPr>
          <w:noProof/>
        </w:rPr>
        <w:t>széles sávú kapcsolatot biztosít az általános iskolák számára, a második alintézkedés (</w:t>
      </w:r>
      <w:r>
        <w:rPr>
          <w:i/>
          <w:noProof/>
        </w:rPr>
        <w:t>2.3.2. Digitális infrastruktúra és finanszírozás iskoláknak – IKT-infrastruktúra) pedig finanszírozza az IKT-infrastruktúrához</w:t>
      </w:r>
      <w:r>
        <w:rPr>
          <w:noProof/>
        </w:rPr>
        <w:t>való hozzáférést, különösen azáltal, hogy t</w:t>
      </w:r>
      <w:r>
        <w:rPr>
          <w:noProof/>
        </w:rPr>
        <w:t>ámogatja az iskolákat abban, hogy digitális eszközöket és szoftvereket biztosítsanak a hátrányos helyzetű diákok számára.</w:t>
      </w:r>
    </w:p>
    <w:p w14:paraId="7C081059" w14:textId="77777777" w:rsidR="002F39C9" w:rsidRDefault="00C11871">
      <w:pPr>
        <w:pStyle w:val="P68B1DB1-Normal5"/>
        <w:spacing w:before="120" w:after="120" w:line="240" w:lineRule="auto"/>
        <w:jc w:val="both"/>
        <w:rPr>
          <w:rFonts w:cs="Times New Roman"/>
          <w:noProof/>
          <w:szCs w:val="24"/>
        </w:rPr>
      </w:pPr>
      <w:r>
        <w:rPr>
          <w:noProof/>
        </w:rPr>
        <w:t>A beruházást 2022. szeptember 30-ig be kell fejezni.</w:t>
      </w:r>
    </w:p>
    <w:p w14:paraId="5C681CDE" w14:textId="77777777" w:rsidR="002F39C9" w:rsidRDefault="00C11871">
      <w:pPr>
        <w:pStyle w:val="P68B1DB1-Normal6"/>
        <w:spacing w:before="120" w:after="120" w:line="240" w:lineRule="auto"/>
        <w:jc w:val="both"/>
        <w:rPr>
          <w:rFonts w:cs="Times New Roman"/>
          <w:noProof/>
          <w:szCs w:val="24"/>
        </w:rPr>
      </w:pPr>
      <w:r>
        <w:rPr>
          <w:noProof/>
        </w:rPr>
        <w:t>Beruházás: 2.4. Online válaszadási lehetőség a népszámláláshoz</w:t>
      </w:r>
    </w:p>
    <w:p w14:paraId="21285847" w14:textId="4DFA3911" w:rsidR="002F39C9" w:rsidRDefault="00C11871">
      <w:pPr>
        <w:pStyle w:val="P68B1DB1-Normal5"/>
        <w:spacing w:before="120" w:after="120" w:line="240" w:lineRule="auto"/>
        <w:jc w:val="both"/>
        <w:rPr>
          <w:noProof/>
        </w:rPr>
      </w:pPr>
      <w:r>
        <w:rPr>
          <w:noProof/>
        </w:rPr>
        <w:t>Az intézkedés célj</w:t>
      </w:r>
      <w:r>
        <w:rPr>
          <w:noProof/>
        </w:rPr>
        <w:t xml:space="preserve">a, hogy lehetővé tegye a népszámlálási bevallások digitális benyújtását. </w:t>
      </w:r>
    </w:p>
    <w:p w14:paraId="23CF574A" w14:textId="0D005CE3" w:rsidR="002F39C9" w:rsidRDefault="00C11871">
      <w:pPr>
        <w:pStyle w:val="P68B1DB1-Normal5"/>
        <w:spacing w:before="120" w:after="120" w:line="240" w:lineRule="auto"/>
        <w:jc w:val="both"/>
        <w:rPr>
          <w:noProof/>
        </w:rPr>
      </w:pPr>
      <w:r>
        <w:rPr>
          <w:noProof/>
          <w:szCs w:val="24"/>
        </w:rPr>
        <w:t>A beruházás egy olyan platform kiépítéséből áll, amely támogatja a népszámlálási bevallások online benyújtását.</w:t>
      </w:r>
      <w:r>
        <w:rPr>
          <w:noProof/>
        </w:rPr>
        <w:t xml:space="preserve"> </w:t>
      </w:r>
    </w:p>
    <w:p w14:paraId="64546DE6" w14:textId="053C57AE" w:rsidR="002F39C9" w:rsidRDefault="00C11871">
      <w:pPr>
        <w:pStyle w:val="P68B1DB1-Normal6"/>
        <w:keepNext/>
        <w:spacing w:before="120" w:after="120" w:line="240" w:lineRule="auto"/>
        <w:jc w:val="both"/>
        <w:rPr>
          <w:rFonts w:cs="Times New Roman"/>
          <w:noProof/>
          <w:szCs w:val="24"/>
        </w:rPr>
      </w:pPr>
      <w:r>
        <w:rPr>
          <w:noProof/>
        </w:rPr>
        <w:t>Beruházás: 2.5. Számítógépes megjegyzések beépítése</w:t>
      </w:r>
    </w:p>
    <w:p w14:paraId="1608FD5A" w14:textId="76FC5FE3" w:rsidR="002F39C9" w:rsidRDefault="00C11871">
      <w:pPr>
        <w:pStyle w:val="P68B1DB1-Normal5"/>
        <w:spacing w:before="120" w:after="120" w:line="240" w:lineRule="auto"/>
        <w:jc w:val="both"/>
        <w:rPr>
          <w:rFonts w:cs="Times New Roman"/>
          <w:noProof/>
          <w:szCs w:val="24"/>
        </w:rPr>
      </w:pPr>
      <w:r>
        <w:rPr>
          <w:noProof/>
        </w:rPr>
        <w:t>Az intézkedés cél</w:t>
      </w:r>
      <w:r>
        <w:rPr>
          <w:noProof/>
        </w:rPr>
        <w:t>ja, hogy maximalizálja az 5G technológiák előnyeit a közigazgatási szervek számára.</w:t>
      </w:r>
    </w:p>
    <w:p w14:paraId="71EC35A4" w14:textId="77777777" w:rsidR="002F39C9" w:rsidRDefault="00C11871">
      <w:pPr>
        <w:pStyle w:val="P68B1DB1-Normal5"/>
        <w:spacing w:before="120" w:after="120" w:line="240" w:lineRule="auto"/>
        <w:jc w:val="both"/>
        <w:rPr>
          <w:rFonts w:cs="Times New Roman"/>
          <w:noProof/>
          <w:szCs w:val="24"/>
        </w:rPr>
      </w:pPr>
      <w:r>
        <w:rPr>
          <w:noProof/>
        </w:rPr>
        <w:t xml:space="preserve">A beruházás legalább 18 számítási csomópont telepítéséből áll. </w:t>
      </w:r>
    </w:p>
    <w:p w14:paraId="0DD2CD84" w14:textId="77777777" w:rsidR="002F39C9" w:rsidRDefault="00C11871">
      <w:pPr>
        <w:pStyle w:val="P68B1DB1-Normal6"/>
        <w:keepNext/>
        <w:spacing w:before="120" w:after="120" w:line="240" w:lineRule="auto"/>
        <w:jc w:val="both"/>
        <w:rPr>
          <w:rFonts w:cs="Times New Roman"/>
          <w:noProof/>
          <w:szCs w:val="24"/>
        </w:rPr>
      </w:pPr>
      <w:r>
        <w:rPr>
          <w:noProof/>
        </w:rPr>
        <w:t>Beruházás: 2.6. Az e-egészségügyi projektek listája</w:t>
      </w:r>
    </w:p>
    <w:p w14:paraId="6B22FB05" w14:textId="4A5ADEEA" w:rsidR="002F39C9" w:rsidRDefault="00C11871">
      <w:pPr>
        <w:pStyle w:val="P68B1DB1-Normal5"/>
        <w:spacing w:before="120" w:after="120" w:line="240" w:lineRule="auto"/>
        <w:jc w:val="both"/>
        <w:rPr>
          <w:rFonts w:cs="Times New Roman"/>
          <w:noProof/>
          <w:szCs w:val="24"/>
        </w:rPr>
      </w:pPr>
      <w:r>
        <w:rPr>
          <w:noProof/>
        </w:rPr>
        <w:t>Az intézkedés célja az ír egészségügyi rendszer digitali</w:t>
      </w:r>
      <w:r>
        <w:rPr>
          <w:noProof/>
        </w:rPr>
        <w:t xml:space="preserve">zálásának támogatása. </w:t>
      </w:r>
    </w:p>
    <w:p w14:paraId="3804E641" w14:textId="77777777" w:rsidR="002F39C9" w:rsidRDefault="00C11871">
      <w:pPr>
        <w:pStyle w:val="P68B1DB1-Normal8"/>
        <w:spacing w:before="120" w:after="120" w:line="240" w:lineRule="auto"/>
        <w:jc w:val="both"/>
        <w:rPr>
          <w:rFonts w:cs="Times New Roman"/>
          <w:noProof/>
        </w:rPr>
      </w:pPr>
      <w:r>
        <w:rPr>
          <w:noProof/>
        </w:rPr>
        <w:t>A beruházás egy digitális kórházi ePharmacy megoldás alapvető műszaki informatikai funkcióinak kiépítéséből és konfigurációjából, valamint egy integrált pénzügyi irányítási rendszer legalább 46 kórházban, nemzeti funkcióban vagy közö</w:t>
      </w:r>
      <w:r>
        <w:rPr>
          <w:noProof/>
        </w:rPr>
        <w:t xml:space="preserve">sségi egészségügyi szervezetben történő üzembe helyezéséből áll. </w:t>
      </w:r>
    </w:p>
    <w:p w14:paraId="60CCFAC1" w14:textId="4D099C36" w:rsidR="002F39C9" w:rsidRDefault="00C11871">
      <w:pPr>
        <w:pStyle w:val="P68B1DB1-Normal14"/>
        <w:spacing w:before="120" w:after="120" w:line="240" w:lineRule="auto"/>
        <w:jc w:val="both"/>
        <w:rPr>
          <w:noProof/>
        </w:rPr>
      </w:pPr>
      <w:r>
        <w:rPr>
          <w:noProof/>
        </w:rPr>
        <w:t>Reform: 2.7. A digitális szakadék kezelése és a digitális készségek fejlesztése</w:t>
      </w:r>
    </w:p>
    <w:p w14:paraId="32BCA717" w14:textId="77777777" w:rsidR="002F39C9" w:rsidRDefault="00C11871">
      <w:pPr>
        <w:pStyle w:val="P68B1DB1-Normal5"/>
        <w:spacing w:before="120" w:after="120" w:line="240" w:lineRule="auto"/>
        <w:jc w:val="both"/>
        <w:rPr>
          <w:rFonts w:cs="Times New Roman"/>
          <w:noProof/>
          <w:szCs w:val="24"/>
        </w:rPr>
      </w:pPr>
      <w:r>
        <w:rPr>
          <w:noProof/>
        </w:rPr>
        <w:t>Az intézkedés célja az ír oktatás és képzés digitális átalakításának támogatása minden szinten (iskolák, felső</w:t>
      </w:r>
      <w:r>
        <w:rPr>
          <w:noProof/>
        </w:rPr>
        <w:t xml:space="preserve">oktatás, egész életen át tartó tanulás), az alapvető digitális készségek általános érvényesítése minden környezetben, valamint a digitális szakadék kockázatának kezelése. </w:t>
      </w:r>
    </w:p>
    <w:p w14:paraId="0A62E331" w14:textId="77777777" w:rsidR="002F39C9" w:rsidRDefault="00C11871">
      <w:pPr>
        <w:pStyle w:val="P68B1DB1-Normal5"/>
        <w:spacing w:before="120" w:after="120" w:line="240" w:lineRule="auto"/>
        <w:jc w:val="both"/>
        <w:rPr>
          <w:rFonts w:cs="Times New Roman"/>
          <w:noProof/>
          <w:szCs w:val="24"/>
        </w:rPr>
      </w:pPr>
      <w:r>
        <w:rPr>
          <w:noProof/>
        </w:rPr>
        <w:t>A reform a következőkből áll: i. az iskolákra vonatkozó digitális stratégia (2021–20</w:t>
      </w:r>
      <w:r>
        <w:rPr>
          <w:noProof/>
        </w:rPr>
        <w:t>27), amelynek célja a digitális technológiákban rejlő lehetőségek kiaknázása az oktatás, a tanulás és az értékelés terén; ii. 10 éves felnőttkori műveltségi, számolási és digitális műveltségi stratégia, amely segíti az egyéneket digitális jártasságuk kiépí</w:t>
      </w:r>
      <w:r>
        <w:rPr>
          <w:noProof/>
        </w:rPr>
        <w:t>tésében; iii. az SRS, AMS és QBS kormányzati adatbázisokban magas szintű IKT-készségekkel rendelkezőként nyilvántartott tanulók számának növelését célzó intézkedés; valamint iv. az IKT-eszközökhöz való hozzáférést támogató intézkedés, különösen azáltal, ho</w:t>
      </w:r>
      <w:r>
        <w:rPr>
          <w:noProof/>
        </w:rPr>
        <w:t xml:space="preserve">gy lehetővé teszi a további és felsőoktatási intézmények számára, hogy laptopokat biztosítsanak a hátrányos helyzetű diákok számára. </w:t>
      </w:r>
    </w:p>
    <w:p w14:paraId="0EB28D5F" w14:textId="77777777" w:rsidR="002F39C9" w:rsidRDefault="00C11871">
      <w:pPr>
        <w:pStyle w:val="P68B1DB1-Normal5"/>
        <w:spacing w:before="120" w:after="120" w:line="240" w:lineRule="auto"/>
        <w:jc w:val="both"/>
        <w:rPr>
          <w:rFonts w:cs="Times New Roman"/>
          <w:noProof/>
          <w:szCs w:val="24"/>
        </w:rPr>
      </w:pPr>
      <w:r>
        <w:rPr>
          <w:noProof/>
        </w:rPr>
        <w:t>A reformot 2022. december 31-ig be kell fejezni.</w:t>
      </w:r>
    </w:p>
    <w:p w14:paraId="0B841DBA" w14:textId="477A2C42" w:rsidR="002F39C9" w:rsidRDefault="002F39C9">
      <w:pPr>
        <w:spacing w:before="120" w:after="120" w:line="240" w:lineRule="auto"/>
        <w:jc w:val="both"/>
        <w:rPr>
          <w:rFonts w:ascii="Times New Roman" w:hAnsi="Times New Roman"/>
          <w:noProof/>
          <w:sz w:val="24"/>
        </w:rPr>
      </w:pPr>
    </w:p>
    <w:p w14:paraId="32149D13" w14:textId="13797040" w:rsidR="002F39C9" w:rsidRDefault="002F39C9">
      <w:pPr>
        <w:spacing w:before="120" w:after="120" w:line="240" w:lineRule="auto"/>
        <w:jc w:val="both"/>
        <w:rPr>
          <w:rFonts w:ascii="Times New Roman" w:hAnsi="Times New Roman"/>
          <w:noProof/>
          <w:sz w:val="24"/>
        </w:rPr>
        <w:sectPr w:rsidR="002F39C9" w:rsidSect="00794BE5">
          <w:headerReference w:type="even" r:id="rId30"/>
          <w:headerReference w:type="default" r:id="rId31"/>
          <w:footerReference w:type="even" r:id="rId32"/>
          <w:footerReference w:type="default" r:id="rId33"/>
          <w:headerReference w:type="first" r:id="rId34"/>
          <w:footerReference w:type="first" r:id="rId35"/>
          <w:pgSz w:w="11907" w:h="16839"/>
          <w:pgMar w:top="1134" w:right="1134" w:bottom="1134" w:left="1134" w:header="567" w:footer="567" w:gutter="0"/>
          <w:cols w:space="720"/>
          <w:docGrid w:linePitch="360"/>
        </w:sectPr>
      </w:pPr>
    </w:p>
    <w:p w14:paraId="5BDA9E25" w14:textId="77777777" w:rsidR="002F39C9" w:rsidRDefault="00C11871">
      <w:pPr>
        <w:spacing w:before="120" w:after="120" w:line="240" w:lineRule="auto"/>
        <w:jc w:val="both"/>
        <w:rPr>
          <w:rFonts w:ascii="Times New Roman" w:hAnsi="Times New Roman" w:cs="Times New Roman"/>
          <w:b/>
          <w:noProof/>
          <w:sz w:val="24"/>
          <w:szCs w:val="24"/>
          <w:u w:val="single"/>
        </w:rPr>
      </w:pPr>
      <w:r>
        <w:rPr>
          <w:rFonts w:ascii="Times New Roman" w:hAnsi="Times New Roman"/>
          <w:b/>
          <w:noProof/>
          <w:sz w:val="24"/>
          <w:u w:val="single"/>
        </w:rPr>
        <w:t xml:space="preserve">B.2. </w:t>
      </w:r>
      <w:r>
        <w:rPr>
          <w:noProof/>
        </w:rPr>
        <w:t xml:space="preserve"> </w:t>
      </w:r>
      <w:r>
        <w:rPr>
          <w:rFonts w:ascii="Times New Roman" w:hAnsi="Times New Roman"/>
          <w:b/>
          <w:noProof/>
          <w:sz w:val="24"/>
          <w:u w:val="single"/>
        </w:rPr>
        <w:t xml:space="preserve">A </w:t>
      </w:r>
      <w:r>
        <w:rPr>
          <w:rFonts w:ascii="Times New Roman" w:hAnsi="Times New Roman"/>
          <w:b/>
          <w:noProof/>
          <w:sz w:val="24"/>
          <w:u w:val="single"/>
        </w:rPr>
        <w:t>vissza nem térítendő pénzügyi támogatás nyomon követésére és végrehajtására vonatkozó mérföldkövek, célok, mutatók és ütemterv</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1546"/>
        <w:gridCol w:w="1038"/>
        <w:gridCol w:w="1546"/>
        <w:gridCol w:w="1546"/>
        <w:gridCol w:w="947"/>
        <w:gridCol w:w="947"/>
        <w:gridCol w:w="1460"/>
        <w:gridCol w:w="992"/>
        <w:gridCol w:w="837"/>
        <w:gridCol w:w="3987"/>
      </w:tblGrid>
      <w:tr w:rsidR="002F39C9" w14:paraId="3B9BC19A" w14:textId="77777777">
        <w:trPr>
          <w:trHeight w:val="927"/>
          <w:tblHeader/>
          <w:jc w:val="center"/>
        </w:trPr>
        <w:tc>
          <w:tcPr>
            <w:tcW w:w="1030" w:type="dxa"/>
            <w:vMerge w:val="restart"/>
            <w:shd w:val="clear" w:color="auto" w:fill="BDD7EE"/>
            <w:tcMar>
              <w:left w:w="57" w:type="dxa"/>
              <w:right w:w="28" w:type="dxa"/>
            </w:tcMar>
            <w:vAlign w:val="center"/>
            <w:hideMark/>
          </w:tcPr>
          <w:p w14:paraId="6CF1D847" w14:textId="77777777" w:rsidR="002F39C9" w:rsidRDefault="00C11871">
            <w:pPr>
              <w:pStyle w:val="P68B1DB1-Normal9"/>
              <w:spacing w:after="0" w:line="240" w:lineRule="auto"/>
              <w:jc w:val="center"/>
              <w:rPr>
                <w:rFonts w:eastAsia="Times New Roman" w:cs="Times New Roman"/>
                <w:bCs/>
                <w:noProof/>
                <w:szCs w:val="20"/>
              </w:rPr>
            </w:pPr>
            <w:r>
              <w:rPr>
                <w:noProof/>
              </w:rPr>
              <w:t>Sorszám</w:t>
            </w:r>
          </w:p>
        </w:tc>
        <w:tc>
          <w:tcPr>
            <w:tcW w:w="1546" w:type="dxa"/>
            <w:vMerge w:val="restart"/>
            <w:shd w:val="clear" w:color="auto" w:fill="BDD7EE"/>
            <w:tcMar>
              <w:left w:w="57" w:type="dxa"/>
              <w:right w:w="28" w:type="dxa"/>
            </w:tcMar>
            <w:vAlign w:val="center"/>
            <w:hideMark/>
          </w:tcPr>
          <w:p w14:paraId="1503146E" w14:textId="77777777" w:rsidR="002F39C9" w:rsidRDefault="00C11871">
            <w:pPr>
              <w:pStyle w:val="P68B1DB1-Normal9"/>
              <w:spacing w:after="0" w:line="240" w:lineRule="auto"/>
              <w:jc w:val="center"/>
              <w:rPr>
                <w:rFonts w:eastAsia="Times New Roman" w:cs="Times New Roman"/>
                <w:bCs/>
                <w:noProof/>
                <w:szCs w:val="20"/>
              </w:rPr>
            </w:pPr>
            <w:r>
              <w:rPr>
                <w:noProof/>
              </w:rPr>
              <w:t>Kapcsolódó intézkedés (reform vagy beruházás)</w:t>
            </w:r>
          </w:p>
        </w:tc>
        <w:tc>
          <w:tcPr>
            <w:tcW w:w="1038" w:type="dxa"/>
            <w:vMerge w:val="restart"/>
            <w:shd w:val="clear" w:color="auto" w:fill="BDD7EE"/>
            <w:tcMar>
              <w:left w:w="57" w:type="dxa"/>
              <w:right w:w="28" w:type="dxa"/>
            </w:tcMar>
            <w:vAlign w:val="center"/>
            <w:hideMark/>
          </w:tcPr>
          <w:p w14:paraId="32338486" w14:textId="77777777" w:rsidR="002F39C9" w:rsidRDefault="00C11871">
            <w:pPr>
              <w:pStyle w:val="P68B1DB1-Normal9"/>
              <w:spacing w:after="0" w:line="240" w:lineRule="auto"/>
              <w:jc w:val="center"/>
              <w:rPr>
                <w:rFonts w:eastAsia="Times New Roman" w:cs="Times New Roman"/>
                <w:bCs/>
                <w:noProof/>
                <w:szCs w:val="20"/>
              </w:rPr>
            </w:pPr>
            <w:r>
              <w:rPr>
                <w:noProof/>
              </w:rPr>
              <w:t>Mérföldkő/cél</w:t>
            </w:r>
          </w:p>
        </w:tc>
        <w:tc>
          <w:tcPr>
            <w:tcW w:w="1546" w:type="dxa"/>
            <w:vMerge w:val="restart"/>
            <w:shd w:val="clear" w:color="auto" w:fill="BDD7EE"/>
            <w:tcMar>
              <w:left w:w="57" w:type="dxa"/>
              <w:right w:w="28" w:type="dxa"/>
            </w:tcMar>
            <w:vAlign w:val="center"/>
            <w:hideMark/>
          </w:tcPr>
          <w:p w14:paraId="7D6FC3DF" w14:textId="77777777" w:rsidR="002F39C9" w:rsidRDefault="00C11871">
            <w:pPr>
              <w:pStyle w:val="P68B1DB1-Normal9"/>
              <w:spacing w:after="0" w:line="240" w:lineRule="auto"/>
              <w:jc w:val="center"/>
              <w:rPr>
                <w:rFonts w:eastAsia="Times New Roman" w:cs="Times New Roman"/>
                <w:bCs/>
                <w:noProof/>
                <w:szCs w:val="20"/>
              </w:rPr>
            </w:pPr>
            <w:r>
              <w:rPr>
                <w:noProof/>
              </w:rPr>
              <w:t>Név</w:t>
            </w:r>
          </w:p>
        </w:tc>
        <w:tc>
          <w:tcPr>
            <w:tcW w:w="1546" w:type="dxa"/>
            <w:vMerge w:val="restart"/>
            <w:shd w:val="clear" w:color="auto" w:fill="BDD7EE"/>
            <w:tcMar>
              <w:left w:w="57" w:type="dxa"/>
              <w:right w:w="28" w:type="dxa"/>
            </w:tcMar>
            <w:vAlign w:val="center"/>
            <w:hideMark/>
          </w:tcPr>
          <w:p w14:paraId="43BA2EE2" w14:textId="77777777" w:rsidR="002F39C9" w:rsidRDefault="00C1187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Minőségi mutatók</w:t>
            </w:r>
            <w:r>
              <w:rPr>
                <w:noProof/>
              </w:rPr>
              <w:t xml:space="preserve">  </w:t>
            </w:r>
            <w:r>
              <w:rPr>
                <w:noProof/>
              </w:rPr>
              <w:br/>
            </w:r>
            <w:r>
              <w:rPr>
                <w:rFonts w:ascii="Times New Roman" w:hAnsi="Times New Roman"/>
                <w:b/>
                <w:noProof/>
                <w:sz w:val="20"/>
              </w:rPr>
              <w:t>(mérföldkövek esetében)</w:t>
            </w:r>
          </w:p>
        </w:tc>
        <w:tc>
          <w:tcPr>
            <w:tcW w:w="3354" w:type="dxa"/>
            <w:gridSpan w:val="3"/>
            <w:shd w:val="clear" w:color="auto" w:fill="BDD7EE"/>
            <w:tcMar>
              <w:left w:w="57" w:type="dxa"/>
              <w:right w:w="28" w:type="dxa"/>
            </w:tcMar>
            <w:vAlign w:val="center"/>
            <w:hideMark/>
          </w:tcPr>
          <w:p w14:paraId="58A56B18" w14:textId="77777777" w:rsidR="002F39C9" w:rsidRDefault="00C1187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Mennyiségi mut</w:t>
            </w:r>
            <w:r>
              <w:rPr>
                <w:rFonts w:ascii="Times New Roman" w:hAnsi="Times New Roman"/>
                <w:b/>
                <w:noProof/>
                <w:sz w:val="20"/>
              </w:rPr>
              <w:t>atók</w:t>
            </w:r>
            <w:r>
              <w:rPr>
                <w:noProof/>
              </w:rPr>
              <w:t xml:space="preserve">  </w:t>
            </w:r>
            <w:r>
              <w:rPr>
                <w:noProof/>
              </w:rPr>
              <w:br/>
            </w:r>
            <w:r>
              <w:rPr>
                <w:rFonts w:ascii="Times New Roman" w:hAnsi="Times New Roman"/>
                <w:b/>
                <w:noProof/>
                <w:sz w:val="20"/>
              </w:rPr>
              <w:t>(célok esetében)</w:t>
            </w:r>
          </w:p>
        </w:tc>
        <w:tc>
          <w:tcPr>
            <w:tcW w:w="1829" w:type="dxa"/>
            <w:gridSpan w:val="2"/>
            <w:shd w:val="clear" w:color="auto" w:fill="BDD7EE"/>
            <w:tcMar>
              <w:left w:w="57" w:type="dxa"/>
              <w:right w:w="28" w:type="dxa"/>
            </w:tcMar>
            <w:vAlign w:val="center"/>
            <w:hideMark/>
          </w:tcPr>
          <w:p w14:paraId="5D0A4D23" w14:textId="77777777" w:rsidR="002F39C9" w:rsidRDefault="00C11871">
            <w:pPr>
              <w:pStyle w:val="P68B1DB1-Normal9"/>
              <w:spacing w:after="0" w:line="240" w:lineRule="auto"/>
              <w:jc w:val="center"/>
              <w:rPr>
                <w:rFonts w:eastAsia="Times New Roman" w:cs="Times New Roman"/>
                <w:bCs/>
                <w:noProof/>
                <w:szCs w:val="20"/>
              </w:rPr>
            </w:pPr>
            <w:r>
              <w:rPr>
                <w:noProof/>
              </w:rPr>
              <w:t>A befejezés indikatív ütemterve</w:t>
            </w:r>
          </w:p>
        </w:tc>
        <w:tc>
          <w:tcPr>
            <w:tcW w:w="3987" w:type="dxa"/>
            <w:vMerge w:val="restart"/>
            <w:shd w:val="clear" w:color="auto" w:fill="BDD7EE"/>
            <w:tcMar>
              <w:left w:w="57" w:type="dxa"/>
              <w:right w:w="28" w:type="dxa"/>
            </w:tcMar>
            <w:vAlign w:val="center"/>
            <w:hideMark/>
          </w:tcPr>
          <w:p w14:paraId="6F3E1440" w14:textId="77777777" w:rsidR="002F39C9" w:rsidRDefault="00C11871">
            <w:pPr>
              <w:pStyle w:val="P68B1DB1-Normal9"/>
              <w:spacing w:after="0" w:line="240" w:lineRule="auto"/>
              <w:jc w:val="center"/>
              <w:rPr>
                <w:rFonts w:eastAsia="Times New Roman" w:cs="Times New Roman"/>
                <w:bCs/>
                <w:noProof/>
                <w:szCs w:val="20"/>
              </w:rPr>
            </w:pPr>
            <w:r>
              <w:rPr>
                <w:noProof/>
              </w:rPr>
              <w:t>Az egyes mérföldkövek és célok leírása</w:t>
            </w:r>
          </w:p>
        </w:tc>
      </w:tr>
      <w:tr w:rsidR="002F39C9" w14:paraId="7C7E11C7" w14:textId="77777777">
        <w:trPr>
          <w:trHeight w:val="533"/>
          <w:tblHeader/>
          <w:jc w:val="center"/>
        </w:trPr>
        <w:tc>
          <w:tcPr>
            <w:tcW w:w="1030" w:type="dxa"/>
            <w:vMerge/>
            <w:tcMar>
              <w:left w:w="57" w:type="dxa"/>
              <w:right w:w="28" w:type="dxa"/>
            </w:tcMar>
            <w:hideMark/>
          </w:tcPr>
          <w:p w14:paraId="615F0F94" w14:textId="77777777" w:rsidR="002F39C9" w:rsidRDefault="002F39C9">
            <w:pPr>
              <w:spacing w:after="0" w:line="240" w:lineRule="auto"/>
              <w:rPr>
                <w:rFonts w:ascii="Times New Roman" w:eastAsia="Times New Roman" w:hAnsi="Times New Roman" w:cs="Times New Roman"/>
                <w:b/>
                <w:bCs/>
                <w:noProof/>
                <w:sz w:val="20"/>
                <w:szCs w:val="20"/>
              </w:rPr>
            </w:pPr>
          </w:p>
        </w:tc>
        <w:tc>
          <w:tcPr>
            <w:tcW w:w="1546" w:type="dxa"/>
            <w:vMerge/>
            <w:tcMar>
              <w:left w:w="57" w:type="dxa"/>
              <w:right w:w="28" w:type="dxa"/>
            </w:tcMar>
            <w:hideMark/>
          </w:tcPr>
          <w:p w14:paraId="16E58A6B" w14:textId="77777777" w:rsidR="002F39C9" w:rsidRDefault="002F39C9">
            <w:pPr>
              <w:spacing w:after="0" w:line="240" w:lineRule="auto"/>
              <w:rPr>
                <w:rFonts w:ascii="Times New Roman" w:eastAsia="Times New Roman" w:hAnsi="Times New Roman" w:cs="Times New Roman"/>
                <w:b/>
                <w:bCs/>
                <w:noProof/>
                <w:sz w:val="20"/>
                <w:szCs w:val="20"/>
              </w:rPr>
            </w:pPr>
          </w:p>
        </w:tc>
        <w:tc>
          <w:tcPr>
            <w:tcW w:w="1038" w:type="dxa"/>
            <w:vMerge/>
            <w:tcMar>
              <w:left w:w="57" w:type="dxa"/>
              <w:right w:w="28" w:type="dxa"/>
            </w:tcMar>
            <w:hideMark/>
          </w:tcPr>
          <w:p w14:paraId="7EFBE2B0" w14:textId="77777777" w:rsidR="002F39C9" w:rsidRDefault="002F39C9">
            <w:pPr>
              <w:spacing w:after="0" w:line="240" w:lineRule="auto"/>
              <w:rPr>
                <w:rFonts w:ascii="Times New Roman" w:eastAsia="Times New Roman" w:hAnsi="Times New Roman" w:cs="Times New Roman"/>
                <w:b/>
                <w:bCs/>
                <w:noProof/>
                <w:sz w:val="20"/>
                <w:szCs w:val="20"/>
              </w:rPr>
            </w:pPr>
          </w:p>
        </w:tc>
        <w:tc>
          <w:tcPr>
            <w:tcW w:w="1546" w:type="dxa"/>
            <w:vMerge/>
            <w:tcMar>
              <w:left w:w="57" w:type="dxa"/>
              <w:right w:w="28" w:type="dxa"/>
            </w:tcMar>
            <w:hideMark/>
          </w:tcPr>
          <w:p w14:paraId="20348681" w14:textId="77777777" w:rsidR="002F39C9" w:rsidRDefault="002F39C9">
            <w:pPr>
              <w:spacing w:after="0" w:line="240" w:lineRule="auto"/>
              <w:rPr>
                <w:rFonts w:ascii="Times New Roman" w:eastAsia="Times New Roman" w:hAnsi="Times New Roman" w:cs="Times New Roman"/>
                <w:b/>
                <w:bCs/>
                <w:noProof/>
                <w:sz w:val="20"/>
                <w:szCs w:val="20"/>
              </w:rPr>
            </w:pPr>
          </w:p>
        </w:tc>
        <w:tc>
          <w:tcPr>
            <w:tcW w:w="1546" w:type="dxa"/>
            <w:vMerge/>
            <w:tcMar>
              <w:left w:w="57" w:type="dxa"/>
              <w:right w:w="28" w:type="dxa"/>
            </w:tcMar>
            <w:hideMark/>
          </w:tcPr>
          <w:p w14:paraId="1A18D36A" w14:textId="77777777" w:rsidR="002F39C9" w:rsidRDefault="002F39C9">
            <w:pPr>
              <w:spacing w:after="0" w:line="240" w:lineRule="auto"/>
              <w:rPr>
                <w:rFonts w:ascii="Times New Roman" w:eastAsia="Times New Roman" w:hAnsi="Times New Roman" w:cs="Times New Roman"/>
                <w:b/>
                <w:bCs/>
                <w:noProof/>
                <w:sz w:val="20"/>
                <w:szCs w:val="20"/>
              </w:rPr>
            </w:pPr>
          </w:p>
        </w:tc>
        <w:tc>
          <w:tcPr>
            <w:tcW w:w="947" w:type="dxa"/>
            <w:shd w:val="clear" w:color="auto" w:fill="BDD7EE"/>
            <w:tcMar>
              <w:left w:w="57" w:type="dxa"/>
              <w:right w:w="28" w:type="dxa"/>
            </w:tcMar>
            <w:vAlign w:val="center"/>
            <w:hideMark/>
          </w:tcPr>
          <w:p w14:paraId="45734719" w14:textId="77777777" w:rsidR="002F39C9" w:rsidRDefault="00C11871">
            <w:pPr>
              <w:pStyle w:val="P68B1DB1-Normal9"/>
              <w:spacing w:after="0" w:line="240" w:lineRule="auto"/>
              <w:jc w:val="center"/>
              <w:rPr>
                <w:rFonts w:eastAsia="Times New Roman" w:cs="Times New Roman"/>
                <w:bCs/>
                <w:noProof/>
                <w:szCs w:val="20"/>
              </w:rPr>
            </w:pPr>
            <w:r>
              <w:rPr>
                <w:noProof/>
              </w:rPr>
              <w:t>Mértékegység</w:t>
            </w:r>
          </w:p>
        </w:tc>
        <w:tc>
          <w:tcPr>
            <w:tcW w:w="947" w:type="dxa"/>
            <w:shd w:val="clear" w:color="auto" w:fill="BDD7EE"/>
            <w:tcMar>
              <w:left w:w="57" w:type="dxa"/>
              <w:right w:w="28" w:type="dxa"/>
            </w:tcMar>
            <w:vAlign w:val="center"/>
            <w:hideMark/>
          </w:tcPr>
          <w:p w14:paraId="727B6FC2" w14:textId="77777777" w:rsidR="002F39C9" w:rsidRDefault="00C11871">
            <w:pPr>
              <w:pStyle w:val="P68B1DB1-Normal9"/>
              <w:spacing w:after="0" w:line="240" w:lineRule="auto"/>
              <w:jc w:val="center"/>
              <w:rPr>
                <w:rFonts w:eastAsia="Times New Roman" w:cs="Times New Roman"/>
                <w:bCs/>
                <w:noProof/>
                <w:szCs w:val="20"/>
              </w:rPr>
            </w:pPr>
            <w:r>
              <w:rPr>
                <w:noProof/>
              </w:rPr>
              <w:t>Alaphelyzet</w:t>
            </w:r>
          </w:p>
        </w:tc>
        <w:tc>
          <w:tcPr>
            <w:tcW w:w="1460" w:type="dxa"/>
            <w:shd w:val="clear" w:color="auto" w:fill="BDD7EE"/>
            <w:tcMar>
              <w:left w:w="57" w:type="dxa"/>
              <w:right w:w="28" w:type="dxa"/>
            </w:tcMar>
            <w:vAlign w:val="center"/>
            <w:hideMark/>
          </w:tcPr>
          <w:p w14:paraId="047B51FA" w14:textId="77777777" w:rsidR="002F39C9" w:rsidRDefault="00C11871">
            <w:pPr>
              <w:pStyle w:val="P68B1DB1-Normal9"/>
              <w:spacing w:after="0" w:line="240" w:lineRule="auto"/>
              <w:jc w:val="center"/>
              <w:rPr>
                <w:rFonts w:eastAsia="Times New Roman" w:cs="Times New Roman"/>
                <w:bCs/>
                <w:noProof/>
                <w:szCs w:val="20"/>
              </w:rPr>
            </w:pPr>
            <w:r>
              <w:rPr>
                <w:noProof/>
              </w:rPr>
              <w:t>Cél</w:t>
            </w:r>
          </w:p>
        </w:tc>
        <w:tc>
          <w:tcPr>
            <w:tcW w:w="992" w:type="dxa"/>
            <w:shd w:val="clear" w:color="auto" w:fill="BDD7EE"/>
            <w:tcMar>
              <w:left w:w="57" w:type="dxa"/>
              <w:right w:w="28" w:type="dxa"/>
            </w:tcMar>
            <w:vAlign w:val="center"/>
            <w:hideMark/>
          </w:tcPr>
          <w:p w14:paraId="0A0497E6" w14:textId="77777777" w:rsidR="002F39C9" w:rsidRDefault="00C11871">
            <w:pPr>
              <w:pStyle w:val="P68B1DB1-Normal9"/>
              <w:spacing w:after="0" w:line="240" w:lineRule="auto"/>
              <w:jc w:val="center"/>
              <w:rPr>
                <w:rFonts w:eastAsia="Times New Roman" w:cs="Times New Roman"/>
                <w:bCs/>
                <w:noProof/>
                <w:szCs w:val="20"/>
              </w:rPr>
            </w:pPr>
            <w:r>
              <w:rPr>
                <w:noProof/>
              </w:rPr>
              <w:t>Negyedév</w:t>
            </w:r>
          </w:p>
        </w:tc>
        <w:tc>
          <w:tcPr>
            <w:tcW w:w="837" w:type="dxa"/>
            <w:shd w:val="clear" w:color="auto" w:fill="BDD7EE"/>
            <w:tcMar>
              <w:left w:w="57" w:type="dxa"/>
              <w:right w:w="28" w:type="dxa"/>
            </w:tcMar>
            <w:vAlign w:val="center"/>
            <w:hideMark/>
          </w:tcPr>
          <w:p w14:paraId="6D440F3F" w14:textId="77777777" w:rsidR="002F39C9" w:rsidRDefault="00C11871">
            <w:pPr>
              <w:pStyle w:val="P68B1DB1-Normal9"/>
              <w:spacing w:after="0" w:line="240" w:lineRule="auto"/>
              <w:jc w:val="center"/>
              <w:rPr>
                <w:rFonts w:eastAsia="Times New Roman" w:cs="Times New Roman"/>
                <w:bCs/>
                <w:noProof/>
                <w:szCs w:val="20"/>
              </w:rPr>
            </w:pPr>
            <w:r>
              <w:rPr>
                <w:noProof/>
              </w:rPr>
              <w:t>Év</w:t>
            </w:r>
          </w:p>
        </w:tc>
        <w:tc>
          <w:tcPr>
            <w:tcW w:w="3987" w:type="dxa"/>
            <w:vMerge/>
            <w:tcMar>
              <w:left w:w="57" w:type="dxa"/>
              <w:right w:w="28" w:type="dxa"/>
            </w:tcMar>
            <w:hideMark/>
          </w:tcPr>
          <w:p w14:paraId="6709C2AB" w14:textId="77777777" w:rsidR="002F39C9" w:rsidRDefault="002F39C9">
            <w:pPr>
              <w:spacing w:after="0" w:line="240" w:lineRule="auto"/>
              <w:rPr>
                <w:rFonts w:ascii="Times New Roman" w:eastAsia="Times New Roman" w:hAnsi="Times New Roman" w:cs="Times New Roman"/>
                <w:b/>
                <w:bCs/>
                <w:noProof/>
                <w:sz w:val="20"/>
                <w:szCs w:val="20"/>
              </w:rPr>
            </w:pPr>
          </w:p>
        </w:tc>
      </w:tr>
      <w:tr w:rsidR="002F39C9" w14:paraId="17E6C4E8"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0B7D0292" w14:textId="77777777" w:rsidR="002F39C9" w:rsidRDefault="00C11871">
            <w:pPr>
              <w:pStyle w:val="P68B1DB1-Normal10"/>
              <w:spacing w:after="0" w:line="240" w:lineRule="auto"/>
              <w:rPr>
                <w:rFonts w:cs="Times New Roman"/>
                <w:noProof/>
                <w:szCs w:val="20"/>
              </w:rPr>
            </w:pPr>
            <w:r>
              <w:rPr>
                <w:noProof/>
              </w:rPr>
              <w:t>53</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55D85781" w14:textId="77777777" w:rsidR="002F39C9" w:rsidRDefault="00C11871">
            <w:pPr>
              <w:pStyle w:val="P68B1DB1-Normal10"/>
              <w:spacing w:after="0" w:line="240" w:lineRule="auto"/>
              <w:rPr>
                <w:rFonts w:cs="Times New Roman"/>
                <w:noProof/>
                <w:szCs w:val="20"/>
              </w:rPr>
            </w:pPr>
            <w:r>
              <w:rPr>
                <w:noProof/>
              </w:rPr>
              <w:t>2.1</w:t>
            </w:r>
          </w:p>
          <w:p w14:paraId="67A1E01B" w14:textId="466BFB20" w:rsidR="002F39C9" w:rsidRDefault="00C11871">
            <w:pPr>
              <w:pStyle w:val="P68B1DB1-Normal10"/>
              <w:spacing w:after="0" w:line="240" w:lineRule="auto"/>
              <w:rPr>
                <w:rFonts w:cs="Times New Roman"/>
                <w:noProof/>
                <w:szCs w:val="20"/>
              </w:rPr>
            </w:pPr>
            <w:r>
              <w:rPr>
                <w:noProof/>
              </w:rPr>
              <w:t>Kormányzati adatközpont építése</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481F4965" w14:textId="77777777" w:rsidR="002F39C9" w:rsidRDefault="00C11871">
            <w:pPr>
              <w:pStyle w:val="P68B1DB1-Normal10"/>
              <w:spacing w:after="0" w:line="240" w:lineRule="auto"/>
              <w:rPr>
                <w:rFonts w:cs="Times New Roman"/>
                <w:noProof/>
                <w:szCs w:val="20"/>
              </w:rPr>
            </w:pPr>
            <w:r>
              <w:rPr>
                <w:noProof/>
              </w:rPr>
              <w:t>Mérföldkő</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734F7C82" w14:textId="77777777" w:rsidR="002F39C9" w:rsidRDefault="00C11871">
            <w:pPr>
              <w:pStyle w:val="P68B1DB1-Normal10"/>
              <w:spacing w:after="0" w:line="240" w:lineRule="auto"/>
              <w:rPr>
                <w:rFonts w:cs="Times New Roman"/>
                <w:noProof/>
                <w:szCs w:val="20"/>
              </w:rPr>
            </w:pPr>
            <w:r>
              <w:rPr>
                <w:noProof/>
              </w:rPr>
              <w:t>Az</w:t>
            </w:r>
            <w:r>
              <w:rPr>
                <w:noProof/>
              </w:rPr>
              <w:t xml:space="preserve"> adatközpont létesítményének építésére vonatkozó szerződés aláírása</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4B6878BE" w14:textId="77777777" w:rsidR="002F39C9" w:rsidRDefault="00C11871">
            <w:pPr>
              <w:pStyle w:val="P68B1DB1-Normal10"/>
              <w:spacing w:after="0" w:line="240" w:lineRule="auto"/>
              <w:rPr>
                <w:rFonts w:cs="Times New Roman"/>
                <w:noProof/>
                <w:szCs w:val="20"/>
              </w:rPr>
            </w:pPr>
            <w:r>
              <w:rPr>
                <w:noProof/>
              </w:rPr>
              <w:t>A szerződés aláírása</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01ECF20F"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7A0EE58A" w14:textId="77777777" w:rsidR="002F39C9" w:rsidRDefault="00C11871">
            <w:pPr>
              <w:pStyle w:val="P68B1DB1-Normal10"/>
              <w:spacing w:after="0" w:line="240" w:lineRule="auto"/>
              <w:rPr>
                <w:rFonts w:eastAsia="Times New Roman" w:cs="Times New Roman"/>
                <w:noProof/>
                <w:szCs w:val="20"/>
              </w:rPr>
            </w:pPr>
            <w:r>
              <w:rPr>
                <w:noProof/>
              </w:rPr>
              <w:t>–</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2888D2E7" w14:textId="77777777" w:rsidR="002F39C9" w:rsidRDefault="00C11871">
            <w:pPr>
              <w:pStyle w:val="P68B1DB1-Normal10"/>
              <w:spacing w:after="0" w:line="240" w:lineRule="auto"/>
              <w:rPr>
                <w:rFonts w:eastAsia="Times New Roman" w:cs="Times New Roman"/>
                <w:noProof/>
                <w:szCs w:val="20"/>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240FA463" w14:textId="77777777" w:rsidR="002F39C9" w:rsidRDefault="00C11871">
            <w:pPr>
              <w:pStyle w:val="P68B1DB1-Normal10"/>
              <w:spacing w:after="0" w:line="240" w:lineRule="auto"/>
              <w:rPr>
                <w:rFonts w:cs="Times New Roman"/>
                <w:noProof/>
                <w:szCs w:val="20"/>
              </w:rPr>
            </w:pPr>
            <w:r>
              <w:rPr>
                <w:noProof/>
              </w:rPr>
              <w:t>ELSŐ 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072233D9" w14:textId="77777777" w:rsidR="002F39C9" w:rsidRDefault="00C11871">
            <w:pPr>
              <w:pStyle w:val="P68B1DB1-Normal10"/>
              <w:spacing w:after="0" w:line="240" w:lineRule="auto"/>
              <w:rPr>
                <w:rFonts w:cs="Times New Roman"/>
                <w:noProof/>
                <w:szCs w:val="20"/>
              </w:rPr>
            </w:pPr>
            <w:r>
              <w:rPr>
                <w:noProof/>
              </w:rPr>
              <w:t>2022</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462BC30E" w14:textId="77777777" w:rsidR="002F39C9" w:rsidRDefault="00C11871">
            <w:pPr>
              <w:pStyle w:val="P68B1DB1-Normal10"/>
              <w:spacing w:after="0" w:line="240" w:lineRule="auto"/>
              <w:rPr>
                <w:rFonts w:cs="Times New Roman"/>
                <w:noProof/>
                <w:szCs w:val="20"/>
              </w:rPr>
            </w:pPr>
            <w:r>
              <w:rPr>
                <w:noProof/>
              </w:rPr>
              <w:t>Az épület építését, valamint az adatközpont mechanikus és elektromos felszerelését odaítélő szerződést alá kell írni.</w:t>
            </w:r>
          </w:p>
        </w:tc>
      </w:tr>
      <w:tr w:rsidR="002F39C9" w14:paraId="7E7EB7A2"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0B1CC370" w14:textId="378DDB9F" w:rsidR="002F39C9" w:rsidRDefault="00C11871">
            <w:pPr>
              <w:pStyle w:val="P68B1DB1-Normal10"/>
              <w:spacing w:after="0" w:line="240" w:lineRule="auto"/>
              <w:rPr>
                <w:rFonts w:cs="Times New Roman"/>
                <w:noProof/>
                <w:szCs w:val="20"/>
              </w:rPr>
            </w:pPr>
            <w:r>
              <w:rPr>
                <w:noProof/>
              </w:rPr>
              <w:t>54</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69825A47" w14:textId="77777777" w:rsidR="002F39C9" w:rsidRDefault="00C11871">
            <w:pPr>
              <w:pStyle w:val="P68B1DB1-Normal10"/>
              <w:spacing w:after="0" w:line="240" w:lineRule="auto"/>
              <w:rPr>
                <w:rFonts w:cs="Times New Roman"/>
                <w:noProof/>
                <w:szCs w:val="20"/>
              </w:rPr>
            </w:pPr>
            <w:r>
              <w:rPr>
                <w:noProof/>
              </w:rPr>
              <w:t>2.1</w:t>
            </w:r>
          </w:p>
          <w:p w14:paraId="48CE57A5" w14:textId="251B29CE" w:rsidR="002F39C9" w:rsidRDefault="00C11871">
            <w:pPr>
              <w:pStyle w:val="P68B1DB1-Normal11"/>
              <w:spacing w:after="0" w:line="240" w:lineRule="auto"/>
              <w:rPr>
                <w:rFonts w:cs="Times New Roman"/>
                <w:noProof/>
              </w:rPr>
            </w:pPr>
            <w:r>
              <w:rPr>
                <w:noProof/>
              </w:rPr>
              <w:t xml:space="preserve">Kormányzati </w:t>
            </w:r>
            <w:r>
              <w:rPr>
                <w:noProof/>
              </w:rPr>
              <w:t>adatközpont építése</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2F052677" w14:textId="1E1F7A3C" w:rsidR="002F39C9" w:rsidRDefault="00C11871">
            <w:pPr>
              <w:pStyle w:val="P68B1DB1-Normal10"/>
              <w:spacing w:after="0" w:line="240" w:lineRule="auto"/>
              <w:rPr>
                <w:rFonts w:cs="Times New Roman"/>
                <w:noProof/>
                <w:szCs w:val="20"/>
              </w:rPr>
            </w:pPr>
            <w:r>
              <w:rPr>
                <w:noProof/>
              </w:rPr>
              <w:t>Mérföldkő</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73A16EAE" w14:textId="19096C6D" w:rsidR="002F39C9" w:rsidRDefault="00C11871">
            <w:pPr>
              <w:pStyle w:val="P68B1DB1-Normal11"/>
              <w:spacing w:after="0" w:line="240" w:lineRule="auto"/>
              <w:rPr>
                <w:rFonts w:cs="Times New Roman"/>
                <w:noProof/>
              </w:rPr>
            </w:pPr>
            <w:r>
              <w:rPr>
                <w:noProof/>
              </w:rPr>
              <w:t xml:space="preserve">Az adatközpont megépítése </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1320060B" w14:textId="7586B666" w:rsidR="002F39C9" w:rsidRDefault="00C11871">
            <w:pPr>
              <w:pStyle w:val="P68B1DB1-Normal10"/>
              <w:spacing w:after="0" w:line="240" w:lineRule="auto"/>
              <w:rPr>
                <w:rFonts w:cs="Times New Roman"/>
                <w:noProof/>
                <w:szCs w:val="20"/>
              </w:rPr>
            </w:pPr>
            <w:r>
              <w:rPr>
                <w:noProof/>
              </w:rPr>
              <w:t>Az épület felépítése</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4E949F26" w14:textId="4C105B6B"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36AA55C3" w14:textId="2A8FF529" w:rsidR="002F39C9" w:rsidRDefault="00C11871">
            <w:pPr>
              <w:pStyle w:val="P68B1DB1-Normal10"/>
              <w:spacing w:after="0" w:line="240" w:lineRule="auto"/>
              <w:rPr>
                <w:rFonts w:eastAsia="Times New Roman" w:cs="Times New Roman"/>
                <w:noProof/>
                <w:szCs w:val="20"/>
              </w:rPr>
            </w:pPr>
            <w:r>
              <w:rPr>
                <w:noProof/>
              </w:rPr>
              <w:t>–</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3FA8F554" w14:textId="6FBCDED6" w:rsidR="002F39C9" w:rsidRDefault="00C11871">
            <w:pPr>
              <w:pStyle w:val="P68B1DB1-Normal10"/>
              <w:spacing w:after="0" w:line="240" w:lineRule="auto"/>
              <w:rPr>
                <w:rFonts w:eastAsia="Times New Roman" w:cs="Times New Roman"/>
                <w:noProof/>
                <w:szCs w:val="20"/>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4FD86909" w14:textId="77777777" w:rsidR="002F39C9" w:rsidRDefault="00C11871">
            <w:pPr>
              <w:pStyle w:val="P68B1DB1-Normal11"/>
              <w:spacing w:after="0" w:line="240" w:lineRule="auto"/>
              <w:rPr>
                <w:rFonts w:cs="Times New Roman"/>
                <w:noProof/>
              </w:rPr>
            </w:pPr>
            <w:r>
              <w:rPr>
                <w:noProof/>
              </w:rPr>
              <w:t>MÁSODIK 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3C427016" w14:textId="3BBDB9BE" w:rsidR="002F39C9" w:rsidRDefault="00C11871">
            <w:pPr>
              <w:pStyle w:val="P68B1DB1-Normal10"/>
              <w:spacing w:after="0" w:line="240" w:lineRule="auto"/>
              <w:rPr>
                <w:rFonts w:cs="Times New Roman"/>
                <w:noProof/>
                <w:szCs w:val="20"/>
              </w:rPr>
            </w:pPr>
            <w:r>
              <w:rPr>
                <w:noProof/>
              </w:rPr>
              <w:t>2025</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5BD2D275" w14:textId="79436180" w:rsidR="002F39C9" w:rsidRDefault="00C11871">
            <w:pPr>
              <w:pStyle w:val="P68B1DB1-Normal11"/>
              <w:spacing w:after="0" w:line="240" w:lineRule="auto"/>
              <w:rPr>
                <w:noProof/>
              </w:rPr>
            </w:pPr>
            <w:bookmarkStart w:id="2" w:name="_Hlk147499985"/>
            <w:r>
              <w:rPr>
                <w:noProof/>
              </w:rPr>
              <w:t>Az épületet meg kell építeni. Az adatközpont mechanikai és elektromos alkatrészeit fel</w:t>
            </w:r>
            <w:bookmarkEnd w:id="2"/>
            <w:r>
              <w:rPr>
                <w:noProof/>
              </w:rPr>
              <w:t xml:space="preserve"> kell szerelni.</w:t>
            </w:r>
          </w:p>
          <w:p w14:paraId="41E0C3DF" w14:textId="77777777" w:rsidR="002F39C9" w:rsidRDefault="00C11871">
            <w:pPr>
              <w:pStyle w:val="P68B1DB1-Normal10"/>
              <w:spacing w:after="0" w:line="240" w:lineRule="auto"/>
              <w:rPr>
                <w:noProof/>
              </w:rPr>
            </w:pPr>
            <w:r>
              <w:rPr>
                <w:noProof/>
              </w:rPr>
              <w:t xml:space="preserve"> </w:t>
            </w:r>
          </w:p>
          <w:p w14:paraId="66C71508" w14:textId="4D593695" w:rsidR="002F39C9" w:rsidRDefault="00C11871">
            <w:pPr>
              <w:pStyle w:val="P68B1DB1-Normal10"/>
              <w:spacing w:after="0" w:line="240" w:lineRule="auto"/>
              <w:rPr>
                <w:rFonts w:cs="Times New Roman"/>
                <w:noProof/>
                <w:szCs w:val="20"/>
              </w:rPr>
            </w:pPr>
            <w:r>
              <w:rPr>
                <w:noProof/>
              </w:rPr>
              <w:t xml:space="preserve">Az adatközpont kialakításának meg kell </w:t>
            </w:r>
            <w:r>
              <w:rPr>
                <w:noProof/>
              </w:rPr>
              <w:t>felelnie az adatközpontok energiahatékonyságáról szóló európai magatartási kódexnek.</w:t>
            </w:r>
          </w:p>
        </w:tc>
      </w:tr>
      <w:tr w:rsidR="002F39C9" w14:paraId="1E082501"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5E57B8FC" w14:textId="77777777" w:rsidR="002F39C9" w:rsidRDefault="00C11871">
            <w:pPr>
              <w:pStyle w:val="P68B1DB1-Normal10"/>
              <w:spacing w:after="0" w:line="240" w:lineRule="auto"/>
              <w:rPr>
                <w:rFonts w:cs="Times New Roman"/>
                <w:noProof/>
                <w:szCs w:val="20"/>
              </w:rPr>
            </w:pPr>
            <w:r>
              <w:rPr>
                <w:noProof/>
              </w:rPr>
              <w:t>56</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6660948E" w14:textId="77777777" w:rsidR="002F39C9" w:rsidRDefault="00C11871">
            <w:pPr>
              <w:pStyle w:val="P68B1DB1-Normal10"/>
              <w:spacing w:after="0" w:line="240" w:lineRule="auto"/>
              <w:rPr>
                <w:rFonts w:cs="Times New Roman"/>
                <w:noProof/>
                <w:szCs w:val="20"/>
              </w:rPr>
            </w:pPr>
            <w:r>
              <w:rPr>
                <w:noProof/>
              </w:rPr>
              <w:t>2.2</w:t>
            </w:r>
          </w:p>
          <w:p w14:paraId="222FF2D7" w14:textId="77777777" w:rsidR="002F39C9" w:rsidRDefault="00C11871">
            <w:pPr>
              <w:pStyle w:val="P68B1DB1-Normal10"/>
              <w:spacing w:after="0" w:line="240" w:lineRule="auto"/>
              <w:rPr>
                <w:rFonts w:cs="Times New Roman"/>
                <w:noProof/>
                <w:szCs w:val="20"/>
              </w:rPr>
            </w:pPr>
            <w:r>
              <w:rPr>
                <w:noProof/>
              </w:rPr>
              <w:t>Az Ír Vállalkozások Digitális Átalakítása</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2483E11F" w14:textId="77777777" w:rsidR="002F39C9" w:rsidRDefault="00C11871">
            <w:pPr>
              <w:pStyle w:val="P68B1DB1-Normal10"/>
              <w:spacing w:after="0" w:line="240" w:lineRule="auto"/>
              <w:rPr>
                <w:rFonts w:cs="Times New Roman"/>
                <w:noProof/>
                <w:szCs w:val="20"/>
              </w:rPr>
            </w:pPr>
            <w:r>
              <w:rPr>
                <w:noProof/>
              </w:rPr>
              <w:t>Mérföldkő</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726032E2" w14:textId="77777777" w:rsidR="002F39C9" w:rsidRDefault="00C11871">
            <w:pPr>
              <w:pStyle w:val="P68B1DB1-Normal10"/>
              <w:spacing w:after="0" w:line="240" w:lineRule="auto"/>
              <w:rPr>
                <w:rFonts w:cs="Times New Roman"/>
                <w:noProof/>
                <w:szCs w:val="20"/>
              </w:rPr>
            </w:pPr>
            <w:r>
              <w:rPr>
                <w:noProof/>
              </w:rPr>
              <w:t>Pályázati felhívások közzététele</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6F8CF306" w14:textId="77777777" w:rsidR="002F39C9" w:rsidRDefault="00C11871">
            <w:pPr>
              <w:pStyle w:val="P68B1DB1-Normal10"/>
              <w:spacing w:after="0" w:line="240" w:lineRule="auto"/>
              <w:rPr>
                <w:rFonts w:cs="Times New Roman"/>
                <w:noProof/>
                <w:szCs w:val="20"/>
              </w:rPr>
            </w:pPr>
            <w:r>
              <w:rPr>
                <w:noProof/>
              </w:rPr>
              <w:t>Pályázati felhívások közzététele</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0D540ED1"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6CC90F1C" w14:textId="77777777" w:rsidR="002F39C9" w:rsidRDefault="00C11871">
            <w:pPr>
              <w:pStyle w:val="P68B1DB1-Normal10"/>
              <w:spacing w:after="0" w:line="240" w:lineRule="auto"/>
              <w:rPr>
                <w:rFonts w:eastAsia="Times New Roman" w:cs="Times New Roman"/>
                <w:noProof/>
                <w:szCs w:val="20"/>
              </w:rPr>
            </w:pPr>
            <w:r>
              <w:rPr>
                <w:noProof/>
              </w:rPr>
              <w:t>–</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7855A54C" w14:textId="77777777" w:rsidR="002F39C9" w:rsidRDefault="00C11871">
            <w:pPr>
              <w:pStyle w:val="P68B1DB1-Normal10"/>
              <w:spacing w:after="0" w:line="240" w:lineRule="auto"/>
              <w:rPr>
                <w:rFonts w:eastAsia="Times New Roman" w:cs="Times New Roman"/>
                <w:noProof/>
                <w:szCs w:val="20"/>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08B345D4" w14:textId="77777777" w:rsidR="002F39C9" w:rsidRDefault="00C11871">
            <w:pPr>
              <w:pStyle w:val="P68B1DB1-Normal10"/>
              <w:spacing w:after="0" w:line="240" w:lineRule="auto"/>
              <w:rPr>
                <w:rFonts w:cs="Times New Roman"/>
                <w:noProof/>
                <w:szCs w:val="20"/>
              </w:rPr>
            </w:pPr>
            <w:r>
              <w:rPr>
                <w:noProof/>
              </w:rPr>
              <w:t>MÁSODIK 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608A9B2C" w14:textId="77777777" w:rsidR="002F39C9" w:rsidRDefault="00C11871">
            <w:pPr>
              <w:pStyle w:val="P68B1DB1-Normal10"/>
              <w:spacing w:after="0" w:line="240" w:lineRule="auto"/>
              <w:rPr>
                <w:rFonts w:cs="Times New Roman"/>
                <w:noProof/>
                <w:szCs w:val="20"/>
              </w:rPr>
            </w:pPr>
            <w:r>
              <w:rPr>
                <w:noProof/>
              </w:rPr>
              <w:t>2022</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406FD9ED" w14:textId="77777777" w:rsidR="002F39C9" w:rsidRDefault="00C11871">
            <w:pPr>
              <w:pStyle w:val="P68B1DB1-Normal10"/>
              <w:spacing w:after="0" w:line="240" w:lineRule="auto"/>
              <w:rPr>
                <w:rFonts w:cs="Times New Roman"/>
                <w:noProof/>
                <w:szCs w:val="20"/>
              </w:rPr>
            </w:pPr>
            <w:r>
              <w:rPr>
                <w:noProof/>
              </w:rPr>
              <w:t xml:space="preserve">A vállalkozási </w:t>
            </w:r>
            <w:r>
              <w:rPr>
                <w:noProof/>
              </w:rPr>
              <w:t>ügynökségeknek a program valamennyi elemére (például az utalványrendszerekre) vonatkozó eredeti pályázati felhívásait olyan feladatmeghatározással kell közzétenniük, beleértve a támogathatósági kritériumokat is, amelyek egy kizárási lista, valamint a vonat</w:t>
            </w:r>
            <w:r>
              <w:rPr>
                <w:noProof/>
              </w:rPr>
              <w:t>kozó uniós és nemzeti környezetvédelmi jogszabályoknak való megfelelés követelménye révén biztosítják, hogy a kiválasztott projektek megfeleljenek a jelentős károkozás elkerülését célzó elvről szóló technikai iránymutatásnak (2021/C58/01).</w:t>
            </w:r>
          </w:p>
        </w:tc>
      </w:tr>
      <w:tr w:rsidR="002F39C9" w14:paraId="7E8D8002"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39804AEA" w14:textId="77777777" w:rsidR="002F39C9" w:rsidRDefault="00C11871">
            <w:pPr>
              <w:pStyle w:val="P68B1DB1-Normal10"/>
              <w:spacing w:after="0" w:line="240" w:lineRule="auto"/>
              <w:rPr>
                <w:rFonts w:cs="Times New Roman"/>
                <w:noProof/>
                <w:szCs w:val="20"/>
              </w:rPr>
            </w:pPr>
            <w:r>
              <w:rPr>
                <w:noProof/>
              </w:rPr>
              <w:t>57</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09C6CBA7" w14:textId="77777777" w:rsidR="002F39C9" w:rsidRDefault="00C11871">
            <w:pPr>
              <w:pStyle w:val="P68B1DB1-Normal10"/>
              <w:spacing w:after="0" w:line="240" w:lineRule="auto"/>
              <w:rPr>
                <w:rFonts w:cs="Times New Roman"/>
                <w:noProof/>
                <w:szCs w:val="20"/>
              </w:rPr>
            </w:pPr>
            <w:r>
              <w:rPr>
                <w:noProof/>
              </w:rPr>
              <w:t>2.2</w:t>
            </w:r>
          </w:p>
          <w:p w14:paraId="2A7F7493" w14:textId="77777777" w:rsidR="002F39C9" w:rsidRDefault="00C11871">
            <w:pPr>
              <w:pStyle w:val="P68B1DB1-Normal10"/>
              <w:spacing w:after="0" w:line="240" w:lineRule="auto"/>
              <w:rPr>
                <w:rFonts w:cs="Times New Roman"/>
                <w:noProof/>
                <w:szCs w:val="20"/>
              </w:rPr>
            </w:pPr>
            <w:r>
              <w:rPr>
                <w:noProof/>
              </w:rPr>
              <w:t xml:space="preserve">Az Ír </w:t>
            </w:r>
            <w:r>
              <w:rPr>
                <w:noProof/>
              </w:rPr>
              <w:t>Vállalkozások Digitális Átalakítása</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76A7FA00" w14:textId="77777777" w:rsidR="002F39C9" w:rsidRDefault="00C11871">
            <w:pPr>
              <w:pStyle w:val="P68B1DB1-Normal10"/>
              <w:spacing w:after="0" w:line="240" w:lineRule="auto"/>
              <w:rPr>
                <w:rFonts w:cs="Times New Roman"/>
                <w:noProof/>
                <w:szCs w:val="20"/>
              </w:rPr>
            </w:pPr>
            <w:r>
              <w:rPr>
                <w:noProof/>
              </w:rPr>
              <w:t>Mérföldkő</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252EC099" w14:textId="77777777" w:rsidR="002F39C9" w:rsidRDefault="00C11871">
            <w:pPr>
              <w:pStyle w:val="P68B1DB1-Normal10"/>
              <w:spacing w:after="0" w:line="240" w:lineRule="auto"/>
              <w:rPr>
                <w:rFonts w:cs="Times New Roman"/>
                <w:noProof/>
                <w:szCs w:val="20"/>
              </w:rPr>
            </w:pPr>
            <w:r>
              <w:rPr>
                <w:noProof/>
              </w:rPr>
              <w:t xml:space="preserve">Létrejöttek az európai digitális innovációs központok </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0D9F64F5" w14:textId="77777777" w:rsidR="002F39C9" w:rsidRDefault="00C11871">
            <w:pPr>
              <w:pStyle w:val="P68B1DB1-Normal10"/>
              <w:spacing w:after="0" w:line="240" w:lineRule="auto"/>
              <w:rPr>
                <w:rFonts w:cs="Times New Roman"/>
                <w:noProof/>
                <w:szCs w:val="20"/>
              </w:rPr>
            </w:pPr>
            <w:r>
              <w:rPr>
                <w:noProof/>
              </w:rPr>
              <w:t xml:space="preserve">Az európai digitális innovációs központok létrejöttnek minősülnek </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36F0C766"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4E1E56F7" w14:textId="77777777" w:rsidR="002F39C9" w:rsidRDefault="00C11871">
            <w:pPr>
              <w:pStyle w:val="P68B1DB1-Normal10"/>
              <w:spacing w:after="0" w:line="240" w:lineRule="auto"/>
              <w:rPr>
                <w:rFonts w:eastAsia="Times New Roman" w:cs="Times New Roman"/>
                <w:noProof/>
                <w:szCs w:val="20"/>
              </w:rPr>
            </w:pPr>
            <w:r>
              <w:rPr>
                <w:noProof/>
              </w:rPr>
              <w:t>–</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7CFB236F" w14:textId="77777777" w:rsidR="002F39C9" w:rsidRDefault="00C11871">
            <w:pPr>
              <w:pStyle w:val="P68B1DB1-Normal10"/>
              <w:spacing w:after="0" w:line="240" w:lineRule="auto"/>
              <w:rPr>
                <w:rFonts w:eastAsia="Times New Roman" w:cs="Times New Roman"/>
                <w:noProof/>
                <w:szCs w:val="20"/>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498B5422" w14:textId="77777777" w:rsidR="002F39C9" w:rsidRDefault="00C11871">
            <w:pPr>
              <w:pStyle w:val="P68B1DB1-Normal10"/>
              <w:spacing w:after="0" w:line="240" w:lineRule="auto"/>
              <w:rPr>
                <w:rFonts w:cs="Times New Roman"/>
                <w:noProof/>
                <w:szCs w:val="20"/>
              </w:rPr>
            </w:pPr>
            <w:r>
              <w:rPr>
                <w:noProof/>
              </w:rPr>
              <w:t>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01276B1B" w14:textId="77777777" w:rsidR="002F39C9" w:rsidRDefault="00C11871">
            <w:pPr>
              <w:pStyle w:val="P68B1DB1-Normal10"/>
              <w:spacing w:after="0" w:line="240" w:lineRule="auto"/>
              <w:rPr>
                <w:rFonts w:cs="Times New Roman"/>
                <w:noProof/>
                <w:szCs w:val="20"/>
              </w:rPr>
            </w:pPr>
            <w:r>
              <w:rPr>
                <w:noProof/>
              </w:rPr>
              <w:t>2022</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60449A9C" w14:textId="77777777" w:rsidR="002F39C9" w:rsidRDefault="00C11871">
            <w:pPr>
              <w:pStyle w:val="P68B1DB1-Normal10"/>
              <w:spacing w:after="0" w:line="240" w:lineRule="auto"/>
              <w:rPr>
                <w:rFonts w:cs="Times New Roman"/>
                <w:noProof/>
                <w:szCs w:val="20"/>
              </w:rPr>
            </w:pPr>
            <w:r>
              <w:rPr>
                <w:noProof/>
              </w:rPr>
              <w:t xml:space="preserve">Az Európai Bizottság Digitális Európa programja keretében legalább két európai digitális innovációs központot (EDIH) kell létrehozni a kkv-k, a közszolgáltatások és tágabb értelemben a gazdaság digitális átalakulásának előmozdítása érdekében. </w:t>
            </w:r>
          </w:p>
          <w:p w14:paraId="42EC4E88" w14:textId="77777777" w:rsidR="002F39C9" w:rsidRDefault="00C11871">
            <w:pPr>
              <w:pStyle w:val="P68B1DB1-Normal10"/>
              <w:spacing w:after="0" w:line="240" w:lineRule="auto"/>
              <w:rPr>
                <w:rFonts w:cs="Times New Roman"/>
                <w:noProof/>
                <w:szCs w:val="20"/>
              </w:rPr>
            </w:pPr>
            <w:r>
              <w:rPr>
                <w:noProof/>
              </w:rPr>
              <w:t>Négy ír euró</w:t>
            </w:r>
            <w:r>
              <w:rPr>
                <w:noProof/>
              </w:rPr>
              <w:t>pai digitális innovációs központot kell kijelölni arra, hogy továbblépjenek a Bizottság korlátozott hozzáférésű, az egész EU-ra kiterjedő hálózatra vonatkozó felhívására.</w:t>
            </w:r>
          </w:p>
        </w:tc>
      </w:tr>
      <w:tr w:rsidR="002F39C9" w14:paraId="31E8CE40"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1574CD4E" w14:textId="77777777" w:rsidR="002F39C9" w:rsidRDefault="00C11871">
            <w:pPr>
              <w:pStyle w:val="P68B1DB1-Normal10"/>
              <w:spacing w:after="0" w:line="240" w:lineRule="auto"/>
              <w:rPr>
                <w:rFonts w:cs="Times New Roman"/>
                <w:noProof/>
                <w:szCs w:val="20"/>
              </w:rPr>
            </w:pPr>
            <w:r>
              <w:rPr>
                <w:noProof/>
              </w:rPr>
              <w:t>58</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3CF4F77D" w14:textId="77777777" w:rsidR="002F39C9" w:rsidRDefault="00C11871">
            <w:pPr>
              <w:pStyle w:val="P68B1DB1-Normal10"/>
              <w:spacing w:after="0" w:line="240" w:lineRule="auto"/>
              <w:rPr>
                <w:rFonts w:cs="Times New Roman"/>
                <w:noProof/>
                <w:szCs w:val="20"/>
              </w:rPr>
            </w:pPr>
            <w:r>
              <w:rPr>
                <w:noProof/>
              </w:rPr>
              <w:t>2.2</w:t>
            </w:r>
          </w:p>
          <w:p w14:paraId="1CC73B32" w14:textId="77777777" w:rsidR="002F39C9" w:rsidRDefault="00C11871">
            <w:pPr>
              <w:pStyle w:val="P68B1DB1-Normal10"/>
              <w:spacing w:after="0" w:line="240" w:lineRule="auto"/>
              <w:rPr>
                <w:rFonts w:cs="Times New Roman"/>
                <w:noProof/>
                <w:szCs w:val="20"/>
              </w:rPr>
            </w:pPr>
            <w:r>
              <w:rPr>
                <w:noProof/>
              </w:rPr>
              <w:t>Az Ír Vállalkozások Digitális Átalakítása</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2236BD44" w14:textId="77777777" w:rsidR="002F39C9" w:rsidRDefault="00C11871">
            <w:pPr>
              <w:pStyle w:val="P68B1DB1-Normal11"/>
              <w:spacing w:after="0" w:line="240" w:lineRule="auto"/>
              <w:rPr>
                <w:rFonts w:cs="Times New Roman"/>
                <w:noProof/>
              </w:rPr>
            </w:pPr>
            <w:r>
              <w:rPr>
                <w:noProof/>
              </w:rPr>
              <w:t>Cél</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290793D9" w14:textId="785D2D73" w:rsidR="002F39C9" w:rsidRDefault="00C11871">
            <w:pPr>
              <w:pStyle w:val="P68B1DB1-Normal10"/>
              <w:spacing w:after="0" w:line="240" w:lineRule="auto"/>
              <w:rPr>
                <w:rFonts w:cs="Times New Roman"/>
                <w:noProof/>
                <w:szCs w:val="20"/>
              </w:rPr>
            </w:pPr>
            <w:r>
              <w:rPr>
                <w:noProof/>
              </w:rPr>
              <w:t xml:space="preserve">A digitális átállási alap </w:t>
            </w:r>
            <w:r>
              <w:rPr>
                <w:noProof/>
              </w:rPr>
              <w:t>kifizetésre bocsátva</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22BFC3E0"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31CA2C43" w14:textId="4E9686D9" w:rsidR="002F39C9" w:rsidRDefault="00C11871">
            <w:pPr>
              <w:pStyle w:val="P68B1DB1-Normal10"/>
              <w:spacing w:after="0" w:line="240" w:lineRule="auto"/>
              <w:rPr>
                <w:rFonts w:cs="Times New Roman"/>
                <w:noProof/>
                <w:szCs w:val="20"/>
              </w:rPr>
            </w:pPr>
            <w:r>
              <w:rPr>
                <w:noProof/>
              </w:rPr>
              <w:t>EUR</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3410CF8C" w14:textId="7FC001A7" w:rsidR="002F39C9" w:rsidRDefault="00C11871">
            <w:pPr>
              <w:pStyle w:val="P68B1DB1-Normal10"/>
              <w:spacing w:after="0" w:line="240" w:lineRule="auto"/>
              <w:rPr>
                <w:rFonts w:eastAsia="Times New Roman" w:cs="Times New Roman"/>
                <w:noProof/>
                <w:szCs w:val="20"/>
              </w:rPr>
            </w:pPr>
            <w:r>
              <w:rPr>
                <w:noProof/>
              </w:rPr>
              <w:t>0</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03F6F319" w14:textId="1C9921E8" w:rsidR="002F39C9" w:rsidRDefault="00C11871">
            <w:pPr>
              <w:pStyle w:val="P68B1DB1-Normal10"/>
              <w:spacing w:after="0" w:line="240" w:lineRule="auto"/>
              <w:rPr>
                <w:rFonts w:eastAsia="Times New Roman" w:cs="Times New Roman"/>
                <w:noProof/>
                <w:szCs w:val="20"/>
              </w:rPr>
            </w:pPr>
            <w:r>
              <w:rPr>
                <w:noProof/>
              </w:rPr>
              <w:t>23 500 000</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33D8B344" w14:textId="77777777" w:rsidR="002F39C9" w:rsidRDefault="00C11871">
            <w:pPr>
              <w:pStyle w:val="P68B1DB1-Normal10"/>
              <w:spacing w:after="0" w:line="240" w:lineRule="auto"/>
              <w:rPr>
                <w:rFonts w:cs="Times New Roman"/>
                <w:noProof/>
                <w:szCs w:val="20"/>
              </w:rPr>
            </w:pPr>
            <w:r>
              <w:rPr>
                <w:noProof/>
              </w:rPr>
              <w:t>MÁSODIK 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1B61FF7D" w14:textId="77777777" w:rsidR="002F39C9" w:rsidRDefault="00C11871">
            <w:pPr>
              <w:pStyle w:val="P68B1DB1-Normal10"/>
              <w:spacing w:after="0" w:line="240" w:lineRule="auto"/>
              <w:rPr>
                <w:rFonts w:cs="Times New Roman"/>
                <w:noProof/>
                <w:szCs w:val="20"/>
              </w:rPr>
            </w:pPr>
            <w:r>
              <w:rPr>
                <w:noProof/>
              </w:rPr>
              <w:t>2026</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19931257" w14:textId="222B474D" w:rsidR="002F39C9" w:rsidRDefault="00C11871">
            <w:pPr>
              <w:pStyle w:val="P68B1DB1-Normal11"/>
              <w:spacing w:after="0" w:line="240" w:lineRule="auto"/>
              <w:rPr>
                <w:noProof/>
              </w:rPr>
            </w:pPr>
            <w:r>
              <w:rPr>
                <w:noProof/>
              </w:rPr>
              <w:t>Legalább 23 500 000 EUR-t kell átutalni a vállalkozásoknak történő kifizetésre.</w:t>
            </w:r>
          </w:p>
          <w:p w14:paraId="3A33425D" w14:textId="77777777" w:rsidR="002F39C9" w:rsidRDefault="002F39C9">
            <w:pPr>
              <w:spacing w:after="0" w:line="240" w:lineRule="auto"/>
              <w:rPr>
                <w:rFonts w:ascii="Times New Roman" w:hAnsi="Times New Roman" w:cs="Times New Roman"/>
                <w:noProof/>
                <w:sz w:val="20"/>
                <w:szCs w:val="20"/>
              </w:rPr>
            </w:pPr>
          </w:p>
          <w:p w14:paraId="5B85AA72" w14:textId="77777777" w:rsidR="002F39C9" w:rsidRDefault="002F39C9">
            <w:pPr>
              <w:spacing w:after="0" w:line="240" w:lineRule="auto"/>
              <w:rPr>
                <w:rFonts w:ascii="Times New Roman" w:hAnsi="Times New Roman" w:cs="Times New Roman"/>
                <w:noProof/>
                <w:sz w:val="20"/>
                <w:szCs w:val="20"/>
              </w:rPr>
            </w:pPr>
          </w:p>
        </w:tc>
      </w:tr>
      <w:tr w:rsidR="002F39C9" w14:paraId="154E3395"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4B3D4A3C" w14:textId="77777777" w:rsidR="002F39C9" w:rsidRDefault="00C11871">
            <w:pPr>
              <w:pStyle w:val="P68B1DB1-Normal10"/>
              <w:spacing w:after="0" w:line="240" w:lineRule="auto"/>
              <w:rPr>
                <w:rFonts w:cs="Times New Roman"/>
                <w:noProof/>
                <w:szCs w:val="20"/>
              </w:rPr>
            </w:pPr>
            <w:r>
              <w:rPr>
                <w:noProof/>
              </w:rPr>
              <w:t>59</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0955C999" w14:textId="77777777" w:rsidR="002F39C9" w:rsidRDefault="00C11871">
            <w:pPr>
              <w:pStyle w:val="P68B1DB1-Normal10"/>
              <w:spacing w:after="0" w:line="240" w:lineRule="auto"/>
              <w:rPr>
                <w:rFonts w:cs="Times New Roman"/>
                <w:noProof/>
                <w:szCs w:val="20"/>
              </w:rPr>
            </w:pPr>
            <w:r>
              <w:rPr>
                <w:noProof/>
              </w:rPr>
              <w:t>2.3.1</w:t>
            </w:r>
          </w:p>
          <w:p w14:paraId="3B23B857" w14:textId="77777777" w:rsidR="002F39C9" w:rsidRDefault="00C11871">
            <w:pPr>
              <w:pStyle w:val="P68B1DB1-Normal10"/>
              <w:spacing w:after="0" w:line="240" w:lineRule="auto"/>
              <w:rPr>
                <w:rFonts w:cs="Times New Roman"/>
                <w:noProof/>
                <w:szCs w:val="20"/>
              </w:rPr>
            </w:pPr>
            <w:r>
              <w:rPr>
                <w:noProof/>
              </w:rPr>
              <w:t>Digitális infrastruktúra és finanszírozás az iskolák számára – Összekapcsoltság</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6463BF90" w14:textId="77777777" w:rsidR="002F39C9" w:rsidRDefault="00C11871">
            <w:pPr>
              <w:pStyle w:val="P68B1DB1-Normal10"/>
              <w:spacing w:after="0" w:line="240" w:lineRule="auto"/>
              <w:rPr>
                <w:rFonts w:cs="Times New Roman"/>
                <w:noProof/>
                <w:szCs w:val="20"/>
              </w:rPr>
            </w:pPr>
            <w:r>
              <w:rPr>
                <w:noProof/>
              </w:rPr>
              <w:t xml:space="preserve">Cél </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61B8EEF9" w14:textId="77777777" w:rsidR="002F39C9" w:rsidRDefault="00C11871">
            <w:pPr>
              <w:pStyle w:val="P68B1DB1-Normal10"/>
              <w:spacing w:after="0" w:line="240" w:lineRule="auto"/>
              <w:rPr>
                <w:rFonts w:cs="Times New Roman"/>
                <w:noProof/>
                <w:szCs w:val="20"/>
              </w:rPr>
            </w:pPr>
            <w:r>
              <w:rPr>
                <w:noProof/>
              </w:rPr>
              <w:t>Az iskolák széles</w:t>
            </w:r>
            <w:r>
              <w:rPr>
                <w:noProof/>
              </w:rPr>
              <w:t xml:space="preserve"> sávú hálózathoz való csatlakoztatása</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0EB4A35F"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42EC2FFB" w14:textId="77777777" w:rsidR="002F39C9" w:rsidRDefault="00C11871">
            <w:pPr>
              <w:pStyle w:val="P68B1DB1-Normal10"/>
              <w:spacing w:after="0" w:line="240" w:lineRule="auto"/>
              <w:rPr>
                <w:rFonts w:cs="Times New Roman"/>
                <w:noProof/>
                <w:szCs w:val="20"/>
              </w:rPr>
            </w:pPr>
            <w:r>
              <w:rPr>
                <w:noProof/>
              </w:rPr>
              <w:t>Szám</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79F97A0F" w14:textId="77777777" w:rsidR="002F39C9" w:rsidRDefault="00C11871">
            <w:pPr>
              <w:pStyle w:val="P68B1DB1-Normal10"/>
              <w:spacing w:after="0" w:line="240" w:lineRule="auto"/>
              <w:rPr>
                <w:rFonts w:eastAsia="Times New Roman" w:cs="Times New Roman"/>
                <w:noProof/>
                <w:szCs w:val="20"/>
              </w:rPr>
            </w:pPr>
            <w:r>
              <w:rPr>
                <w:noProof/>
              </w:rPr>
              <w:t>0</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72CC9565" w14:textId="77777777" w:rsidR="002F39C9" w:rsidRDefault="00C11871">
            <w:pPr>
              <w:pStyle w:val="P68B1DB1-Normal10"/>
              <w:spacing w:after="0" w:line="240" w:lineRule="auto"/>
              <w:rPr>
                <w:rFonts w:eastAsia="Times New Roman" w:cs="Times New Roman"/>
                <w:noProof/>
                <w:szCs w:val="20"/>
              </w:rPr>
            </w:pPr>
            <w:r>
              <w:rPr>
                <w:noProof/>
              </w:rPr>
              <w:t>750</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2D8C3EF3" w14:textId="77777777" w:rsidR="002F39C9" w:rsidRDefault="00C11871">
            <w:pPr>
              <w:pStyle w:val="P68B1DB1-Normal10"/>
              <w:spacing w:after="0" w:line="240" w:lineRule="auto"/>
              <w:rPr>
                <w:rFonts w:cs="Times New Roman"/>
                <w:noProof/>
                <w:szCs w:val="20"/>
              </w:rPr>
            </w:pPr>
            <w:r>
              <w:rPr>
                <w:noProof/>
              </w:rPr>
              <w:t>MÁSODIK 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7857C278" w14:textId="77777777" w:rsidR="002F39C9" w:rsidRDefault="00C11871">
            <w:pPr>
              <w:pStyle w:val="P68B1DB1-Normal10"/>
              <w:spacing w:after="0" w:line="240" w:lineRule="auto"/>
              <w:rPr>
                <w:rFonts w:cs="Times New Roman"/>
                <w:noProof/>
                <w:szCs w:val="20"/>
              </w:rPr>
            </w:pPr>
            <w:r>
              <w:rPr>
                <w:noProof/>
              </w:rPr>
              <w:t>2022</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59CC7FC3" w14:textId="77777777" w:rsidR="002F39C9" w:rsidRDefault="00C11871">
            <w:pPr>
              <w:pStyle w:val="P68B1DB1-Normal10"/>
              <w:spacing w:after="0" w:line="240" w:lineRule="auto"/>
              <w:rPr>
                <w:rFonts w:cs="Times New Roman"/>
                <w:noProof/>
                <w:szCs w:val="20"/>
              </w:rPr>
            </w:pPr>
            <w:r>
              <w:rPr>
                <w:noProof/>
              </w:rPr>
              <w:t>A kiskereskedelmi szolgáltatóknak legalább 750 általános iskolában kell routereket telepíteniük. Ezeket az iskolákat össze kell kapcsolni a HEAnet iskolák széles sávú hálózatával.</w:t>
            </w:r>
          </w:p>
        </w:tc>
      </w:tr>
      <w:tr w:rsidR="002F39C9" w14:paraId="51A5EED4"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741DA980" w14:textId="77777777" w:rsidR="002F39C9" w:rsidRDefault="00C11871">
            <w:pPr>
              <w:pStyle w:val="P68B1DB1-Normal10"/>
              <w:spacing w:after="0" w:line="240" w:lineRule="auto"/>
              <w:rPr>
                <w:rFonts w:cs="Times New Roman"/>
                <w:noProof/>
                <w:szCs w:val="20"/>
              </w:rPr>
            </w:pPr>
            <w:r>
              <w:rPr>
                <w:noProof/>
              </w:rPr>
              <w:t>60</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30FC938E" w14:textId="77777777" w:rsidR="002F39C9" w:rsidRDefault="00C11871">
            <w:pPr>
              <w:pStyle w:val="P68B1DB1-Normal10"/>
              <w:spacing w:after="0" w:line="240" w:lineRule="auto"/>
              <w:rPr>
                <w:rFonts w:cs="Times New Roman"/>
                <w:noProof/>
                <w:szCs w:val="20"/>
              </w:rPr>
            </w:pPr>
            <w:r>
              <w:rPr>
                <w:noProof/>
              </w:rPr>
              <w:t>2.3.1</w:t>
            </w:r>
          </w:p>
          <w:p w14:paraId="64B57265" w14:textId="77777777" w:rsidR="002F39C9" w:rsidRDefault="00C11871">
            <w:pPr>
              <w:pStyle w:val="P68B1DB1-Normal10"/>
              <w:spacing w:after="0" w:line="240" w:lineRule="auto"/>
              <w:rPr>
                <w:rFonts w:cs="Times New Roman"/>
                <w:noProof/>
                <w:szCs w:val="20"/>
              </w:rPr>
            </w:pPr>
            <w:r>
              <w:rPr>
                <w:noProof/>
              </w:rPr>
              <w:t>Digitális infrastruktúra és finanszírozás az iskolák számára – Összekapcsoltság</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1FF2754B" w14:textId="77777777" w:rsidR="002F39C9" w:rsidRDefault="00C11871">
            <w:pPr>
              <w:pStyle w:val="P68B1DB1-Normal10"/>
              <w:spacing w:after="0" w:line="240" w:lineRule="auto"/>
              <w:rPr>
                <w:rFonts w:cs="Times New Roman"/>
                <w:noProof/>
                <w:szCs w:val="20"/>
              </w:rPr>
            </w:pPr>
            <w:r>
              <w:rPr>
                <w:noProof/>
              </w:rPr>
              <w:t xml:space="preserve">Cél </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338A879A" w14:textId="77777777" w:rsidR="002F39C9" w:rsidRDefault="00C11871">
            <w:pPr>
              <w:pStyle w:val="P68B1DB1-Normal10"/>
              <w:spacing w:after="0" w:line="240" w:lineRule="auto"/>
              <w:rPr>
                <w:rFonts w:cs="Times New Roman"/>
                <w:noProof/>
                <w:szCs w:val="20"/>
              </w:rPr>
            </w:pPr>
            <w:r>
              <w:rPr>
                <w:noProof/>
              </w:rPr>
              <w:t>Az iskolák széles sávú hálózathoz való csatlakoztatása</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6480F21D"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41D53434" w14:textId="77777777" w:rsidR="002F39C9" w:rsidRDefault="00C11871">
            <w:pPr>
              <w:pStyle w:val="P68B1DB1-Normal10"/>
              <w:spacing w:after="0" w:line="240" w:lineRule="auto"/>
              <w:rPr>
                <w:rFonts w:cs="Times New Roman"/>
                <w:noProof/>
                <w:szCs w:val="20"/>
              </w:rPr>
            </w:pPr>
            <w:r>
              <w:rPr>
                <w:noProof/>
              </w:rPr>
              <w:t>Szám</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2B40776C" w14:textId="77777777" w:rsidR="002F39C9" w:rsidRDefault="00C11871">
            <w:pPr>
              <w:pStyle w:val="P68B1DB1-Normal10"/>
              <w:spacing w:after="0" w:line="240" w:lineRule="auto"/>
              <w:rPr>
                <w:rFonts w:eastAsia="Times New Roman" w:cs="Times New Roman"/>
                <w:noProof/>
                <w:szCs w:val="20"/>
              </w:rPr>
            </w:pPr>
            <w:r>
              <w:rPr>
                <w:noProof/>
              </w:rPr>
              <w:t>750</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63323D7A" w14:textId="77777777" w:rsidR="002F39C9" w:rsidRDefault="00C11871">
            <w:pPr>
              <w:pStyle w:val="P68B1DB1-Normal10"/>
              <w:spacing w:after="0" w:line="240" w:lineRule="auto"/>
              <w:rPr>
                <w:rFonts w:eastAsia="Times New Roman" w:cs="Times New Roman"/>
                <w:noProof/>
                <w:szCs w:val="20"/>
              </w:rPr>
            </w:pPr>
            <w:r>
              <w:rPr>
                <w:noProof/>
              </w:rPr>
              <w:t>990</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196D69F5" w14:textId="77777777" w:rsidR="002F39C9" w:rsidRDefault="00C11871">
            <w:pPr>
              <w:pStyle w:val="P68B1DB1-Normal10"/>
              <w:spacing w:after="0" w:line="240" w:lineRule="auto"/>
              <w:rPr>
                <w:rFonts w:cs="Times New Roman"/>
                <w:noProof/>
                <w:szCs w:val="20"/>
              </w:rPr>
            </w:pPr>
            <w:r>
              <w:rPr>
                <w:noProof/>
              </w:rPr>
              <w:t xml:space="preserve">NEGYEDÉV </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1586A06B" w14:textId="77777777" w:rsidR="002F39C9" w:rsidRDefault="00C11871">
            <w:pPr>
              <w:pStyle w:val="P68B1DB1-Normal10"/>
              <w:spacing w:after="0" w:line="240" w:lineRule="auto"/>
              <w:rPr>
                <w:rFonts w:cs="Times New Roman"/>
                <w:noProof/>
                <w:szCs w:val="20"/>
              </w:rPr>
            </w:pPr>
            <w:r>
              <w:rPr>
                <w:noProof/>
              </w:rPr>
              <w:t>2022</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68C4D620" w14:textId="77777777" w:rsidR="002F39C9" w:rsidRDefault="00C11871">
            <w:pPr>
              <w:pStyle w:val="P68B1DB1-Normal10"/>
              <w:spacing w:after="0" w:line="240" w:lineRule="auto"/>
              <w:rPr>
                <w:noProof/>
              </w:rPr>
            </w:pPr>
            <w:r>
              <w:rPr>
                <w:noProof/>
              </w:rPr>
              <w:t xml:space="preserve">A kiskereskedelmi szolgáltatóknak legalább 990 általános iskolában kell </w:t>
            </w:r>
            <w:r>
              <w:rPr>
                <w:noProof/>
              </w:rPr>
              <w:t>routereket telepíteniük. Ezeket az iskolákat össze kell kapcsolni a HEAnet iskolák széles sávú hálózatával.</w:t>
            </w:r>
          </w:p>
          <w:p w14:paraId="62577EBC" w14:textId="77777777" w:rsidR="002F39C9" w:rsidRDefault="002F39C9">
            <w:pPr>
              <w:spacing w:after="0" w:line="240" w:lineRule="auto"/>
              <w:rPr>
                <w:rFonts w:ascii="Times New Roman" w:hAnsi="Times New Roman" w:cs="Times New Roman"/>
                <w:noProof/>
                <w:sz w:val="20"/>
                <w:szCs w:val="20"/>
              </w:rPr>
            </w:pPr>
          </w:p>
        </w:tc>
      </w:tr>
      <w:tr w:rsidR="002F39C9" w14:paraId="31CC643C"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65C81082" w14:textId="77777777" w:rsidR="002F39C9" w:rsidRDefault="00C11871">
            <w:pPr>
              <w:pStyle w:val="P68B1DB1-Normal10"/>
              <w:spacing w:after="0" w:line="240" w:lineRule="auto"/>
              <w:rPr>
                <w:rFonts w:cs="Times New Roman"/>
                <w:noProof/>
                <w:szCs w:val="20"/>
              </w:rPr>
            </w:pPr>
            <w:r>
              <w:rPr>
                <w:noProof/>
              </w:rPr>
              <w:t>61</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472E2EBB" w14:textId="77777777" w:rsidR="002F39C9" w:rsidRDefault="00C11871">
            <w:pPr>
              <w:pStyle w:val="P68B1DB1-Normal10"/>
              <w:spacing w:after="0" w:line="240" w:lineRule="auto"/>
              <w:rPr>
                <w:rFonts w:cs="Times New Roman"/>
                <w:noProof/>
                <w:szCs w:val="20"/>
              </w:rPr>
            </w:pPr>
            <w:r>
              <w:rPr>
                <w:noProof/>
              </w:rPr>
              <w:t>2.3.2</w:t>
            </w:r>
          </w:p>
          <w:p w14:paraId="51C39E2A" w14:textId="77777777" w:rsidR="002F39C9" w:rsidRDefault="00C11871">
            <w:pPr>
              <w:pStyle w:val="P68B1DB1-Normal10"/>
              <w:spacing w:after="0" w:line="240" w:lineRule="auto"/>
              <w:rPr>
                <w:rFonts w:cs="Times New Roman"/>
                <w:noProof/>
                <w:szCs w:val="20"/>
              </w:rPr>
            </w:pPr>
            <w:r>
              <w:rPr>
                <w:noProof/>
              </w:rPr>
              <w:t>Digitális infrastruktúra és finanszírozás iskoláknak – IKT-infrastruktúra</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5897901E" w14:textId="77777777" w:rsidR="002F39C9" w:rsidRDefault="00C11871">
            <w:pPr>
              <w:pStyle w:val="P68B1DB1-Normal10"/>
              <w:spacing w:after="0" w:line="240" w:lineRule="auto"/>
              <w:rPr>
                <w:rFonts w:cs="Times New Roman"/>
                <w:noProof/>
                <w:szCs w:val="20"/>
              </w:rPr>
            </w:pPr>
            <w:r>
              <w:rPr>
                <w:noProof/>
              </w:rPr>
              <w:t xml:space="preserve">Mérföldkő </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4980A717" w14:textId="77777777" w:rsidR="002F39C9" w:rsidRDefault="00C11871">
            <w:pPr>
              <w:pStyle w:val="P68B1DB1-Normal10"/>
              <w:spacing w:after="0" w:line="240" w:lineRule="auto"/>
              <w:rPr>
                <w:rFonts w:cs="Times New Roman"/>
                <w:noProof/>
                <w:szCs w:val="20"/>
              </w:rPr>
            </w:pPr>
            <w:r>
              <w:rPr>
                <w:noProof/>
              </w:rPr>
              <w:t xml:space="preserve">Körlevél közzététele az iskolák számára a </w:t>
            </w:r>
            <w:r>
              <w:rPr>
                <w:noProof/>
              </w:rPr>
              <w:t>finanszírozási kritériumok ismertetése céljából</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6796EF2D" w14:textId="77777777" w:rsidR="002F39C9" w:rsidRDefault="00C11871">
            <w:pPr>
              <w:pStyle w:val="P68B1DB1-Normal10"/>
              <w:spacing w:after="0" w:line="240" w:lineRule="auto"/>
              <w:rPr>
                <w:rFonts w:cs="Times New Roman"/>
                <w:noProof/>
                <w:szCs w:val="20"/>
              </w:rPr>
            </w:pPr>
            <w:r>
              <w:rPr>
                <w:noProof/>
              </w:rPr>
              <w:t xml:space="preserve">Az iskoláknak szóló körlevél közzététele </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246278AD"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70BC4AD4" w14:textId="77777777" w:rsidR="002F39C9" w:rsidRDefault="00C11871">
            <w:pPr>
              <w:pStyle w:val="P68B1DB1-Normal10"/>
              <w:spacing w:after="0" w:line="240" w:lineRule="auto"/>
              <w:rPr>
                <w:rFonts w:eastAsia="Times New Roman" w:cs="Times New Roman"/>
                <w:noProof/>
                <w:szCs w:val="20"/>
              </w:rPr>
            </w:pPr>
            <w:r>
              <w:rPr>
                <w:noProof/>
              </w:rPr>
              <w:t>–</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028F99E3" w14:textId="77777777" w:rsidR="002F39C9" w:rsidRDefault="00C11871">
            <w:pPr>
              <w:pStyle w:val="P68B1DB1-Normal10"/>
              <w:spacing w:after="0" w:line="240" w:lineRule="auto"/>
              <w:rPr>
                <w:rFonts w:eastAsia="Times New Roman" w:cs="Times New Roman"/>
                <w:noProof/>
                <w:szCs w:val="20"/>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5A0F381C" w14:textId="77777777" w:rsidR="002F39C9" w:rsidRDefault="00C11871">
            <w:pPr>
              <w:pStyle w:val="P68B1DB1-Normal10"/>
              <w:spacing w:after="0" w:line="240" w:lineRule="auto"/>
              <w:rPr>
                <w:rFonts w:cs="Times New Roman"/>
                <w:noProof/>
                <w:szCs w:val="20"/>
              </w:rPr>
            </w:pPr>
            <w:r>
              <w:rPr>
                <w:noProof/>
              </w:rPr>
              <w:t xml:space="preserve">NEGYEDÉV </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14E86F2E" w14:textId="77777777" w:rsidR="002F39C9" w:rsidRDefault="00C11871">
            <w:pPr>
              <w:pStyle w:val="P68B1DB1-Normal10"/>
              <w:spacing w:after="0" w:line="240" w:lineRule="auto"/>
              <w:rPr>
                <w:rFonts w:cs="Times New Roman"/>
                <w:noProof/>
                <w:szCs w:val="20"/>
              </w:rPr>
            </w:pPr>
            <w:r>
              <w:rPr>
                <w:noProof/>
              </w:rPr>
              <w:t>2021</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33FDFC7F" w14:textId="77777777" w:rsidR="002F39C9" w:rsidRDefault="00C11871">
            <w:pPr>
              <w:pStyle w:val="P68B1DB1-Normal10"/>
              <w:spacing w:after="0" w:line="240" w:lineRule="auto"/>
              <w:rPr>
                <w:rFonts w:cs="Times New Roman"/>
                <w:noProof/>
                <w:szCs w:val="20"/>
              </w:rPr>
            </w:pPr>
            <w:r>
              <w:rPr>
                <w:noProof/>
              </w:rPr>
              <w:t xml:space="preserve">A program finanszírozási kritériumait és mechanizmusait véglegesítették, és az iskoláknak szóló körlevél közzététele révén közölték az </w:t>
            </w:r>
            <w:r>
              <w:rPr>
                <w:noProof/>
              </w:rPr>
              <w:t>iskolákkal.</w:t>
            </w:r>
          </w:p>
        </w:tc>
      </w:tr>
      <w:tr w:rsidR="002F39C9" w14:paraId="67F8647F"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092E324F" w14:textId="77777777" w:rsidR="002F39C9" w:rsidRDefault="00C11871">
            <w:pPr>
              <w:pStyle w:val="P68B1DB1-Normal10"/>
              <w:spacing w:after="0" w:line="240" w:lineRule="auto"/>
              <w:rPr>
                <w:rFonts w:cs="Times New Roman"/>
                <w:noProof/>
                <w:szCs w:val="20"/>
              </w:rPr>
            </w:pPr>
            <w:r>
              <w:rPr>
                <w:noProof/>
              </w:rPr>
              <w:t>62</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4C4CB260" w14:textId="77777777" w:rsidR="002F39C9" w:rsidRDefault="00C11871">
            <w:pPr>
              <w:pStyle w:val="P68B1DB1-Normal10"/>
              <w:spacing w:after="0" w:line="240" w:lineRule="auto"/>
              <w:rPr>
                <w:rFonts w:cs="Times New Roman"/>
                <w:noProof/>
                <w:szCs w:val="20"/>
              </w:rPr>
            </w:pPr>
            <w:r>
              <w:rPr>
                <w:noProof/>
              </w:rPr>
              <w:t>2.3.2</w:t>
            </w:r>
          </w:p>
          <w:p w14:paraId="3563F720" w14:textId="77777777" w:rsidR="002F39C9" w:rsidRDefault="00C11871">
            <w:pPr>
              <w:pStyle w:val="P68B1DB1-Normal10"/>
              <w:spacing w:after="0" w:line="240" w:lineRule="auto"/>
              <w:rPr>
                <w:rFonts w:cs="Times New Roman"/>
                <w:noProof/>
                <w:szCs w:val="20"/>
              </w:rPr>
            </w:pPr>
            <w:r>
              <w:rPr>
                <w:noProof/>
              </w:rPr>
              <w:t>Digitális infrastruktúra és finanszírozás iskoláknak – IKT-infrastruktúra</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570C4FD4" w14:textId="77777777" w:rsidR="002F39C9" w:rsidRDefault="00C11871">
            <w:pPr>
              <w:pStyle w:val="P68B1DB1-Normal10"/>
              <w:spacing w:after="0" w:line="240" w:lineRule="auto"/>
              <w:rPr>
                <w:rFonts w:cs="Times New Roman"/>
                <w:noProof/>
                <w:szCs w:val="20"/>
              </w:rPr>
            </w:pPr>
            <w:r>
              <w:rPr>
                <w:noProof/>
              </w:rPr>
              <w:t>Cél</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0E5F639E" w14:textId="77777777" w:rsidR="002F39C9" w:rsidRDefault="00C11871">
            <w:pPr>
              <w:pStyle w:val="P68B1DB1-Normal10"/>
              <w:spacing w:after="0" w:line="240" w:lineRule="auto"/>
              <w:rPr>
                <w:rFonts w:cs="Times New Roman"/>
                <w:noProof/>
                <w:szCs w:val="20"/>
              </w:rPr>
            </w:pPr>
            <w:r>
              <w:rPr>
                <w:noProof/>
              </w:rPr>
              <w:t>Általános és középiskoláknak nyújtott finanszírozás</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7C7D5194"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6EAF88E8" w14:textId="77777777" w:rsidR="002F39C9" w:rsidRDefault="00C11871">
            <w:pPr>
              <w:pStyle w:val="P68B1DB1-Normal10"/>
              <w:spacing w:after="0" w:line="240" w:lineRule="auto"/>
              <w:rPr>
                <w:rFonts w:cs="Times New Roman"/>
                <w:noProof/>
                <w:szCs w:val="20"/>
              </w:rPr>
            </w:pPr>
            <w:r>
              <w:rPr>
                <w:noProof/>
              </w:rPr>
              <w:t>Szám</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5F242D15" w14:textId="77777777" w:rsidR="002F39C9" w:rsidRDefault="00C11871">
            <w:pPr>
              <w:pStyle w:val="P68B1DB1-Normal10"/>
              <w:spacing w:after="0" w:line="240" w:lineRule="auto"/>
              <w:rPr>
                <w:rFonts w:eastAsia="Times New Roman" w:cs="Times New Roman"/>
                <w:noProof/>
                <w:szCs w:val="20"/>
              </w:rPr>
            </w:pPr>
            <w:r>
              <w:rPr>
                <w:noProof/>
              </w:rPr>
              <w:t>0</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09E261C3" w14:textId="77777777" w:rsidR="002F39C9" w:rsidRDefault="00C11871">
            <w:pPr>
              <w:pStyle w:val="P68B1DB1-Normal10"/>
              <w:spacing w:after="0" w:line="240" w:lineRule="auto"/>
              <w:rPr>
                <w:rFonts w:eastAsia="Times New Roman" w:cs="Times New Roman"/>
                <w:noProof/>
                <w:szCs w:val="20"/>
              </w:rPr>
            </w:pPr>
            <w:r>
              <w:rPr>
                <w:noProof/>
              </w:rPr>
              <w:t>3 415</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4CCD353B" w14:textId="77777777" w:rsidR="002F39C9" w:rsidRDefault="00C11871">
            <w:pPr>
              <w:pStyle w:val="P68B1DB1-Normal10"/>
              <w:spacing w:after="0" w:line="240" w:lineRule="auto"/>
              <w:rPr>
                <w:rFonts w:cs="Times New Roman"/>
                <w:noProof/>
                <w:szCs w:val="20"/>
              </w:rPr>
            </w:pPr>
            <w:r>
              <w:rPr>
                <w:noProof/>
              </w:rPr>
              <w:t>NEGYEDIK 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777FE588" w14:textId="77777777" w:rsidR="002F39C9" w:rsidRDefault="00C11871">
            <w:pPr>
              <w:pStyle w:val="P68B1DB1-Normal10"/>
              <w:spacing w:after="0" w:line="240" w:lineRule="auto"/>
              <w:rPr>
                <w:rFonts w:cs="Times New Roman"/>
                <w:noProof/>
                <w:szCs w:val="20"/>
              </w:rPr>
            </w:pPr>
            <w:r>
              <w:rPr>
                <w:noProof/>
              </w:rPr>
              <w:t>2021</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00958F17" w14:textId="77777777" w:rsidR="002F39C9" w:rsidRDefault="00C11871">
            <w:pPr>
              <w:pStyle w:val="P68B1DB1-Normal10"/>
              <w:spacing w:after="0" w:line="240" w:lineRule="auto"/>
              <w:rPr>
                <w:rFonts w:cs="Times New Roman"/>
                <w:noProof/>
                <w:szCs w:val="20"/>
              </w:rPr>
            </w:pPr>
            <w:r>
              <w:rPr>
                <w:noProof/>
              </w:rPr>
              <w:t xml:space="preserve">Legalább 3415 általános és középiskola részesült az </w:t>
            </w:r>
            <w:r>
              <w:rPr>
                <w:noProof/>
              </w:rPr>
              <w:t>IKT-infrastruktúrához való hozzáférés finanszírozásában.</w:t>
            </w:r>
          </w:p>
          <w:p w14:paraId="049F226D" w14:textId="77777777" w:rsidR="002F39C9" w:rsidRDefault="00C11871">
            <w:pPr>
              <w:pStyle w:val="P68B1DB1-Normal10"/>
              <w:spacing w:after="0" w:line="240" w:lineRule="auto"/>
              <w:rPr>
                <w:rFonts w:cs="Times New Roman"/>
                <w:noProof/>
                <w:szCs w:val="20"/>
              </w:rPr>
            </w:pPr>
            <w:r>
              <w:rPr>
                <w:noProof/>
              </w:rPr>
              <w:t>Az iskolák az iskola profilján – többek között társadalmi-gazdasági tényezőkön – alapuló finanszírozásban részesülnek az oktatási hátrány kockázatának kitett tanulók megcélzása érdekében.</w:t>
            </w:r>
          </w:p>
        </w:tc>
      </w:tr>
      <w:tr w:rsidR="002F39C9" w14:paraId="138805DB"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3F344A9D" w14:textId="77777777" w:rsidR="002F39C9" w:rsidRDefault="00C11871">
            <w:pPr>
              <w:pStyle w:val="P68B1DB1-Normal10"/>
              <w:spacing w:after="0" w:line="240" w:lineRule="auto"/>
              <w:rPr>
                <w:rFonts w:cs="Times New Roman"/>
                <w:noProof/>
                <w:szCs w:val="20"/>
              </w:rPr>
            </w:pPr>
            <w:r>
              <w:rPr>
                <w:noProof/>
              </w:rPr>
              <w:t>63</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541F47E5" w14:textId="77777777" w:rsidR="002F39C9" w:rsidRDefault="00C11871">
            <w:pPr>
              <w:pStyle w:val="P68B1DB1-Normal10"/>
              <w:spacing w:after="0" w:line="240" w:lineRule="auto"/>
              <w:rPr>
                <w:rFonts w:cs="Times New Roman"/>
                <w:noProof/>
                <w:szCs w:val="20"/>
              </w:rPr>
            </w:pPr>
            <w:r>
              <w:rPr>
                <w:noProof/>
              </w:rPr>
              <w:t>2.4</w:t>
            </w:r>
          </w:p>
          <w:p w14:paraId="4F15F462" w14:textId="77777777" w:rsidR="002F39C9" w:rsidRDefault="00C11871">
            <w:pPr>
              <w:pStyle w:val="P68B1DB1-Normal10"/>
              <w:spacing w:after="0" w:line="240" w:lineRule="auto"/>
              <w:rPr>
                <w:rFonts w:cs="Times New Roman"/>
                <w:noProof/>
                <w:szCs w:val="20"/>
              </w:rPr>
            </w:pPr>
            <w:r>
              <w:rPr>
                <w:noProof/>
              </w:rPr>
              <w:t>Online válaszadási lehetőség a népszámláláshoz</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184D256D" w14:textId="77777777" w:rsidR="002F39C9" w:rsidRDefault="00C11871">
            <w:pPr>
              <w:pStyle w:val="P68B1DB1-Normal10"/>
              <w:spacing w:after="0" w:line="240" w:lineRule="auto"/>
              <w:rPr>
                <w:rFonts w:cs="Times New Roman"/>
                <w:noProof/>
                <w:szCs w:val="20"/>
              </w:rPr>
            </w:pPr>
            <w:r>
              <w:rPr>
                <w:noProof/>
              </w:rPr>
              <w:t>Mérföldkő</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62A1878F" w14:textId="77777777" w:rsidR="002F39C9" w:rsidRDefault="00C11871">
            <w:pPr>
              <w:pStyle w:val="P68B1DB1-Normal10"/>
              <w:spacing w:after="0" w:line="240" w:lineRule="auto"/>
              <w:rPr>
                <w:rFonts w:cs="Times New Roman"/>
                <w:noProof/>
                <w:szCs w:val="20"/>
              </w:rPr>
            </w:pPr>
            <w:r>
              <w:rPr>
                <w:noProof/>
              </w:rPr>
              <w:t>Az online adatgyűjtés kísérleti projektjét tesztelik a megvalósíthatóság ellenőrzése céljából</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69DA654B" w14:textId="77777777" w:rsidR="002F39C9" w:rsidRDefault="00C11871">
            <w:pPr>
              <w:pStyle w:val="P68B1DB1-Normal10"/>
              <w:spacing w:after="0" w:line="240" w:lineRule="auto"/>
              <w:rPr>
                <w:rFonts w:cs="Times New Roman"/>
                <w:noProof/>
                <w:szCs w:val="20"/>
              </w:rPr>
            </w:pPr>
            <w:r>
              <w:rPr>
                <w:noProof/>
              </w:rPr>
              <w:t>Az online adatgyűjtési rendszer kísérleti projektjének tesztelése</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7A6CE11C"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3E04DA78" w14:textId="77777777" w:rsidR="002F39C9" w:rsidRDefault="00C11871">
            <w:pPr>
              <w:pStyle w:val="P68B1DB1-Normal10"/>
              <w:spacing w:after="0" w:line="240" w:lineRule="auto"/>
              <w:rPr>
                <w:rFonts w:eastAsia="Times New Roman" w:cs="Times New Roman"/>
                <w:noProof/>
                <w:szCs w:val="20"/>
              </w:rPr>
            </w:pPr>
            <w:r>
              <w:rPr>
                <w:noProof/>
              </w:rPr>
              <w:t>–</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5B3E0BA1" w14:textId="77777777" w:rsidR="002F39C9" w:rsidRDefault="00C11871">
            <w:pPr>
              <w:pStyle w:val="P68B1DB1-Normal10"/>
              <w:spacing w:after="0" w:line="240" w:lineRule="auto"/>
              <w:rPr>
                <w:rFonts w:eastAsia="Times New Roman" w:cs="Times New Roman"/>
                <w:noProof/>
                <w:szCs w:val="20"/>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7650F7C0" w14:textId="77777777" w:rsidR="002F39C9" w:rsidRDefault="00C11871">
            <w:pPr>
              <w:pStyle w:val="P68B1DB1-Normal10"/>
              <w:spacing w:after="0" w:line="240" w:lineRule="auto"/>
              <w:rPr>
                <w:rFonts w:cs="Times New Roman"/>
                <w:noProof/>
                <w:szCs w:val="20"/>
              </w:rPr>
            </w:pPr>
            <w:r>
              <w:rPr>
                <w:noProof/>
              </w:rPr>
              <w:t>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1B3D7FE8" w14:textId="77777777" w:rsidR="002F39C9" w:rsidRDefault="00C11871">
            <w:pPr>
              <w:pStyle w:val="P68B1DB1-Normal10"/>
              <w:spacing w:after="0" w:line="240" w:lineRule="auto"/>
              <w:rPr>
                <w:rFonts w:cs="Times New Roman"/>
                <w:noProof/>
                <w:szCs w:val="20"/>
              </w:rPr>
            </w:pPr>
            <w:r>
              <w:rPr>
                <w:noProof/>
              </w:rPr>
              <w:t>2022</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2160A433" w14:textId="77777777" w:rsidR="002F39C9" w:rsidRDefault="00C11871">
            <w:pPr>
              <w:pStyle w:val="P68B1DB1-Normal10"/>
              <w:spacing w:after="0" w:line="240" w:lineRule="auto"/>
              <w:rPr>
                <w:rFonts w:cs="Times New Roman"/>
                <w:noProof/>
                <w:szCs w:val="20"/>
              </w:rPr>
            </w:pPr>
            <w:r>
              <w:rPr>
                <w:noProof/>
              </w:rPr>
              <w:t xml:space="preserve">Az online </w:t>
            </w:r>
            <w:r>
              <w:rPr>
                <w:noProof/>
              </w:rPr>
              <w:t>adatgyűjtés koncepciójának tesztelése céljából kísérleti projektet kell végrehajtani és végrehajtani. Magában foglalja egy kísérleti online népszámlálási rendszer kidolgozásának és végrehajtásának befejezését, valamint a teljes körű online népszámlálás meg</w:t>
            </w:r>
            <w:r>
              <w:rPr>
                <w:noProof/>
              </w:rPr>
              <w:t xml:space="preserve">valósíthatóságának ellenőrzésére irányuló tesztek elvégzését. </w:t>
            </w:r>
          </w:p>
        </w:tc>
      </w:tr>
      <w:tr w:rsidR="002F39C9" w14:paraId="74DFB039"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6455676A" w14:textId="77777777" w:rsidR="002F39C9" w:rsidRDefault="00C11871">
            <w:pPr>
              <w:pStyle w:val="P68B1DB1-Normal10"/>
              <w:spacing w:after="0" w:line="240" w:lineRule="auto"/>
              <w:rPr>
                <w:rFonts w:cs="Times New Roman"/>
                <w:noProof/>
                <w:szCs w:val="20"/>
              </w:rPr>
            </w:pPr>
            <w:r>
              <w:rPr>
                <w:noProof/>
              </w:rPr>
              <w:t>65</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3B6D4AF0" w14:textId="77777777" w:rsidR="002F39C9" w:rsidRDefault="00C11871">
            <w:pPr>
              <w:pStyle w:val="P68B1DB1-Normal10"/>
              <w:spacing w:after="0" w:line="240" w:lineRule="auto"/>
              <w:rPr>
                <w:rFonts w:cs="Times New Roman"/>
                <w:noProof/>
                <w:szCs w:val="20"/>
              </w:rPr>
            </w:pPr>
            <w:r>
              <w:rPr>
                <w:noProof/>
              </w:rPr>
              <w:t>2.4</w:t>
            </w:r>
          </w:p>
          <w:p w14:paraId="6AE0B592" w14:textId="77777777" w:rsidR="002F39C9" w:rsidRDefault="00C11871">
            <w:pPr>
              <w:pStyle w:val="P68B1DB1-Normal10"/>
              <w:spacing w:after="0" w:line="240" w:lineRule="auto"/>
              <w:rPr>
                <w:rFonts w:cs="Times New Roman"/>
                <w:noProof/>
                <w:szCs w:val="20"/>
              </w:rPr>
            </w:pPr>
            <w:r>
              <w:rPr>
                <w:noProof/>
              </w:rPr>
              <w:t>Online válaszadási lehetőség a népszámláláshoz</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49A2A0D1" w14:textId="77777777" w:rsidR="002F39C9" w:rsidRDefault="00C11871">
            <w:pPr>
              <w:pStyle w:val="P68B1DB1-Normal10"/>
              <w:spacing w:after="0" w:line="240" w:lineRule="auto"/>
              <w:rPr>
                <w:rFonts w:cs="Times New Roman"/>
                <w:noProof/>
                <w:szCs w:val="20"/>
              </w:rPr>
            </w:pPr>
            <w:r>
              <w:rPr>
                <w:noProof/>
              </w:rPr>
              <w:t>Mérföldkő</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7F0058A6" w14:textId="0B82395D" w:rsidR="002F39C9" w:rsidRDefault="00C11871">
            <w:pPr>
              <w:pStyle w:val="P68B1DB1-Normal10"/>
              <w:spacing w:after="0" w:line="240" w:lineRule="auto"/>
              <w:rPr>
                <w:rFonts w:cs="Times New Roman"/>
                <w:noProof/>
                <w:szCs w:val="20"/>
              </w:rPr>
            </w:pPr>
            <w:r>
              <w:rPr>
                <w:noProof/>
              </w:rPr>
              <w:t>Az online adatgyűjtési rendszer lehetővé teszi a népszámlálási információk benyújtását</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4B55D9A1" w14:textId="1DDF4D06"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378AE31C"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6637790B" w14:textId="77777777" w:rsidR="002F39C9" w:rsidRDefault="00C11871">
            <w:pPr>
              <w:pStyle w:val="P68B1DB1-Normal10"/>
              <w:spacing w:after="0" w:line="240" w:lineRule="auto"/>
              <w:rPr>
                <w:rFonts w:eastAsia="Times New Roman" w:cs="Times New Roman"/>
                <w:noProof/>
                <w:szCs w:val="20"/>
              </w:rPr>
            </w:pPr>
            <w:r>
              <w:rPr>
                <w:noProof/>
              </w:rPr>
              <w:t>–</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792B8CF5" w14:textId="77777777" w:rsidR="002F39C9" w:rsidRDefault="00C11871">
            <w:pPr>
              <w:pStyle w:val="P68B1DB1-Normal10"/>
              <w:spacing w:after="0" w:line="240" w:lineRule="auto"/>
              <w:rPr>
                <w:rFonts w:eastAsia="Times New Roman" w:cs="Times New Roman"/>
                <w:noProof/>
                <w:szCs w:val="20"/>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16CB9DC6" w14:textId="77777777" w:rsidR="002F39C9" w:rsidRDefault="00C11871">
            <w:pPr>
              <w:pStyle w:val="P68B1DB1-Normal10"/>
              <w:spacing w:after="0" w:line="240" w:lineRule="auto"/>
              <w:rPr>
                <w:rFonts w:cs="Times New Roman"/>
                <w:noProof/>
                <w:szCs w:val="20"/>
              </w:rPr>
            </w:pPr>
            <w:r>
              <w:rPr>
                <w:noProof/>
              </w:rPr>
              <w:t>MÁSODIK 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1C7077B1" w14:textId="77777777" w:rsidR="002F39C9" w:rsidRDefault="00C11871">
            <w:pPr>
              <w:pStyle w:val="P68B1DB1-Normal10"/>
              <w:spacing w:after="0" w:line="240" w:lineRule="auto"/>
              <w:rPr>
                <w:rFonts w:cs="Times New Roman"/>
                <w:noProof/>
                <w:szCs w:val="20"/>
              </w:rPr>
            </w:pPr>
            <w:r>
              <w:rPr>
                <w:noProof/>
              </w:rPr>
              <w:t>2026</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21AC9513" w14:textId="1A9AA76A" w:rsidR="002F39C9" w:rsidRDefault="00C11871">
            <w:pPr>
              <w:pStyle w:val="P68B1DB1-Normal11"/>
              <w:spacing w:after="0" w:line="240" w:lineRule="auto"/>
              <w:rPr>
                <w:noProof/>
              </w:rPr>
            </w:pPr>
            <w:r>
              <w:rPr>
                <w:noProof/>
              </w:rPr>
              <w:t xml:space="preserve">Az online adatgyűjtési rendszer lehetővé teszi a népszámlálási információk benyújtását. </w:t>
            </w:r>
          </w:p>
        </w:tc>
      </w:tr>
      <w:tr w:rsidR="002F39C9" w14:paraId="532F2A6E"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44786EFF" w14:textId="77777777" w:rsidR="002F39C9" w:rsidRDefault="00C11871">
            <w:pPr>
              <w:pStyle w:val="P68B1DB1-Normal10"/>
              <w:spacing w:after="0" w:line="240" w:lineRule="auto"/>
              <w:rPr>
                <w:rFonts w:cs="Times New Roman"/>
                <w:noProof/>
                <w:szCs w:val="20"/>
              </w:rPr>
            </w:pPr>
            <w:r>
              <w:rPr>
                <w:noProof/>
              </w:rPr>
              <w:t>67</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5B4702E1" w14:textId="77777777" w:rsidR="002F39C9" w:rsidRDefault="00C11871">
            <w:pPr>
              <w:pStyle w:val="P68B1DB1-Normal10"/>
              <w:spacing w:after="0" w:line="240" w:lineRule="auto"/>
              <w:rPr>
                <w:rFonts w:cs="Times New Roman"/>
                <w:noProof/>
                <w:szCs w:val="20"/>
              </w:rPr>
            </w:pPr>
            <w:r>
              <w:rPr>
                <w:noProof/>
              </w:rPr>
              <w:t>2.5</w:t>
            </w:r>
          </w:p>
          <w:p w14:paraId="4E464E33" w14:textId="3A1544E1" w:rsidR="002F39C9" w:rsidRDefault="00C11871">
            <w:pPr>
              <w:pStyle w:val="P68B1DB1-Normal10"/>
              <w:spacing w:after="0" w:line="240" w:lineRule="auto"/>
              <w:rPr>
                <w:rFonts w:cs="Times New Roman"/>
                <w:noProof/>
                <w:szCs w:val="20"/>
              </w:rPr>
            </w:pPr>
            <w:r>
              <w:rPr>
                <w:noProof/>
              </w:rPr>
              <w:t>A számítási jegyzetek beszerelése</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7A32D9E8" w14:textId="77777777" w:rsidR="002F39C9" w:rsidRDefault="00C11871">
            <w:pPr>
              <w:pStyle w:val="P68B1DB1-Normal10"/>
              <w:spacing w:after="0" w:line="240" w:lineRule="auto"/>
              <w:rPr>
                <w:rFonts w:cs="Times New Roman"/>
                <w:noProof/>
                <w:szCs w:val="20"/>
              </w:rPr>
            </w:pPr>
            <w:r>
              <w:rPr>
                <w:noProof/>
              </w:rPr>
              <w:t>Cél</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0BDEA241" w14:textId="77777777" w:rsidR="002F39C9" w:rsidRDefault="00C11871">
            <w:pPr>
              <w:pStyle w:val="P68B1DB1-Normal10"/>
              <w:spacing w:after="0" w:line="240" w:lineRule="auto"/>
              <w:rPr>
                <w:rFonts w:cs="Times New Roman"/>
                <w:noProof/>
                <w:szCs w:val="20"/>
              </w:rPr>
            </w:pPr>
            <w:r>
              <w:rPr>
                <w:noProof/>
              </w:rPr>
              <w:t>A számítási csomópontok telepítése</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77034C96"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549E0071" w14:textId="77777777" w:rsidR="002F39C9" w:rsidRDefault="00C11871">
            <w:pPr>
              <w:pStyle w:val="P68B1DB1-Normal10"/>
              <w:spacing w:after="0" w:line="240" w:lineRule="auto"/>
              <w:rPr>
                <w:rFonts w:cs="Times New Roman"/>
                <w:noProof/>
                <w:szCs w:val="20"/>
              </w:rPr>
            </w:pPr>
            <w:r>
              <w:rPr>
                <w:noProof/>
              </w:rPr>
              <w:t>Szám</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4C83C2E5" w14:textId="77777777" w:rsidR="002F39C9" w:rsidRDefault="00C11871">
            <w:pPr>
              <w:pStyle w:val="P68B1DB1-Normal10"/>
              <w:spacing w:after="0" w:line="240" w:lineRule="auto"/>
              <w:rPr>
                <w:rFonts w:eastAsia="Times New Roman" w:cs="Times New Roman"/>
                <w:noProof/>
                <w:szCs w:val="20"/>
              </w:rPr>
            </w:pPr>
            <w:r>
              <w:rPr>
                <w:noProof/>
              </w:rPr>
              <w:t>0</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75D8AED8" w14:textId="77777777" w:rsidR="002F39C9" w:rsidRDefault="00C11871">
            <w:pPr>
              <w:pStyle w:val="P68B1DB1-Normal10"/>
              <w:spacing w:after="0" w:line="240" w:lineRule="auto"/>
              <w:rPr>
                <w:rFonts w:eastAsia="Times New Roman" w:cs="Times New Roman"/>
                <w:noProof/>
                <w:szCs w:val="20"/>
              </w:rPr>
            </w:pPr>
            <w:r>
              <w:rPr>
                <w:noProof/>
              </w:rPr>
              <w:t>18</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14B884A4" w14:textId="77777777" w:rsidR="002F39C9" w:rsidRDefault="00C11871">
            <w:pPr>
              <w:pStyle w:val="P68B1DB1-Normal10"/>
              <w:spacing w:after="0" w:line="240" w:lineRule="auto"/>
              <w:rPr>
                <w:rFonts w:cs="Times New Roman"/>
                <w:noProof/>
                <w:szCs w:val="20"/>
              </w:rPr>
            </w:pPr>
            <w:r>
              <w:rPr>
                <w:noProof/>
              </w:rPr>
              <w:t>NEGYEDIK 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05C537E9" w14:textId="77777777" w:rsidR="002F39C9" w:rsidRDefault="00C11871">
            <w:pPr>
              <w:pStyle w:val="P68B1DB1-Normal10"/>
              <w:spacing w:after="0" w:line="240" w:lineRule="auto"/>
              <w:rPr>
                <w:rFonts w:cs="Times New Roman"/>
                <w:noProof/>
                <w:szCs w:val="20"/>
              </w:rPr>
            </w:pPr>
            <w:r>
              <w:rPr>
                <w:noProof/>
              </w:rPr>
              <w:t>2024</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79FE9F30" w14:textId="1E90AB11" w:rsidR="002F39C9" w:rsidRDefault="00C11871">
            <w:pPr>
              <w:pStyle w:val="P68B1DB1-Normal11"/>
              <w:spacing w:after="0" w:line="240" w:lineRule="auto"/>
              <w:rPr>
                <w:rFonts w:cs="Times New Roman"/>
                <w:noProof/>
              </w:rPr>
            </w:pPr>
            <w:r>
              <w:rPr>
                <w:noProof/>
              </w:rPr>
              <w:t xml:space="preserve">Kivonatok az alacsony késleltetési idejű platform </w:t>
            </w:r>
            <w:r>
              <w:rPr>
                <w:noProof/>
              </w:rPr>
              <w:t>(NLLP) nemzeti irányítási rendszeréből, amelyek megerősítik, hogy legalább 18 számítási csomópontot telepítettek.</w:t>
            </w:r>
          </w:p>
          <w:p w14:paraId="382DE175" w14:textId="77777777" w:rsidR="002F39C9" w:rsidRDefault="002F39C9">
            <w:pPr>
              <w:spacing w:after="0" w:line="240" w:lineRule="auto"/>
              <w:rPr>
                <w:rFonts w:ascii="Times New Roman" w:hAnsi="Times New Roman"/>
                <w:noProof/>
                <w:sz w:val="20"/>
              </w:rPr>
            </w:pPr>
          </w:p>
        </w:tc>
      </w:tr>
      <w:tr w:rsidR="002F39C9" w14:paraId="0E330AAD"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537BB180" w14:textId="77777777" w:rsidR="002F39C9" w:rsidRDefault="00C11871">
            <w:pPr>
              <w:pStyle w:val="P68B1DB1-Normal10"/>
              <w:spacing w:after="0" w:line="240" w:lineRule="auto"/>
              <w:rPr>
                <w:rFonts w:cs="Times New Roman"/>
                <w:noProof/>
                <w:szCs w:val="20"/>
              </w:rPr>
            </w:pPr>
            <w:r>
              <w:rPr>
                <w:noProof/>
              </w:rPr>
              <w:t>69</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4B5558C9" w14:textId="77777777" w:rsidR="002F39C9" w:rsidRDefault="00C11871">
            <w:pPr>
              <w:pStyle w:val="P68B1DB1-Normal10"/>
              <w:spacing w:after="0" w:line="240" w:lineRule="auto"/>
              <w:rPr>
                <w:rFonts w:cs="Times New Roman"/>
                <w:noProof/>
                <w:szCs w:val="20"/>
              </w:rPr>
            </w:pPr>
            <w:r>
              <w:rPr>
                <w:noProof/>
              </w:rPr>
              <w:t>2.6.1</w:t>
            </w:r>
          </w:p>
          <w:p w14:paraId="243BF655" w14:textId="77777777" w:rsidR="002F39C9" w:rsidRDefault="00C11871">
            <w:pPr>
              <w:pStyle w:val="P68B1DB1-Normal10"/>
              <w:spacing w:after="0" w:line="240" w:lineRule="auto"/>
              <w:rPr>
                <w:rFonts w:cs="Times New Roman"/>
                <w:noProof/>
                <w:szCs w:val="20"/>
              </w:rPr>
            </w:pPr>
            <w:r>
              <w:rPr>
                <w:noProof/>
              </w:rPr>
              <w:t>E-egészségügyi projektek – e-gyógyszertár</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2B65D028" w14:textId="77777777" w:rsidR="002F39C9" w:rsidRDefault="00C11871">
            <w:pPr>
              <w:pStyle w:val="P68B1DB1-Normal10"/>
              <w:spacing w:after="0" w:line="240" w:lineRule="auto"/>
              <w:rPr>
                <w:rFonts w:cs="Times New Roman"/>
                <w:noProof/>
                <w:szCs w:val="20"/>
              </w:rPr>
            </w:pPr>
            <w:r>
              <w:rPr>
                <w:noProof/>
              </w:rPr>
              <w:t>Mérföldkő</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7BEF47A0" w14:textId="77777777" w:rsidR="002F39C9" w:rsidRDefault="00C11871">
            <w:pPr>
              <w:pStyle w:val="P68B1DB1-Normal10"/>
              <w:spacing w:after="0" w:line="240" w:lineRule="auto"/>
              <w:rPr>
                <w:rFonts w:cs="Times New Roman"/>
                <w:noProof/>
                <w:szCs w:val="20"/>
              </w:rPr>
            </w:pPr>
            <w:r>
              <w:rPr>
                <w:noProof/>
              </w:rPr>
              <w:t xml:space="preserve">Az ePharmacy rendszerekre vonatkozó szerződések odaítélése </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259BAEB3" w14:textId="77777777" w:rsidR="002F39C9" w:rsidRDefault="00C11871">
            <w:pPr>
              <w:pStyle w:val="P68B1DB1-Normal10"/>
              <w:spacing w:after="0" w:line="240" w:lineRule="auto"/>
              <w:rPr>
                <w:rFonts w:cs="Times New Roman"/>
                <w:noProof/>
                <w:szCs w:val="20"/>
              </w:rPr>
            </w:pPr>
            <w:r>
              <w:rPr>
                <w:noProof/>
              </w:rPr>
              <w:t xml:space="preserve">A kórházak </w:t>
            </w:r>
            <w:r>
              <w:rPr>
                <w:noProof/>
              </w:rPr>
              <w:t>digitális gyógyszertárrendszerének (ePharmacy) beszerzésére irányuló szerződések odaítélése</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6089E051"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246F74B8" w14:textId="77777777" w:rsidR="002F39C9" w:rsidRDefault="00C11871">
            <w:pPr>
              <w:pStyle w:val="P68B1DB1-Normal10"/>
              <w:spacing w:after="0" w:line="240" w:lineRule="auto"/>
              <w:rPr>
                <w:rFonts w:eastAsia="Times New Roman" w:cs="Times New Roman"/>
                <w:noProof/>
                <w:szCs w:val="20"/>
              </w:rPr>
            </w:pPr>
            <w:r>
              <w:rPr>
                <w:noProof/>
              </w:rPr>
              <w:t>–</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62DD82E5" w14:textId="77777777" w:rsidR="002F39C9" w:rsidRDefault="00C11871">
            <w:pPr>
              <w:pStyle w:val="P68B1DB1-Normal10"/>
              <w:spacing w:after="0" w:line="240" w:lineRule="auto"/>
              <w:rPr>
                <w:rFonts w:eastAsia="Times New Roman" w:cs="Times New Roman"/>
                <w:noProof/>
                <w:szCs w:val="20"/>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66F3730A" w14:textId="77777777" w:rsidR="002F39C9" w:rsidRDefault="00C11871">
            <w:pPr>
              <w:pStyle w:val="P68B1DB1-Normal10"/>
              <w:spacing w:after="0" w:line="240" w:lineRule="auto"/>
              <w:rPr>
                <w:rFonts w:cs="Times New Roman"/>
                <w:noProof/>
                <w:szCs w:val="20"/>
              </w:rPr>
            </w:pPr>
            <w:r>
              <w:rPr>
                <w:noProof/>
              </w:rPr>
              <w:t>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24913D65" w14:textId="77777777" w:rsidR="002F39C9" w:rsidRDefault="00C11871">
            <w:pPr>
              <w:pStyle w:val="P68B1DB1-Normal10"/>
              <w:spacing w:after="0" w:line="240" w:lineRule="auto"/>
              <w:rPr>
                <w:rFonts w:cs="Times New Roman"/>
                <w:noProof/>
                <w:szCs w:val="20"/>
              </w:rPr>
            </w:pPr>
            <w:r>
              <w:rPr>
                <w:noProof/>
              </w:rPr>
              <w:t>2021</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72ED21B5" w14:textId="77777777" w:rsidR="002F39C9" w:rsidRDefault="00C11871">
            <w:pPr>
              <w:pStyle w:val="P68B1DB1-Normal10"/>
              <w:spacing w:after="0" w:line="240" w:lineRule="auto"/>
              <w:rPr>
                <w:rFonts w:cs="Times New Roman"/>
                <w:noProof/>
                <w:szCs w:val="20"/>
              </w:rPr>
            </w:pPr>
            <w:r>
              <w:rPr>
                <w:noProof/>
              </w:rPr>
              <w:t>Az ePharmacy közbeszerzési eljárását beszállítói szerződések aláírásával kell lezárni.</w:t>
            </w:r>
          </w:p>
        </w:tc>
      </w:tr>
      <w:tr w:rsidR="002F39C9" w14:paraId="1D2021A4"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572D544E" w14:textId="77777777" w:rsidR="002F39C9" w:rsidRDefault="00C11871">
            <w:pPr>
              <w:pStyle w:val="P68B1DB1-Normal10"/>
              <w:spacing w:after="0" w:line="240" w:lineRule="auto"/>
              <w:rPr>
                <w:rFonts w:cs="Times New Roman"/>
                <w:noProof/>
                <w:szCs w:val="20"/>
              </w:rPr>
            </w:pPr>
            <w:r>
              <w:rPr>
                <w:noProof/>
              </w:rPr>
              <w:t>70</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01081CCA" w14:textId="77777777" w:rsidR="002F39C9" w:rsidRDefault="00C11871">
            <w:pPr>
              <w:pStyle w:val="P68B1DB1-Normal10"/>
              <w:spacing w:after="0" w:line="240" w:lineRule="auto"/>
              <w:rPr>
                <w:rFonts w:cs="Times New Roman"/>
                <w:noProof/>
                <w:szCs w:val="20"/>
              </w:rPr>
            </w:pPr>
            <w:r>
              <w:rPr>
                <w:noProof/>
              </w:rPr>
              <w:t>2.6.1</w:t>
            </w:r>
          </w:p>
          <w:p w14:paraId="2F452CCD" w14:textId="77777777" w:rsidR="002F39C9" w:rsidRDefault="00C11871">
            <w:pPr>
              <w:pStyle w:val="P68B1DB1-Normal10"/>
              <w:spacing w:after="0" w:line="240" w:lineRule="auto"/>
              <w:rPr>
                <w:rFonts w:cs="Times New Roman"/>
                <w:noProof/>
                <w:szCs w:val="20"/>
              </w:rPr>
            </w:pPr>
            <w:r>
              <w:rPr>
                <w:noProof/>
              </w:rPr>
              <w:t>E-egészségügyi projektek – e-gyógyszertár</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0BD48FE4" w14:textId="77777777" w:rsidR="002F39C9" w:rsidRDefault="00C11871">
            <w:pPr>
              <w:pStyle w:val="P68B1DB1-Normal10"/>
              <w:spacing w:after="0" w:line="240" w:lineRule="auto"/>
              <w:rPr>
                <w:rFonts w:cs="Times New Roman"/>
                <w:noProof/>
                <w:szCs w:val="20"/>
              </w:rPr>
            </w:pPr>
            <w:r>
              <w:rPr>
                <w:noProof/>
              </w:rPr>
              <w:t>Mérföldkő</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74A0CD84" w14:textId="77777777" w:rsidR="002F39C9" w:rsidRDefault="00C11871">
            <w:pPr>
              <w:pStyle w:val="P68B1DB1-Normal10"/>
              <w:spacing w:after="0" w:line="240" w:lineRule="auto"/>
              <w:rPr>
                <w:rFonts w:cs="Times New Roman"/>
                <w:noProof/>
                <w:szCs w:val="20"/>
              </w:rPr>
            </w:pPr>
            <w:r>
              <w:rPr>
                <w:noProof/>
              </w:rPr>
              <w:t>Az ePharmacy kiépítésének és konfigurációjának befejezése</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57F9458A" w14:textId="77777777" w:rsidR="002F39C9" w:rsidRDefault="00C11871">
            <w:pPr>
              <w:pStyle w:val="P68B1DB1-Normal10"/>
              <w:spacing w:after="0" w:line="240" w:lineRule="auto"/>
              <w:rPr>
                <w:rFonts w:cs="Times New Roman"/>
                <w:noProof/>
                <w:szCs w:val="20"/>
              </w:rPr>
            </w:pPr>
            <w:r>
              <w:rPr>
                <w:noProof/>
              </w:rPr>
              <w:t>Az épület és a konfiguráció befejezése</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10ED95AE"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0593DFD3" w14:textId="77777777" w:rsidR="002F39C9" w:rsidRDefault="00C11871">
            <w:pPr>
              <w:pStyle w:val="P68B1DB1-Normal10"/>
              <w:spacing w:after="0" w:line="240" w:lineRule="auto"/>
              <w:rPr>
                <w:rFonts w:eastAsia="Times New Roman" w:cs="Times New Roman"/>
                <w:noProof/>
                <w:szCs w:val="20"/>
              </w:rPr>
            </w:pPr>
            <w:r>
              <w:rPr>
                <w:noProof/>
              </w:rPr>
              <w:t>–</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14FE4A31" w14:textId="77777777" w:rsidR="002F39C9" w:rsidRDefault="00C11871">
            <w:pPr>
              <w:pStyle w:val="P68B1DB1-Normal10"/>
              <w:spacing w:after="0" w:line="240" w:lineRule="auto"/>
              <w:rPr>
                <w:rFonts w:eastAsia="Times New Roman" w:cs="Times New Roman"/>
                <w:noProof/>
                <w:szCs w:val="20"/>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7A70F78A" w14:textId="77777777" w:rsidR="002F39C9" w:rsidRDefault="00C11871">
            <w:pPr>
              <w:pStyle w:val="P68B1DB1-Normal10"/>
              <w:spacing w:after="0" w:line="240" w:lineRule="auto"/>
              <w:rPr>
                <w:rFonts w:cs="Times New Roman"/>
                <w:noProof/>
                <w:szCs w:val="20"/>
              </w:rPr>
            </w:pPr>
            <w:r>
              <w:rPr>
                <w:noProof/>
              </w:rPr>
              <w:t>NEGYEDIK 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5AD55CBF" w14:textId="77777777" w:rsidR="002F39C9" w:rsidRDefault="00C11871">
            <w:pPr>
              <w:pStyle w:val="P68B1DB1-Normal10"/>
              <w:spacing w:after="0" w:line="240" w:lineRule="auto"/>
              <w:rPr>
                <w:rFonts w:cs="Times New Roman"/>
                <w:noProof/>
                <w:szCs w:val="20"/>
              </w:rPr>
            </w:pPr>
            <w:r>
              <w:rPr>
                <w:noProof/>
              </w:rPr>
              <w:t>2023</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4653EFB7" w14:textId="77777777" w:rsidR="002F39C9" w:rsidRDefault="00C11871">
            <w:pPr>
              <w:pStyle w:val="P68B1DB1-Normal10"/>
              <w:spacing w:after="0" w:line="240" w:lineRule="auto"/>
              <w:rPr>
                <w:rFonts w:cs="Times New Roman"/>
                <w:noProof/>
                <w:szCs w:val="20"/>
              </w:rPr>
            </w:pPr>
            <w:r>
              <w:rPr>
                <w:noProof/>
              </w:rPr>
              <w:t xml:space="preserve">A digitális kórházi ePharmacy megoldás alapvető műszaki informatikai funkcióinak kiépítését és konfigurációját be kell </w:t>
            </w:r>
            <w:r>
              <w:rPr>
                <w:noProof/>
              </w:rPr>
              <w:t>fejezni.</w:t>
            </w:r>
          </w:p>
        </w:tc>
      </w:tr>
      <w:tr w:rsidR="002F39C9" w14:paraId="7547EE16"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74B7421A" w14:textId="77777777" w:rsidR="002F39C9" w:rsidRDefault="00C11871">
            <w:pPr>
              <w:pStyle w:val="P68B1DB1-Normal10"/>
              <w:spacing w:after="0" w:line="240" w:lineRule="auto"/>
              <w:rPr>
                <w:rFonts w:cs="Times New Roman"/>
                <w:noProof/>
                <w:szCs w:val="20"/>
              </w:rPr>
            </w:pPr>
            <w:r>
              <w:rPr>
                <w:noProof/>
              </w:rPr>
              <w:t>72</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356FE21F" w14:textId="77777777" w:rsidR="002F39C9" w:rsidRDefault="00C11871">
            <w:pPr>
              <w:pStyle w:val="P68B1DB1-Normal10"/>
              <w:spacing w:after="0" w:line="240" w:lineRule="auto"/>
              <w:rPr>
                <w:rFonts w:cs="Times New Roman"/>
                <w:noProof/>
                <w:szCs w:val="20"/>
              </w:rPr>
            </w:pPr>
            <w:r>
              <w:rPr>
                <w:noProof/>
              </w:rPr>
              <w:t>2.6.2</w:t>
            </w:r>
          </w:p>
          <w:p w14:paraId="204290B6" w14:textId="77777777" w:rsidR="002F39C9" w:rsidRDefault="00C11871">
            <w:pPr>
              <w:pStyle w:val="P68B1DB1-Normal10"/>
              <w:spacing w:after="0" w:line="240" w:lineRule="auto"/>
              <w:rPr>
                <w:rFonts w:cs="Times New Roman"/>
                <w:noProof/>
                <w:szCs w:val="20"/>
              </w:rPr>
            </w:pPr>
            <w:r>
              <w:rPr>
                <w:noProof/>
              </w:rPr>
              <w:t>E-egészségügyi projektek – integrált pénzügyi irányítási rendszer</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34B65A9A" w14:textId="77777777" w:rsidR="002F39C9" w:rsidRDefault="00C11871">
            <w:pPr>
              <w:pStyle w:val="P68B1DB1-Normal10"/>
              <w:spacing w:after="0" w:line="240" w:lineRule="auto"/>
              <w:rPr>
                <w:rFonts w:cs="Times New Roman"/>
                <w:noProof/>
                <w:szCs w:val="20"/>
              </w:rPr>
            </w:pPr>
            <w:r>
              <w:rPr>
                <w:noProof/>
              </w:rPr>
              <w:t>Mérföldkő</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52BEA088" w14:textId="77777777" w:rsidR="002F39C9" w:rsidRDefault="00C11871">
            <w:pPr>
              <w:pStyle w:val="P68B1DB1-Normal10"/>
              <w:spacing w:after="0" w:line="240" w:lineRule="auto"/>
              <w:rPr>
                <w:rFonts w:cs="Times New Roman"/>
                <w:noProof/>
                <w:szCs w:val="20"/>
              </w:rPr>
            </w:pPr>
            <w:r>
              <w:rPr>
                <w:noProof/>
              </w:rPr>
              <w:t>Az integrált pénzügyi irányítási rendszer kiépítésének és konfigurációjának befejezése</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76217265" w14:textId="77777777" w:rsidR="002F39C9" w:rsidRDefault="00C11871">
            <w:pPr>
              <w:pStyle w:val="P68B1DB1-Normal10"/>
              <w:spacing w:after="0" w:line="240" w:lineRule="auto"/>
              <w:rPr>
                <w:rFonts w:cs="Times New Roman"/>
                <w:noProof/>
                <w:szCs w:val="20"/>
              </w:rPr>
            </w:pPr>
            <w:r>
              <w:rPr>
                <w:noProof/>
              </w:rPr>
              <w:t xml:space="preserve">Az integrált pénzügyi irányítási rendszer kiépítésének és </w:t>
            </w:r>
            <w:r>
              <w:rPr>
                <w:noProof/>
              </w:rPr>
              <w:t>konfigurációjának befejezése</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7C2E8998"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206184A1" w14:textId="77777777" w:rsidR="002F39C9" w:rsidRDefault="00C11871">
            <w:pPr>
              <w:pStyle w:val="P68B1DB1-Normal10"/>
              <w:spacing w:after="0" w:line="240" w:lineRule="auto"/>
              <w:rPr>
                <w:rFonts w:eastAsia="Times New Roman" w:cs="Times New Roman"/>
                <w:noProof/>
                <w:szCs w:val="20"/>
              </w:rPr>
            </w:pPr>
            <w:r>
              <w:rPr>
                <w:noProof/>
              </w:rPr>
              <w:t>–</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5829EA6E" w14:textId="77777777" w:rsidR="002F39C9" w:rsidRDefault="00C11871">
            <w:pPr>
              <w:pStyle w:val="P68B1DB1-Normal10"/>
              <w:spacing w:after="0" w:line="240" w:lineRule="auto"/>
              <w:rPr>
                <w:rFonts w:eastAsia="Times New Roman" w:cs="Times New Roman"/>
                <w:noProof/>
                <w:szCs w:val="20"/>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5B1364E9" w14:textId="77777777" w:rsidR="002F39C9" w:rsidRDefault="00C11871">
            <w:pPr>
              <w:pStyle w:val="P68B1DB1-Normal10"/>
              <w:spacing w:after="0" w:line="240" w:lineRule="auto"/>
              <w:rPr>
                <w:rFonts w:cs="Times New Roman"/>
                <w:noProof/>
                <w:szCs w:val="20"/>
              </w:rPr>
            </w:pPr>
            <w:r>
              <w:rPr>
                <w:noProof/>
              </w:rPr>
              <w:t>NEGYEDIK 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12132E84" w14:textId="77777777" w:rsidR="002F39C9" w:rsidRDefault="00C11871">
            <w:pPr>
              <w:pStyle w:val="P68B1DB1-Normal10"/>
              <w:spacing w:after="0" w:line="240" w:lineRule="auto"/>
              <w:rPr>
                <w:rFonts w:cs="Times New Roman"/>
                <w:noProof/>
                <w:szCs w:val="20"/>
              </w:rPr>
            </w:pPr>
            <w:r>
              <w:rPr>
                <w:noProof/>
              </w:rPr>
              <w:t>2021</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04EC38B3" w14:textId="77777777" w:rsidR="002F39C9" w:rsidRDefault="00C11871">
            <w:pPr>
              <w:pStyle w:val="P68B1DB1-Normal10"/>
              <w:spacing w:after="0" w:line="240" w:lineRule="auto"/>
              <w:rPr>
                <w:rFonts w:cs="Times New Roman"/>
                <w:noProof/>
                <w:szCs w:val="20"/>
              </w:rPr>
            </w:pPr>
            <w:r>
              <w:rPr>
                <w:noProof/>
              </w:rPr>
              <w:t>Az integrált pénzügyi irányítási rendszer tervezését, kiépítését és konfigurálását a rendszer tesztelésének előkészítése során be kell fejezni.</w:t>
            </w:r>
          </w:p>
        </w:tc>
      </w:tr>
      <w:tr w:rsidR="002F39C9" w14:paraId="289EA340"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6385B1A2" w14:textId="77777777" w:rsidR="002F39C9" w:rsidRDefault="00C11871">
            <w:pPr>
              <w:pStyle w:val="P68B1DB1-Normal10"/>
              <w:spacing w:after="0" w:line="240" w:lineRule="auto"/>
              <w:rPr>
                <w:rFonts w:cs="Times New Roman"/>
                <w:noProof/>
                <w:szCs w:val="20"/>
              </w:rPr>
            </w:pPr>
            <w:r>
              <w:rPr>
                <w:noProof/>
              </w:rPr>
              <w:t>73</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1AFC8692" w14:textId="77777777" w:rsidR="002F39C9" w:rsidRDefault="00C11871">
            <w:pPr>
              <w:pStyle w:val="P68B1DB1-Normal10"/>
              <w:spacing w:after="0" w:line="240" w:lineRule="auto"/>
              <w:rPr>
                <w:rFonts w:cs="Times New Roman"/>
                <w:noProof/>
                <w:szCs w:val="20"/>
              </w:rPr>
            </w:pPr>
            <w:r>
              <w:rPr>
                <w:noProof/>
              </w:rPr>
              <w:t>2.6.2</w:t>
            </w:r>
          </w:p>
          <w:p w14:paraId="64C34609" w14:textId="77777777" w:rsidR="002F39C9" w:rsidRDefault="00C11871">
            <w:pPr>
              <w:pStyle w:val="P68B1DB1-Normal10"/>
              <w:spacing w:after="0" w:line="240" w:lineRule="auto"/>
              <w:rPr>
                <w:rFonts w:cs="Times New Roman"/>
                <w:noProof/>
                <w:szCs w:val="20"/>
              </w:rPr>
            </w:pPr>
            <w:r>
              <w:rPr>
                <w:noProof/>
              </w:rPr>
              <w:t xml:space="preserve">E-egészségügyi projektek – integrált </w:t>
            </w:r>
            <w:r>
              <w:rPr>
                <w:noProof/>
              </w:rPr>
              <w:t>pénzügyi irányítási rendszer</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3262AD8C" w14:textId="77777777" w:rsidR="002F39C9" w:rsidRDefault="00C11871">
            <w:pPr>
              <w:pStyle w:val="P68B1DB1-Normal10"/>
              <w:spacing w:after="0" w:line="240" w:lineRule="auto"/>
              <w:rPr>
                <w:rFonts w:cs="Times New Roman"/>
                <w:noProof/>
                <w:szCs w:val="20"/>
              </w:rPr>
            </w:pPr>
            <w:r>
              <w:rPr>
                <w:noProof/>
              </w:rPr>
              <w:t>Cél</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0EA8AB61" w14:textId="2EFF7F9F" w:rsidR="002F39C9" w:rsidRDefault="00C11871">
            <w:pPr>
              <w:pStyle w:val="P68B1DB1-Normal10"/>
              <w:spacing w:after="0" w:line="240" w:lineRule="auto"/>
              <w:rPr>
                <w:rFonts w:cs="Times New Roman"/>
                <w:noProof/>
                <w:szCs w:val="20"/>
              </w:rPr>
            </w:pPr>
            <w:r>
              <w:rPr>
                <w:noProof/>
              </w:rPr>
              <w:t>Az integrált pénzügyi irányítási rendszer elindítása</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77C361B5"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1D8842CF" w14:textId="77777777" w:rsidR="002F39C9" w:rsidRDefault="00C11871">
            <w:pPr>
              <w:pStyle w:val="P68B1DB1-Normal10"/>
              <w:spacing w:after="0" w:line="240" w:lineRule="auto"/>
              <w:rPr>
                <w:rFonts w:cs="Times New Roman"/>
                <w:noProof/>
                <w:szCs w:val="20"/>
              </w:rPr>
            </w:pPr>
            <w:r>
              <w:rPr>
                <w:noProof/>
              </w:rPr>
              <w:t>Szám</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0F77C1F7" w14:textId="77777777" w:rsidR="002F39C9" w:rsidRDefault="00C11871">
            <w:pPr>
              <w:pStyle w:val="P68B1DB1-Normal10"/>
              <w:spacing w:after="0" w:line="240" w:lineRule="auto"/>
              <w:rPr>
                <w:rFonts w:eastAsia="Times New Roman" w:cs="Times New Roman"/>
                <w:noProof/>
                <w:szCs w:val="20"/>
              </w:rPr>
            </w:pPr>
            <w:r>
              <w:rPr>
                <w:noProof/>
              </w:rPr>
              <w:t>0</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0058CE24" w14:textId="1ACFC570" w:rsidR="002F39C9" w:rsidRDefault="00C11871">
            <w:pPr>
              <w:pStyle w:val="P68B1DB1-Normal11"/>
              <w:spacing w:after="0" w:line="240" w:lineRule="auto"/>
              <w:rPr>
                <w:rFonts w:eastAsia="Times New Roman" w:cs="Times New Roman"/>
                <w:noProof/>
              </w:rPr>
            </w:pPr>
            <w:r>
              <w:rPr>
                <w:noProof/>
              </w:rPr>
              <w:t>46</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69E8F166" w14:textId="77777777" w:rsidR="002F39C9" w:rsidRDefault="00C11871">
            <w:pPr>
              <w:pStyle w:val="P68B1DB1-Normal10"/>
              <w:spacing w:after="0" w:line="240" w:lineRule="auto"/>
              <w:rPr>
                <w:rFonts w:cs="Times New Roman"/>
                <w:noProof/>
                <w:szCs w:val="20"/>
              </w:rPr>
            </w:pPr>
            <w:r>
              <w:rPr>
                <w:noProof/>
              </w:rPr>
              <w:t>NEGYEDIK 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2881CA59" w14:textId="77777777" w:rsidR="002F39C9" w:rsidRDefault="00C11871">
            <w:pPr>
              <w:pStyle w:val="P68B1DB1-Normal10"/>
              <w:spacing w:after="0" w:line="240" w:lineRule="auto"/>
              <w:rPr>
                <w:rFonts w:cs="Times New Roman"/>
                <w:noProof/>
                <w:szCs w:val="20"/>
              </w:rPr>
            </w:pPr>
            <w:r>
              <w:rPr>
                <w:noProof/>
              </w:rPr>
              <w:t>2025</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163C769A" w14:textId="45EB6614" w:rsidR="002F39C9" w:rsidRDefault="00C11871">
            <w:pPr>
              <w:pStyle w:val="P68B1DB1-Normal11"/>
              <w:spacing w:after="0" w:line="240" w:lineRule="auto"/>
              <w:rPr>
                <w:rFonts w:cs="Times New Roman"/>
                <w:noProof/>
              </w:rPr>
            </w:pPr>
            <w:r>
              <w:rPr>
                <w:noProof/>
              </w:rPr>
              <w:t xml:space="preserve">A szakaszonkénti jelentéseknek ki kell mutatniuk, hogy az integrált pénzügyi irányítási rendszer legalább 46 kórházban, nemzeti </w:t>
            </w:r>
            <w:r>
              <w:rPr>
                <w:noProof/>
              </w:rPr>
              <w:t>funkcióban vagy közösségi egészségügyi szervezetben élt.</w:t>
            </w:r>
          </w:p>
        </w:tc>
      </w:tr>
      <w:tr w:rsidR="002F39C9" w14:paraId="22604966"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68E995A8" w14:textId="77777777" w:rsidR="002F39C9" w:rsidRDefault="00C11871">
            <w:pPr>
              <w:pStyle w:val="P68B1DB1-Normal10"/>
              <w:spacing w:after="0" w:line="240" w:lineRule="auto"/>
              <w:rPr>
                <w:rFonts w:cs="Times New Roman"/>
                <w:noProof/>
                <w:szCs w:val="20"/>
              </w:rPr>
            </w:pPr>
            <w:r>
              <w:rPr>
                <w:noProof/>
              </w:rPr>
              <w:t>74</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641F2BD7" w14:textId="77777777" w:rsidR="002F39C9" w:rsidRDefault="00C11871">
            <w:pPr>
              <w:pStyle w:val="P68B1DB1-Normal10"/>
              <w:spacing w:after="0" w:line="240" w:lineRule="auto"/>
              <w:rPr>
                <w:rFonts w:cs="Times New Roman"/>
                <w:noProof/>
                <w:szCs w:val="20"/>
              </w:rPr>
            </w:pPr>
            <w:r>
              <w:rPr>
                <w:noProof/>
              </w:rPr>
              <w:t>2.7</w:t>
            </w:r>
          </w:p>
          <w:p w14:paraId="1AE1C0D5" w14:textId="77777777" w:rsidR="002F39C9" w:rsidRDefault="00C11871">
            <w:pPr>
              <w:pStyle w:val="P68B1DB1-Normal10"/>
              <w:spacing w:after="0" w:line="240" w:lineRule="auto"/>
              <w:rPr>
                <w:rFonts w:cs="Times New Roman"/>
                <w:noProof/>
                <w:szCs w:val="20"/>
              </w:rPr>
            </w:pPr>
            <w:r>
              <w:rPr>
                <w:noProof/>
              </w:rPr>
              <w:t xml:space="preserve">A digitális szakadék kezelése és a digitális készségek fejlesztése </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61AF6A2B" w14:textId="77777777" w:rsidR="002F39C9" w:rsidRDefault="00C11871">
            <w:pPr>
              <w:pStyle w:val="P68B1DB1-Normal10"/>
              <w:spacing w:after="0" w:line="240" w:lineRule="auto"/>
              <w:rPr>
                <w:rFonts w:cs="Times New Roman"/>
                <w:noProof/>
                <w:szCs w:val="20"/>
              </w:rPr>
            </w:pPr>
            <w:r>
              <w:rPr>
                <w:noProof/>
              </w:rPr>
              <w:t>Mérföldkő</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2188D5B4" w14:textId="77777777" w:rsidR="002F39C9" w:rsidRDefault="00C11871">
            <w:pPr>
              <w:pStyle w:val="P68B1DB1-Normal10"/>
              <w:spacing w:after="0" w:line="240" w:lineRule="auto"/>
              <w:rPr>
                <w:rFonts w:cs="Times New Roman"/>
                <w:noProof/>
                <w:szCs w:val="20"/>
              </w:rPr>
            </w:pPr>
            <w:r>
              <w:rPr>
                <w:noProof/>
              </w:rPr>
              <w:t>Az iskolákra vonatkozó digitális stratégia közzététele</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197B2B51" w14:textId="77777777" w:rsidR="002F39C9" w:rsidRDefault="00C11871">
            <w:pPr>
              <w:pStyle w:val="P68B1DB1-Normal10"/>
              <w:spacing w:after="0" w:line="240" w:lineRule="auto"/>
              <w:rPr>
                <w:rFonts w:cs="Times New Roman"/>
                <w:noProof/>
                <w:szCs w:val="20"/>
              </w:rPr>
            </w:pPr>
            <w:r>
              <w:rPr>
                <w:noProof/>
              </w:rPr>
              <w:t>Az iskolákra vonatkozó új digitális stratégia közzététele</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25397C7F"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2969E536" w14:textId="77777777" w:rsidR="002F39C9" w:rsidRDefault="00C11871">
            <w:pPr>
              <w:pStyle w:val="P68B1DB1-Normal10"/>
              <w:spacing w:after="0" w:line="240" w:lineRule="auto"/>
              <w:rPr>
                <w:rFonts w:eastAsia="Times New Roman" w:cs="Times New Roman"/>
                <w:noProof/>
                <w:szCs w:val="20"/>
              </w:rPr>
            </w:pPr>
            <w:r>
              <w:rPr>
                <w:noProof/>
              </w:rPr>
              <w:t>–</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5E8B109F" w14:textId="77777777" w:rsidR="002F39C9" w:rsidRDefault="00C11871">
            <w:pPr>
              <w:pStyle w:val="P68B1DB1-Normal10"/>
              <w:spacing w:after="0" w:line="240" w:lineRule="auto"/>
              <w:rPr>
                <w:rFonts w:eastAsia="Times New Roman" w:cs="Times New Roman"/>
                <w:noProof/>
                <w:szCs w:val="20"/>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180992F5" w14:textId="77777777" w:rsidR="002F39C9" w:rsidRDefault="00C11871">
            <w:pPr>
              <w:pStyle w:val="P68B1DB1-Normal10"/>
              <w:spacing w:after="0" w:line="240" w:lineRule="auto"/>
              <w:rPr>
                <w:rFonts w:cs="Times New Roman"/>
                <w:noProof/>
                <w:szCs w:val="20"/>
              </w:rPr>
            </w:pPr>
            <w:r>
              <w:rPr>
                <w:noProof/>
              </w:rPr>
              <w:t>NEGYEDIK 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425789C2" w14:textId="77777777" w:rsidR="002F39C9" w:rsidRDefault="00C11871">
            <w:pPr>
              <w:pStyle w:val="P68B1DB1-Normal10"/>
              <w:spacing w:after="0" w:line="240" w:lineRule="auto"/>
              <w:rPr>
                <w:rFonts w:cs="Times New Roman"/>
                <w:noProof/>
                <w:szCs w:val="20"/>
              </w:rPr>
            </w:pPr>
            <w:r>
              <w:rPr>
                <w:noProof/>
              </w:rPr>
              <w:t>2021</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334CBFA1" w14:textId="77777777" w:rsidR="002F39C9" w:rsidRDefault="00C11871">
            <w:pPr>
              <w:pStyle w:val="P68B1DB1-Normal10"/>
              <w:spacing w:after="0" w:line="240" w:lineRule="auto"/>
              <w:rPr>
                <w:rFonts w:cs="Times New Roman"/>
                <w:noProof/>
                <w:szCs w:val="20"/>
              </w:rPr>
            </w:pPr>
            <w:r>
              <w:rPr>
                <w:noProof/>
              </w:rPr>
              <w:t>Az iskolákra vonatkozó digitális stratégiát közzé kell tenni. Felvázolja az Oktatási Minisztérium arra irányuló politikáját, hogy a digitális technológiák használatát beépítse az ír iskolarendszer tanításába, tanulásába és érté</w:t>
            </w:r>
            <w:r>
              <w:rPr>
                <w:noProof/>
              </w:rPr>
              <w:t>kelésébe, beleértve a szakpolitikai célkitűzéseket és prioritásokat, valamint azokat az intézkedéseket, amelyeket a célkitűzésekkel összhangban az előírt eredmények elérése érdekében végre kell hajtani.</w:t>
            </w:r>
          </w:p>
        </w:tc>
      </w:tr>
      <w:tr w:rsidR="002F39C9" w14:paraId="30782151"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62EC9396" w14:textId="77777777" w:rsidR="002F39C9" w:rsidRDefault="00C11871">
            <w:pPr>
              <w:pStyle w:val="P68B1DB1-Normal10"/>
              <w:spacing w:after="0" w:line="240" w:lineRule="auto"/>
              <w:rPr>
                <w:rFonts w:cs="Times New Roman"/>
                <w:noProof/>
                <w:szCs w:val="20"/>
              </w:rPr>
            </w:pPr>
            <w:r>
              <w:rPr>
                <w:noProof/>
              </w:rPr>
              <w:t>75</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28E6D0EA" w14:textId="77777777" w:rsidR="002F39C9" w:rsidRDefault="00C11871">
            <w:pPr>
              <w:pStyle w:val="P68B1DB1-Normal10"/>
              <w:spacing w:after="0" w:line="240" w:lineRule="auto"/>
              <w:rPr>
                <w:rFonts w:cs="Times New Roman"/>
                <w:noProof/>
                <w:szCs w:val="20"/>
              </w:rPr>
            </w:pPr>
            <w:r>
              <w:rPr>
                <w:noProof/>
              </w:rPr>
              <w:t>2.7</w:t>
            </w:r>
          </w:p>
          <w:p w14:paraId="39E9584E" w14:textId="77777777" w:rsidR="002F39C9" w:rsidRDefault="00C11871">
            <w:pPr>
              <w:pStyle w:val="P68B1DB1-Normal10"/>
              <w:spacing w:after="0" w:line="240" w:lineRule="auto"/>
              <w:rPr>
                <w:rFonts w:cs="Times New Roman"/>
                <w:noProof/>
                <w:szCs w:val="20"/>
              </w:rPr>
            </w:pPr>
            <w:r>
              <w:rPr>
                <w:noProof/>
              </w:rPr>
              <w:t xml:space="preserve">A digitális szakadék kezelése és a digitális készségek fejlesztése </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47ED841F" w14:textId="77777777" w:rsidR="002F39C9" w:rsidRDefault="00C11871">
            <w:pPr>
              <w:pStyle w:val="P68B1DB1-Normal10"/>
              <w:spacing w:after="0" w:line="240" w:lineRule="auto"/>
              <w:rPr>
                <w:rFonts w:cs="Times New Roman"/>
                <w:noProof/>
                <w:szCs w:val="20"/>
              </w:rPr>
            </w:pPr>
            <w:r>
              <w:rPr>
                <w:noProof/>
              </w:rPr>
              <w:t>Cél</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7DF286A7" w14:textId="77777777" w:rsidR="002F39C9" w:rsidRDefault="00C11871">
            <w:pPr>
              <w:pStyle w:val="P68B1DB1-Normal10"/>
              <w:spacing w:after="0" w:line="240" w:lineRule="auto"/>
              <w:rPr>
                <w:rFonts w:cs="Times New Roman"/>
                <w:noProof/>
                <w:szCs w:val="20"/>
              </w:rPr>
            </w:pPr>
            <w:r>
              <w:rPr>
                <w:noProof/>
              </w:rPr>
              <w:t>A magas szintű IKT-készségekkel rendelkező diplomások számának növekedése</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5C24BC5D"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085B13D4" w14:textId="77777777" w:rsidR="002F39C9" w:rsidRDefault="00C11871">
            <w:pPr>
              <w:pStyle w:val="P68B1DB1-Normal10"/>
              <w:spacing w:after="0" w:line="240" w:lineRule="auto"/>
              <w:rPr>
                <w:rFonts w:cs="Times New Roman"/>
                <w:noProof/>
                <w:szCs w:val="20"/>
              </w:rPr>
            </w:pPr>
            <w:r>
              <w:rPr>
                <w:noProof/>
              </w:rPr>
              <w:t>Szám</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29146FE7" w14:textId="77777777" w:rsidR="002F39C9" w:rsidRDefault="00C11871">
            <w:pPr>
              <w:pStyle w:val="P68B1DB1-Normal10"/>
              <w:spacing w:after="0" w:line="240" w:lineRule="auto"/>
              <w:rPr>
                <w:rFonts w:eastAsia="Times New Roman" w:cs="Times New Roman"/>
                <w:noProof/>
                <w:szCs w:val="20"/>
              </w:rPr>
            </w:pPr>
            <w:r>
              <w:rPr>
                <w:noProof/>
              </w:rPr>
              <w:t>–</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1015BA20" w14:textId="17556685" w:rsidR="002F39C9" w:rsidRDefault="00C11871">
            <w:pPr>
              <w:pStyle w:val="P68B1DB1-Normal10"/>
              <w:spacing w:after="0" w:line="240" w:lineRule="auto"/>
              <w:rPr>
                <w:rFonts w:eastAsia="Times New Roman" w:cs="Times New Roman"/>
                <w:noProof/>
                <w:szCs w:val="20"/>
              </w:rPr>
            </w:pPr>
            <w:r>
              <w:rPr>
                <w:noProof/>
              </w:rPr>
              <w:t>10 900</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2C9222DC" w14:textId="77777777" w:rsidR="002F39C9" w:rsidRDefault="00C11871">
            <w:pPr>
              <w:pStyle w:val="P68B1DB1-Normal10"/>
              <w:spacing w:after="0" w:line="240" w:lineRule="auto"/>
              <w:rPr>
                <w:rFonts w:cs="Times New Roman"/>
                <w:noProof/>
                <w:szCs w:val="20"/>
              </w:rPr>
            </w:pPr>
            <w:r>
              <w:rPr>
                <w:noProof/>
              </w:rPr>
              <w:t>NEGYEDIK 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7D502577" w14:textId="77777777" w:rsidR="002F39C9" w:rsidRDefault="00C11871">
            <w:pPr>
              <w:pStyle w:val="P68B1DB1-Normal10"/>
              <w:spacing w:after="0" w:line="240" w:lineRule="auto"/>
              <w:rPr>
                <w:rFonts w:cs="Times New Roman"/>
                <w:noProof/>
                <w:szCs w:val="20"/>
              </w:rPr>
            </w:pPr>
            <w:r>
              <w:rPr>
                <w:noProof/>
              </w:rPr>
              <w:t>2022</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06BA3461" w14:textId="77777777" w:rsidR="002F39C9" w:rsidRDefault="00C11871">
            <w:pPr>
              <w:pStyle w:val="P68B1DB1-Normal15"/>
              <w:spacing w:after="0" w:line="240" w:lineRule="auto"/>
              <w:rPr>
                <w:rFonts w:cs="Times New Roman"/>
                <w:noProof/>
                <w:sz w:val="20"/>
                <w:szCs w:val="20"/>
              </w:rPr>
            </w:pPr>
            <w:r>
              <w:rPr>
                <w:noProof/>
                <w:sz w:val="20"/>
              </w:rPr>
              <w:t>2021-ben legalább 10900</w:t>
            </w:r>
            <w:r>
              <w:rPr>
                <w:noProof/>
                <w:sz w:val="24"/>
              </w:rPr>
              <w:t xml:space="preserve"> </w:t>
            </w:r>
            <w:r>
              <w:rPr>
                <w:noProof/>
                <w:sz w:val="20"/>
              </w:rPr>
              <w:t>tanuló végzett magas szintű IKT-készségekkel az</w:t>
            </w:r>
            <w:r>
              <w:rPr>
                <w:noProof/>
                <w:sz w:val="20"/>
              </w:rPr>
              <w:t xml:space="preserve"> SRS, az AMS és a QBS kormányzati adatbázisaiban. Ezeket a készségeket az NFQ szerinti 6. vagy annál magasabb szintként kell meghatározni.</w:t>
            </w:r>
          </w:p>
        </w:tc>
      </w:tr>
      <w:tr w:rsidR="002F39C9" w14:paraId="53B5758A"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0BA2DD1F" w14:textId="77777777" w:rsidR="002F39C9" w:rsidRDefault="00C11871">
            <w:pPr>
              <w:pStyle w:val="P68B1DB1-Normal10"/>
              <w:spacing w:after="0" w:line="240" w:lineRule="auto"/>
              <w:rPr>
                <w:rFonts w:cs="Times New Roman"/>
                <w:noProof/>
                <w:szCs w:val="20"/>
              </w:rPr>
            </w:pPr>
            <w:r>
              <w:rPr>
                <w:noProof/>
              </w:rPr>
              <w:t>76</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0209A6B0" w14:textId="77777777" w:rsidR="002F39C9" w:rsidRDefault="00C11871">
            <w:pPr>
              <w:pStyle w:val="P68B1DB1-Normal10"/>
              <w:spacing w:after="0" w:line="240" w:lineRule="auto"/>
              <w:rPr>
                <w:rFonts w:cs="Times New Roman"/>
                <w:noProof/>
                <w:szCs w:val="20"/>
              </w:rPr>
            </w:pPr>
            <w:r>
              <w:rPr>
                <w:noProof/>
              </w:rPr>
              <w:t>2.7</w:t>
            </w:r>
          </w:p>
          <w:p w14:paraId="474C58CC" w14:textId="77777777" w:rsidR="002F39C9" w:rsidRDefault="00C11871">
            <w:pPr>
              <w:pStyle w:val="P68B1DB1-Normal10"/>
              <w:spacing w:after="0" w:line="240" w:lineRule="auto"/>
              <w:rPr>
                <w:rFonts w:cs="Times New Roman"/>
                <w:noProof/>
                <w:szCs w:val="20"/>
              </w:rPr>
            </w:pPr>
            <w:r>
              <w:rPr>
                <w:noProof/>
              </w:rPr>
              <w:t xml:space="preserve">A digitális szakadék kezelése és a digitális készségek fejlesztése </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56F7600E" w14:textId="77777777" w:rsidR="002F39C9" w:rsidRDefault="00C11871">
            <w:pPr>
              <w:pStyle w:val="P68B1DB1-Normal10"/>
              <w:spacing w:after="0" w:line="240" w:lineRule="auto"/>
              <w:rPr>
                <w:rFonts w:cs="Times New Roman"/>
                <w:noProof/>
                <w:szCs w:val="20"/>
              </w:rPr>
            </w:pPr>
            <w:r>
              <w:rPr>
                <w:noProof/>
              </w:rPr>
              <w:t>Mérföldkő</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6B2CD0AD" w14:textId="77777777" w:rsidR="002F39C9" w:rsidRDefault="00C11871">
            <w:pPr>
              <w:pStyle w:val="P68B1DB1-Normal10"/>
              <w:spacing w:after="0" w:line="240" w:lineRule="auto"/>
              <w:rPr>
                <w:rFonts w:cs="Times New Roman"/>
                <w:noProof/>
                <w:szCs w:val="20"/>
              </w:rPr>
            </w:pPr>
            <w:r>
              <w:rPr>
                <w:noProof/>
              </w:rPr>
              <w:t xml:space="preserve">A felnőttek készségeire </w:t>
            </w:r>
            <w:r>
              <w:rPr>
                <w:noProof/>
              </w:rPr>
              <w:t>vonatkozó tízéves stratégia közzététele</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314E63A7" w14:textId="77777777" w:rsidR="002F39C9" w:rsidRDefault="00C11871">
            <w:pPr>
              <w:pStyle w:val="P68B1DB1-Normal10"/>
              <w:spacing w:after="0" w:line="240" w:lineRule="auto"/>
              <w:rPr>
                <w:rFonts w:cs="Times New Roman"/>
                <w:noProof/>
                <w:szCs w:val="20"/>
              </w:rPr>
            </w:pPr>
            <w:r>
              <w:rPr>
                <w:noProof/>
              </w:rPr>
              <w:t>A 10 éves felnőttkori műveltségi, számolási és digitális műveltségi stratégia közzététele</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2751B93D"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053C1C26" w14:textId="77777777" w:rsidR="002F39C9" w:rsidRDefault="00C11871">
            <w:pPr>
              <w:pStyle w:val="P68B1DB1-Normal10"/>
              <w:spacing w:after="0" w:line="240" w:lineRule="auto"/>
              <w:rPr>
                <w:rFonts w:eastAsia="Times New Roman" w:cs="Times New Roman"/>
                <w:noProof/>
                <w:szCs w:val="20"/>
              </w:rPr>
            </w:pPr>
            <w:r>
              <w:rPr>
                <w:noProof/>
              </w:rPr>
              <w:t>–</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6E10A01D" w14:textId="77777777" w:rsidR="002F39C9" w:rsidRDefault="00C11871">
            <w:pPr>
              <w:pStyle w:val="P68B1DB1-Normal10"/>
              <w:spacing w:after="0" w:line="240" w:lineRule="auto"/>
              <w:rPr>
                <w:rFonts w:eastAsia="Times New Roman" w:cs="Times New Roman"/>
                <w:noProof/>
                <w:szCs w:val="20"/>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0EDB6F3A" w14:textId="77777777" w:rsidR="002F39C9" w:rsidRDefault="00C11871">
            <w:pPr>
              <w:pStyle w:val="P68B1DB1-Normal10"/>
              <w:spacing w:after="0" w:line="240" w:lineRule="auto"/>
              <w:rPr>
                <w:rFonts w:cs="Times New Roman"/>
                <w:noProof/>
                <w:szCs w:val="20"/>
              </w:rPr>
            </w:pPr>
            <w:r>
              <w:rPr>
                <w:noProof/>
              </w:rPr>
              <w:t>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1346ACC2" w14:textId="77777777" w:rsidR="002F39C9" w:rsidRDefault="00C11871">
            <w:pPr>
              <w:pStyle w:val="P68B1DB1-Normal10"/>
              <w:spacing w:after="0" w:line="240" w:lineRule="auto"/>
              <w:rPr>
                <w:rFonts w:cs="Times New Roman"/>
                <w:noProof/>
                <w:szCs w:val="20"/>
              </w:rPr>
            </w:pPr>
            <w:r>
              <w:rPr>
                <w:noProof/>
              </w:rPr>
              <w:t>2021</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195E5A28" w14:textId="77777777" w:rsidR="002F39C9" w:rsidRDefault="00C11871">
            <w:pPr>
              <w:pStyle w:val="P68B1DB1-Normal10"/>
              <w:spacing w:after="0" w:line="240" w:lineRule="auto"/>
              <w:rPr>
                <w:rFonts w:cs="Times New Roman"/>
                <w:noProof/>
                <w:szCs w:val="20"/>
              </w:rPr>
            </w:pPr>
            <w:r>
              <w:rPr>
                <w:noProof/>
              </w:rPr>
              <w:t xml:space="preserve">El kell fogadni és közzé kell tenni egy 10 éves felnőttkori írás-olvasási, számolási és digitális </w:t>
            </w:r>
            <w:r>
              <w:rPr>
                <w:noProof/>
              </w:rPr>
              <w:t>írás-olvasási stratégiát. Célokat határoz meg az alapvető digitális jártasság elsajátítására vonatkozóan.</w:t>
            </w:r>
          </w:p>
        </w:tc>
      </w:tr>
      <w:tr w:rsidR="002F39C9" w14:paraId="4BEE3200" w14:textId="77777777">
        <w:trPr>
          <w:trHeight w:val="309"/>
          <w:jc w:val="center"/>
        </w:trPr>
        <w:tc>
          <w:tcPr>
            <w:tcW w:w="1030" w:type="dxa"/>
            <w:tcBorders>
              <w:top w:val="single" w:sz="4" w:space="0" w:color="auto"/>
              <w:left w:val="single" w:sz="4" w:space="0" w:color="auto"/>
              <w:bottom w:val="single" w:sz="4" w:space="0" w:color="auto"/>
              <w:right w:val="single" w:sz="4" w:space="0" w:color="auto"/>
            </w:tcBorders>
            <w:shd w:val="clear" w:color="auto" w:fill="C6EFCE"/>
            <w:noWrap/>
            <w:tcMar>
              <w:right w:w="28" w:type="dxa"/>
            </w:tcMar>
          </w:tcPr>
          <w:p w14:paraId="736B1422" w14:textId="77777777" w:rsidR="002F39C9" w:rsidRDefault="00C11871">
            <w:pPr>
              <w:pStyle w:val="P68B1DB1-Normal10"/>
              <w:spacing w:after="0" w:line="240" w:lineRule="auto"/>
              <w:rPr>
                <w:rFonts w:cs="Times New Roman"/>
                <w:noProof/>
                <w:szCs w:val="20"/>
              </w:rPr>
            </w:pPr>
            <w:r>
              <w:rPr>
                <w:noProof/>
              </w:rPr>
              <w:t>77</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6DF056DB" w14:textId="77777777" w:rsidR="002F39C9" w:rsidRDefault="00C11871">
            <w:pPr>
              <w:pStyle w:val="P68B1DB1-Normal10"/>
              <w:spacing w:after="0" w:line="240" w:lineRule="auto"/>
              <w:rPr>
                <w:rFonts w:cs="Times New Roman"/>
                <w:noProof/>
                <w:szCs w:val="20"/>
              </w:rPr>
            </w:pPr>
            <w:r>
              <w:rPr>
                <w:noProof/>
              </w:rPr>
              <w:t>2.7</w:t>
            </w:r>
          </w:p>
          <w:p w14:paraId="38410F2A" w14:textId="77777777" w:rsidR="002F39C9" w:rsidRDefault="00C11871">
            <w:pPr>
              <w:pStyle w:val="P68B1DB1-Normal10"/>
              <w:spacing w:after="0" w:line="240" w:lineRule="auto"/>
              <w:rPr>
                <w:rFonts w:cs="Times New Roman"/>
                <w:noProof/>
                <w:szCs w:val="20"/>
              </w:rPr>
            </w:pPr>
            <w:r>
              <w:rPr>
                <w:noProof/>
              </w:rPr>
              <w:t xml:space="preserve">A digitális szakadék kezelése és a digitális készségek fejlesztése </w:t>
            </w:r>
          </w:p>
        </w:tc>
        <w:tc>
          <w:tcPr>
            <w:tcW w:w="1038" w:type="dxa"/>
            <w:tcBorders>
              <w:top w:val="single" w:sz="4" w:space="0" w:color="auto"/>
              <w:left w:val="single" w:sz="4" w:space="0" w:color="auto"/>
              <w:bottom w:val="single" w:sz="4" w:space="0" w:color="auto"/>
              <w:right w:val="single" w:sz="4" w:space="0" w:color="auto"/>
            </w:tcBorders>
            <w:shd w:val="clear" w:color="auto" w:fill="C6EFCE"/>
            <w:noWrap/>
          </w:tcPr>
          <w:p w14:paraId="32EF7E9F" w14:textId="77777777" w:rsidR="002F39C9" w:rsidRDefault="00C11871">
            <w:pPr>
              <w:pStyle w:val="P68B1DB1-Normal10"/>
              <w:spacing w:after="0" w:line="240" w:lineRule="auto"/>
              <w:rPr>
                <w:rFonts w:cs="Times New Roman"/>
                <w:noProof/>
                <w:szCs w:val="20"/>
              </w:rPr>
            </w:pPr>
            <w:r>
              <w:rPr>
                <w:noProof/>
              </w:rPr>
              <w:t>Cél</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28D974BA" w14:textId="77777777" w:rsidR="002F39C9" w:rsidRDefault="00C11871">
            <w:pPr>
              <w:pStyle w:val="P68B1DB1-Normal10"/>
              <w:spacing w:after="0" w:line="240" w:lineRule="auto"/>
              <w:rPr>
                <w:rFonts w:cs="Times New Roman"/>
                <w:noProof/>
                <w:szCs w:val="20"/>
              </w:rPr>
            </w:pPr>
            <w:r>
              <w:rPr>
                <w:noProof/>
              </w:rPr>
              <w:t xml:space="preserve">IKT-eszközökkel felszerelt hátrányos helyzetű diákok </w:t>
            </w:r>
          </w:p>
        </w:tc>
        <w:tc>
          <w:tcPr>
            <w:tcW w:w="1546" w:type="dxa"/>
            <w:tcBorders>
              <w:top w:val="single" w:sz="4" w:space="0" w:color="auto"/>
              <w:left w:val="single" w:sz="4" w:space="0" w:color="auto"/>
              <w:bottom w:val="single" w:sz="4" w:space="0" w:color="auto"/>
              <w:right w:val="single" w:sz="4" w:space="0" w:color="auto"/>
            </w:tcBorders>
            <w:shd w:val="clear" w:color="auto" w:fill="C6EFCE"/>
            <w:noWrap/>
          </w:tcPr>
          <w:p w14:paraId="395FCAAE" w14:textId="77777777" w:rsidR="002F39C9" w:rsidRDefault="00C11871">
            <w:pPr>
              <w:pStyle w:val="P68B1DB1-Normal10"/>
              <w:spacing w:after="0" w:line="240" w:lineRule="auto"/>
              <w:rPr>
                <w:rFonts w:cs="Times New Roman"/>
                <w:noProof/>
                <w:szCs w:val="20"/>
              </w:rPr>
            </w:pPr>
            <w:r>
              <w:rPr>
                <w:noProof/>
              </w:rPr>
              <w:t>–</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2AEF3726" w14:textId="77777777" w:rsidR="002F39C9" w:rsidRDefault="00C11871">
            <w:pPr>
              <w:pStyle w:val="P68B1DB1-Normal10"/>
              <w:spacing w:after="0" w:line="240" w:lineRule="auto"/>
              <w:rPr>
                <w:rFonts w:cs="Times New Roman"/>
                <w:noProof/>
                <w:szCs w:val="20"/>
              </w:rPr>
            </w:pPr>
            <w:r>
              <w:rPr>
                <w:noProof/>
              </w:rPr>
              <w:t>Szám</w:t>
            </w:r>
          </w:p>
        </w:tc>
        <w:tc>
          <w:tcPr>
            <w:tcW w:w="947" w:type="dxa"/>
            <w:tcBorders>
              <w:top w:val="single" w:sz="4" w:space="0" w:color="auto"/>
              <w:left w:val="single" w:sz="4" w:space="0" w:color="auto"/>
              <w:bottom w:val="single" w:sz="4" w:space="0" w:color="auto"/>
              <w:right w:val="single" w:sz="4" w:space="0" w:color="auto"/>
            </w:tcBorders>
            <w:shd w:val="clear" w:color="auto" w:fill="C6EFCE"/>
            <w:noWrap/>
          </w:tcPr>
          <w:p w14:paraId="362380A6" w14:textId="77777777" w:rsidR="002F39C9" w:rsidRDefault="00C11871">
            <w:pPr>
              <w:pStyle w:val="P68B1DB1-Normal10"/>
              <w:spacing w:after="0" w:line="240" w:lineRule="auto"/>
              <w:rPr>
                <w:rFonts w:eastAsia="Times New Roman" w:cs="Times New Roman"/>
                <w:noProof/>
                <w:szCs w:val="20"/>
              </w:rPr>
            </w:pPr>
            <w:r>
              <w:rPr>
                <w:noProof/>
              </w:rPr>
              <w:t>0</w:t>
            </w:r>
          </w:p>
        </w:tc>
        <w:tc>
          <w:tcPr>
            <w:tcW w:w="1460" w:type="dxa"/>
            <w:tcBorders>
              <w:top w:val="single" w:sz="4" w:space="0" w:color="auto"/>
              <w:left w:val="single" w:sz="4" w:space="0" w:color="auto"/>
              <w:bottom w:val="single" w:sz="4" w:space="0" w:color="auto"/>
              <w:right w:val="single" w:sz="4" w:space="0" w:color="auto"/>
            </w:tcBorders>
            <w:shd w:val="clear" w:color="auto" w:fill="C6EFCE"/>
            <w:noWrap/>
          </w:tcPr>
          <w:p w14:paraId="0B0B43F6" w14:textId="77777777" w:rsidR="002F39C9" w:rsidRDefault="00C11871">
            <w:pPr>
              <w:pStyle w:val="P68B1DB1-Normal10"/>
              <w:spacing w:after="0" w:line="240" w:lineRule="auto"/>
              <w:rPr>
                <w:rFonts w:eastAsia="Times New Roman" w:cs="Times New Roman"/>
                <w:noProof/>
                <w:szCs w:val="20"/>
              </w:rPr>
            </w:pPr>
            <w:r>
              <w:rPr>
                <w:noProof/>
              </w:rPr>
              <w:t>20 000</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4A3AFE2C" w14:textId="77777777" w:rsidR="002F39C9" w:rsidRDefault="00C11871">
            <w:pPr>
              <w:pStyle w:val="P68B1DB1-Normal10"/>
              <w:spacing w:after="0" w:line="240" w:lineRule="auto"/>
              <w:rPr>
                <w:rFonts w:cs="Times New Roman"/>
                <w:noProof/>
                <w:szCs w:val="20"/>
              </w:rPr>
            </w:pPr>
            <w:r>
              <w:rPr>
                <w:noProof/>
              </w:rPr>
              <w:t>NEGYEDIK NEGYEDÉV</w:t>
            </w:r>
          </w:p>
        </w:tc>
        <w:tc>
          <w:tcPr>
            <w:tcW w:w="837" w:type="dxa"/>
            <w:tcBorders>
              <w:top w:val="single" w:sz="4" w:space="0" w:color="auto"/>
              <w:left w:val="single" w:sz="4" w:space="0" w:color="auto"/>
              <w:bottom w:val="single" w:sz="4" w:space="0" w:color="auto"/>
              <w:right w:val="single" w:sz="4" w:space="0" w:color="auto"/>
            </w:tcBorders>
            <w:shd w:val="clear" w:color="auto" w:fill="C6EFCE"/>
            <w:noWrap/>
          </w:tcPr>
          <w:p w14:paraId="5435B49A" w14:textId="77777777" w:rsidR="002F39C9" w:rsidRDefault="00C11871">
            <w:pPr>
              <w:pStyle w:val="P68B1DB1-Normal10"/>
              <w:spacing w:after="0" w:line="240" w:lineRule="auto"/>
              <w:rPr>
                <w:rFonts w:cs="Times New Roman"/>
                <w:noProof/>
                <w:szCs w:val="20"/>
              </w:rPr>
            </w:pPr>
            <w:r>
              <w:rPr>
                <w:noProof/>
              </w:rPr>
              <w:t>2021</w:t>
            </w:r>
          </w:p>
        </w:tc>
        <w:tc>
          <w:tcPr>
            <w:tcW w:w="3987" w:type="dxa"/>
            <w:tcBorders>
              <w:top w:val="single" w:sz="4" w:space="0" w:color="auto"/>
              <w:left w:val="single" w:sz="4" w:space="0" w:color="auto"/>
              <w:bottom w:val="single" w:sz="4" w:space="0" w:color="auto"/>
              <w:right w:val="single" w:sz="4" w:space="0" w:color="auto"/>
            </w:tcBorders>
            <w:shd w:val="clear" w:color="auto" w:fill="C6EFCE"/>
            <w:noWrap/>
          </w:tcPr>
          <w:p w14:paraId="2B5E50E3" w14:textId="77777777" w:rsidR="002F39C9" w:rsidRDefault="00C11871">
            <w:pPr>
              <w:pStyle w:val="P68B1DB1-Normal10"/>
              <w:spacing w:after="0" w:line="240" w:lineRule="auto"/>
              <w:rPr>
                <w:rFonts w:cs="Times New Roman"/>
                <w:noProof/>
                <w:szCs w:val="20"/>
              </w:rPr>
            </w:pPr>
            <w:r>
              <w:rPr>
                <w:noProof/>
              </w:rPr>
              <w:t xml:space="preserve">Legalább 20000 laptopot kell biztosítani a hátrányos helyzetű hallgatók számára a továbbképzésben és a felsőoktatásban. </w:t>
            </w:r>
          </w:p>
          <w:p w14:paraId="5C51DF3E" w14:textId="77777777" w:rsidR="002F39C9" w:rsidRDefault="00C11871">
            <w:pPr>
              <w:pStyle w:val="P68B1DB1-Normal10"/>
              <w:spacing w:after="0" w:line="240" w:lineRule="auto"/>
              <w:rPr>
                <w:rFonts w:cs="Times New Roman"/>
                <w:noProof/>
                <w:szCs w:val="20"/>
              </w:rPr>
            </w:pPr>
            <w:r>
              <w:rPr>
                <w:noProof/>
              </w:rPr>
              <w:t>A laptopra vonatkozó előírásokat a felsőoktatási vagy továbbképzési intézmények témaszakértőivel együttműködve k</w:t>
            </w:r>
            <w:r>
              <w:rPr>
                <w:noProof/>
              </w:rPr>
              <w:t>ell kidolgozni, és az eszközöknek alkalmasnak kell lenniük a felsőoktatási és továbbképzési szolgáltatásra.</w:t>
            </w:r>
          </w:p>
        </w:tc>
      </w:tr>
    </w:tbl>
    <w:p w14:paraId="2C477D62" w14:textId="2EDB2A89" w:rsidR="002F39C9" w:rsidRDefault="002F39C9">
      <w:pPr>
        <w:rPr>
          <w:noProof/>
        </w:rPr>
      </w:pPr>
    </w:p>
    <w:p w14:paraId="28FB8B8F" w14:textId="77777777" w:rsidR="002F39C9" w:rsidRDefault="00C11871">
      <w:pPr>
        <w:pStyle w:val="P68B1DB1-Normal16"/>
        <w:rPr>
          <w:i/>
          <w:iCs/>
          <w:noProof/>
        </w:rPr>
      </w:pPr>
      <w:r>
        <w:rPr>
          <w:noProof/>
        </w:rPr>
        <w:br w:type="page"/>
      </w:r>
    </w:p>
    <w:p w14:paraId="5D82E34D" w14:textId="77777777" w:rsidR="002F39C9" w:rsidRDefault="002F39C9">
      <w:pPr>
        <w:keepNext/>
        <w:tabs>
          <w:tab w:val="left" w:pos="850"/>
        </w:tabs>
        <w:spacing w:before="360" w:after="120" w:line="240" w:lineRule="auto"/>
        <w:jc w:val="both"/>
        <w:outlineLvl w:val="0"/>
        <w:rPr>
          <w:rFonts w:ascii="Times New Roman" w:hAnsi="Times New Roman" w:cs="Times New Roman"/>
          <w:i/>
          <w:iCs/>
          <w:noProof/>
          <w:sz w:val="24"/>
        </w:rPr>
        <w:sectPr w:rsidR="002F39C9" w:rsidSect="001D333A">
          <w:headerReference w:type="even" r:id="rId36"/>
          <w:headerReference w:type="default" r:id="rId37"/>
          <w:footerReference w:type="even" r:id="rId38"/>
          <w:footerReference w:type="default" r:id="rId39"/>
          <w:headerReference w:type="first" r:id="rId40"/>
          <w:footerReference w:type="first" r:id="rId41"/>
          <w:pgSz w:w="16839" w:h="11907" w:orient="landscape"/>
          <w:pgMar w:top="1134" w:right="1134" w:bottom="1134" w:left="1134" w:header="567" w:footer="567" w:gutter="0"/>
          <w:cols w:space="720"/>
          <w:docGrid w:linePitch="360"/>
        </w:sectPr>
      </w:pPr>
    </w:p>
    <w:p w14:paraId="14D5FDEF" w14:textId="5D9DF2F2" w:rsidR="002F39C9" w:rsidRDefault="00C11871">
      <w:pPr>
        <w:pStyle w:val="P68B1DB1-Normal4"/>
        <w:keepNext/>
        <w:tabs>
          <w:tab w:val="left" w:pos="850"/>
        </w:tabs>
        <w:spacing w:before="360" w:after="120" w:line="240" w:lineRule="auto"/>
        <w:jc w:val="both"/>
        <w:outlineLvl w:val="0"/>
        <w:rPr>
          <w:rFonts w:cs="Times New Roman"/>
          <w:noProof/>
          <w:szCs w:val="24"/>
        </w:rPr>
      </w:pPr>
      <w:r>
        <w:rPr>
          <w:noProof/>
        </w:rPr>
        <w:t>C.3. ÖSSZETEVŐ: TÁRSADALMI ÉS GAZDASÁGI FELLENDÜLÉS ÉS MUNKAHELYTEREMTÉS</w:t>
      </w:r>
    </w:p>
    <w:p w14:paraId="707B7B75" w14:textId="77777777" w:rsidR="002F39C9" w:rsidRDefault="00C11871">
      <w:pPr>
        <w:pStyle w:val="P68B1DB1-Normal5"/>
        <w:spacing w:before="120" w:after="120" w:line="240" w:lineRule="auto"/>
        <w:jc w:val="both"/>
        <w:rPr>
          <w:rFonts w:cs="Times New Roman"/>
          <w:noProof/>
          <w:szCs w:val="24"/>
        </w:rPr>
      </w:pPr>
      <w:r>
        <w:rPr>
          <w:noProof/>
        </w:rPr>
        <w:t xml:space="preserve">Az ír </w:t>
      </w:r>
      <w:r>
        <w:rPr>
          <w:noProof/>
        </w:rPr>
        <w:t>helyreállítási és rezilienciaépítési terv ezen komponense a következő kihívások kezeléséhez járul hozzá: az aktivizálási stratégiák előmozdításának szükségessége; ii. a szakemberhiány kezelésének és a munkaerő zöld és digitális átállásra való felkészítésén</w:t>
      </w:r>
      <w:r>
        <w:rPr>
          <w:noProof/>
        </w:rPr>
        <w:t>ek szükségessége; a vállalkozás előtt álló szabályozási akadályok csökkentésének szükségessége; iv. a pénzmosás elleni keret megerősítésének szükségessége; v. az adórendszer agresszív adótervezést elősegítő jellemzői kezelésének szükségessége; vi. a nyugdí</w:t>
      </w:r>
      <w:r>
        <w:rPr>
          <w:noProof/>
        </w:rPr>
        <w:t>jreform-tervek teljes körű végrehajtásának szükségessége; vii. kezelni kell a szociális lakások kínálatának hiányát, és javítani kell a lakhatás megfizethetőségét; valamint viii. az egészségügyi rendszer hozzáférhetősége, rezilienciája és költséghatékonysá</w:t>
      </w:r>
      <w:r>
        <w:rPr>
          <w:noProof/>
        </w:rPr>
        <w:t>ga javításának szükségessége.</w:t>
      </w:r>
    </w:p>
    <w:p w14:paraId="4C3C3C34" w14:textId="77777777" w:rsidR="002F39C9" w:rsidRDefault="00C11871">
      <w:pPr>
        <w:pStyle w:val="P68B1DB1-Normal5"/>
        <w:spacing w:before="120" w:after="120" w:line="240" w:lineRule="auto"/>
        <w:jc w:val="both"/>
        <w:rPr>
          <w:rFonts w:cs="Times New Roman"/>
          <w:noProof/>
          <w:szCs w:val="24"/>
        </w:rPr>
      </w:pPr>
      <w:r>
        <w:rPr>
          <w:noProof/>
        </w:rPr>
        <w:t>A komponens célkitűzései a következők: a munkanélküliek közel tartása a munkaerőpiachoz; ii. az ír munkaerő felvértezése a kis- és középvállalkozások (kkv-k) ágazata innovációjának és termelékenységének fellendítéséhez szükség</w:t>
      </w:r>
      <w:r>
        <w:rPr>
          <w:noProof/>
        </w:rPr>
        <w:t>es jövőorientált készségekkel, valamint az éghajlat-politikai fellépést támogató készségekkel; valamint iii. hozzájárulás az általános szociál- és gazdaságpolitikai keret megerősítéséhez egy olyan környezet megteremtése érdekében, amely elősegíti az aktivi</w:t>
      </w:r>
      <w:r>
        <w:rPr>
          <w:noProof/>
        </w:rPr>
        <w:t>zálási támogatásba és a továbbképzésbe történő beruházások maximalizálását.</w:t>
      </w:r>
    </w:p>
    <w:p w14:paraId="3DDE64BE" w14:textId="77777777" w:rsidR="002F39C9" w:rsidRDefault="00C11871">
      <w:pPr>
        <w:pStyle w:val="P68B1DB1-Normal5"/>
        <w:spacing w:before="120" w:after="120" w:line="240" w:lineRule="auto"/>
        <w:jc w:val="both"/>
        <w:rPr>
          <w:rFonts w:cs="Times New Roman"/>
          <w:noProof/>
          <w:szCs w:val="24"/>
        </w:rPr>
      </w:pPr>
      <w:r>
        <w:rPr>
          <w:noProof/>
        </w:rPr>
        <w:t>A komponens hozzájárul a foglalkoztatással kapcsolatos országspecifikus ajánlások kezeléséhez az aktív integrációs támogatás és továbbképzés (2019-ben és 2020-ban 2. országspecifik</w:t>
      </w:r>
      <w:r>
        <w:rPr>
          <w:noProof/>
        </w:rPr>
        <w:t>us ajánlás), a vállalkozói készség szabályozási akadályai (2019-ben 3. országspecifikus ajánlás), a pénzmosás elleni küzdelem (2020-ban 4. országspecifikus ajánlás), az agresszív adótervezés (2019-ben 1. országspecifikus ajánlás, 2020-ban 4. országspecifik</w:t>
      </w:r>
      <w:r>
        <w:rPr>
          <w:noProof/>
        </w:rPr>
        <w:t>us ajánlás), a nyugdíjak (2019-ben 1. országspecifikus ajánlás), a szociális és megfizethető lakhatás (2019-ben 3. országspecifikus ajánlás, 2020-ban 2. országspecifikus ajánlás) és az egészségügy (2019-ben és 2020-ban 1. országspecifikus ajánlás) révén.</w:t>
      </w:r>
    </w:p>
    <w:p w14:paraId="17CB9C4D" w14:textId="77777777" w:rsidR="002F39C9" w:rsidRDefault="00C11871">
      <w:pPr>
        <w:pStyle w:val="P68B1DB1-Normal5"/>
        <w:spacing w:before="120" w:after="120" w:line="240" w:lineRule="auto"/>
        <w:jc w:val="both"/>
        <w:rPr>
          <w:rFonts w:cs="Times New Roman"/>
          <w:noProof/>
          <w:szCs w:val="24"/>
        </w:rPr>
      </w:pPr>
      <w:r>
        <w:rPr>
          <w:noProof/>
        </w:rPr>
        <w:t>E</w:t>
      </w:r>
      <w:r>
        <w:rPr>
          <w:noProof/>
        </w:rPr>
        <w:t>bben a komponensben várhatóan egyetlen intézkedés sem sérti jelentősen a környezeti célkitűzéseket az (EU) 2020/852 rendelet 17. cikke értelmében, figyelembe véve a helyreállítási és rezilienciaépítési tervben a DNSH technikai iránymutatással (2021/C58/01)</w:t>
      </w:r>
      <w:r>
        <w:rPr>
          <w:noProof/>
        </w:rPr>
        <w:t xml:space="preserve"> összhangban meghatározott intézkedések és enyhítő lépések leírását.</w:t>
      </w:r>
    </w:p>
    <w:p w14:paraId="7937F030" w14:textId="77777777" w:rsidR="002F39C9" w:rsidRDefault="00C11871">
      <w:pPr>
        <w:spacing w:before="120" w:after="120" w:line="240" w:lineRule="auto"/>
        <w:jc w:val="both"/>
        <w:rPr>
          <w:rFonts w:ascii="Times New Roman" w:hAnsi="Times New Roman" w:cs="Times New Roman"/>
          <w:b/>
          <w:noProof/>
          <w:sz w:val="24"/>
          <w:szCs w:val="24"/>
          <w:u w:val="single"/>
        </w:rPr>
      </w:pPr>
      <w:r>
        <w:rPr>
          <w:rFonts w:ascii="Times New Roman" w:hAnsi="Times New Roman"/>
          <w:b/>
          <w:noProof/>
          <w:sz w:val="24"/>
          <w:u w:val="single"/>
        </w:rPr>
        <w:t xml:space="preserve">C.1. </w:t>
      </w:r>
      <w:r>
        <w:rPr>
          <w:noProof/>
        </w:rPr>
        <w:t xml:space="preserve"> </w:t>
      </w:r>
      <w:r>
        <w:rPr>
          <w:rFonts w:ascii="Times New Roman" w:hAnsi="Times New Roman"/>
          <w:b/>
          <w:noProof/>
          <w:sz w:val="24"/>
          <w:u w:val="single"/>
        </w:rPr>
        <w:t>A vissza nem térítendő pénzügyi támogatáshoz kapcsolódó reformok és beruházások ismertetése</w:t>
      </w:r>
    </w:p>
    <w:p w14:paraId="720666CF" w14:textId="77777777" w:rsidR="002F39C9" w:rsidRDefault="00C11871">
      <w:pPr>
        <w:pStyle w:val="P68B1DB1-Normal6"/>
        <w:keepNext/>
        <w:spacing w:before="120" w:after="120" w:line="240" w:lineRule="auto"/>
        <w:jc w:val="both"/>
        <w:rPr>
          <w:rFonts w:cs="Times New Roman"/>
          <w:b/>
          <w:i/>
          <w:noProof/>
          <w:szCs w:val="24"/>
        </w:rPr>
      </w:pPr>
      <w:r>
        <w:rPr>
          <w:noProof/>
        </w:rPr>
        <w:t>Beruházás: 3.2. A Solas helyreállítási készségreagálási program</w:t>
      </w:r>
    </w:p>
    <w:p w14:paraId="7AA2F953" w14:textId="72B7F065" w:rsidR="002F39C9" w:rsidRDefault="00C11871">
      <w:pPr>
        <w:pStyle w:val="P68B1DB1-Normal5"/>
        <w:spacing w:before="120" w:after="120" w:line="240" w:lineRule="auto"/>
        <w:jc w:val="both"/>
        <w:rPr>
          <w:rFonts w:cs="Times New Roman"/>
          <w:noProof/>
          <w:szCs w:val="24"/>
        </w:rPr>
      </w:pPr>
      <w:r>
        <w:rPr>
          <w:noProof/>
        </w:rPr>
        <w:t>Az intézkedés célja a mun</w:t>
      </w:r>
      <w:r>
        <w:rPr>
          <w:noProof/>
        </w:rPr>
        <w:t>kavállalók átképzésének és továbbképzésének támogatása.</w:t>
      </w:r>
    </w:p>
    <w:p w14:paraId="481B0A27" w14:textId="32007516" w:rsidR="002F39C9" w:rsidRDefault="00C11871">
      <w:pPr>
        <w:pStyle w:val="P68B1DB1-Normal7"/>
        <w:spacing w:before="120" w:after="120" w:line="240" w:lineRule="auto"/>
        <w:jc w:val="both"/>
        <w:rPr>
          <w:noProof/>
        </w:rPr>
      </w:pPr>
      <w:r>
        <w:rPr>
          <w:noProof/>
        </w:rPr>
        <w:t>A beruházás legalább 85567 beiratkozást foglal magában a SOLAS zöld készségekre vonatkozó cselekvési programjába és a versenyképességhez szükséges készségekre vonatkozó kezdeményezésbe.</w:t>
      </w:r>
    </w:p>
    <w:p w14:paraId="1A55C1BE" w14:textId="77777777" w:rsidR="002F39C9" w:rsidRDefault="00C11871">
      <w:pPr>
        <w:pStyle w:val="P68B1DB1-Normal6"/>
        <w:spacing w:before="120" w:after="120" w:line="240" w:lineRule="auto"/>
        <w:jc w:val="both"/>
        <w:rPr>
          <w:rFonts w:cs="Times New Roman"/>
          <w:noProof/>
          <w:szCs w:val="24"/>
        </w:rPr>
      </w:pPr>
      <w:r>
        <w:rPr>
          <w:noProof/>
        </w:rPr>
        <w:t>Beruházás: 3.3</w:t>
      </w:r>
      <w:r>
        <w:rPr>
          <w:noProof/>
        </w:rPr>
        <w:t>. Technológiai Egyetemek Átalakítási Alapja</w:t>
      </w:r>
    </w:p>
    <w:p w14:paraId="66F657CF" w14:textId="77777777" w:rsidR="002F39C9" w:rsidRDefault="00C11871">
      <w:pPr>
        <w:pStyle w:val="P68B1DB1-Normal5"/>
        <w:spacing w:before="120" w:after="120" w:line="240" w:lineRule="auto"/>
        <w:jc w:val="both"/>
        <w:rPr>
          <w:rFonts w:cs="Times New Roman"/>
          <w:noProof/>
          <w:szCs w:val="24"/>
        </w:rPr>
      </w:pPr>
      <w:r>
        <w:rPr>
          <w:noProof/>
        </w:rPr>
        <w:t xml:space="preserve">Az intézkedés célja az oktatási és képzési kapacitás kiépítése a technológiai egyetemeken. </w:t>
      </w:r>
    </w:p>
    <w:p w14:paraId="13938C79" w14:textId="3D451140" w:rsidR="002F39C9" w:rsidRDefault="00C11871">
      <w:pPr>
        <w:pStyle w:val="P68B1DB1-Normal8"/>
        <w:spacing w:before="120" w:after="120" w:line="240" w:lineRule="auto"/>
        <w:jc w:val="both"/>
        <w:rPr>
          <w:rFonts w:cs="Times New Roman"/>
          <w:noProof/>
        </w:rPr>
      </w:pPr>
      <w:r>
        <w:rPr>
          <w:noProof/>
        </w:rPr>
        <w:t xml:space="preserve">A beruházás egy külön erre a célra létrehozott „TU Education &amp; Training Reforms” program keretében megvalósuló projektekből áll. </w:t>
      </w:r>
    </w:p>
    <w:p w14:paraId="1E80C37E" w14:textId="77777777" w:rsidR="002F39C9" w:rsidRDefault="00C11871">
      <w:pPr>
        <w:pStyle w:val="P68B1DB1-Normal14"/>
        <w:spacing w:before="60" w:after="60" w:line="240" w:lineRule="auto"/>
        <w:jc w:val="both"/>
        <w:rPr>
          <w:rFonts w:cs="Times New Roman"/>
          <w:b/>
          <w:bCs/>
          <w:i/>
          <w:iCs/>
          <w:noProof/>
        </w:rPr>
      </w:pPr>
      <w:r>
        <w:rPr>
          <w:noProof/>
        </w:rPr>
        <w:t>Reform: 3.4. A vállalkozás előtt álló szabályozási akadályok csökkentése</w:t>
      </w:r>
    </w:p>
    <w:p w14:paraId="4CD881D4" w14:textId="77777777" w:rsidR="002F39C9" w:rsidRDefault="00C11871">
      <w:pPr>
        <w:pStyle w:val="P68B1DB1-Normal5"/>
        <w:spacing w:before="60" w:after="60" w:line="240" w:lineRule="auto"/>
        <w:jc w:val="both"/>
        <w:rPr>
          <w:rFonts w:cs="Times New Roman"/>
          <w:noProof/>
          <w:szCs w:val="24"/>
        </w:rPr>
      </w:pPr>
      <w:r>
        <w:rPr>
          <w:noProof/>
        </w:rPr>
        <w:t>Az intézkedés célja, hogy felszámolja a kkv-k előtt á</w:t>
      </w:r>
      <w:r>
        <w:rPr>
          <w:noProof/>
        </w:rPr>
        <w:t>lló szükségtelen szabályozási akadályokat vállalkozásuk létrehozása és bővítése során.</w:t>
      </w:r>
    </w:p>
    <w:p w14:paraId="28F97FAD" w14:textId="77777777" w:rsidR="002F39C9" w:rsidRDefault="00C11871">
      <w:pPr>
        <w:pStyle w:val="P68B1DB1-Normal5"/>
        <w:spacing w:before="60" w:after="0" w:line="240" w:lineRule="auto"/>
        <w:jc w:val="both"/>
        <w:rPr>
          <w:rFonts w:cs="Times New Roman"/>
          <w:noProof/>
          <w:szCs w:val="24"/>
        </w:rPr>
      </w:pPr>
      <w:r>
        <w:rPr>
          <w:noProof/>
        </w:rPr>
        <w:t>A reform a kkv-teszt megtervezéséből, végrehajtásából és alkalmazásának ellenőrzéséből áll. A kkv-teszt négy lépésből áll, amelyeket a politikai döntéshozóknak mérlegeln</w:t>
      </w:r>
      <w:r>
        <w:rPr>
          <w:noProof/>
        </w:rPr>
        <w:t>iük kell: i. konzultáció a kkv-k érdekelt feleivel, ii. az érintett vállalkozások azonosítása, iii. a kkv-kra gyakorolt hatás mérése, valamint iv. alternatív mechanizmusok és enyhítő intézkedések értékelése. Emellett a reform a kkv-knak segítséget és támog</w:t>
      </w:r>
      <w:r>
        <w:rPr>
          <w:noProof/>
        </w:rPr>
        <w:t>atást nyújtó egységes kkv-portál kidolgozásáról szóló projektjelentés közzétételéből áll.</w:t>
      </w:r>
    </w:p>
    <w:p w14:paraId="06A3EBA3" w14:textId="77777777" w:rsidR="002F39C9" w:rsidRDefault="00C11871">
      <w:pPr>
        <w:pStyle w:val="P68B1DB1-Normal5"/>
        <w:spacing w:before="120" w:after="120" w:line="240" w:lineRule="auto"/>
        <w:jc w:val="both"/>
        <w:rPr>
          <w:rFonts w:cs="Times New Roman"/>
          <w:noProof/>
          <w:szCs w:val="24"/>
        </w:rPr>
      </w:pPr>
      <w:r>
        <w:rPr>
          <w:noProof/>
        </w:rPr>
        <w:t>A reformot 2023. március 31-ig be kell fejezni.</w:t>
      </w:r>
    </w:p>
    <w:p w14:paraId="5993933F" w14:textId="77777777" w:rsidR="002F39C9" w:rsidRDefault="00C11871">
      <w:pPr>
        <w:pStyle w:val="P68B1DB1-Normal6"/>
        <w:spacing w:before="120" w:after="120" w:line="240" w:lineRule="auto"/>
        <w:jc w:val="both"/>
        <w:rPr>
          <w:rFonts w:cs="Times New Roman"/>
          <w:noProof/>
          <w:szCs w:val="24"/>
        </w:rPr>
      </w:pPr>
      <w:r>
        <w:rPr>
          <w:noProof/>
        </w:rPr>
        <w:t>Reform: 3.5 Pénzmosás elleni küzdelem</w:t>
      </w:r>
    </w:p>
    <w:p w14:paraId="0D84B939" w14:textId="1DB3A7FB" w:rsidR="002F39C9" w:rsidRDefault="00C11871">
      <w:pPr>
        <w:pStyle w:val="P68B1DB1-Normal5"/>
        <w:spacing w:before="120" w:after="120" w:line="240" w:lineRule="auto"/>
        <w:jc w:val="both"/>
        <w:rPr>
          <w:rFonts w:cs="Times New Roman"/>
          <w:noProof/>
          <w:szCs w:val="24"/>
        </w:rPr>
      </w:pPr>
      <w:r>
        <w:rPr>
          <w:noProof/>
        </w:rPr>
        <w:t>Az intézkedés célja Írország pénzmosás elleni keretének megerősítése.</w:t>
      </w:r>
    </w:p>
    <w:p w14:paraId="37C2714F" w14:textId="5FF88E9C" w:rsidR="002F39C9" w:rsidRDefault="00C11871">
      <w:pPr>
        <w:pStyle w:val="P68B1DB1-Normal8"/>
        <w:spacing w:before="120" w:after="120" w:line="240" w:lineRule="auto"/>
        <w:jc w:val="both"/>
        <w:rPr>
          <w:rFonts w:cs="Times New Roman"/>
          <w:noProof/>
        </w:rPr>
      </w:pPr>
      <w:r>
        <w:rPr>
          <w:noProof/>
        </w:rPr>
        <w:t>A reform a</w:t>
      </w:r>
      <w:r>
        <w:rPr>
          <w:noProof/>
        </w:rPr>
        <w:t xml:space="preserve"> következőkből áll: a bizalmi vagyonkezelési tevékenységet végző vagy társasági szolgáltatók pénzmosás/terrorizmusfinanszírozás elleni ágazati kockázatértékelésének közzététele, a Pénzmosás Elleni Megfelelési Osztály (AMLCU) személyzetének megerősítése az </w:t>
      </w:r>
      <w:r>
        <w:rPr>
          <w:noProof/>
        </w:rPr>
        <w:t>Igazságügyi Minisztériumban, felülvizsgálati jelentés a kormány számára az elsődleges jogszabályok módosításának megvalósíthatóságáról, hogy a szabályozási eszköztárat kiterjesszék egy közigazgatási pénzügyi szankciórendszerre, valamint a közigazgatási pén</w:t>
      </w:r>
      <w:r>
        <w:rPr>
          <w:noProof/>
        </w:rPr>
        <w:t>zügyi szankciórendszert bevezető jogszabály hatálybalépése.</w:t>
      </w:r>
    </w:p>
    <w:p w14:paraId="3981C6FB" w14:textId="77777777" w:rsidR="002F39C9" w:rsidRDefault="00C11871">
      <w:pPr>
        <w:pStyle w:val="P68B1DB1-Normal5"/>
        <w:spacing w:before="120" w:after="120" w:line="240" w:lineRule="auto"/>
        <w:jc w:val="both"/>
        <w:rPr>
          <w:rFonts w:cs="Times New Roman"/>
          <w:noProof/>
          <w:szCs w:val="24"/>
        </w:rPr>
      </w:pPr>
      <w:r>
        <w:rPr>
          <w:noProof/>
        </w:rPr>
        <w:t>A reformot 2026. június 30-ig be kell fejezni.</w:t>
      </w:r>
    </w:p>
    <w:p w14:paraId="42BB5882" w14:textId="77777777" w:rsidR="002F39C9" w:rsidRDefault="00C11871">
      <w:pPr>
        <w:pStyle w:val="P68B1DB1-Normal14"/>
        <w:spacing w:before="120" w:after="120" w:line="240" w:lineRule="auto"/>
        <w:jc w:val="both"/>
        <w:rPr>
          <w:rFonts w:cs="Times New Roman"/>
          <w:b/>
          <w:bCs/>
          <w:i/>
          <w:iCs/>
          <w:noProof/>
        </w:rPr>
      </w:pPr>
      <w:r>
        <w:rPr>
          <w:noProof/>
        </w:rPr>
        <w:t>Reform: 3.6. Agresszív adótervezés</w:t>
      </w:r>
    </w:p>
    <w:p w14:paraId="283F5E73" w14:textId="77777777" w:rsidR="002F39C9" w:rsidRDefault="00C11871">
      <w:pPr>
        <w:pStyle w:val="P68B1DB1-Normal5"/>
        <w:spacing w:before="120" w:after="120" w:line="240" w:lineRule="auto"/>
        <w:jc w:val="both"/>
        <w:rPr>
          <w:rFonts w:cs="Times New Roman"/>
          <w:noProof/>
          <w:szCs w:val="24"/>
        </w:rPr>
      </w:pPr>
      <w:r>
        <w:rPr>
          <w:noProof/>
        </w:rPr>
        <w:t>Az intézkedés célja megelőző intézkedések alkalmazása az agresszív adótervezés lehetőségeinek korlátozása érdekébe</w:t>
      </w:r>
      <w:r>
        <w:rPr>
          <w:noProof/>
        </w:rPr>
        <w:t>n, különös tekintettel az adóztatás kettős elmaradására a külföldre irányuló kifizetések révén.</w:t>
      </w:r>
    </w:p>
    <w:p w14:paraId="221738D9" w14:textId="77777777" w:rsidR="002F39C9" w:rsidRDefault="00C11871">
      <w:pPr>
        <w:pStyle w:val="P68B1DB1-Normal5"/>
        <w:spacing w:before="120" w:after="120" w:line="240" w:lineRule="auto"/>
        <w:jc w:val="both"/>
        <w:rPr>
          <w:rFonts w:cs="Times New Roman"/>
          <w:noProof/>
          <w:szCs w:val="24"/>
        </w:rPr>
      </w:pPr>
      <w:r>
        <w:rPr>
          <w:noProof/>
        </w:rPr>
        <w:t>A reform a következőkből áll: az immateriális javakra vonatkozó tőkejuttatásokról szóló jogszabály módosítása, iránymutatás a társasági adó illetőségével kapcso</w:t>
      </w:r>
      <w:r>
        <w:rPr>
          <w:noProof/>
        </w:rPr>
        <w:t>latos reformról és az ellenőrzött külföldi társaságokra vonatkozó megerősített szabályok hatálybalépése. A kimenő kifizetések tekintetében a reform magában foglalja ii. egy független külső vállalkozó által készített gazdasági elemzés közzétételét a fizetés</w:t>
      </w:r>
      <w:r>
        <w:rPr>
          <w:noProof/>
        </w:rPr>
        <w:t>i forgalmat érintő közelmúltbeli reformok hatásáról; nyilvános konzultáció a kimenő kifizetésekre vonatkozó intézkedések bevezetésének lehetőségéről; valamint iv. az adóztatás kettős elmaradásának megelőzését célzó jogszabályok hatálybalépése a nem együttm</w:t>
      </w:r>
      <w:r>
        <w:rPr>
          <w:noProof/>
        </w:rPr>
        <w:t>űködő országok és területek európai uniós jegyzékében szereplő országok és területek, valamint az adómentes és a nulla százalékos adót kivető országok és területek felé irányuló kifizetések esetében. Ezek a jogalkotási intézkedések magukban foglalják a for</w:t>
      </w:r>
      <w:r>
        <w:rPr>
          <w:noProof/>
        </w:rPr>
        <w:t>rásadókat vagy a kimenő kifizetések le nem vonhatóságát. Osztalékok esetében az intézkedések magukban foglalják a forrásadókat, mivel az osztalékok nem vonhatók le.</w:t>
      </w:r>
    </w:p>
    <w:p w14:paraId="6FEC92DA" w14:textId="77777777" w:rsidR="002F39C9" w:rsidRDefault="00C11871">
      <w:pPr>
        <w:pStyle w:val="P68B1DB1-Normal5"/>
        <w:spacing w:before="120" w:after="120" w:line="240" w:lineRule="auto"/>
        <w:jc w:val="both"/>
        <w:rPr>
          <w:rFonts w:cs="Times New Roman"/>
          <w:noProof/>
          <w:szCs w:val="24"/>
          <w:u w:val="single"/>
        </w:rPr>
      </w:pPr>
      <w:r>
        <w:rPr>
          <w:noProof/>
        </w:rPr>
        <w:t xml:space="preserve">A reformot 2024. március 31-ig be kell fejezni. </w:t>
      </w:r>
    </w:p>
    <w:p w14:paraId="61CAB3F9" w14:textId="77777777" w:rsidR="002F39C9" w:rsidRDefault="00C11871">
      <w:pPr>
        <w:pStyle w:val="P68B1DB1-Normal14"/>
        <w:keepNext/>
        <w:spacing w:before="120" w:after="120" w:line="240" w:lineRule="auto"/>
        <w:jc w:val="both"/>
        <w:rPr>
          <w:rFonts w:cs="Times New Roman"/>
          <w:noProof/>
        </w:rPr>
      </w:pPr>
      <w:r>
        <w:rPr>
          <w:noProof/>
        </w:rPr>
        <w:t xml:space="preserve">Reform: 3.7 Nyugdíjak </w:t>
      </w:r>
    </w:p>
    <w:p w14:paraId="38673E2F" w14:textId="77777777" w:rsidR="002F39C9" w:rsidRDefault="00C11871">
      <w:pPr>
        <w:pStyle w:val="P68B1DB1-Normal5"/>
        <w:spacing w:before="120" w:after="120" w:line="240" w:lineRule="auto"/>
        <w:jc w:val="both"/>
        <w:rPr>
          <w:rFonts w:cs="Times New Roman"/>
          <w:noProof/>
          <w:szCs w:val="24"/>
        </w:rPr>
      </w:pPr>
      <w:r>
        <w:rPr>
          <w:noProof/>
        </w:rPr>
        <w:t>Az intézkedés célja</w:t>
      </w:r>
      <w:r>
        <w:rPr>
          <w:noProof/>
        </w:rPr>
        <w:t xml:space="preserve"> a kiegészítő nyugdíjrendszer egyszerűsítése és harmonizálása.</w:t>
      </w:r>
    </w:p>
    <w:p w14:paraId="6BC96C09" w14:textId="77777777" w:rsidR="002F39C9" w:rsidRDefault="00C11871">
      <w:pPr>
        <w:pStyle w:val="P68B1DB1-Normal5"/>
        <w:spacing w:before="120" w:after="120" w:line="240" w:lineRule="auto"/>
        <w:jc w:val="both"/>
        <w:rPr>
          <w:rFonts w:cs="Times New Roman"/>
          <w:noProof/>
          <w:szCs w:val="24"/>
        </w:rPr>
      </w:pPr>
      <w:r>
        <w:rPr>
          <w:noProof/>
        </w:rPr>
        <w:t xml:space="preserve">A reform olyan jogalkotási intézkedésekből áll, amelyek támogatják a munkáltatói hozzájárulások adóügyi megítélésének harmonizálását, és hozzájárulnak a lehívási folyamat egyszerűsítéséhez. Az </w:t>
      </w:r>
      <w:r>
        <w:rPr>
          <w:noProof/>
        </w:rPr>
        <w:t>első intézkedés egy olyan szabály eltörléséből áll, amely megtiltja a második pillérbe tartozó foglalkoztatói rendszerekből a harmadik pillérbe tartozó egyéni nyugdíj-előtakarékossági számlákra történő átvitelt, amennyiben az egyén több mint 15 év szolgála</w:t>
      </w:r>
      <w:r>
        <w:rPr>
          <w:noProof/>
        </w:rPr>
        <w:t xml:space="preserve">ti idővel rendelkezik. A második intézkedés a munkavállalói nyugdíjhoz való munkáltatói hozzájárulások természetbeni juttatásként történő elszámolásának megszüntetését foglalja magában. A harmadik intézkedés a „jóváhagyott minimális nyugdíjalap” esetleges </w:t>
      </w:r>
      <w:r>
        <w:rPr>
          <w:noProof/>
        </w:rPr>
        <w:t>megszüntetése.</w:t>
      </w:r>
    </w:p>
    <w:p w14:paraId="294282BE" w14:textId="77777777" w:rsidR="002F39C9" w:rsidRDefault="00C11871">
      <w:pPr>
        <w:pStyle w:val="P68B1DB1-Normal5"/>
        <w:spacing w:before="120" w:after="120" w:line="240" w:lineRule="auto"/>
        <w:jc w:val="both"/>
        <w:rPr>
          <w:rFonts w:cs="Times New Roman"/>
          <w:noProof/>
          <w:szCs w:val="24"/>
        </w:rPr>
      </w:pPr>
      <w:r>
        <w:rPr>
          <w:noProof/>
        </w:rPr>
        <w:t>A reformot 2022. december 31-ig be kell fejezni.</w:t>
      </w:r>
    </w:p>
    <w:p w14:paraId="779E7508" w14:textId="77777777" w:rsidR="002F39C9" w:rsidRDefault="00C11871">
      <w:pPr>
        <w:pStyle w:val="P68B1DB1-Normal14"/>
        <w:spacing w:before="120" w:after="120" w:line="240" w:lineRule="auto"/>
        <w:jc w:val="both"/>
        <w:rPr>
          <w:rFonts w:cs="Times New Roman"/>
          <w:b/>
          <w:bCs/>
          <w:i/>
          <w:iCs/>
          <w:noProof/>
        </w:rPr>
      </w:pPr>
      <w:r>
        <w:rPr>
          <w:noProof/>
        </w:rPr>
        <w:t xml:space="preserve">Reform: 3.8. A szociális és megfizethető lakhatás biztosításának növelése </w:t>
      </w:r>
    </w:p>
    <w:p w14:paraId="14FCB516" w14:textId="77777777" w:rsidR="002F39C9" w:rsidRDefault="00C11871">
      <w:pPr>
        <w:pStyle w:val="P68B1DB1-Normal5"/>
        <w:spacing w:before="120" w:after="120" w:line="240" w:lineRule="auto"/>
        <w:jc w:val="both"/>
        <w:rPr>
          <w:rFonts w:cs="Times New Roman"/>
          <w:noProof/>
          <w:szCs w:val="24"/>
        </w:rPr>
      </w:pPr>
      <w:r>
        <w:rPr>
          <w:noProof/>
        </w:rPr>
        <w:t>Az intézkedés célja a szociális és megfizethető lakások kínálatának növelése.</w:t>
      </w:r>
    </w:p>
    <w:p w14:paraId="3DBBC62A" w14:textId="77777777" w:rsidR="002F39C9" w:rsidRDefault="00C11871">
      <w:pPr>
        <w:pStyle w:val="P68B1DB1-Normal5"/>
        <w:spacing w:before="120" w:after="120" w:line="240" w:lineRule="auto"/>
        <w:jc w:val="both"/>
        <w:rPr>
          <w:rFonts w:cs="Times New Roman"/>
          <w:noProof/>
          <w:szCs w:val="24"/>
        </w:rPr>
      </w:pPr>
      <w:r>
        <w:rPr>
          <w:noProof/>
        </w:rPr>
        <w:t xml:space="preserve">A reform a Földfejlesztési Ügynökség </w:t>
      </w:r>
      <w:r>
        <w:rPr>
          <w:noProof/>
        </w:rPr>
        <w:t>(LDA) mint az LDA-törvényben előírt kereskedelmi állami ügynökség működésbe lépéséből áll. Magában foglalja továbbá a megfizethető lakhatásról szóló törvény azon szakaszainak hatálybalépését, amelyek az állami földterületeken található otthonok megfizethet</w:t>
      </w:r>
      <w:r>
        <w:rPr>
          <w:noProof/>
        </w:rPr>
        <w:t>ő vásárlási programjához, a költségbérleti programhoz és a tőketámogatási programhoz kapcsolódnak.</w:t>
      </w:r>
    </w:p>
    <w:p w14:paraId="67AE036F" w14:textId="77777777" w:rsidR="002F39C9" w:rsidRDefault="00C11871">
      <w:pPr>
        <w:pStyle w:val="P68B1DB1-Normal5"/>
        <w:spacing w:before="120" w:after="120" w:line="240" w:lineRule="auto"/>
        <w:jc w:val="both"/>
        <w:rPr>
          <w:noProof/>
        </w:rPr>
      </w:pPr>
      <w:r>
        <w:rPr>
          <w:noProof/>
        </w:rPr>
        <w:t>Ez az intézkedés várhatóan nem sérti jelentősen a környezeti célkitűzéseket az (EU) 2020/852 rendelet 17. cikke értelmében, figyelembe véve az intézkedés leí</w:t>
      </w:r>
      <w:r>
        <w:rPr>
          <w:noProof/>
        </w:rPr>
        <w:t xml:space="preserve">rását és a helyreállítási és rezilienciaépítési tervben a DNSH technikai iránymutatással (2021/C58/01) összhangban meghatározott enyhítő lépéseket. Az építési területen keletkező nem veszélyes építési és bontási hulladék (kivéve a 2000/532/EK határozattal </w:t>
      </w:r>
      <w:r>
        <w:rPr>
          <w:noProof/>
        </w:rPr>
        <w:t>létrehozott európai hulladékjegyzék 17 05 04 kategóriájában említett, természetben előforduló anyagokat) legalább 70 tömegszázalékát elő kell készíteni újrahasználatra, újrafeldolgozásra és egyéb anyaghasznosításra, beleértve az egyéb anyagok helyettesítés</w:t>
      </w:r>
      <w:r>
        <w:rPr>
          <w:noProof/>
        </w:rPr>
        <w:t>ére hulladékkal végzett feltöltési műveleteket is, a hulladékhierarchiával és az építési és bontási hulladék kezelésére vonatkozó uniós protokollal összhangban.</w:t>
      </w:r>
    </w:p>
    <w:p w14:paraId="19C6B2C9" w14:textId="77777777" w:rsidR="002F39C9" w:rsidRDefault="00C11871">
      <w:pPr>
        <w:pStyle w:val="P68B1DB1-Normal5"/>
        <w:spacing w:before="120" w:after="120" w:line="240" w:lineRule="auto"/>
        <w:jc w:val="both"/>
        <w:rPr>
          <w:rFonts w:cs="Times New Roman"/>
          <w:noProof/>
          <w:szCs w:val="24"/>
        </w:rPr>
      </w:pPr>
      <w:r>
        <w:rPr>
          <w:noProof/>
        </w:rPr>
        <w:t xml:space="preserve">A reformot 2022. március 31-ig be kell fejezni. </w:t>
      </w:r>
    </w:p>
    <w:p w14:paraId="76C58D5A" w14:textId="77777777" w:rsidR="002F39C9" w:rsidRDefault="00C11871">
      <w:pPr>
        <w:pStyle w:val="P68B1DB1-Normal14"/>
        <w:spacing w:before="120" w:after="120" w:line="240" w:lineRule="auto"/>
        <w:jc w:val="both"/>
        <w:rPr>
          <w:rFonts w:cs="Times New Roman"/>
          <w:noProof/>
        </w:rPr>
      </w:pPr>
      <w:r>
        <w:rPr>
          <w:noProof/>
        </w:rPr>
        <w:t>Reform: 3.9 Egészségügy</w:t>
      </w:r>
    </w:p>
    <w:p w14:paraId="13CCA8B7" w14:textId="77777777" w:rsidR="002F39C9" w:rsidRDefault="00C11871">
      <w:pPr>
        <w:pStyle w:val="P68B1DB1-Normal5"/>
        <w:spacing w:before="120" w:after="120" w:line="240" w:lineRule="auto"/>
        <w:jc w:val="both"/>
        <w:rPr>
          <w:rFonts w:cs="Times New Roman"/>
          <w:noProof/>
          <w:szCs w:val="24"/>
        </w:rPr>
      </w:pPr>
      <w:r>
        <w:rPr>
          <w:noProof/>
        </w:rPr>
        <w:t>Az intézkedés célja, h</w:t>
      </w:r>
      <w:r>
        <w:rPr>
          <w:noProof/>
        </w:rPr>
        <w:t>ogy előrelépést érjen el a Sláintecare reformprogram végrehajtása terén annak érdekében, hogy hozzájáruljon egy egyetemes, egyszintű egészségügyi rendszer megvalósításához, amelyben mindenki egyenlő hozzáféréssel rendelkezik a szükségleteken alapuló szolgá</w:t>
      </w:r>
      <w:r>
        <w:rPr>
          <w:noProof/>
        </w:rPr>
        <w:t>ltatásokhoz, a fizetési képességtől függetlenül.</w:t>
      </w:r>
    </w:p>
    <w:p w14:paraId="2D712110" w14:textId="77777777" w:rsidR="002F39C9" w:rsidRDefault="00C11871">
      <w:pPr>
        <w:pStyle w:val="P68B1DB1-Normal15"/>
        <w:spacing w:before="120" w:after="120" w:line="240" w:lineRule="auto"/>
        <w:jc w:val="both"/>
        <w:rPr>
          <w:rFonts w:cs="Times New Roman"/>
          <w:noProof/>
          <w:sz w:val="24"/>
          <w:szCs w:val="24"/>
        </w:rPr>
      </w:pPr>
      <w:r>
        <w:rPr>
          <w:noProof/>
          <w:sz w:val="24"/>
          <w:szCs w:val="24"/>
        </w:rPr>
        <w:t>A reform a Sláintecare tanácsadói szerződés végrehajtásából áll. A Sláintecare tanácsadói szerződés a tanácsadók „kizárólag állami” munkaszerződése, amely nem ír elő magánpraxist a helyszínen vagy azon kívül</w:t>
      </w:r>
      <w:r>
        <w:rPr>
          <w:noProof/>
          <w:sz w:val="24"/>
          <w:szCs w:val="24"/>
        </w:rPr>
        <w:t>, és magasabb fizetést vezet be a meglévő új belépők bérszintjéhez képest.</w:t>
      </w:r>
      <w:r>
        <w:rPr>
          <w:noProof/>
          <w:sz w:val="20"/>
          <w:szCs w:val="20"/>
        </w:rPr>
        <w:t xml:space="preserve"> </w:t>
      </w:r>
      <w:r>
        <w:rPr>
          <w:noProof/>
          <w:sz w:val="24"/>
          <w:szCs w:val="24"/>
        </w:rPr>
        <w:t>A reform 96 közösségi egészségügyi hálózatból (CHN) is áll, amelyek háziorvosi beutalókat fogadtak el. Végezetül legalább 430000 olyan betegből áll, akik a krónikus betegségek kezel</w:t>
      </w:r>
      <w:r>
        <w:rPr>
          <w:noProof/>
          <w:sz w:val="24"/>
          <w:szCs w:val="24"/>
        </w:rPr>
        <w:t>ésére irányuló strukturált kezelési program keretében felülvizsgálatban részesültek.</w:t>
      </w:r>
    </w:p>
    <w:p w14:paraId="680E3F92" w14:textId="2DC8E1E2" w:rsidR="002F39C9" w:rsidRDefault="00C11871">
      <w:pPr>
        <w:pStyle w:val="P68B1DB1-Normal5"/>
        <w:spacing w:before="120" w:after="120" w:line="240" w:lineRule="auto"/>
        <w:jc w:val="both"/>
        <w:rPr>
          <w:rFonts w:cs="Times New Roman"/>
          <w:noProof/>
          <w:szCs w:val="24"/>
        </w:rPr>
        <w:sectPr w:rsidR="002F39C9" w:rsidSect="001D333A">
          <w:headerReference w:type="even" r:id="rId42"/>
          <w:headerReference w:type="default" r:id="rId43"/>
          <w:footerReference w:type="even" r:id="rId44"/>
          <w:footerReference w:type="default" r:id="rId45"/>
          <w:headerReference w:type="first" r:id="rId46"/>
          <w:footerReference w:type="first" r:id="rId47"/>
          <w:pgSz w:w="11907" w:h="16839"/>
          <w:pgMar w:top="1134" w:right="1134" w:bottom="1134" w:left="1134" w:header="567" w:footer="567" w:gutter="0"/>
          <w:cols w:space="720"/>
          <w:docGrid w:linePitch="360"/>
        </w:sectPr>
      </w:pPr>
      <w:r>
        <w:rPr>
          <w:noProof/>
        </w:rPr>
        <w:t>A reformot 2023. december 31-ig be kell fejezni.</w:t>
      </w:r>
    </w:p>
    <w:p w14:paraId="05A9BF4D" w14:textId="77777777" w:rsidR="002F39C9" w:rsidRDefault="002F39C9">
      <w:pPr>
        <w:tabs>
          <w:tab w:val="left" w:pos="1830"/>
        </w:tabs>
        <w:rPr>
          <w:rFonts w:ascii="Times New Roman" w:hAnsi="Times New Roman" w:cs="Times New Roman"/>
          <w:noProof/>
          <w:sz w:val="24"/>
          <w:szCs w:val="24"/>
        </w:rPr>
      </w:pPr>
    </w:p>
    <w:p w14:paraId="5C1C98BB" w14:textId="77777777" w:rsidR="002F39C9" w:rsidRDefault="00C11871">
      <w:pPr>
        <w:spacing w:before="120" w:after="120" w:line="240" w:lineRule="auto"/>
        <w:jc w:val="both"/>
        <w:rPr>
          <w:rFonts w:ascii="Times New Roman" w:hAnsi="Times New Roman" w:cs="Times New Roman"/>
          <w:b/>
          <w:noProof/>
          <w:sz w:val="24"/>
          <w:szCs w:val="24"/>
          <w:u w:val="single"/>
        </w:rPr>
      </w:pPr>
      <w:r>
        <w:rPr>
          <w:rFonts w:ascii="Times New Roman" w:hAnsi="Times New Roman"/>
          <w:b/>
          <w:noProof/>
          <w:sz w:val="24"/>
          <w:u w:val="single"/>
        </w:rPr>
        <w:t xml:space="preserve">C.2. </w:t>
      </w:r>
      <w:r>
        <w:rPr>
          <w:noProof/>
        </w:rPr>
        <w:t xml:space="preserve"> </w:t>
      </w:r>
      <w:r>
        <w:rPr>
          <w:rFonts w:ascii="Times New Roman" w:hAnsi="Times New Roman"/>
          <w:b/>
          <w:noProof/>
          <w:sz w:val="24"/>
          <w:u w:val="single"/>
        </w:rPr>
        <w:t xml:space="preserve">A vissza nem térítendő pénzügyi támogatás nyomon </w:t>
      </w:r>
      <w:r>
        <w:rPr>
          <w:rFonts w:ascii="Times New Roman" w:hAnsi="Times New Roman"/>
          <w:b/>
          <w:noProof/>
          <w:sz w:val="24"/>
          <w:u w:val="single"/>
        </w:rPr>
        <w:t>követésére és végrehajtására vonatkozó mérföldkövek, célok, mutatók és ütemterv</w:t>
      </w:r>
    </w:p>
    <w:tbl>
      <w:tblPr>
        <w:tblW w:w="16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184"/>
        <w:gridCol w:w="1565"/>
        <w:gridCol w:w="1103"/>
        <w:gridCol w:w="1512"/>
        <w:gridCol w:w="1565"/>
        <w:gridCol w:w="1243"/>
        <w:gridCol w:w="960"/>
        <w:gridCol w:w="840"/>
        <w:gridCol w:w="960"/>
        <w:gridCol w:w="720"/>
        <w:gridCol w:w="4622"/>
      </w:tblGrid>
      <w:tr w:rsidR="002F39C9" w14:paraId="101EAFDD" w14:textId="77777777">
        <w:trPr>
          <w:trHeight w:val="557"/>
          <w:tblHeader/>
          <w:jc w:val="center"/>
        </w:trPr>
        <w:tc>
          <w:tcPr>
            <w:tcW w:w="1184" w:type="dxa"/>
            <w:vMerge w:val="restart"/>
            <w:shd w:val="clear" w:color="auto" w:fill="BDD7EE"/>
            <w:tcMar>
              <w:right w:w="28" w:type="dxa"/>
            </w:tcMar>
            <w:vAlign w:val="center"/>
            <w:hideMark/>
          </w:tcPr>
          <w:p w14:paraId="501C1AC5" w14:textId="77777777" w:rsidR="002F39C9" w:rsidRDefault="00C11871">
            <w:pPr>
              <w:pStyle w:val="P68B1DB1-Normal9"/>
              <w:spacing w:after="0" w:line="240" w:lineRule="auto"/>
              <w:jc w:val="center"/>
              <w:rPr>
                <w:rFonts w:eastAsia="Times New Roman" w:cs="Times New Roman"/>
                <w:noProof/>
                <w:szCs w:val="20"/>
              </w:rPr>
            </w:pPr>
            <w:r>
              <w:rPr>
                <w:noProof/>
              </w:rPr>
              <w:t>Sorszám</w:t>
            </w:r>
          </w:p>
        </w:tc>
        <w:tc>
          <w:tcPr>
            <w:tcW w:w="1565" w:type="dxa"/>
            <w:vMerge w:val="restart"/>
            <w:shd w:val="clear" w:color="auto" w:fill="BDD7EE"/>
            <w:vAlign w:val="center"/>
            <w:hideMark/>
          </w:tcPr>
          <w:p w14:paraId="613BD36D" w14:textId="77777777" w:rsidR="002F39C9" w:rsidRDefault="00C11871">
            <w:pPr>
              <w:pStyle w:val="P68B1DB1-Normal9"/>
              <w:spacing w:after="0" w:line="240" w:lineRule="auto"/>
              <w:jc w:val="center"/>
              <w:rPr>
                <w:rFonts w:eastAsia="Times New Roman" w:cs="Times New Roman"/>
                <w:noProof/>
                <w:szCs w:val="20"/>
              </w:rPr>
            </w:pPr>
            <w:r>
              <w:rPr>
                <w:noProof/>
              </w:rPr>
              <w:t>Kapcsolódó intézkedés (reform vagy beruházás)</w:t>
            </w:r>
          </w:p>
        </w:tc>
        <w:tc>
          <w:tcPr>
            <w:tcW w:w="1103" w:type="dxa"/>
            <w:vMerge w:val="restart"/>
            <w:shd w:val="clear" w:color="auto" w:fill="BDD7EE"/>
            <w:vAlign w:val="center"/>
            <w:hideMark/>
          </w:tcPr>
          <w:p w14:paraId="4F2AF0F6" w14:textId="77777777" w:rsidR="002F39C9" w:rsidRDefault="00C11871">
            <w:pPr>
              <w:pStyle w:val="P68B1DB1-Normal9"/>
              <w:spacing w:after="0" w:line="240" w:lineRule="auto"/>
              <w:jc w:val="center"/>
              <w:rPr>
                <w:rFonts w:eastAsia="Times New Roman" w:cs="Times New Roman"/>
                <w:noProof/>
                <w:szCs w:val="20"/>
              </w:rPr>
            </w:pPr>
            <w:r>
              <w:rPr>
                <w:noProof/>
              </w:rPr>
              <w:t>Mérföldkő/cél</w:t>
            </w:r>
          </w:p>
        </w:tc>
        <w:tc>
          <w:tcPr>
            <w:tcW w:w="1512" w:type="dxa"/>
            <w:vMerge w:val="restart"/>
            <w:shd w:val="clear" w:color="auto" w:fill="BDD7EE"/>
            <w:vAlign w:val="center"/>
            <w:hideMark/>
          </w:tcPr>
          <w:p w14:paraId="3D6AEA94" w14:textId="77777777" w:rsidR="002F39C9" w:rsidRDefault="00C11871">
            <w:pPr>
              <w:pStyle w:val="P68B1DB1-Normal9"/>
              <w:spacing w:after="0" w:line="240" w:lineRule="auto"/>
              <w:jc w:val="center"/>
              <w:rPr>
                <w:rFonts w:eastAsia="Times New Roman" w:cs="Times New Roman"/>
                <w:noProof/>
                <w:szCs w:val="20"/>
              </w:rPr>
            </w:pPr>
            <w:r>
              <w:rPr>
                <w:noProof/>
              </w:rPr>
              <w:t>Név</w:t>
            </w:r>
          </w:p>
        </w:tc>
        <w:tc>
          <w:tcPr>
            <w:tcW w:w="1565" w:type="dxa"/>
            <w:vMerge w:val="restart"/>
            <w:shd w:val="clear" w:color="auto" w:fill="BDD7EE"/>
            <w:vAlign w:val="center"/>
            <w:hideMark/>
          </w:tcPr>
          <w:p w14:paraId="49B6081B" w14:textId="77777777" w:rsidR="002F39C9" w:rsidRDefault="00C1187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Minőségi mutatók</w:t>
            </w:r>
            <w:r>
              <w:rPr>
                <w:noProof/>
              </w:rPr>
              <w:t xml:space="preserve">  </w:t>
            </w:r>
            <w:r>
              <w:rPr>
                <w:noProof/>
              </w:rPr>
              <w:br/>
            </w:r>
            <w:r>
              <w:rPr>
                <w:rFonts w:ascii="Times New Roman" w:hAnsi="Times New Roman"/>
                <w:b/>
                <w:noProof/>
                <w:sz w:val="20"/>
              </w:rPr>
              <w:t>(mérföldkövek esetében)</w:t>
            </w:r>
          </w:p>
        </w:tc>
        <w:tc>
          <w:tcPr>
            <w:tcW w:w="3043" w:type="dxa"/>
            <w:gridSpan w:val="3"/>
            <w:shd w:val="clear" w:color="auto" w:fill="BDD7EE"/>
            <w:vAlign w:val="center"/>
            <w:hideMark/>
          </w:tcPr>
          <w:p w14:paraId="6761D391" w14:textId="77777777" w:rsidR="002F39C9" w:rsidRDefault="00C1187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Mennyiségi mutatók</w:t>
            </w:r>
            <w:r>
              <w:rPr>
                <w:noProof/>
              </w:rPr>
              <w:t xml:space="preserve">  </w:t>
            </w:r>
            <w:r>
              <w:rPr>
                <w:noProof/>
              </w:rPr>
              <w:br/>
            </w:r>
            <w:r>
              <w:rPr>
                <w:rFonts w:ascii="Times New Roman" w:hAnsi="Times New Roman"/>
                <w:b/>
                <w:noProof/>
                <w:sz w:val="20"/>
              </w:rPr>
              <w:t>(célok esetében)</w:t>
            </w:r>
          </w:p>
        </w:tc>
        <w:tc>
          <w:tcPr>
            <w:tcW w:w="1680" w:type="dxa"/>
            <w:gridSpan w:val="2"/>
            <w:shd w:val="clear" w:color="auto" w:fill="BDD7EE"/>
            <w:vAlign w:val="center"/>
            <w:hideMark/>
          </w:tcPr>
          <w:p w14:paraId="2EFE40C3" w14:textId="77777777" w:rsidR="002F39C9" w:rsidRDefault="00C11871">
            <w:pPr>
              <w:pStyle w:val="P68B1DB1-Normal9"/>
              <w:spacing w:after="0" w:line="240" w:lineRule="auto"/>
              <w:jc w:val="center"/>
              <w:rPr>
                <w:rFonts w:eastAsia="Times New Roman" w:cs="Times New Roman"/>
                <w:noProof/>
                <w:szCs w:val="20"/>
              </w:rPr>
            </w:pPr>
            <w:r>
              <w:rPr>
                <w:noProof/>
              </w:rPr>
              <w:t xml:space="preserve">A befejezés indikatív </w:t>
            </w:r>
            <w:r>
              <w:rPr>
                <w:noProof/>
              </w:rPr>
              <w:t>ütemterve</w:t>
            </w:r>
          </w:p>
        </w:tc>
        <w:tc>
          <w:tcPr>
            <w:tcW w:w="4622" w:type="dxa"/>
            <w:vMerge w:val="restart"/>
            <w:shd w:val="clear" w:color="auto" w:fill="BDD7EE"/>
            <w:vAlign w:val="center"/>
            <w:hideMark/>
          </w:tcPr>
          <w:p w14:paraId="6B073F92" w14:textId="77777777" w:rsidR="002F39C9" w:rsidRDefault="00C11871">
            <w:pPr>
              <w:pStyle w:val="P68B1DB1-Normal9"/>
              <w:spacing w:after="0" w:line="240" w:lineRule="auto"/>
              <w:jc w:val="center"/>
              <w:rPr>
                <w:rFonts w:eastAsia="Times New Roman" w:cs="Times New Roman"/>
                <w:noProof/>
                <w:szCs w:val="20"/>
              </w:rPr>
            </w:pPr>
            <w:r>
              <w:rPr>
                <w:noProof/>
              </w:rPr>
              <w:t>Az egyes mérföldkövek és célok leírása</w:t>
            </w:r>
          </w:p>
        </w:tc>
      </w:tr>
      <w:tr w:rsidR="002F39C9" w14:paraId="6211EEB8" w14:textId="77777777">
        <w:trPr>
          <w:trHeight w:val="488"/>
          <w:tblHeader/>
          <w:jc w:val="center"/>
        </w:trPr>
        <w:tc>
          <w:tcPr>
            <w:tcW w:w="1184" w:type="dxa"/>
            <w:vMerge/>
            <w:tcMar>
              <w:right w:w="28" w:type="dxa"/>
            </w:tcMar>
            <w:hideMark/>
          </w:tcPr>
          <w:p w14:paraId="044D7373" w14:textId="77777777" w:rsidR="002F39C9" w:rsidRDefault="002F39C9">
            <w:pPr>
              <w:spacing w:after="0" w:line="240" w:lineRule="auto"/>
              <w:rPr>
                <w:rFonts w:ascii="Times New Roman" w:eastAsia="Times New Roman" w:hAnsi="Times New Roman" w:cs="Times New Roman"/>
                <w:b/>
                <w:noProof/>
                <w:sz w:val="20"/>
                <w:szCs w:val="20"/>
              </w:rPr>
            </w:pPr>
          </w:p>
        </w:tc>
        <w:tc>
          <w:tcPr>
            <w:tcW w:w="1565" w:type="dxa"/>
            <w:vMerge/>
            <w:hideMark/>
          </w:tcPr>
          <w:p w14:paraId="2A52C52A" w14:textId="77777777" w:rsidR="002F39C9" w:rsidRDefault="002F39C9">
            <w:pPr>
              <w:spacing w:after="0" w:line="240" w:lineRule="auto"/>
              <w:rPr>
                <w:rFonts w:ascii="Times New Roman" w:eastAsia="Times New Roman" w:hAnsi="Times New Roman" w:cs="Times New Roman"/>
                <w:b/>
                <w:noProof/>
                <w:sz w:val="20"/>
                <w:szCs w:val="20"/>
              </w:rPr>
            </w:pPr>
          </w:p>
        </w:tc>
        <w:tc>
          <w:tcPr>
            <w:tcW w:w="1103" w:type="dxa"/>
            <w:vMerge/>
            <w:hideMark/>
          </w:tcPr>
          <w:p w14:paraId="4462B38D" w14:textId="77777777" w:rsidR="002F39C9" w:rsidRDefault="002F39C9">
            <w:pPr>
              <w:spacing w:after="0" w:line="240" w:lineRule="auto"/>
              <w:rPr>
                <w:rFonts w:ascii="Times New Roman" w:eastAsia="Times New Roman" w:hAnsi="Times New Roman" w:cs="Times New Roman"/>
                <w:b/>
                <w:noProof/>
                <w:sz w:val="20"/>
                <w:szCs w:val="20"/>
              </w:rPr>
            </w:pPr>
          </w:p>
        </w:tc>
        <w:tc>
          <w:tcPr>
            <w:tcW w:w="1512" w:type="dxa"/>
            <w:vMerge/>
            <w:hideMark/>
          </w:tcPr>
          <w:p w14:paraId="198EF327" w14:textId="77777777" w:rsidR="002F39C9" w:rsidRDefault="002F39C9">
            <w:pPr>
              <w:spacing w:after="0" w:line="240" w:lineRule="auto"/>
              <w:rPr>
                <w:rFonts w:ascii="Times New Roman" w:eastAsia="Times New Roman" w:hAnsi="Times New Roman" w:cs="Times New Roman"/>
                <w:b/>
                <w:noProof/>
                <w:sz w:val="20"/>
                <w:szCs w:val="20"/>
              </w:rPr>
            </w:pPr>
          </w:p>
        </w:tc>
        <w:tc>
          <w:tcPr>
            <w:tcW w:w="1565" w:type="dxa"/>
            <w:vMerge/>
            <w:hideMark/>
          </w:tcPr>
          <w:p w14:paraId="1C12EB39" w14:textId="77777777" w:rsidR="002F39C9" w:rsidRDefault="002F39C9">
            <w:pPr>
              <w:spacing w:after="0" w:line="240" w:lineRule="auto"/>
              <w:rPr>
                <w:rFonts w:ascii="Times New Roman" w:eastAsia="Times New Roman" w:hAnsi="Times New Roman" w:cs="Times New Roman"/>
                <w:b/>
                <w:noProof/>
                <w:sz w:val="20"/>
                <w:szCs w:val="20"/>
              </w:rPr>
            </w:pPr>
          </w:p>
        </w:tc>
        <w:tc>
          <w:tcPr>
            <w:tcW w:w="1243" w:type="dxa"/>
            <w:shd w:val="clear" w:color="auto" w:fill="BDD7EE"/>
            <w:vAlign w:val="center"/>
            <w:hideMark/>
          </w:tcPr>
          <w:p w14:paraId="1CD6AB32" w14:textId="77777777" w:rsidR="002F39C9" w:rsidRDefault="00C11871">
            <w:pPr>
              <w:pStyle w:val="P68B1DB1-Normal9"/>
              <w:spacing w:after="0" w:line="240" w:lineRule="auto"/>
              <w:jc w:val="center"/>
              <w:rPr>
                <w:rFonts w:eastAsia="Times New Roman" w:cs="Times New Roman"/>
                <w:noProof/>
                <w:szCs w:val="20"/>
              </w:rPr>
            </w:pPr>
            <w:r>
              <w:rPr>
                <w:noProof/>
              </w:rPr>
              <w:t>Mértékegység</w:t>
            </w:r>
          </w:p>
        </w:tc>
        <w:tc>
          <w:tcPr>
            <w:tcW w:w="960" w:type="dxa"/>
            <w:shd w:val="clear" w:color="auto" w:fill="BDD7EE"/>
            <w:vAlign w:val="center"/>
            <w:hideMark/>
          </w:tcPr>
          <w:p w14:paraId="72726D8F" w14:textId="77777777" w:rsidR="002F39C9" w:rsidRDefault="00C11871">
            <w:pPr>
              <w:pStyle w:val="P68B1DB1-Normal9"/>
              <w:spacing w:after="0" w:line="240" w:lineRule="auto"/>
              <w:jc w:val="center"/>
              <w:rPr>
                <w:rFonts w:eastAsia="Times New Roman" w:cs="Times New Roman"/>
                <w:noProof/>
                <w:szCs w:val="20"/>
              </w:rPr>
            </w:pPr>
            <w:r>
              <w:rPr>
                <w:noProof/>
              </w:rPr>
              <w:t>Alaphelyzet</w:t>
            </w:r>
          </w:p>
        </w:tc>
        <w:tc>
          <w:tcPr>
            <w:tcW w:w="840" w:type="dxa"/>
            <w:shd w:val="clear" w:color="auto" w:fill="BDD7EE"/>
            <w:vAlign w:val="center"/>
            <w:hideMark/>
          </w:tcPr>
          <w:p w14:paraId="2AE20355" w14:textId="77777777" w:rsidR="002F39C9" w:rsidRDefault="00C11871">
            <w:pPr>
              <w:pStyle w:val="P68B1DB1-Normal9"/>
              <w:spacing w:after="0" w:line="240" w:lineRule="auto"/>
              <w:jc w:val="center"/>
              <w:rPr>
                <w:rFonts w:eastAsia="Times New Roman" w:cs="Times New Roman"/>
                <w:noProof/>
                <w:szCs w:val="20"/>
              </w:rPr>
            </w:pPr>
            <w:r>
              <w:rPr>
                <w:noProof/>
              </w:rPr>
              <w:t>Cél</w:t>
            </w:r>
          </w:p>
        </w:tc>
        <w:tc>
          <w:tcPr>
            <w:tcW w:w="960" w:type="dxa"/>
            <w:shd w:val="clear" w:color="auto" w:fill="BDD7EE"/>
            <w:vAlign w:val="center"/>
            <w:hideMark/>
          </w:tcPr>
          <w:p w14:paraId="3BA69B70" w14:textId="77777777" w:rsidR="002F39C9" w:rsidRDefault="00C11871">
            <w:pPr>
              <w:pStyle w:val="P68B1DB1-Normal9"/>
              <w:spacing w:after="0" w:line="240" w:lineRule="auto"/>
              <w:jc w:val="center"/>
              <w:rPr>
                <w:rFonts w:eastAsia="Times New Roman" w:cs="Times New Roman"/>
                <w:noProof/>
                <w:szCs w:val="20"/>
              </w:rPr>
            </w:pPr>
            <w:r>
              <w:rPr>
                <w:noProof/>
              </w:rPr>
              <w:t>Negyedév</w:t>
            </w:r>
          </w:p>
        </w:tc>
        <w:tc>
          <w:tcPr>
            <w:tcW w:w="720" w:type="dxa"/>
            <w:shd w:val="clear" w:color="auto" w:fill="BDD7EE"/>
            <w:vAlign w:val="center"/>
            <w:hideMark/>
          </w:tcPr>
          <w:p w14:paraId="01A5DD13" w14:textId="77777777" w:rsidR="002F39C9" w:rsidRDefault="00C11871">
            <w:pPr>
              <w:pStyle w:val="P68B1DB1-Normal9"/>
              <w:spacing w:after="0" w:line="240" w:lineRule="auto"/>
              <w:jc w:val="center"/>
              <w:rPr>
                <w:rFonts w:eastAsia="Times New Roman" w:cs="Times New Roman"/>
                <w:noProof/>
                <w:szCs w:val="20"/>
              </w:rPr>
            </w:pPr>
            <w:r>
              <w:rPr>
                <w:noProof/>
              </w:rPr>
              <w:t>Év</w:t>
            </w:r>
          </w:p>
        </w:tc>
        <w:tc>
          <w:tcPr>
            <w:tcW w:w="4622" w:type="dxa"/>
            <w:vMerge/>
            <w:hideMark/>
          </w:tcPr>
          <w:p w14:paraId="531EDD05" w14:textId="77777777" w:rsidR="002F39C9" w:rsidRDefault="002F39C9">
            <w:pPr>
              <w:spacing w:after="0" w:line="240" w:lineRule="auto"/>
              <w:rPr>
                <w:rFonts w:ascii="Times New Roman" w:eastAsia="Times New Roman" w:hAnsi="Times New Roman" w:cs="Times New Roman"/>
                <w:b/>
                <w:noProof/>
                <w:sz w:val="20"/>
                <w:szCs w:val="20"/>
              </w:rPr>
            </w:pPr>
          </w:p>
        </w:tc>
      </w:tr>
      <w:tr w:rsidR="002F39C9" w14:paraId="7487B8BE" w14:textId="77777777">
        <w:trPr>
          <w:trHeight w:val="309"/>
          <w:jc w:val="center"/>
        </w:trPr>
        <w:tc>
          <w:tcPr>
            <w:tcW w:w="1184" w:type="dxa"/>
            <w:shd w:val="clear" w:color="auto" w:fill="C6EFCE"/>
            <w:noWrap/>
            <w:tcMar>
              <w:right w:w="28" w:type="dxa"/>
            </w:tcMar>
            <w:hideMark/>
          </w:tcPr>
          <w:p w14:paraId="64FFEF58" w14:textId="77777777" w:rsidR="002F39C9" w:rsidRDefault="00C11871">
            <w:pPr>
              <w:pStyle w:val="P68B1DB1-Normal10"/>
              <w:spacing w:after="0" w:line="240" w:lineRule="auto"/>
              <w:rPr>
                <w:noProof/>
              </w:rPr>
            </w:pPr>
            <w:r>
              <w:rPr>
                <w:noProof/>
              </w:rPr>
              <w:t>80</w:t>
            </w:r>
          </w:p>
          <w:p w14:paraId="498DEF64" w14:textId="77777777" w:rsidR="002F39C9" w:rsidRDefault="002F39C9">
            <w:pPr>
              <w:rPr>
                <w:rFonts w:ascii="Times New Roman" w:eastAsia="Times New Roman" w:hAnsi="Times New Roman" w:cs="Times New Roman"/>
                <w:noProof/>
                <w:sz w:val="20"/>
                <w:szCs w:val="20"/>
              </w:rPr>
            </w:pPr>
          </w:p>
        </w:tc>
        <w:tc>
          <w:tcPr>
            <w:tcW w:w="1565" w:type="dxa"/>
            <w:shd w:val="clear" w:color="auto" w:fill="C6EFCE"/>
            <w:noWrap/>
          </w:tcPr>
          <w:p w14:paraId="6525A2CC" w14:textId="77777777" w:rsidR="002F39C9" w:rsidRDefault="00C11871">
            <w:pPr>
              <w:pStyle w:val="P68B1DB1-Normal10"/>
              <w:spacing w:after="0" w:line="240" w:lineRule="auto"/>
              <w:rPr>
                <w:rFonts w:cs="Times New Roman"/>
                <w:noProof/>
                <w:szCs w:val="20"/>
              </w:rPr>
            </w:pPr>
            <w:r>
              <w:rPr>
                <w:noProof/>
              </w:rPr>
              <w:t>3.2</w:t>
            </w:r>
          </w:p>
          <w:p w14:paraId="6FE35348" w14:textId="77777777" w:rsidR="002F39C9" w:rsidRDefault="00C11871">
            <w:pPr>
              <w:pStyle w:val="P68B1DB1-Normal10"/>
              <w:spacing w:after="0" w:line="240" w:lineRule="auto"/>
              <w:rPr>
                <w:rFonts w:eastAsia="Times New Roman" w:cs="Times New Roman"/>
                <w:noProof/>
                <w:szCs w:val="20"/>
              </w:rPr>
            </w:pPr>
            <w:r>
              <w:rPr>
                <w:noProof/>
              </w:rPr>
              <w:t>SOLAS helyreállítási készségfejlesztési program</w:t>
            </w:r>
          </w:p>
        </w:tc>
        <w:tc>
          <w:tcPr>
            <w:tcW w:w="1103" w:type="dxa"/>
            <w:shd w:val="clear" w:color="auto" w:fill="C6EFCE"/>
            <w:noWrap/>
          </w:tcPr>
          <w:p w14:paraId="7EFEF5ED"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512" w:type="dxa"/>
            <w:shd w:val="clear" w:color="auto" w:fill="C6EFCE"/>
            <w:noWrap/>
          </w:tcPr>
          <w:p w14:paraId="162D8035" w14:textId="77777777" w:rsidR="002F39C9" w:rsidRDefault="00C11871">
            <w:pPr>
              <w:pStyle w:val="P68B1DB1-Normal10"/>
              <w:spacing w:after="0" w:line="240" w:lineRule="auto"/>
              <w:rPr>
                <w:rFonts w:eastAsia="Times New Roman" w:cs="Times New Roman"/>
                <w:noProof/>
                <w:szCs w:val="20"/>
              </w:rPr>
            </w:pPr>
            <w:r>
              <w:rPr>
                <w:noProof/>
              </w:rPr>
              <w:t xml:space="preserve">Készségfejlesztési lehetőségek fejlesztése a „Készségek a versenyképességért” program </w:t>
            </w:r>
            <w:r>
              <w:rPr>
                <w:noProof/>
              </w:rPr>
              <w:t>keretében</w:t>
            </w:r>
          </w:p>
        </w:tc>
        <w:tc>
          <w:tcPr>
            <w:tcW w:w="1565" w:type="dxa"/>
            <w:shd w:val="clear" w:color="auto" w:fill="C6EFCE"/>
            <w:noWrap/>
          </w:tcPr>
          <w:p w14:paraId="6A9C3583" w14:textId="77777777" w:rsidR="002F39C9" w:rsidRDefault="00C11871">
            <w:pPr>
              <w:pStyle w:val="P68B1DB1-Normal10"/>
              <w:spacing w:after="0" w:line="240" w:lineRule="auto"/>
              <w:rPr>
                <w:rFonts w:eastAsia="Times New Roman" w:cs="Times New Roman"/>
                <w:noProof/>
                <w:szCs w:val="20"/>
              </w:rPr>
            </w:pPr>
            <w:r>
              <w:rPr>
                <w:noProof/>
              </w:rPr>
              <w:t xml:space="preserve">Készségkínálati lehetőségek a tanulók számára a helyfoglaláshoz </w:t>
            </w:r>
          </w:p>
        </w:tc>
        <w:tc>
          <w:tcPr>
            <w:tcW w:w="1243" w:type="dxa"/>
            <w:shd w:val="clear" w:color="auto" w:fill="C6EFCE"/>
            <w:noWrap/>
          </w:tcPr>
          <w:p w14:paraId="05BDCEA4"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5DAD1A35" w14:textId="77777777" w:rsidR="002F39C9" w:rsidRDefault="00C11871">
            <w:pPr>
              <w:pStyle w:val="P68B1DB1-Normal10"/>
              <w:spacing w:after="0" w:line="240" w:lineRule="auto"/>
              <w:rPr>
                <w:rFonts w:eastAsia="Times New Roman" w:cs="Times New Roman"/>
                <w:noProof/>
                <w:szCs w:val="20"/>
              </w:rPr>
            </w:pPr>
            <w:r>
              <w:rPr>
                <w:noProof/>
              </w:rPr>
              <w:t>–</w:t>
            </w:r>
          </w:p>
        </w:tc>
        <w:tc>
          <w:tcPr>
            <w:tcW w:w="840" w:type="dxa"/>
            <w:shd w:val="clear" w:color="auto" w:fill="C6EFCE"/>
            <w:noWrap/>
          </w:tcPr>
          <w:p w14:paraId="54D338AC"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4631FB05" w14:textId="77777777" w:rsidR="002F39C9" w:rsidRDefault="00C11871">
            <w:pPr>
              <w:pStyle w:val="P68B1DB1-Normal10"/>
              <w:spacing w:after="0" w:line="240" w:lineRule="auto"/>
              <w:rPr>
                <w:rFonts w:eastAsia="Times New Roman" w:cs="Times New Roman"/>
                <w:noProof/>
                <w:szCs w:val="20"/>
              </w:rPr>
            </w:pPr>
            <w:r>
              <w:rPr>
                <w:noProof/>
              </w:rPr>
              <w:t>NEGYEDÉV</w:t>
            </w:r>
          </w:p>
        </w:tc>
        <w:tc>
          <w:tcPr>
            <w:tcW w:w="720" w:type="dxa"/>
            <w:shd w:val="clear" w:color="auto" w:fill="C6EFCE"/>
            <w:noWrap/>
          </w:tcPr>
          <w:p w14:paraId="0677D52C" w14:textId="77777777" w:rsidR="002F39C9" w:rsidRDefault="00C11871">
            <w:pPr>
              <w:pStyle w:val="P68B1DB1-Normal10"/>
              <w:spacing w:after="0" w:line="240" w:lineRule="auto"/>
              <w:rPr>
                <w:rFonts w:eastAsia="Times New Roman" w:cs="Times New Roman"/>
                <w:noProof/>
                <w:szCs w:val="20"/>
              </w:rPr>
            </w:pPr>
            <w:r>
              <w:rPr>
                <w:noProof/>
              </w:rPr>
              <w:t>2021</w:t>
            </w:r>
          </w:p>
        </w:tc>
        <w:tc>
          <w:tcPr>
            <w:tcW w:w="4622" w:type="dxa"/>
            <w:shd w:val="clear" w:color="auto" w:fill="C6EFCE"/>
            <w:noWrap/>
          </w:tcPr>
          <w:p w14:paraId="3E39B11B" w14:textId="77777777" w:rsidR="002F39C9" w:rsidRDefault="00C11871">
            <w:pPr>
              <w:pStyle w:val="P68B1DB1-Normal10"/>
              <w:spacing w:after="0" w:line="240" w:lineRule="auto"/>
              <w:rPr>
                <w:rFonts w:cs="Times New Roman"/>
                <w:noProof/>
                <w:szCs w:val="20"/>
              </w:rPr>
            </w:pPr>
            <w:r>
              <w:rPr>
                <w:noProof/>
              </w:rPr>
              <w:t>A „kompetenciák a versenyképességhez” készségkínálati lehetőségeket rendelkezésre kell bocsátani a foglaláshoz. Magukban foglalják a következő területeken kínálk</w:t>
            </w:r>
            <w:r>
              <w:rPr>
                <w:noProof/>
              </w:rPr>
              <w:t>ozó lehetőségeket: i. digitális készségek, ii. foglalkoztathatósági (transzverzális) készségek és iii. konkrét ágazati készségek.</w:t>
            </w:r>
          </w:p>
          <w:p w14:paraId="464C3485" w14:textId="77777777" w:rsidR="002F39C9" w:rsidRDefault="002F39C9">
            <w:pPr>
              <w:spacing w:after="0" w:line="240" w:lineRule="auto"/>
              <w:rPr>
                <w:rFonts w:ascii="Times New Roman" w:eastAsia="Times New Roman" w:hAnsi="Times New Roman" w:cs="Times New Roman"/>
                <w:noProof/>
                <w:sz w:val="20"/>
                <w:szCs w:val="20"/>
              </w:rPr>
            </w:pPr>
          </w:p>
        </w:tc>
      </w:tr>
      <w:tr w:rsidR="002F39C9" w14:paraId="3DDBD883" w14:textId="77777777">
        <w:trPr>
          <w:trHeight w:val="309"/>
          <w:jc w:val="center"/>
        </w:trPr>
        <w:tc>
          <w:tcPr>
            <w:tcW w:w="1184" w:type="dxa"/>
            <w:shd w:val="clear" w:color="auto" w:fill="C6EFCE"/>
            <w:noWrap/>
            <w:tcMar>
              <w:right w:w="28" w:type="dxa"/>
            </w:tcMar>
            <w:hideMark/>
          </w:tcPr>
          <w:p w14:paraId="15C7367B" w14:textId="77777777" w:rsidR="002F39C9" w:rsidRDefault="00C11871">
            <w:pPr>
              <w:pStyle w:val="P68B1DB1-Normal10"/>
              <w:spacing w:after="0" w:line="240" w:lineRule="auto"/>
              <w:rPr>
                <w:rFonts w:eastAsia="Times New Roman" w:cs="Times New Roman"/>
                <w:noProof/>
                <w:szCs w:val="20"/>
              </w:rPr>
            </w:pPr>
            <w:r>
              <w:rPr>
                <w:noProof/>
              </w:rPr>
              <w:t>81</w:t>
            </w:r>
          </w:p>
        </w:tc>
        <w:tc>
          <w:tcPr>
            <w:tcW w:w="1565" w:type="dxa"/>
            <w:shd w:val="clear" w:color="auto" w:fill="C6EFCE"/>
            <w:noWrap/>
          </w:tcPr>
          <w:p w14:paraId="1681BE10" w14:textId="77777777" w:rsidR="002F39C9" w:rsidRDefault="00C11871">
            <w:pPr>
              <w:pStyle w:val="P68B1DB1-Normal10"/>
              <w:spacing w:after="0" w:line="240" w:lineRule="auto"/>
              <w:rPr>
                <w:rFonts w:cs="Times New Roman"/>
                <w:noProof/>
                <w:szCs w:val="20"/>
              </w:rPr>
            </w:pPr>
            <w:r>
              <w:rPr>
                <w:noProof/>
              </w:rPr>
              <w:t>3.2</w:t>
            </w:r>
          </w:p>
          <w:p w14:paraId="0A653A31" w14:textId="77777777" w:rsidR="002F39C9" w:rsidRDefault="00C11871">
            <w:pPr>
              <w:pStyle w:val="P68B1DB1-Normal10"/>
              <w:spacing w:after="0" w:line="240" w:lineRule="auto"/>
              <w:rPr>
                <w:rFonts w:eastAsia="Times New Roman" w:cs="Times New Roman"/>
                <w:noProof/>
                <w:szCs w:val="20"/>
              </w:rPr>
            </w:pPr>
            <w:r>
              <w:rPr>
                <w:noProof/>
              </w:rPr>
              <w:t>SOLAS helyreállítási készségfejlesztési program</w:t>
            </w:r>
          </w:p>
        </w:tc>
        <w:tc>
          <w:tcPr>
            <w:tcW w:w="1103" w:type="dxa"/>
            <w:shd w:val="clear" w:color="auto" w:fill="C6EFCE"/>
            <w:noWrap/>
          </w:tcPr>
          <w:p w14:paraId="68761D20"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512" w:type="dxa"/>
            <w:shd w:val="clear" w:color="auto" w:fill="C6EFCE"/>
            <w:noWrap/>
          </w:tcPr>
          <w:p w14:paraId="16483EBA" w14:textId="77777777" w:rsidR="002F39C9" w:rsidRDefault="00C11871">
            <w:pPr>
              <w:pStyle w:val="P68B1DB1-Normal10"/>
              <w:spacing w:after="0" w:line="240" w:lineRule="auto"/>
              <w:rPr>
                <w:rFonts w:eastAsia="Times New Roman" w:cs="Times New Roman"/>
                <w:noProof/>
                <w:szCs w:val="20"/>
              </w:rPr>
            </w:pPr>
            <w:r>
              <w:rPr>
                <w:noProof/>
              </w:rPr>
              <w:t xml:space="preserve">A zöld készségek biztosításának és a modullehetőségeknek a </w:t>
            </w:r>
            <w:r>
              <w:rPr>
                <w:noProof/>
              </w:rPr>
              <w:t>fejlesztése</w:t>
            </w:r>
          </w:p>
        </w:tc>
        <w:tc>
          <w:tcPr>
            <w:tcW w:w="1565" w:type="dxa"/>
            <w:shd w:val="clear" w:color="auto" w:fill="C6EFCE"/>
            <w:noWrap/>
          </w:tcPr>
          <w:p w14:paraId="6C9B20D6" w14:textId="77777777" w:rsidR="002F39C9" w:rsidRDefault="00C11871">
            <w:pPr>
              <w:pStyle w:val="P68B1DB1-Normal10"/>
              <w:spacing w:after="0" w:line="240" w:lineRule="auto"/>
              <w:rPr>
                <w:rFonts w:eastAsia="Times New Roman" w:cs="Times New Roman"/>
                <w:noProof/>
                <w:szCs w:val="20"/>
              </w:rPr>
            </w:pPr>
            <w:r>
              <w:rPr>
                <w:noProof/>
              </w:rPr>
              <w:t xml:space="preserve">A beiratkozáshoz zöld készségmodulok és kínálati lehetőségek állnak rendelkezésre </w:t>
            </w:r>
          </w:p>
        </w:tc>
        <w:tc>
          <w:tcPr>
            <w:tcW w:w="1243" w:type="dxa"/>
            <w:shd w:val="clear" w:color="auto" w:fill="C6EFCE"/>
            <w:noWrap/>
          </w:tcPr>
          <w:p w14:paraId="1647A596"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55A81813" w14:textId="77777777" w:rsidR="002F39C9" w:rsidRDefault="00C11871">
            <w:pPr>
              <w:pStyle w:val="P68B1DB1-Normal10"/>
              <w:spacing w:after="0" w:line="240" w:lineRule="auto"/>
              <w:rPr>
                <w:rFonts w:eastAsia="Times New Roman" w:cs="Times New Roman"/>
                <w:noProof/>
                <w:szCs w:val="20"/>
              </w:rPr>
            </w:pPr>
            <w:r>
              <w:rPr>
                <w:noProof/>
              </w:rPr>
              <w:t>–</w:t>
            </w:r>
          </w:p>
        </w:tc>
        <w:tc>
          <w:tcPr>
            <w:tcW w:w="840" w:type="dxa"/>
            <w:shd w:val="clear" w:color="auto" w:fill="C6EFCE"/>
            <w:noWrap/>
          </w:tcPr>
          <w:p w14:paraId="2CB06DAA"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076BE7A8" w14:textId="77777777" w:rsidR="002F39C9" w:rsidRDefault="00C11871">
            <w:pPr>
              <w:pStyle w:val="P68B1DB1-Normal10"/>
              <w:spacing w:after="0" w:line="240" w:lineRule="auto"/>
              <w:rPr>
                <w:rFonts w:eastAsia="Times New Roman" w:cs="Times New Roman"/>
                <w:noProof/>
                <w:szCs w:val="20"/>
              </w:rPr>
            </w:pPr>
            <w:r>
              <w:rPr>
                <w:noProof/>
              </w:rPr>
              <w:t>NEGYEDIK NEGYEDÉV</w:t>
            </w:r>
          </w:p>
        </w:tc>
        <w:tc>
          <w:tcPr>
            <w:tcW w:w="720" w:type="dxa"/>
            <w:shd w:val="clear" w:color="auto" w:fill="C6EFCE"/>
            <w:noWrap/>
          </w:tcPr>
          <w:p w14:paraId="51A2C3CA" w14:textId="77777777" w:rsidR="002F39C9" w:rsidRDefault="00C11871">
            <w:pPr>
              <w:pStyle w:val="P68B1DB1-Normal10"/>
              <w:spacing w:after="0" w:line="240" w:lineRule="auto"/>
              <w:rPr>
                <w:rFonts w:eastAsia="Times New Roman" w:cs="Times New Roman"/>
                <w:noProof/>
                <w:szCs w:val="20"/>
              </w:rPr>
            </w:pPr>
            <w:r>
              <w:rPr>
                <w:noProof/>
              </w:rPr>
              <w:t>2021</w:t>
            </w:r>
          </w:p>
        </w:tc>
        <w:tc>
          <w:tcPr>
            <w:tcW w:w="4622" w:type="dxa"/>
            <w:shd w:val="clear" w:color="auto" w:fill="C6EFCE"/>
            <w:noWrap/>
          </w:tcPr>
          <w:p w14:paraId="6C3DF937" w14:textId="0E8E7372" w:rsidR="002F39C9" w:rsidRDefault="00C11871">
            <w:pPr>
              <w:pStyle w:val="P68B1DB1-Normal10"/>
              <w:spacing w:after="0" w:line="240" w:lineRule="auto"/>
              <w:rPr>
                <w:rFonts w:eastAsia="Times New Roman"/>
                <w:noProof/>
                <w:szCs w:val="20"/>
              </w:rPr>
            </w:pPr>
            <w:r>
              <w:rPr>
                <w:noProof/>
              </w:rPr>
              <w:t>A zöld készségekre vonatkozó modulokat és kínálati lehetőségeket rendelkezésre kell bocsátani a foglaláshoz. Ki kell terjedniük lega</w:t>
            </w:r>
            <w:r>
              <w:rPr>
                <w:noProof/>
              </w:rPr>
              <w:t>lább a közel nulla kibocsátású épületek és az utólagos átalakítás konkrét készségterületeire, valamint a továbbképzéshez és átképzéshez szükséges zöld készségekre. A lehetőségeknek magukban kell foglalniuk különösen a speciális készségfejlesztést, amely le</w:t>
            </w:r>
            <w:r>
              <w:rPr>
                <w:noProof/>
              </w:rPr>
              <w:t xml:space="preserve">hetővé teheti a közel nulla energiaigényű épületeknél szigorúbb normák alkalmazását is. </w:t>
            </w:r>
          </w:p>
          <w:p w14:paraId="208EB535" w14:textId="77777777" w:rsidR="002F39C9" w:rsidRDefault="00C11871">
            <w:pPr>
              <w:pStyle w:val="P68B1DB1-Normal10"/>
              <w:spacing w:after="0" w:line="240" w:lineRule="auto"/>
              <w:rPr>
                <w:rFonts w:eastAsia="Times New Roman"/>
                <w:noProof/>
                <w:szCs w:val="20"/>
              </w:rPr>
            </w:pPr>
            <w:r>
              <w:rPr>
                <w:noProof/>
              </w:rPr>
              <w:t>A DNSH technikai iránymutatásnak (2021/C58/01) való megfelelést a következő tevékenységek modulokból és ellátási lehetőségekből való kizárásával kell biztosítani:</w:t>
            </w:r>
          </w:p>
          <w:p w14:paraId="1DCA8068" w14:textId="77777777" w:rsidR="002F39C9" w:rsidRDefault="00C11871">
            <w:pPr>
              <w:pStyle w:val="P68B1DB1-Normal10"/>
              <w:spacing w:after="0" w:line="240" w:lineRule="auto"/>
              <w:contextualSpacing/>
              <w:rPr>
                <w:rFonts w:eastAsia="Times New Roman" w:cs="Times New Roman"/>
                <w:noProof/>
                <w:szCs w:val="20"/>
              </w:rPr>
            </w:pPr>
            <w:r>
              <w:rPr>
                <w:noProof/>
              </w:rPr>
              <w:t xml:space="preserve">– A </w:t>
            </w:r>
            <w:r>
              <w:rPr>
                <w:noProof/>
              </w:rPr>
              <w:t>hulladék hulladéklerakóban vagy hulladékégetőben történő ártalmatlanításához kapcsolódó tevékenységek, amelyek károsíthatják a környezetet,</w:t>
            </w:r>
          </w:p>
          <w:p w14:paraId="7CACDA90" w14:textId="77777777" w:rsidR="002F39C9" w:rsidRDefault="00C11871">
            <w:pPr>
              <w:pStyle w:val="P68B1DB1-Normal10"/>
              <w:spacing w:after="0" w:line="240" w:lineRule="auto"/>
              <w:contextualSpacing/>
              <w:rPr>
                <w:rFonts w:eastAsia="Times New Roman" w:cs="Times New Roman"/>
                <w:noProof/>
                <w:szCs w:val="20"/>
              </w:rPr>
            </w:pPr>
            <w:r>
              <w:rPr>
                <w:noProof/>
              </w:rPr>
              <w:t>– Fosszilis tüzelőanyagokkal kapcsolatos tevékenységek (megjegyzendő azonban, hogy a készségfejlesztési tevékenysége</w:t>
            </w:r>
            <w:r>
              <w:rPr>
                <w:noProof/>
              </w:rPr>
              <w:t>k irányulhatnak a tőzegalapú üzemekben dolgozók átképzésére azzal a céllal, hogy lehetővé tegyék számukra a kizárási listán nem szereplő különböző típusú tevékenységekben való részvételt), valamint</w:t>
            </w:r>
          </w:p>
          <w:p w14:paraId="0E49BCC7" w14:textId="77777777" w:rsidR="002F39C9" w:rsidRDefault="00C11871">
            <w:pPr>
              <w:pStyle w:val="P68B1DB1-Normal10"/>
              <w:spacing w:after="0" w:line="240" w:lineRule="auto"/>
              <w:contextualSpacing/>
              <w:rPr>
                <w:rFonts w:eastAsia="Times New Roman" w:cs="Times New Roman"/>
                <w:noProof/>
                <w:szCs w:val="20"/>
              </w:rPr>
            </w:pPr>
            <w:r>
              <w:rPr>
                <w:noProof/>
              </w:rPr>
              <w:t>– Olyan tevékenységek, ahol a hosszú távú hulladékártalmat</w:t>
            </w:r>
            <w:r>
              <w:rPr>
                <w:noProof/>
              </w:rPr>
              <w:t>lanítás hosszú távon károsíthatja a környezetet.</w:t>
            </w:r>
          </w:p>
        </w:tc>
      </w:tr>
      <w:tr w:rsidR="002F39C9" w14:paraId="292079FF" w14:textId="77777777">
        <w:trPr>
          <w:trHeight w:val="309"/>
          <w:jc w:val="center"/>
        </w:trPr>
        <w:tc>
          <w:tcPr>
            <w:tcW w:w="1184" w:type="dxa"/>
            <w:shd w:val="clear" w:color="auto" w:fill="C6EFCE"/>
            <w:noWrap/>
            <w:tcMar>
              <w:right w:w="28" w:type="dxa"/>
            </w:tcMar>
            <w:hideMark/>
          </w:tcPr>
          <w:p w14:paraId="360DF89A" w14:textId="77777777" w:rsidR="002F39C9" w:rsidRDefault="00C11871">
            <w:pPr>
              <w:pStyle w:val="P68B1DB1-Normal10"/>
              <w:spacing w:after="0" w:line="240" w:lineRule="auto"/>
              <w:rPr>
                <w:rFonts w:eastAsia="Times New Roman" w:cs="Times New Roman"/>
                <w:noProof/>
                <w:szCs w:val="20"/>
              </w:rPr>
            </w:pPr>
            <w:r>
              <w:rPr>
                <w:noProof/>
              </w:rPr>
              <w:t>82</w:t>
            </w:r>
          </w:p>
        </w:tc>
        <w:tc>
          <w:tcPr>
            <w:tcW w:w="1565" w:type="dxa"/>
            <w:shd w:val="clear" w:color="auto" w:fill="C6EFCE"/>
            <w:noWrap/>
          </w:tcPr>
          <w:p w14:paraId="5106EBB5" w14:textId="77777777" w:rsidR="002F39C9" w:rsidRDefault="00C11871">
            <w:pPr>
              <w:pStyle w:val="P68B1DB1-Normal10"/>
              <w:spacing w:after="0" w:line="240" w:lineRule="auto"/>
              <w:rPr>
                <w:rFonts w:cs="Times New Roman"/>
                <w:noProof/>
                <w:szCs w:val="20"/>
              </w:rPr>
            </w:pPr>
            <w:r>
              <w:rPr>
                <w:noProof/>
              </w:rPr>
              <w:t>3.2</w:t>
            </w:r>
          </w:p>
          <w:p w14:paraId="118D6EB3" w14:textId="77777777" w:rsidR="002F39C9" w:rsidRDefault="00C11871">
            <w:pPr>
              <w:pStyle w:val="P68B1DB1-Normal10"/>
              <w:spacing w:after="0" w:line="240" w:lineRule="auto"/>
              <w:rPr>
                <w:rFonts w:eastAsia="Times New Roman" w:cs="Times New Roman"/>
                <w:noProof/>
                <w:szCs w:val="20"/>
              </w:rPr>
            </w:pPr>
            <w:r>
              <w:rPr>
                <w:noProof/>
              </w:rPr>
              <w:t>SOLAS helyreállítási készségfejlesztési program</w:t>
            </w:r>
          </w:p>
        </w:tc>
        <w:tc>
          <w:tcPr>
            <w:tcW w:w="1103" w:type="dxa"/>
            <w:shd w:val="clear" w:color="auto" w:fill="C6EFCE"/>
            <w:noWrap/>
          </w:tcPr>
          <w:p w14:paraId="79DC8ABC" w14:textId="77777777" w:rsidR="002F39C9" w:rsidRDefault="00C11871">
            <w:pPr>
              <w:pStyle w:val="P68B1DB1-Normal10"/>
              <w:spacing w:after="0" w:line="240" w:lineRule="auto"/>
              <w:rPr>
                <w:rFonts w:eastAsia="Times New Roman" w:cs="Times New Roman"/>
                <w:noProof/>
                <w:szCs w:val="20"/>
              </w:rPr>
            </w:pPr>
            <w:r>
              <w:rPr>
                <w:noProof/>
              </w:rPr>
              <w:t>Cél</w:t>
            </w:r>
          </w:p>
        </w:tc>
        <w:tc>
          <w:tcPr>
            <w:tcW w:w="1512" w:type="dxa"/>
            <w:shd w:val="clear" w:color="auto" w:fill="C6EFCE"/>
            <w:noWrap/>
          </w:tcPr>
          <w:p w14:paraId="1CC359F7" w14:textId="47530548" w:rsidR="002F39C9" w:rsidRDefault="00C11871">
            <w:pPr>
              <w:pStyle w:val="P68B1DB1-Normal11"/>
              <w:spacing w:after="0" w:line="240" w:lineRule="auto"/>
              <w:rPr>
                <w:rFonts w:eastAsia="Times New Roman" w:cs="Times New Roman"/>
                <w:noProof/>
              </w:rPr>
            </w:pPr>
            <w:r>
              <w:rPr>
                <w:noProof/>
              </w:rPr>
              <w:t>A tanulók beiratkozása a zöld készségekre vonatkozó cselekvési programba és a versenyképességhez szükséges készségekre vonatkozó kezdeményezésbe</w:t>
            </w:r>
          </w:p>
        </w:tc>
        <w:tc>
          <w:tcPr>
            <w:tcW w:w="1565" w:type="dxa"/>
            <w:shd w:val="clear" w:color="auto" w:fill="C6EFCE"/>
            <w:noWrap/>
          </w:tcPr>
          <w:p w14:paraId="0D5F2263" w14:textId="77777777" w:rsidR="002F39C9" w:rsidRDefault="00C11871">
            <w:pPr>
              <w:pStyle w:val="P68B1DB1-Normal10"/>
              <w:spacing w:after="0" w:line="240" w:lineRule="auto"/>
              <w:rPr>
                <w:rFonts w:eastAsia="Times New Roman" w:cs="Times New Roman"/>
                <w:noProof/>
                <w:szCs w:val="20"/>
              </w:rPr>
            </w:pPr>
            <w:r>
              <w:rPr>
                <w:noProof/>
              </w:rPr>
              <w:t>–</w:t>
            </w:r>
          </w:p>
        </w:tc>
        <w:tc>
          <w:tcPr>
            <w:tcW w:w="1243" w:type="dxa"/>
            <w:shd w:val="clear" w:color="auto" w:fill="C6EFCE"/>
            <w:noWrap/>
          </w:tcPr>
          <w:p w14:paraId="15B6F8A6" w14:textId="77777777" w:rsidR="002F39C9" w:rsidRDefault="00C11871">
            <w:pPr>
              <w:pStyle w:val="P68B1DB1-Normal10"/>
              <w:spacing w:after="0" w:line="240" w:lineRule="auto"/>
              <w:rPr>
                <w:rFonts w:eastAsia="Times New Roman" w:cs="Times New Roman"/>
                <w:noProof/>
                <w:szCs w:val="20"/>
              </w:rPr>
            </w:pPr>
            <w:r>
              <w:rPr>
                <w:noProof/>
              </w:rPr>
              <w:t>Szám</w:t>
            </w:r>
          </w:p>
        </w:tc>
        <w:tc>
          <w:tcPr>
            <w:tcW w:w="960" w:type="dxa"/>
            <w:shd w:val="clear" w:color="auto" w:fill="C6EFCE"/>
            <w:noWrap/>
          </w:tcPr>
          <w:p w14:paraId="276DB320" w14:textId="77777777" w:rsidR="002F39C9" w:rsidRDefault="00C11871">
            <w:pPr>
              <w:pStyle w:val="P68B1DB1-Normal10"/>
              <w:spacing w:after="0" w:line="240" w:lineRule="auto"/>
              <w:rPr>
                <w:rFonts w:cs="Times New Roman"/>
                <w:noProof/>
                <w:szCs w:val="20"/>
              </w:rPr>
            </w:pPr>
            <w:r>
              <w:rPr>
                <w:noProof/>
              </w:rPr>
              <w:t xml:space="preserve"> 0</w:t>
            </w:r>
          </w:p>
        </w:tc>
        <w:tc>
          <w:tcPr>
            <w:tcW w:w="840" w:type="dxa"/>
            <w:shd w:val="clear" w:color="auto" w:fill="C6EFCE"/>
            <w:noWrap/>
          </w:tcPr>
          <w:p w14:paraId="367D9CA8" w14:textId="5D83DF45" w:rsidR="002F39C9" w:rsidRDefault="00C11871">
            <w:pPr>
              <w:pStyle w:val="P68B1DB1-Normal11"/>
              <w:spacing w:after="0" w:line="240" w:lineRule="auto"/>
              <w:rPr>
                <w:rFonts w:eastAsia="Times New Roman" w:cs="Times New Roman"/>
                <w:noProof/>
              </w:rPr>
            </w:pPr>
            <w:r>
              <w:rPr>
                <w:noProof/>
              </w:rPr>
              <w:t>85 567</w:t>
            </w:r>
          </w:p>
        </w:tc>
        <w:tc>
          <w:tcPr>
            <w:tcW w:w="960" w:type="dxa"/>
            <w:shd w:val="clear" w:color="auto" w:fill="C6EFCE"/>
            <w:noWrap/>
          </w:tcPr>
          <w:p w14:paraId="0BEF9E32" w14:textId="77777777" w:rsidR="002F39C9" w:rsidRDefault="00C11871">
            <w:pPr>
              <w:pStyle w:val="P68B1DB1-Normal10"/>
              <w:spacing w:after="0" w:line="240" w:lineRule="auto"/>
              <w:rPr>
                <w:rFonts w:eastAsia="Times New Roman" w:cs="Times New Roman"/>
                <w:noProof/>
                <w:szCs w:val="20"/>
              </w:rPr>
            </w:pPr>
            <w:r>
              <w:rPr>
                <w:noProof/>
              </w:rPr>
              <w:t>NEGYEDIK NEGYEDÉV</w:t>
            </w:r>
          </w:p>
        </w:tc>
        <w:tc>
          <w:tcPr>
            <w:tcW w:w="720" w:type="dxa"/>
            <w:shd w:val="clear" w:color="auto" w:fill="C6EFCE"/>
            <w:noWrap/>
          </w:tcPr>
          <w:p w14:paraId="02948A62" w14:textId="77777777" w:rsidR="002F39C9" w:rsidRDefault="00C11871">
            <w:pPr>
              <w:pStyle w:val="P68B1DB1-Normal10"/>
              <w:spacing w:after="0" w:line="240" w:lineRule="auto"/>
              <w:rPr>
                <w:rFonts w:eastAsia="Times New Roman" w:cs="Times New Roman"/>
                <w:noProof/>
                <w:szCs w:val="20"/>
              </w:rPr>
            </w:pPr>
            <w:r>
              <w:rPr>
                <w:noProof/>
              </w:rPr>
              <w:t>2024</w:t>
            </w:r>
          </w:p>
        </w:tc>
        <w:tc>
          <w:tcPr>
            <w:tcW w:w="4622" w:type="dxa"/>
            <w:shd w:val="clear" w:color="auto" w:fill="C6EFCE"/>
            <w:noWrap/>
          </w:tcPr>
          <w:p w14:paraId="178D7725" w14:textId="2E595E1B" w:rsidR="002F39C9" w:rsidRDefault="00C11871">
            <w:pPr>
              <w:spacing w:after="0" w:line="240" w:lineRule="auto"/>
              <w:rPr>
                <w:rFonts w:ascii="Times New Roman" w:hAnsi="Times New Roman" w:cs="Times New Roman"/>
                <w:noProof/>
                <w:sz w:val="20"/>
                <w:szCs w:val="20"/>
              </w:rPr>
            </w:pPr>
            <w:r>
              <w:rPr>
                <w:rFonts w:ascii="Times New Roman" w:hAnsi="Times New Roman"/>
                <w:noProof/>
                <w:sz w:val="20"/>
                <w:szCs w:val="20"/>
              </w:rPr>
              <w:t>A SOLAS zöld készségekre vonatkozó cselekvési programjának és a „Készségek a versenyképességhez” kezdeményezésnek legalább 85567 tanulót kell beiratkoznia, akik közül</w:t>
            </w:r>
            <w:r>
              <w:rPr>
                <w:noProof/>
              </w:rPr>
              <w:t xml:space="preserve"> a „Készségek a versenyképességhez” kezdeményezés ke</w:t>
            </w:r>
            <w:r>
              <w:rPr>
                <w:noProof/>
              </w:rPr>
              <w:t xml:space="preserve">retében a beiratkozások legalább 50%-át női tanulóknak kell elvégezniük. </w:t>
            </w:r>
          </w:p>
        </w:tc>
      </w:tr>
      <w:tr w:rsidR="002F39C9" w14:paraId="53B064C1" w14:textId="77777777">
        <w:trPr>
          <w:trHeight w:val="309"/>
          <w:jc w:val="center"/>
        </w:trPr>
        <w:tc>
          <w:tcPr>
            <w:tcW w:w="1184" w:type="dxa"/>
            <w:shd w:val="clear" w:color="auto" w:fill="C6EFCE"/>
            <w:noWrap/>
            <w:tcMar>
              <w:right w:w="28" w:type="dxa"/>
            </w:tcMar>
          </w:tcPr>
          <w:p w14:paraId="6B33A18C" w14:textId="77777777" w:rsidR="002F39C9" w:rsidRDefault="00C11871">
            <w:pPr>
              <w:pStyle w:val="P68B1DB1-Normal10"/>
              <w:spacing w:after="0" w:line="240" w:lineRule="auto"/>
              <w:rPr>
                <w:rFonts w:eastAsia="Times New Roman" w:cs="Times New Roman"/>
                <w:noProof/>
                <w:szCs w:val="20"/>
              </w:rPr>
            </w:pPr>
            <w:r>
              <w:rPr>
                <w:noProof/>
              </w:rPr>
              <w:t>84</w:t>
            </w:r>
          </w:p>
        </w:tc>
        <w:tc>
          <w:tcPr>
            <w:tcW w:w="1565" w:type="dxa"/>
            <w:shd w:val="clear" w:color="auto" w:fill="C6EFCE"/>
            <w:noWrap/>
          </w:tcPr>
          <w:p w14:paraId="36C97B5C" w14:textId="77777777" w:rsidR="002F39C9" w:rsidRDefault="00C11871">
            <w:pPr>
              <w:pStyle w:val="P68B1DB1-Normal10"/>
              <w:spacing w:after="0" w:line="240" w:lineRule="auto"/>
              <w:rPr>
                <w:rFonts w:cs="Times New Roman"/>
                <w:noProof/>
                <w:szCs w:val="20"/>
              </w:rPr>
            </w:pPr>
            <w:r>
              <w:rPr>
                <w:noProof/>
              </w:rPr>
              <w:t>3.3</w:t>
            </w:r>
          </w:p>
          <w:p w14:paraId="6A8E49DE" w14:textId="77777777" w:rsidR="002F39C9" w:rsidRDefault="00C11871">
            <w:pPr>
              <w:pStyle w:val="P68B1DB1-Normal10"/>
              <w:spacing w:after="0" w:line="240" w:lineRule="auto"/>
              <w:rPr>
                <w:rFonts w:eastAsia="Times New Roman" w:cs="Times New Roman"/>
                <w:noProof/>
                <w:szCs w:val="20"/>
              </w:rPr>
            </w:pPr>
            <w:r>
              <w:rPr>
                <w:noProof/>
              </w:rPr>
              <w:t>Technológiai Egyetemek Átalakítási Alapja</w:t>
            </w:r>
          </w:p>
        </w:tc>
        <w:tc>
          <w:tcPr>
            <w:tcW w:w="1103" w:type="dxa"/>
            <w:shd w:val="clear" w:color="auto" w:fill="C6EFCE"/>
            <w:noWrap/>
          </w:tcPr>
          <w:p w14:paraId="6FB4B47E"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512" w:type="dxa"/>
            <w:shd w:val="clear" w:color="auto" w:fill="C6EFCE"/>
            <w:noWrap/>
          </w:tcPr>
          <w:p w14:paraId="027D46BB" w14:textId="77777777" w:rsidR="002F39C9" w:rsidRDefault="00C11871">
            <w:pPr>
              <w:pStyle w:val="P68B1DB1-Normal10"/>
              <w:spacing w:after="0" w:line="240" w:lineRule="auto"/>
              <w:rPr>
                <w:rFonts w:eastAsia="Times New Roman" w:cs="Times New Roman"/>
                <w:noProof/>
                <w:szCs w:val="20"/>
              </w:rPr>
            </w:pPr>
            <w:r>
              <w:rPr>
                <w:noProof/>
              </w:rPr>
              <w:t xml:space="preserve">Az oktatási és képzési reformprogram keretében odaítélt projekttámogatások </w:t>
            </w:r>
          </w:p>
        </w:tc>
        <w:tc>
          <w:tcPr>
            <w:tcW w:w="1565" w:type="dxa"/>
            <w:shd w:val="clear" w:color="auto" w:fill="C6EFCE"/>
            <w:noWrap/>
          </w:tcPr>
          <w:p w14:paraId="1B0F1847" w14:textId="77777777" w:rsidR="002F39C9" w:rsidRDefault="00C11871">
            <w:pPr>
              <w:pStyle w:val="P68B1DB1-Normal10"/>
              <w:spacing w:after="0" w:line="240" w:lineRule="auto"/>
              <w:rPr>
                <w:rFonts w:eastAsia="Times New Roman" w:cs="Times New Roman"/>
                <w:noProof/>
                <w:szCs w:val="20"/>
              </w:rPr>
            </w:pPr>
            <w:r>
              <w:rPr>
                <w:noProof/>
              </w:rPr>
              <w:t>A projekttámogatási megállapodásokat a sikeres</w:t>
            </w:r>
            <w:r>
              <w:rPr>
                <w:noProof/>
              </w:rPr>
              <w:t xml:space="preserve"> pályázók írják alá</w:t>
            </w:r>
          </w:p>
        </w:tc>
        <w:tc>
          <w:tcPr>
            <w:tcW w:w="1243" w:type="dxa"/>
            <w:shd w:val="clear" w:color="auto" w:fill="C6EFCE"/>
            <w:noWrap/>
          </w:tcPr>
          <w:p w14:paraId="2D2312F2"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359A8C68" w14:textId="77777777" w:rsidR="002F39C9" w:rsidRDefault="00C11871">
            <w:pPr>
              <w:pStyle w:val="P68B1DB1-Normal10"/>
              <w:spacing w:after="0" w:line="240" w:lineRule="auto"/>
              <w:rPr>
                <w:rFonts w:eastAsia="Times New Roman" w:cs="Times New Roman"/>
                <w:noProof/>
                <w:szCs w:val="20"/>
              </w:rPr>
            </w:pPr>
            <w:r>
              <w:rPr>
                <w:noProof/>
              </w:rPr>
              <w:t>–</w:t>
            </w:r>
          </w:p>
        </w:tc>
        <w:tc>
          <w:tcPr>
            <w:tcW w:w="840" w:type="dxa"/>
            <w:shd w:val="clear" w:color="auto" w:fill="C6EFCE"/>
            <w:noWrap/>
          </w:tcPr>
          <w:p w14:paraId="050937FE"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4DB5C651" w14:textId="77777777" w:rsidR="002F39C9" w:rsidRDefault="00C11871">
            <w:pPr>
              <w:pStyle w:val="P68B1DB1-Normal10"/>
              <w:spacing w:after="0" w:line="240" w:lineRule="auto"/>
              <w:rPr>
                <w:rFonts w:eastAsia="Times New Roman" w:cs="Times New Roman"/>
                <w:noProof/>
                <w:szCs w:val="20"/>
              </w:rPr>
            </w:pPr>
            <w:r>
              <w:rPr>
                <w:noProof/>
              </w:rPr>
              <w:t>ELSŐ NEGYEDÉV</w:t>
            </w:r>
          </w:p>
        </w:tc>
        <w:tc>
          <w:tcPr>
            <w:tcW w:w="720" w:type="dxa"/>
            <w:shd w:val="clear" w:color="auto" w:fill="C6EFCE"/>
            <w:noWrap/>
          </w:tcPr>
          <w:p w14:paraId="5185F05C" w14:textId="77777777" w:rsidR="002F39C9" w:rsidRDefault="00C11871">
            <w:pPr>
              <w:pStyle w:val="P68B1DB1-Normal10"/>
              <w:spacing w:after="0" w:line="240" w:lineRule="auto"/>
              <w:rPr>
                <w:rFonts w:eastAsia="Times New Roman" w:cs="Times New Roman"/>
                <w:noProof/>
                <w:szCs w:val="20"/>
              </w:rPr>
            </w:pPr>
            <w:r>
              <w:rPr>
                <w:noProof/>
              </w:rPr>
              <w:t>2022</w:t>
            </w:r>
          </w:p>
        </w:tc>
        <w:tc>
          <w:tcPr>
            <w:tcW w:w="4622" w:type="dxa"/>
            <w:shd w:val="clear" w:color="auto" w:fill="C6EFCE"/>
            <w:noWrap/>
          </w:tcPr>
          <w:p w14:paraId="1A62D895" w14:textId="77777777" w:rsidR="002F39C9" w:rsidRDefault="00C11871">
            <w:pPr>
              <w:pStyle w:val="P68B1DB1-Normal10"/>
              <w:spacing w:after="0" w:line="240" w:lineRule="auto"/>
              <w:rPr>
                <w:rFonts w:cs="Times New Roman"/>
                <w:noProof/>
                <w:szCs w:val="20"/>
              </w:rPr>
            </w:pPr>
            <w:r>
              <w:rPr>
                <w:noProof/>
              </w:rPr>
              <w:t>Az oktatási és képzési reformprogram keretében kötött valamennyi támogatási megállapodást a sikeres pályázóknak a jelentős károkozás elkerülését célzó technikai iránymutatással (2021/C58/01) összhangban, kizárás</w:t>
            </w:r>
            <w:r>
              <w:rPr>
                <w:noProof/>
              </w:rPr>
              <w:t>i lista, valamint a vonatkozó uniós és nemzeti környezetvédelmi jogszabályoknak való megfelelés követelménye révén kell aláírniuk. Minden támogatási megállapodásnak tartalmaznia kell a sikeres pályázó (technológiai egyetem (TU) vagy TU fejlesztési konzorci</w:t>
            </w:r>
            <w:r>
              <w:rPr>
                <w:noProof/>
              </w:rPr>
              <w:t xml:space="preserve">um) számára elkülönített pénzügyi összeget, valamint a projekt részleteit és ütemezését. Minden pályázatnak egyértelműen be kell mutatnia, hogy a pályázat összeállítása során hogyan vették figyelembe a nemek közötti egyenlőséget és az esélyegyenlőséget, a </w:t>
            </w:r>
            <w:r>
              <w:rPr>
                <w:noProof/>
              </w:rPr>
              <w:t>meghozandó konkrét intézkedéseket, az intézkedések kedvezményezettjeire vonatkozó, nemek és egyenlőség szerint lebontott adatok szolgáltatását, valamint azt, hogy ezek az intézkedések hogyan igazodnak a nemek közötti egyenlőségre vonatkozó intézményi csele</w:t>
            </w:r>
            <w:r>
              <w:rPr>
                <w:noProof/>
              </w:rPr>
              <w:t xml:space="preserve">kvési tervekhez. </w:t>
            </w:r>
          </w:p>
          <w:p w14:paraId="5D1B99D4" w14:textId="77777777" w:rsidR="002F39C9" w:rsidRDefault="00C11871">
            <w:pPr>
              <w:pStyle w:val="P68B1DB1-Normal10"/>
              <w:spacing w:after="0" w:line="240" w:lineRule="auto"/>
              <w:rPr>
                <w:rFonts w:cs="Times New Roman"/>
                <w:noProof/>
                <w:szCs w:val="20"/>
              </w:rPr>
            </w:pPr>
            <w:r>
              <w:rPr>
                <w:noProof/>
              </w:rPr>
              <w:t xml:space="preserve">Minden támogatási megállapodásban elő kell írni, hogy a felsőoktatási hatóság a szakaszos kifizetéseket a jóváhagyott projektekre vonatkozó eredmények és kritériumok teljesítésétől teszi függővé. </w:t>
            </w:r>
          </w:p>
          <w:p w14:paraId="06E941B8" w14:textId="77777777" w:rsidR="002F39C9" w:rsidRDefault="00C11871">
            <w:pPr>
              <w:pStyle w:val="P68B1DB1-Normal10"/>
              <w:spacing w:after="0" w:line="240" w:lineRule="auto"/>
              <w:rPr>
                <w:rFonts w:cs="Times New Roman"/>
                <w:noProof/>
                <w:szCs w:val="20"/>
              </w:rPr>
            </w:pPr>
            <w:r>
              <w:rPr>
                <w:noProof/>
              </w:rPr>
              <w:t>A projekteknek a következő kategóriák val</w:t>
            </w:r>
            <w:r>
              <w:rPr>
                <w:noProof/>
              </w:rPr>
              <w:t>amelyikébe kell tartozniuk:</w:t>
            </w:r>
          </w:p>
          <w:p w14:paraId="3D8AF24E" w14:textId="77777777" w:rsidR="002F39C9" w:rsidRDefault="00C11871">
            <w:pPr>
              <w:pStyle w:val="P68B1DB1-Normal10"/>
              <w:spacing w:after="0" w:line="240" w:lineRule="auto"/>
              <w:rPr>
                <w:rFonts w:cs="Times New Roman"/>
                <w:noProof/>
                <w:szCs w:val="20"/>
              </w:rPr>
            </w:pPr>
            <w:r>
              <w:rPr>
                <w:noProof/>
              </w:rPr>
              <w:t>a személyzet készségei és fejlődése,</w:t>
            </w:r>
          </w:p>
          <w:p w14:paraId="167E7899" w14:textId="77777777" w:rsidR="002F39C9" w:rsidRDefault="00C11871">
            <w:pPr>
              <w:pStyle w:val="P68B1DB1-Normal10"/>
              <w:spacing w:after="0" w:line="240" w:lineRule="auto"/>
              <w:rPr>
                <w:rFonts w:cs="Times New Roman"/>
                <w:noProof/>
                <w:szCs w:val="20"/>
              </w:rPr>
            </w:pPr>
            <w:r>
              <w:rPr>
                <w:noProof/>
              </w:rPr>
              <w:t xml:space="preserve">tantervi, oktatási és tanulási reform, </w:t>
            </w:r>
          </w:p>
          <w:p w14:paraId="0CE54C65" w14:textId="77777777" w:rsidR="002F39C9" w:rsidRDefault="00C11871">
            <w:pPr>
              <w:spacing w:after="0" w:line="240" w:lineRule="auto"/>
              <w:rPr>
                <w:rFonts w:ascii="Times New Roman" w:hAnsi="Times New Roman" w:cs="Times New Roman"/>
                <w:noProof/>
                <w:sz w:val="20"/>
                <w:szCs w:val="20"/>
              </w:rPr>
            </w:pPr>
            <w:r>
              <w:rPr>
                <w:rFonts w:ascii="Times New Roman" w:hAnsi="Times New Roman"/>
                <w:noProof/>
                <w:sz w:val="20"/>
              </w:rPr>
              <w:t>a regionális fejlődéshez, valamint a kkv-k, a vállalkozások és a társadalmi szerepvállaláshoz szükséges készségek,</w:t>
            </w:r>
            <w:r>
              <w:rPr>
                <w:noProof/>
              </w:rPr>
              <w:t xml:space="preserve">  </w:t>
            </w:r>
            <w:r>
              <w:rPr>
                <w:noProof/>
              </w:rPr>
              <w:br/>
            </w:r>
            <w:r>
              <w:rPr>
                <w:rFonts w:ascii="Times New Roman" w:hAnsi="Times New Roman"/>
                <w:noProof/>
                <w:sz w:val="20"/>
              </w:rPr>
              <w:t xml:space="preserve">digitális és támogató </w:t>
            </w:r>
            <w:r>
              <w:rPr>
                <w:rFonts w:ascii="Times New Roman" w:hAnsi="Times New Roman"/>
                <w:noProof/>
                <w:sz w:val="20"/>
              </w:rPr>
              <w:t>infrastruktúra,</w:t>
            </w:r>
            <w:r>
              <w:rPr>
                <w:noProof/>
              </w:rPr>
              <w:t xml:space="preserve"> </w:t>
            </w:r>
            <w:r>
              <w:rPr>
                <w:noProof/>
              </w:rPr>
              <w:br/>
              <w:t xml:space="preserve"> </w:t>
            </w:r>
            <w:r>
              <w:rPr>
                <w:rFonts w:ascii="Times New Roman" w:hAnsi="Times New Roman"/>
                <w:noProof/>
                <w:sz w:val="20"/>
              </w:rPr>
              <w:t>– nemzeti szinten megosztott TU digitális szolgáltatások.</w:t>
            </w:r>
          </w:p>
        </w:tc>
      </w:tr>
      <w:tr w:rsidR="002F39C9" w14:paraId="044B6E86" w14:textId="77777777">
        <w:trPr>
          <w:trHeight w:val="300"/>
          <w:jc w:val="center"/>
        </w:trPr>
        <w:tc>
          <w:tcPr>
            <w:tcW w:w="1184" w:type="dxa"/>
            <w:shd w:val="clear" w:color="auto" w:fill="C6EFCE"/>
            <w:noWrap/>
            <w:tcMar>
              <w:right w:w="28" w:type="dxa"/>
            </w:tcMar>
          </w:tcPr>
          <w:p w14:paraId="31162472" w14:textId="77777777" w:rsidR="002F39C9" w:rsidRDefault="00C11871">
            <w:pPr>
              <w:pStyle w:val="P68B1DB1-Normal10"/>
              <w:spacing w:after="0" w:line="240" w:lineRule="auto"/>
              <w:rPr>
                <w:rFonts w:eastAsia="Times New Roman" w:cs="Times New Roman"/>
                <w:noProof/>
                <w:szCs w:val="20"/>
              </w:rPr>
            </w:pPr>
            <w:r>
              <w:rPr>
                <w:noProof/>
              </w:rPr>
              <w:t>85</w:t>
            </w:r>
          </w:p>
        </w:tc>
        <w:tc>
          <w:tcPr>
            <w:tcW w:w="1565" w:type="dxa"/>
            <w:shd w:val="clear" w:color="auto" w:fill="C6EFCE"/>
            <w:noWrap/>
          </w:tcPr>
          <w:p w14:paraId="3980E535" w14:textId="77777777" w:rsidR="002F39C9" w:rsidRDefault="00C11871">
            <w:pPr>
              <w:pStyle w:val="P68B1DB1-Normal10"/>
              <w:spacing w:after="0" w:line="240" w:lineRule="auto"/>
              <w:rPr>
                <w:rFonts w:cs="Times New Roman"/>
                <w:noProof/>
                <w:szCs w:val="20"/>
              </w:rPr>
            </w:pPr>
            <w:r>
              <w:rPr>
                <w:noProof/>
              </w:rPr>
              <w:t>3.3</w:t>
            </w:r>
          </w:p>
          <w:p w14:paraId="20E5FA26" w14:textId="77777777" w:rsidR="002F39C9" w:rsidRDefault="00C11871">
            <w:pPr>
              <w:pStyle w:val="P68B1DB1-Normal10"/>
              <w:spacing w:after="0" w:line="240" w:lineRule="auto"/>
              <w:rPr>
                <w:rFonts w:eastAsia="Times New Roman" w:cs="Times New Roman"/>
                <w:noProof/>
                <w:szCs w:val="20"/>
              </w:rPr>
            </w:pPr>
            <w:r>
              <w:rPr>
                <w:noProof/>
              </w:rPr>
              <w:t>Technológiai Egyetemek Átalakítási Alapja</w:t>
            </w:r>
          </w:p>
        </w:tc>
        <w:tc>
          <w:tcPr>
            <w:tcW w:w="1103" w:type="dxa"/>
            <w:shd w:val="clear" w:color="auto" w:fill="C6EFCE"/>
            <w:noWrap/>
          </w:tcPr>
          <w:p w14:paraId="31BA39C1"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512" w:type="dxa"/>
            <w:shd w:val="clear" w:color="auto" w:fill="C6EFCE"/>
            <w:noWrap/>
          </w:tcPr>
          <w:p w14:paraId="5046728F" w14:textId="77777777" w:rsidR="002F39C9" w:rsidRDefault="00C11871">
            <w:pPr>
              <w:pStyle w:val="P68B1DB1-Normal10"/>
              <w:spacing w:after="0" w:line="240" w:lineRule="auto"/>
              <w:rPr>
                <w:rFonts w:eastAsia="Times New Roman" w:cs="Times New Roman"/>
                <w:noProof/>
                <w:szCs w:val="20"/>
              </w:rPr>
            </w:pPr>
            <w:r>
              <w:rPr>
                <w:noProof/>
              </w:rPr>
              <w:t>A projektjelentések jóváhagyása</w:t>
            </w:r>
          </w:p>
        </w:tc>
        <w:tc>
          <w:tcPr>
            <w:tcW w:w="1565" w:type="dxa"/>
            <w:shd w:val="clear" w:color="auto" w:fill="C6EFCE"/>
            <w:noWrap/>
          </w:tcPr>
          <w:p w14:paraId="39A5C2CC" w14:textId="36026188" w:rsidR="002F39C9" w:rsidRDefault="00C11871">
            <w:pPr>
              <w:pStyle w:val="P68B1DB1-Normal10"/>
              <w:spacing w:after="0" w:line="240" w:lineRule="auto"/>
              <w:rPr>
                <w:rFonts w:eastAsia="Times New Roman" w:cs="Times New Roman"/>
                <w:noProof/>
                <w:szCs w:val="20"/>
              </w:rPr>
            </w:pPr>
            <w:r>
              <w:rPr>
                <w:noProof/>
              </w:rPr>
              <w:t>A felsőoktatási hatóság által jóváhagyott projektjelentések</w:t>
            </w:r>
          </w:p>
        </w:tc>
        <w:tc>
          <w:tcPr>
            <w:tcW w:w="1243" w:type="dxa"/>
            <w:shd w:val="clear" w:color="auto" w:fill="C6EFCE"/>
            <w:noWrap/>
          </w:tcPr>
          <w:p w14:paraId="272EE6B3"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4D552BA8" w14:textId="77777777" w:rsidR="002F39C9" w:rsidRDefault="00C11871">
            <w:pPr>
              <w:pStyle w:val="P68B1DB1-Normal10"/>
              <w:spacing w:after="0" w:line="240" w:lineRule="auto"/>
              <w:rPr>
                <w:rFonts w:eastAsia="Times New Roman" w:cs="Times New Roman"/>
                <w:noProof/>
                <w:szCs w:val="20"/>
              </w:rPr>
            </w:pPr>
            <w:r>
              <w:rPr>
                <w:noProof/>
              </w:rPr>
              <w:t>–</w:t>
            </w:r>
          </w:p>
        </w:tc>
        <w:tc>
          <w:tcPr>
            <w:tcW w:w="840" w:type="dxa"/>
            <w:shd w:val="clear" w:color="auto" w:fill="C6EFCE"/>
            <w:noWrap/>
          </w:tcPr>
          <w:p w14:paraId="5778A293"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4A01B360" w14:textId="77777777" w:rsidR="002F39C9" w:rsidRDefault="00C11871">
            <w:pPr>
              <w:pStyle w:val="P68B1DB1-Normal10"/>
              <w:spacing w:after="0" w:line="240" w:lineRule="auto"/>
              <w:rPr>
                <w:rFonts w:eastAsia="Times New Roman" w:cs="Times New Roman"/>
                <w:noProof/>
                <w:szCs w:val="20"/>
              </w:rPr>
            </w:pPr>
            <w:r>
              <w:rPr>
                <w:noProof/>
              </w:rPr>
              <w:t>NEGYEDIK NEGYEDÉV</w:t>
            </w:r>
          </w:p>
        </w:tc>
        <w:tc>
          <w:tcPr>
            <w:tcW w:w="720" w:type="dxa"/>
            <w:shd w:val="clear" w:color="auto" w:fill="C6EFCE"/>
            <w:noWrap/>
          </w:tcPr>
          <w:p w14:paraId="3E4B38C6" w14:textId="77777777" w:rsidR="002F39C9" w:rsidRDefault="00C11871">
            <w:pPr>
              <w:pStyle w:val="P68B1DB1-Normal10"/>
              <w:spacing w:after="0" w:line="240" w:lineRule="auto"/>
              <w:rPr>
                <w:rFonts w:eastAsia="Times New Roman" w:cs="Times New Roman"/>
                <w:noProof/>
                <w:szCs w:val="20"/>
              </w:rPr>
            </w:pPr>
            <w:r>
              <w:rPr>
                <w:noProof/>
              </w:rPr>
              <w:t>2024</w:t>
            </w:r>
          </w:p>
        </w:tc>
        <w:tc>
          <w:tcPr>
            <w:tcW w:w="4622" w:type="dxa"/>
            <w:shd w:val="clear" w:color="auto" w:fill="C6EFCE"/>
            <w:noWrap/>
          </w:tcPr>
          <w:p w14:paraId="66CDE808" w14:textId="19B16538" w:rsidR="002F39C9" w:rsidRDefault="00C11871">
            <w:pPr>
              <w:pStyle w:val="CommentText"/>
              <w:spacing w:after="0" w:line="240" w:lineRule="auto"/>
              <w:rPr>
                <w:rFonts w:ascii="Times New Roman" w:eastAsia="Times New Roman" w:hAnsi="Times New Roman" w:cs="Times New Roman"/>
                <w:noProof/>
              </w:rPr>
            </w:pPr>
            <w:r>
              <w:rPr>
                <w:rFonts w:ascii="Times New Roman" w:hAnsi="Times New Roman"/>
                <w:noProof/>
              </w:rPr>
              <w:t xml:space="preserve">A felsőoktatási hatóság levelet küldött a </w:t>
            </w:r>
            <w:r>
              <w:rPr>
                <w:rFonts w:ascii="Times New Roman" w:eastAsia="Calibri" w:hAnsi="Times New Roman" w:cs="Arial"/>
                <w:noProof/>
                <w:color w:val="000000" w:themeColor="text1"/>
              </w:rPr>
              <w:t>Nemzeti Technológiai Egyetem Helyreállítási és Rezilienciaépítési Átalakítása (NTUTORR) konzorcium felsőoktatási intézményeinek</w:t>
            </w:r>
            <w:r>
              <w:rPr>
                <w:rFonts w:ascii="Times New Roman" w:hAnsi="Times New Roman"/>
                <w:noProof/>
              </w:rPr>
              <w:t>, amelyben megerősítette az oktatási és képzési reformprogram keretében készült projek</w:t>
            </w:r>
            <w:r>
              <w:rPr>
                <w:rFonts w:ascii="Times New Roman" w:hAnsi="Times New Roman"/>
                <w:noProof/>
              </w:rPr>
              <w:t xml:space="preserve">tjelentések jóváhagyását. </w:t>
            </w:r>
          </w:p>
        </w:tc>
      </w:tr>
      <w:tr w:rsidR="002F39C9" w14:paraId="4A4E9051" w14:textId="77777777">
        <w:trPr>
          <w:trHeight w:val="309"/>
          <w:jc w:val="center"/>
        </w:trPr>
        <w:tc>
          <w:tcPr>
            <w:tcW w:w="1184" w:type="dxa"/>
            <w:shd w:val="clear" w:color="auto" w:fill="C6EFCE"/>
            <w:noWrap/>
            <w:tcMar>
              <w:right w:w="28" w:type="dxa"/>
            </w:tcMar>
          </w:tcPr>
          <w:p w14:paraId="5CDBC892" w14:textId="77777777" w:rsidR="002F39C9" w:rsidRDefault="00C11871">
            <w:pPr>
              <w:pStyle w:val="P68B1DB1-Normal11"/>
              <w:spacing w:after="0" w:line="240" w:lineRule="auto"/>
              <w:rPr>
                <w:rFonts w:cs="Times New Roman"/>
                <w:noProof/>
              </w:rPr>
            </w:pPr>
            <w:r>
              <w:rPr>
                <w:noProof/>
              </w:rPr>
              <w:t>86</w:t>
            </w:r>
          </w:p>
        </w:tc>
        <w:tc>
          <w:tcPr>
            <w:tcW w:w="1565" w:type="dxa"/>
            <w:shd w:val="clear" w:color="auto" w:fill="C6EFCE"/>
            <w:noWrap/>
          </w:tcPr>
          <w:p w14:paraId="76AA6439" w14:textId="77777777" w:rsidR="002F39C9" w:rsidRDefault="00C11871">
            <w:pPr>
              <w:pStyle w:val="P68B1DB1-Normal10"/>
              <w:spacing w:after="0" w:line="240" w:lineRule="auto"/>
              <w:rPr>
                <w:rFonts w:cs="Times New Roman"/>
                <w:noProof/>
                <w:szCs w:val="20"/>
              </w:rPr>
            </w:pPr>
            <w:r>
              <w:rPr>
                <w:noProof/>
              </w:rPr>
              <w:t>3.3</w:t>
            </w:r>
          </w:p>
          <w:p w14:paraId="01D3E116" w14:textId="77777777" w:rsidR="002F39C9" w:rsidRDefault="00C11871">
            <w:pPr>
              <w:pStyle w:val="P68B1DB1-Normal10"/>
              <w:spacing w:after="0" w:line="240" w:lineRule="auto"/>
              <w:rPr>
                <w:rFonts w:cs="Times New Roman"/>
                <w:noProof/>
                <w:szCs w:val="20"/>
              </w:rPr>
            </w:pPr>
            <w:r>
              <w:rPr>
                <w:noProof/>
              </w:rPr>
              <w:t>Technológiai Egyetemek Átalakítási Alapja</w:t>
            </w:r>
          </w:p>
        </w:tc>
        <w:tc>
          <w:tcPr>
            <w:tcW w:w="1103" w:type="dxa"/>
            <w:shd w:val="clear" w:color="auto" w:fill="C6EFCE"/>
            <w:noWrap/>
          </w:tcPr>
          <w:p w14:paraId="386EBE91" w14:textId="77777777" w:rsidR="002F39C9" w:rsidRDefault="00C11871">
            <w:pPr>
              <w:pStyle w:val="P68B1DB1-Normal10"/>
              <w:spacing w:after="0" w:line="240" w:lineRule="auto"/>
              <w:rPr>
                <w:rFonts w:cs="Times New Roman"/>
                <w:noProof/>
                <w:szCs w:val="20"/>
              </w:rPr>
            </w:pPr>
            <w:r>
              <w:rPr>
                <w:noProof/>
              </w:rPr>
              <w:t>Cél</w:t>
            </w:r>
          </w:p>
        </w:tc>
        <w:tc>
          <w:tcPr>
            <w:tcW w:w="1512" w:type="dxa"/>
            <w:shd w:val="clear" w:color="auto" w:fill="C6EFCE"/>
            <w:noWrap/>
          </w:tcPr>
          <w:p w14:paraId="0B9195A6" w14:textId="77777777" w:rsidR="002F39C9" w:rsidRDefault="00C11871">
            <w:pPr>
              <w:pStyle w:val="P68B1DB1-Normal10"/>
              <w:spacing w:after="0" w:line="240" w:lineRule="auto"/>
              <w:rPr>
                <w:rFonts w:cs="Times New Roman"/>
                <w:noProof/>
                <w:szCs w:val="20"/>
              </w:rPr>
            </w:pPr>
            <w:r>
              <w:rPr>
                <w:noProof/>
              </w:rPr>
              <w:t xml:space="preserve">Mind az öt technológiai egyetem személyzetének továbbképzési és fejlesztési tevékenységekben részt vevő tagjai </w:t>
            </w:r>
          </w:p>
        </w:tc>
        <w:tc>
          <w:tcPr>
            <w:tcW w:w="1565" w:type="dxa"/>
            <w:shd w:val="clear" w:color="auto" w:fill="C6EFCE"/>
            <w:noWrap/>
          </w:tcPr>
          <w:p w14:paraId="6B26CB08" w14:textId="77777777" w:rsidR="002F39C9" w:rsidRDefault="00C11871">
            <w:pPr>
              <w:pStyle w:val="P68B1DB1-Normal10"/>
              <w:spacing w:after="0" w:line="240" w:lineRule="auto"/>
              <w:rPr>
                <w:rFonts w:cs="Times New Roman"/>
                <w:noProof/>
                <w:szCs w:val="20"/>
              </w:rPr>
            </w:pPr>
            <w:r>
              <w:rPr>
                <w:noProof/>
              </w:rPr>
              <w:t>–</w:t>
            </w:r>
          </w:p>
        </w:tc>
        <w:tc>
          <w:tcPr>
            <w:tcW w:w="1243" w:type="dxa"/>
            <w:shd w:val="clear" w:color="auto" w:fill="C6EFCE"/>
            <w:noWrap/>
          </w:tcPr>
          <w:p w14:paraId="4A47E7EB" w14:textId="77777777" w:rsidR="002F39C9" w:rsidRDefault="00C11871">
            <w:pPr>
              <w:pStyle w:val="P68B1DB1-Normal10"/>
              <w:spacing w:after="0" w:line="240" w:lineRule="auto"/>
              <w:rPr>
                <w:rFonts w:cs="Times New Roman"/>
                <w:noProof/>
                <w:szCs w:val="20"/>
              </w:rPr>
            </w:pPr>
            <w:r>
              <w:rPr>
                <w:noProof/>
              </w:rPr>
              <w:t>Szám</w:t>
            </w:r>
          </w:p>
        </w:tc>
        <w:tc>
          <w:tcPr>
            <w:tcW w:w="960" w:type="dxa"/>
            <w:shd w:val="clear" w:color="auto" w:fill="C6EFCE"/>
            <w:noWrap/>
          </w:tcPr>
          <w:p w14:paraId="4398FF82" w14:textId="77777777" w:rsidR="002F39C9" w:rsidRDefault="00C11871">
            <w:pPr>
              <w:pStyle w:val="P68B1DB1-Normal10"/>
              <w:spacing w:after="0" w:line="240" w:lineRule="auto"/>
              <w:rPr>
                <w:rFonts w:cs="Times New Roman"/>
                <w:noProof/>
                <w:szCs w:val="20"/>
              </w:rPr>
            </w:pPr>
            <w:r>
              <w:rPr>
                <w:noProof/>
              </w:rPr>
              <w:t>0</w:t>
            </w:r>
          </w:p>
        </w:tc>
        <w:tc>
          <w:tcPr>
            <w:tcW w:w="840" w:type="dxa"/>
            <w:shd w:val="clear" w:color="auto" w:fill="C6EFCE"/>
            <w:noWrap/>
          </w:tcPr>
          <w:p w14:paraId="5F8EEF99" w14:textId="77777777" w:rsidR="002F39C9" w:rsidRDefault="00C11871">
            <w:pPr>
              <w:pStyle w:val="P68B1DB1-Normal10"/>
              <w:spacing w:after="0" w:line="240" w:lineRule="auto"/>
              <w:rPr>
                <w:rFonts w:cs="Times New Roman"/>
                <w:noProof/>
                <w:szCs w:val="20"/>
              </w:rPr>
            </w:pPr>
            <w:r>
              <w:rPr>
                <w:noProof/>
              </w:rPr>
              <w:t>4 000</w:t>
            </w:r>
          </w:p>
        </w:tc>
        <w:tc>
          <w:tcPr>
            <w:tcW w:w="960" w:type="dxa"/>
            <w:shd w:val="clear" w:color="auto" w:fill="C6EFCE"/>
            <w:noWrap/>
          </w:tcPr>
          <w:p w14:paraId="098AA477" w14:textId="77777777" w:rsidR="002F39C9" w:rsidRDefault="00C11871">
            <w:pPr>
              <w:pStyle w:val="P68B1DB1-Normal10"/>
              <w:spacing w:after="0" w:line="240" w:lineRule="auto"/>
              <w:rPr>
                <w:rFonts w:cs="Times New Roman"/>
                <w:noProof/>
                <w:szCs w:val="20"/>
              </w:rPr>
            </w:pPr>
            <w:r>
              <w:rPr>
                <w:noProof/>
              </w:rPr>
              <w:t>MÁSODIK NEGYEDÉV</w:t>
            </w:r>
          </w:p>
        </w:tc>
        <w:tc>
          <w:tcPr>
            <w:tcW w:w="720" w:type="dxa"/>
            <w:shd w:val="clear" w:color="auto" w:fill="C6EFCE"/>
            <w:noWrap/>
          </w:tcPr>
          <w:p w14:paraId="26D42194" w14:textId="77777777" w:rsidR="002F39C9" w:rsidRDefault="00C11871">
            <w:pPr>
              <w:pStyle w:val="P68B1DB1-Normal10"/>
              <w:spacing w:after="0" w:line="240" w:lineRule="auto"/>
              <w:rPr>
                <w:rFonts w:cs="Times New Roman"/>
                <w:noProof/>
                <w:szCs w:val="20"/>
              </w:rPr>
            </w:pPr>
            <w:r>
              <w:rPr>
                <w:noProof/>
              </w:rPr>
              <w:t>2024</w:t>
            </w:r>
          </w:p>
        </w:tc>
        <w:tc>
          <w:tcPr>
            <w:tcW w:w="4622" w:type="dxa"/>
            <w:shd w:val="clear" w:color="auto" w:fill="C6EFCE"/>
            <w:noWrap/>
          </w:tcPr>
          <w:p w14:paraId="5F7C9AE1" w14:textId="357BFA57" w:rsidR="002F39C9" w:rsidRDefault="00C11871">
            <w:pPr>
              <w:pStyle w:val="P68B1DB1-Normal10"/>
              <w:spacing w:after="0" w:line="240" w:lineRule="auto"/>
              <w:rPr>
                <w:rFonts w:cs="Times New Roman"/>
                <w:noProof/>
                <w:szCs w:val="20"/>
              </w:rPr>
            </w:pPr>
            <w:r>
              <w:rPr>
                <w:noProof/>
              </w:rPr>
              <w:t xml:space="preserve">Mind az öt technológiai </w:t>
            </w:r>
            <w:r>
              <w:rPr>
                <w:noProof/>
              </w:rPr>
              <w:t>egyetemről érkező legalább 4000 alkalmazottnak részt kell vennie i. a személyzet készségeihez és fejlődéséhez, ii. a tantervi, oktatási és tanulási reformhoz, iii. a regionális fejlődéshez, valamint a kkv-k, a vállalkozások és a társadalmi szerepvállalásho</w:t>
            </w:r>
            <w:r>
              <w:rPr>
                <w:noProof/>
              </w:rPr>
              <w:t xml:space="preserve">z szükséges készségekhez, iv. a digitális és támogató infrastruktúrához, valamint v. a nemzeti szinten megosztott technológiai egyetemek digitális szolgáltatásaihoz kapcsolódó továbbképzési és fejlesztési tevékenységekben. </w:t>
            </w:r>
          </w:p>
        </w:tc>
      </w:tr>
      <w:tr w:rsidR="002F39C9" w14:paraId="1D8ED02A" w14:textId="77777777">
        <w:trPr>
          <w:trHeight w:val="309"/>
          <w:jc w:val="center"/>
        </w:trPr>
        <w:tc>
          <w:tcPr>
            <w:tcW w:w="1184" w:type="dxa"/>
            <w:shd w:val="clear" w:color="auto" w:fill="C6EFCE"/>
            <w:noWrap/>
            <w:tcMar>
              <w:right w:w="28" w:type="dxa"/>
            </w:tcMar>
          </w:tcPr>
          <w:p w14:paraId="43034074" w14:textId="77777777" w:rsidR="002F39C9" w:rsidRDefault="00C11871">
            <w:pPr>
              <w:pStyle w:val="P68B1DB1-Normal11"/>
              <w:spacing w:after="0" w:line="240" w:lineRule="auto"/>
              <w:rPr>
                <w:rFonts w:cs="Times New Roman"/>
                <w:noProof/>
              </w:rPr>
            </w:pPr>
            <w:r>
              <w:rPr>
                <w:noProof/>
              </w:rPr>
              <w:t>87</w:t>
            </w:r>
          </w:p>
        </w:tc>
        <w:tc>
          <w:tcPr>
            <w:tcW w:w="1565" w:type="dxa"/>
            <w:shd w:val="clear" w:color="auto" w:fill="C6EFCE"/>
            <w:noWrap/>
          </w:tcPr>
          <w:p w14:paraId="6ECC717D" w14:textId="77777777" w:rsidR="002F39C9" w:rsidRDefault="00C11871">
            <w:pPr>
              <w:pStyle w:val="P68B1DB1-Normal10"/>
              <w:spacing w:after="0" w:line="240" w:lineRule="auto"/>
              <w:rPr>
                <w:rFonts w:cs="Times New Roman"/>
                <w:noProof/>
                <w:szCs w:val="20"/>
              </w:rPr>
            </w:pPr>
            <w:r>
              <w:rPr>
                <w:noProof/>
              </w:rPr>
              <w:t>3.3</w:t>
            </w:r>
          </w:p>
          <w:p w14:paraId="342AAFF6" w14:textId="77777777" w:rsidR="002F39C9" w:rsidRDefault="00C11871">
            <w:pPr>
              <w:pStyle w:val="P68B1DB1-Normal10"/>
              <w:spacing w:after="0" w:line="240" w:lineRule="auto"/>
              <w:rPr>
                <w:rFonts w:cs="Times New Roman"/>
                <w:noProof/>
                <w:szCs w:val="20"/>
              </w:rPr>
            </w:pPr>
            <w:r>
              <w:rPr>
                <w:noProof/>
              </w:rPr>
              <w:t xml:space="preserve">Technológiai Egyetemek </w:t>
            </w:r>
            <w:r>
              <w:rPr>
                <w:noProof/>
              </w:rPr>
              <w:t>Átalakítási Alapja</w:t>
            </w:r>
          </w:p>
        </w:tc>
        <w:tc>
          <w:tcPr>
            <w:tcW w:w="1103" w:type="dxa"/>
            <w:shd w:val="clear" w:color="auto" w:fill="C6EFCE"/>
            <w:noWrap/>
          </w:tcPr>
          <w:p w14:paraId="64AD4B67" w14:textId="77777777" w:rsidR="002F39C9" w:rsidRDefault="00C11871">
            <w:pPr>
              <w:pStyle w:val="P68B1DB1-Normal10"/>
              <w:spacing w:after="0" w:line="240" w:lineRule="auto"/>
              <w:rPr>
                <w:rFonts w:cs="Times New Roman"/>
                <w:noProof/>
                <w:szCs w:val="20"/>
              </w:rPr>
            </w:pPr>
            <w:r>
              <w:rPr>
                <w:noProof/>
              </w:rPr>
              <w:t>Cél</w:t>
            </w:r>
          </w:p>
        </w:tc>
        <w:tc>
          <w:tcPr>
            <w:tcW w:w="1512" w:type="dxa"/>
            <w:shd w:val="clear" w:color="auto" w:fill="C6EFCE"/>
            <w:noWrap/>
          </w:tcPr>
          <w:p w14:paraId="6732A2DB" w14:textId="77777777" w:rsidR="002F39C9" w:rsidRDefault="00C11871">
            <w:pPr>
              <w:pStyle w:val="P68B1DB1-Normal10"/>
              <w:spacing w:after="0" w:line="240" w:lineRule="auto"/>
              <w:rPr>
                <w:rFonts w:cs="Times New Roman"/>
                <w:noProof/>
                <w:szCs w:val="20"/>
              </w:rPr>
            </w:pPr>
            <w:r>
              <w:rPr>
                <w:noProof/>
              </w:rPr>
              <w:t xml:space="preserve">Mind az öt technológiai egyetem hallgatói, akik képzési vagy tanulási tevékenységekben vettek részt </w:t>
            </w:r>
          </w:p>
        </w:tc>
        <w:tc>
          <w:tcPr>
            <w:tcW w:w="1565" w:type="dxa"/>
            <w:shd w:val="clear" w:color="auto" w:fill="C6EFCE"/>
            <w:noWrap/>
          </w:tcPr>
          <w:p w14:paraId="1C9E8FBD" w14:textId="77777777" w:rsidR="002F39C9" w:rsidRDefault="00C11871">
            <w:pPr>
              <w:pStyle w:val="P68B1DB1-Normal10"/>
              <w:spacing w:after="0" w:line="240" w:lineRule="auto"/>
              <w:rPr>
                <w:rFonts w:cs="Times New Roman"/>
                <w:noProof/>
                <w:szCs w:val="20"/>
              </w:rPr>
            </w:pPr>
            <w:r>
              <w:rPr>
                <w:noProof/>
              </w:rPr>
              <w:t>–</w:t>
            </w:r>
          </w:p>
        </w:tc>
        <w:tc>
          <w:tcPr>
            <w:tcW w:w="1243" w:type="dxa"/>
            <w:shd w:val="clear" w:color="auto" w:fill="C6EFCE"/>
            <w:noWrap/>
          </w:tcPr>
          <w:p w14:paraId="09FD19E2" w14:textId="77777777" w:rsidR="002F39C9" w:rsidRDefault="00C11871">
            <w:pPr>
              <w:pStyle w:val="P68B1DB1-Normal10"/>
              <w:spacing w:after="0" w:line="240" w:lineRule="auto"/>
              <w:rPr>
                <w:rFonts w:cs="Times New Roman"/>
                <w:noProof/>
                <w:szCs w:val="20"/>
              </w:rPr>
            </w:pPr>
            <w:r>
              <w:rPr>
                <w:noProof/>
              </w:rPr>
              <w:t>Szám</w:t>
            </w:r>
          </w:p>
        </w:tc>
        <w:tc>
          <w:tcPr>
            <w:tcW w:w="960" w:type="dxa"/>
            <w:shd w:val="clear" w:color="auto" w:fill="C6EFCE"/>
            <w:noWrap/>
          </w:tcPr>
          <w:p w14:paraId="4DD6ACDF" w14:textId="77777777" w:rsidR="002F39C9" w:rsidRDefault="00C11871">
            <w:pPr>
              <w:pStyle w:val="P68B1DB1-Normal10"/>
              <w:spacing w:after="0" w:line="240" w:lineRule="auto"/>
              <w:rPr>
                <w:rFonts w:cs="Times New Roman"/>
                <w:noProof/>
                <w:szCs w:val="20"/>
              </w:rPr>
            </w:pPr>
            <w:r>
              <w:rPr>
                <w:noProof/>
              </w:rPr>
              <w:t>0</w:t>
            </w:r>
          </w:p>
        </w:tc>
        <w:tc>
          <w:tcPr>
            <w:tcW w:w="840" w:type="dxa"/>
            <w:shd w:val="clear" w:color="auto" w:fill="C6EFCE"/>
            <w:noWrap/>
          </w:tcPr>
          <w:p w14:paraId="3FB2C293" w14:textId="77777777" w:rsidR="002F39C9" w:rsidRDefault="00C11871">
            <w:pPr>
              <w:pStyle w:val="P68B1DB1-Normal10"/>
              <w:spacing w:after="0" w:line="240" w:lineRule="auto"/>
              <w:rPr>
                <w:rFonts w:cs="Times New Roman"/>
                <w:noProof/>
                <w:szCs w:val="20"/>
              </w:rPr>
            </w:pPr>
            <w:r>
              <w:rPr>
                <w:noProof/>
              </w:rPr>
              <w:t>9 600</w:t>
            </w:r>
          </w:p>
        </w:tc>
        <w:tc>
          <w:tcPr>
            <w:tcW w:w="960" w:type="dxa"/>
            <w:shd w:val="clear" w:color="auto" w:fill="C6EFCE"/>
            <w:noWrap/>
          </w:tcPr>
          <w:p w14:paraId="47DF59E4" w14:textId="77777777" w:rsidR="002F39C9" w:rsidRDefault="00C11871">
            <w:pPr>
              <w:pStyle w:val="P68B1DB1-Normal10"/>
              <w:spacing w:after="0" w:line="240" w:lineRule="auto"/>
              <w:rPr>
                <w:rFonts w:cs="Times New Roman"/>
                <w:noProof/>
                <w:szCs w:val="20"/>
              </w:rPr>
            </w:pPr>
            <w:r>
              <w:rPr>
                <w:noProof/>
              </w:rPr>
              <w:t>MÁSODIK NEGYEDÉV</w:t>
            </w:r>
          </w:p>
        </w:tc>
        <w:tc>
          <w:tcPr>
            <w:tcW w:w="720" w:type="dxa"/>
            <w:shd w:val="clear" w:color="auto" w:fill="C6EFCE"/>
            <w:noWrap/>
          </w:tcPr>
          <w:p w14:paraId="5E886D86" w14:textId="77777777" w:rsidR="002F39C9" w:rsidRDefault="00C11871">
            <w:pPr>
              <w:pStyle w:val="P68B1DB1-Normal10"/>
              <w:spacing w:after="0" w:line="240" w:lineRule="auto"/>
              <w:rPr>
                <w:rFonts w:cs="Times New Roman"/>
                <w:noProof/>
                <w:szCs w:val="20"/>
              </w:rPr>
            </w:pPr>
            <w:r>
              <w:rPr>
                <w:noProof/>
              </w:rPr>
              <w:t>2024</w:t>
            </w:r>
          </w:p>
        </w:tc>
        <w:tc>
          <w:tcPr>
            <w:tcW w:w="4622" w:type="dxa"/>
            <w:shd w:val="clear" w:color="auto" w:fill="C6EFCE"/>
            <w:noWrap/>
          </w:tcPr>
          <w:p w14:paraId="32DE8486" w14:textId="77777777" w:rsidR="002F39C9" w:rsidRDefault="00C11871">
            <w:pPr>
              <w:pStyle w:val="P68B1DB1-Normal10"/>
              <w:spacing w:after="0" w:line="240" w:lineRule="auto"/>
              <w:rPr>
                <w:rFonts w:cs="Times New Roman"/>
                <w:noProof/>
                <w:szCs w:val="20"/>
              </w:rPr>
            </w:pPr>
            <w:r>
              <w:rPr>
                <w:noProof/>
              </w:rPr>
              <w:t>Mind az öt technológiai egyetemről legalább 9600 hallgatónak kell részt vennie i. a tantervi, o</w:t>
            </w:r>
            <w:r>
              <w:rPr>
                <w:noProof/>
              </w:rPr>
              <w:t xml:space="preserve">ktatási és tanulási reformmal, ii. a regionális fejlődéshez, valamint a kkv-k, a vállalkozások és a társadalmi szerepvállaláshoz szükséges készségekkel, iii. a digitális és támogató infrastruktúrával, valamint iv. a nemzeti szinten megosztott technológiai </w:t>
            </w:r>
            <w:r>
              <w:rPr>
                <w:noProof/>
              </w:rPr>
              <w:t xml:space="preserve">egyetemek digitális szolgáltatásaival kapcsolatos képzési vagy tanulási tevékenységekben. </w:t>
            </w:r>
          </w:p>
        </w:tc>
      </w:tr>
      <w:tr w:rsidR="002F39C9" w14:paraId="4D424D15" w14:textId="77777777">
        <w:trPr>
          <w:trHeight w:val="309"/>
          <w:jc w:val="center"/>
        </w:trPr>
        <w:tc>
          <w:tcPr>
            <w:tcW w:w="1184" w:type="dxa"/>
            <w:shd w:val="clear" w:color="auto" w:fill="C6EFCE"/>
            <w:noWrap/>
            <w:tcMar>
              <w:right w:w="28" w:type="dxa"/>
            </w:tcMar>
          </w:tcPr>
          <w:p w14:paraId="0AD499AD" w14:textId="77777777" w:rsidR="002F39C9" w:rsidRDefault="00C11871">
            <w:pPr>
              <w:pStyle w:val="P68B1DB1-Normal10"/>
              <w:spacing w:after="0" w:line="240" w:lineRule="auto"/>
              <w:rPr>
                <w:rFonts w:eastAsia="Times New Roman" w:cs="Times New Roman"/>
                <w:noProof/>
                <w:szCs w:val="20"/>
              </w:rPr>
            </w:pPr>
            <w:r>
              <w:rPr>
                <w:noProof/>
              </w:rPr>
              <w:t>88</w:t>
            </w:r>
          </w:p>
        </w:tc>
        <w:tc>
          <w:tcPr>
            <w:tcW w:w="1565" w:type="dxa"/>
            <w:shd w:val="clear" w:color="auto" w:fill="C6EFCE"/>
            <w:noWrap/>
          </w:tcPr>
          <w:p w14:paraId="19184117" w14:textId="77777777" w:rsidR="002F39C9" w:rsidRDefault="00C11871">
            <w:pPr>
              <w:pStyle w:val="P68B1DB1-Normal10"/>
              <w:spacing w:after="0" w:line="240" w:lineRule="auto"/>
              <w:rPr>
                <w:rFonts w:cs="Times New Roman"/>
                <w:noProof/>
                <w:szCs w:val="20"/>
              </w:rPr>
            </w:pPr>
            <w:r>
              <w:rPr>
                <w:noProof/>
              </w:rPr>
              <w:t>3.4</w:t>
            </w:r>
          </w:p>
          <w:p w14:paraId="5285CE85" w14:textId="77777777" w:rsidR="002F39C9" w:rsidRDefault="00C11871">
            <w:pPr>
              <w:pStyle w:val="P68B1DB1-Normal10"/>
              <w:spacing w:after="0" w:line="240" w:lineRule="auto"/>
              <w:rPr>
                <w:rFonts w:eastAsia="Times New Roman" w:cs="Times New Roman"/>
                <w:noProof/>
                <w:szCs w:val="20"/>
              </w:rPr>
            </w:pPr>
            <w:r>
              <w:rPr>
                <w:noProof/>
              </w:rPr>
              <w:t>A vállalkozás előtt álló szabályozási akadályok csökkentése</w:t>
            </w:r>
          </w:p>
        </w:tc>
        <w:tc>
          <w:tcPr>
            <w:tcW w:w="1103" w:type="dxa"/>
            <w:shd w:val="clear" w:color="auto" w:fill="C6EFCE"/>
            <w:noWrap/>
          </w:tcPr>
          <w:p w14:paraId="7250A2E0"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512" w:type="dxa"/>
            <w:shd w:val="clear" w:color="auto" w:fill="C6EFCE"/>
            <w:noWrap/>
          </w:tcPr>
          <w:p w14:paraId="1A854E0F" w14:textId="77777777" w:rsidR="002F39C9" w:rsidRDefault="00C11871">
            <w:pPr>
              <w:pStyle w:val="P68B1DB1-Normal10"/>
              <w:spacing w:after="0" w:line="240" w:lineRule="auto"/>
              <w:rPr>
                <w:rFonts w:eastAsia="Times New Roman" w:cs="Times New Roman"/>
                <w:noProof/>
                <w:szCs w:val="20"/>
              </w:rPr>
            </w:pPr>
            <w:r>
              <w:rPr>
                <w:noProof/>
              </w:rPr>
              <w:t xml:space="preserve">A kkv-teszt végrehajtására vonatkozó program közzététele és kommunikáció valamennyi </w:t>
            </w:r>
            <w:r>
              <w:rPr>
                <w:noProof/>
              </w:rPr>
              <w:t>kormányzati szervvel</w:t>
            </w:r>
          </w:p>
        </w:tc>
        <w:tc>
          <w:tcPr>
            <w:tcW w:w="1565" w:type="dxa"/>
            <w:shd w:val="clear" w:color="auto" w:fill="C6EFCE"/>
            <w:noWrap/>
          </w:tcPr>
          <w:p w14:paraId="07105178" w14:textId="77777777" w:rsidR="002F39C9" w:rsidRDefault="00C11871">
            <w:pPr>
              <w:pStyle w:val="P68B1DB1-Normal10"/>
              <w:spacing w:after="0" w:line="240" w:lineRule="auto"/>
              <w:rPr>
                <w:rFonts w:eastAsia="Times New Roman" w:cs="Times New Roman"/>
                <w:noProof/>
                <w:szCs w:val="20"/>
              </w:rPr>
            </w:pPr>
            <w:r>
              <w:rPr>
                <w:noProof/>
              </w:rPr>
              <w:t>A kkv-teszt végrehajtására vonatkozó cselekvési program közzététele és kommunikáció valamennyi kormányzati szerv számára</w:t>
            </w:r>
          </w:p>
        </w:tc>
        <w:tc>
          <w:tcPr>
            <w:tcW w:w="1243" w:type="dxa"/>
            <w:shd w:val="clear" w:color="auto" w:fill="C6EFCE"/>
            <w:noWrap/>
          </w:tcPr>
          <w:p w14:paraId="18122F07" w14:textId="77777777" w:rsidR="002F39C9" w:rsidRDefault="00C11871">
            <w:pPr>
              <w:pStyle w:val="P68B1DB1-Normal10"/>
              <w:spacing w:after="0" w:line="240" w:lineRule="auto"/>
              <w:rPr>
                <w:rFonts w:eastAsia="Times New Roman" w:cs="Times New Roman"/>
                <w:noProof/>
                <w:szCs w:val="20"/>
              </w:rPr>
            </w:pPr>
            <w:r>
              <w:rPr>
                <w:noProof/>
              </w:rPr>
              <w:t> –</w:t>
            </w:r>
          </w:p>
        </w:tc>
        <w:tc>
          <w:tcPr>
            <w:tcW w:w="960" w:type="dxa"/>
            <w:shd w:val="clear" w:color="auto" w:fill="C6EFCE"/>
            <w:noWrap/>
          </w:tcPr>
          <w:p w14:paraId="0CA2EF7F" w14:textId="77777777" w:rsidR="002F39C9" w:rsidRDefault="00C11871">
            <w:pPr>
              <w:pStyle w:val="P68B1DB1-Normal10"/>
              <w:spacing w:after="0" w:line="240" w:lineRule="auto"/>
              <w:rPr>
                <w:rFonts w:eastAsia="Times New Roman" w:cs="Times New Roman"/>
                <w:noProof/>
                <w:szCs w:val="20"/>
              </w:rPr>
            </w:pPr>
            <w:r>
              <w:rPr>
                <w:noProof/>
              </w:rPr>
              <w:t> –</w:t>
            </w:r>
          </w:p>
        </w:tc>
        <w:tc>
          <w:tcPr>
            <w:tcW w:w="840" w:type="dxa"/>
            <w:shd w:val="clear" w:color="auto" w:fill="C6EFCE"/>
            <w:noWrap/>
          </w:tcPr>
          <w:p w14:paraId="61CA8758" w14:textId="77777777" w:rsidR="002F39C9" w:rsidRDefault="00C11871">
            <w:pPr>
              <w:pStyle w:val="P68B1DB1-Normal10"/>
              <w:spacing w:after="0" w:line="240" w:lineRule="auto"/>
              <w:rPr>
                <w:rFonts w:eastAsia="Times New Roman" w:cs="Times New Roman"/>
                <w:noProof/>
                <w:szCs w:val="20"/>
              </w:rPr>
            </w:pPr>
            <w:r>
              <w:rPr>
                <w:noProof/>
              </w:rPr>
              <w:t> –</w:t>
            </w:r>
          </w:p>
        </w:tc>
        <w:tc>
          <w:tcPr>
            <w:tcW w:w="960" w:type="dxa"/>
            <w:shd w:val="clear" w:color="auto" w:fill="C6EFCE"/>
            <w:noWrap/>
          </w:tcPr>
          <w:p w14:paraId="31B71B41" w14:textId="77777777" w:rsidR="002F39C9" w:rsidRDefault="00C11871">
            <w:pPr>
              <w:pStyle w:val="P68B1DB1-Normal10"/>
              <w:spacing w:after="0" w:line="240" w:lineRule="auto"/>
              <w:rPr>
                <w:rFonts w:eastAsia="Times New Roman" w:cs="Times New Roman"/>
                <w:noProof/>
                <w:szCs w:val="20"/>
              </w:rPr>
            </w:pPr>
            <w:r>
              <w:rPr>
                <w:noProof/>
              </w:rPr>
              <w:t>ELSŐ NEGYEDÉV</w:t>
            </w:r>
          </w:p>
        </w:tc>
        <w:tc>
          <w:tcPr>
            <w:tcW w:w="720" w:type="dxa"/>
            <w:shd w:val="clear" w:color="auto" w:fill="C6EFCE"/>
            <w:noWrap/>
          </w:tcPr>
          <w:p w14:paraId="589D4FBF" w14:textId="77777777" w:rsidR="002F39C9" w:rsidRDefault="00C11871">
            <w:pPr>
              <w:pStyle w:val="P68B1DB1-Normal10"/>
              <w:spacing w:after="0" w:line="240" w:lineRule="auto"/>
              <w:rPr>
                <w:rFonts w:eastAsia="Times New Roman" w:cs="Times New Roman"/>
                <w:noProof/>
                <w:szCs w:val="20"/>
              </w:rPr>
            </w:pPr>
            <w:r>
              <w:rPr>
                <w:noProof/>
              </w:rPr>
              <w:t>2022</w:t>
            </w:r>
          </w:p>
        </w:tc>
        <w:tc>
          <w:tcPr>
            <w:tcW w:w="4622" w:type="dxa"/>
            <w:shd w:val="clear" w:color="auto" w:fill="C6EFCE"/>
            <w:noWrap/>
          </w:tcPr>
          <w:p w14:paraId="26094900" w14:textId="77777777" w:rsidR="002F39C9" w:rsidRDefault="00C11871">
            <w:pPr>
              <w:spacing w:after="0" w:line="240" w:lineRule="auto"/>
              <w:rPr>
                <w:rFonts w:ascii="Times New Roman" w:eastAsia="Times New Roman" w:hAnsi="Times New Roman" w:cs="Times New Roman"/>
                <w:noProof/>
                <w:sz w:val="20"/>
                <w:szCs w:val="20"/>
              </w:rPr>
            </w:pPr>
            <w:r>
              <w:rPr>
                <w:rFonts w:ascii="Times New Roman" w:hAnsi="Times New Roman"/>
                <w:noProof/>
                <w:sz w:val="20"/>
              </w:rPr>
              <w:t>Közzé kell tenni a kkv-teszt végrehajtására vonatkozó cselekvési programot, amelynek c</w:t>
            </w:r>
            <w:r>
              <w:rPr>
                <w:rFonts w:ascii="Times New Roman" w:hAnsi="Times New Roman"/>
                <w:noProof/>
                <w:sz w:val="20"/>
              </w:rPr>
              <w:t xml:space="preserve">élja a kkv-k előtt álló szükségtelen szabályozási akadályok felszámolása. A programnak egyértelmű ütemtervet és célkitűzéseket kell meghatároznia a kkv-tesztre vonatkozóan. </w:t>
            </w:r>
            <w:r>
              <w:rPr>
                <w:noProof/>
              </w:rPr>
              <w:t xml:space="preserve">  </w:t>
            </w:r>
            <w:r>
              <w:rPr>
                <w:noProof/>
              </w:rPr>
              <w:br/>
            </w:r>
            <w:r>
              <w:rPr>
                <w:rFonts w:ascii="Times New Roman" w:hAnsi="Times New Roman"/>
                <w:noProof/>
                <w:sz w:val="20"/>
              </w:rPr>
              <w:t xml:space="preserve">A kkv-teszt végrehajtásáról szóló közleményt valamennyi kormányzati szervnek is </w:t>
            </w:r>
            <w:r>
              <w:rPr>
                <w:rFonts w:ascii="Times New Roman" w:hAnsi="Times New Roman"/>
                <w:noProof/>
                <w:sz w:val="20"/>
              </w:rPr>
              <w:t xml:space="preserve">ki kell adni, amelyek kérték, hogy a kkv-tesztet teljes mértékben alkalmazzák valamennyi vonatkozó jogszabályra. </w:t>
            </w:r>
          </w:p>
        </w:tc>
      </w:tr>
      <w:tr w:rsidR="002F39C9" w14:paraId="40885A65" w14:textId="77777777">
        <w:trPr>
          <w:trHeight w:val="309"/>
          <w:jc w:val="center"/>
        </w:trPr>
        <w:tc>
          <w:tcPr>
            <w:tcW w:w="1184" w:type="dxa"/>
            <w:shd w:val="clear" w:color="auto" w:fill="C6EFCE"/>
            <w:noWrap/>
            <w:tcMar>
              <w:right w:w="28" w:type="dxa"/>
            </w:tcMar>
          </w:tcPr>
          <w:p w14:paraId="0393EE6E" w14:textId="77777777" w:rsidR="002F39C9" w:rsidRDefault="00C11871">
            <w:pPr>
              <w:pStyle w:val="P68B1DB1-Normal10"/>
              <w:spacing w:after="0" w:line="240" w:lineRule="auto"/>
              <w:rPr>
                <w:rFonts w:eastAsia="Times New Roman" w:cs="Times New Roman"/>
                <w:noProof/>
                <w:szCs w:val="20"/>
              </w:rPr>
            </w:pPr>
            <w:r>
              <w:rPr>
                <w:noProof/>
              </w:rPr>
              <w:t>89</w:t>
            </w:r>
          </w:p>
        </w:tc>
        <w:tc>
          <w:tcPr>
            <w:tcW w:w="1565" w:type="dxa"/>
            <w:shd w:val="clear" w:color="auto" w:fill="C6EFCE"/>
            <w:noWrap/>
          </w:tcPr>
          <w:p w14:paraId="5D2EB698" w14:textId="77777777" w:rsidR="002F39C9" w:rsidRDefault="00C11871">
            <w:pPr>
              <w:pStyle w:val="P68B1DB1-Normal10"/>
              <w:spacing w:after="0" w:line="240" w:lineRule="auto"/>
              <w:rPr>
                <w:rFonts w:cs="Times New Roman"/>
                <w:noProof/>
                <w:szCs w:val="20"/>
              </w:rPr>
            </w:pPr>
            <w:r>
              <w:rPr>
                <w:noProof/>
              </w:rPr>
              <w:t>3.4</w:t>
            </w:r>
          </w:p>
          <w:p w14:paraId="641FCDBE" w14:textId="77777777" w:rsidR="002F39C9" w:rsidRDefault="00C11871">
            <w:pPr>
              <w:pStyle w:val="P68B1DB1-Normal10"/>
              <w:spacing w:after="0" w:line="240" w:lineRule="auto"/>
              <w:rPr>
                <w:rFonts w:eastAsia="Times New Roman" w:cs="Times New Roman"/>
                <w:noProof/>
                <w:szCs w:val="20"/>
              </w:rPr>
            </w:pPr>
            <w:r>
              <w:rPr>
                <w:noProof/>
              </w:rPr>
              <w:t>A vállalkozás előtt álló szabályozási akadályok csökkentése</w:t>
            </w:r>
          </w:p>
        </w:tc>
        <w:tc>
          <w:tcPr>
            <w:tcW w:w="1103" w:type="dxa"/>
            <w:shd w:val="clear" w:color="auto" w:fill="C6EFCE"/>
            <w:noWrap/>
          </w:tcPr>
          <w:p w14:paraId="3324DAC6"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512" w:type="dxa"/>
            <w:shd w:val="clear" w:color="auto" w:fill="C6EFCE"/>
            <w:noWrap/>
          </w:tcPr>
          <w:p w14:paraId="27E9B539" w14:textId="77777777" w:rsidR="002F39C9" w:rsidRDefault="00C11871">
            <w:pPr>
              <w:pStyle w:val="P68B1DB1-Normal10"/>
              <w:spacing w:after="0" w:line="240" w:lineRule="auto"/>
              <w:rPr>
                <w:rFonts w:eastAsia="Times New Roman" w:cs="Times New Roman"/>
                <w:noProof/>
                <w:szCs w:val="20"/>
              </w:rPr>
            </w:pPr>
            <w:r>
              <w:rPr>
                <w:noProof/>
              </w:rPr>
              <w:t>Az összes azonosított intézkedés végrehajtása annak biztosítása érdekében, hogy a kkv-tesztet valamennyi kormány következetesen alkalmazza</w:t>
            </w:r>
          </w:p>
        </w:tc>
        <w:tc>
          <w:tcPr>
            <w:tcW w:w="1565" w:type="dxa"/>
            <w:shd w:val="clear" w:color="auto" w:fill="C6EFCE"/>
            <w:noWrap/>
          </w:tcPr>
          <w:p w14:paraId="4BDA16A3" w14:textId="77777777" w:rsidR="002F39C9" w:rsidRDefault="00C11871">
            <w:pPr>
              <w:pStyle w:val="P68B1DB1-Normal10"/>
              <w:spacing w:after="0" w:line="240" w:lineRule="auto"/>
              <w:rPr>
                <w:rFonts w:eastAsia="Times New Roman" w:cs="Times New Roman"/>
                <w:noProof/>
                <w:szCs w:val="20"/>
              </w:rPr>
            </w:pPr>
            <w:r>
              <w:rPr>
                <w:noProof/>
              </w:rPr>
              <w:t>Valamennyi azonosított intézkedés végrehajtása annak biztosítása érdekében, hogy a kkv-tesztet valamennyi kormány köv</w:t>
            </w:r>
            <w:r>
              <w:rPr>
                <w:noProof/>
              </w:rPr>
              <w:t>etkezetesen alkalmazza, beleértve egy hálózati és jelentéstételi keret létrehozását is</w:t>
            </w:r>
          </w:p>
        </w:tc>
        <w:tc>
          <w:tcPr>
            <w:tcW w:w="1243" w:type="dxa"/>
            <w:shd w:val="clear" w:color="auto" w:fill="C6EFCE"/>
            <w:noWrap/>
          </w:tcPr>
          <w:p w14:paraId="08A33745" w14:textId="77777777" w:rsidR="002F39C9" w:rsidRDefault="00C11871">
            <w:pPr>
              <w:pStyle w:val="P68B1DB1-Normal10"/>
              <w:spacing w:after="0" w:line="240" w:lineRule="auto"/>
              <w:rPr>
                <w:rFonts w:eastAsia="Times New Roman" w:cs="Times New Roman"/>
                <w:noProof/>
                <w:szCs w:val="20"/>
              </w:rPr>
            </w:pPr>
            <w:r>
              <w:rPr>
                <w:noProof/>
              </w:rPr>
              <w:t> –</w:t>
            </w:r>
          </w:p>
        </w:tc>
        <w:tc>
          <w:tcPr>
            <w:tcW w:w="960" w:type="dxa"/>
            <w:shd w:val="clear" w:color="auto" w:fill="C6EFCE"/>
            <w:noWrap/>
          </w:tcPr>
          <w:p w14:paraId="788C138D" w14:textId="77777777" w:rsidR="002F39C9" w:rsidRDefault="00C11871">
            <w:pPr>
              <w:pStyle w:val="P68B1DB1-Normal10"/>
              <w:spacing w:after="0" w:line="240" w:lineRule="auto"/>
              <w:rPr>
                <w:rFonts w:eastAsia="Times New Roman" w:cs="Times New Roman"/>
                <w:noProof/>
                <w:szCs w:val="20"/>
              </w:rPr>
            </w:pPr>
            <w:r>
              <w:rPr>
                <w:noProof/>
              </w:rPr>
              <w:t> –</w:t>
            </w:r>
          </w:p>
        </w:tc>
        <w:tc>
          <w:tcPr>
            <w:tcW w:w="840" w:type="dxa"/>
            <w:shd w:val="clear" w:color="auto" w:fill="C6EFCE"/>
            <w:noWrap/>
          </w:tcPr>
          <w:p w14:paraId="30D6FEFC" w14:textId="77777777" w:rsidR="002F39C9" w:rsidRDefault="00C11871">
            <w:pPr>
              <w:pStyle w:val="P68B1DB1-Normal10"/>
              <w:spacing w:after="0" w:line="240" w:lineRule="auto"/>
              <w:rPr>
                <w:rFonts w:eastAsia="Times New Roman" w:cs="Times New Roman"/>
                <w:noProof/>
                <w:szCs w:val="20"/>
              </w:rPr>
            </w:pPr>
            <w:r>
              <w:rPr>
                <w:noProof/>
              </w:rPr>
              <w:t> –</w:t>
            </w:r>
          </w:p>
        </w:tc>
        <w:tc>
          <w:tcPr>
            <w:tcW w:w="960" w:type="dxa"/>
            <w:shd w:val="clear" w:color="auto" w:fill="C6EFCE"/>
            <w:noWrap/>
          </w:tcPr>
          <w:p w14:paraId="4300DFA4" w14:textId="77777777" w:rsidR="002F39C9" w:rsidRDefault="00C11871">
            <w:pPr>
              <w:pStyle w:val="P68B1DB1-Normal10"/>
              <w:spacing w:after="0" w:line="240" w:lineRule="auto"/>
              <w:rPr>
                <w:rFonts w:eastAsia="Times New Roman" w:cs="Times New Roman"/>
                <w:noProof/>
                <w:szCs w:val="20"/>
              </w:rPr>
            </w:pPr>
            <w:r>
              <w:rPr>
                <w:noProof/>
              </w:rPr>
              <w:t>MÁSODIK NEGYEDÉV</w:t>
            </w:r>
          </w:p>
        </w:tc>
        <w:tc>
          <w:tcPr>
            <w:tcW w:w="720" w:type="dxa"/>
            <w:shd w:val="clear" w:color="auto" w:fill="C6EFCE"/>
            <w:noWrap/>
          </w:tcPr>
          <w:p w14:paraId="1390651B" w14:textId="77777777" w:rsidR="002F39C9" w:rsidRDefault="00C11871">
            <w:pPr>
              <w:pStyle w:val="P68B1DB1-Normal10"/>
              <w:spacing w:after="0" w:line="240" w:lineRule="auto"/>
              <w:rPr>
                <w:rFonts w:eastAsia="Times New Roman" w:cs="Times New Roman"/>
                <w:noProof/>
                <w:szCs w:val="20"/>
              </w:rPr>
            </w:pPr>
            <w:r>
              <w:rPr>
                <w:noProof/>
              </w:rPr>
              <w:t>2022</w:t>
            </w:r>
          </w:p>
        </w:tc>
        <w:tc>
          <w:tcPr>
            <w:tcW w:w="4622" w:type="dxa"/>
            <w:shd w:val="clear" w:color="auto" w:fill="C6EFCE"/>
            <w:noWrap/>
          </w:tcPr>
          <w:p w14:paraId="25837E13" w14:textId="77777777" w:rsidR="002F39C9" w:rsidRDefault="00C11871">
            <w:pPr>
              <w:spacing w:after="0" w:line="240" w:lineRule="auto"/>
              <w:rPr>
                <w:rFonts w:ascii="Times New Roman" w:eastAsia="Times New Roman" w:hAnsi="Times New Roman" w:cs="Times New Roman"/>
                <w:noProof/>
                <w:sz w:val="20"/>
                <w:szCs w:val="20"/>
              </w:rPr>
            </w:pPr>
            <w:r>
              <w:rPr>
                <w:rFonts w:ascii="Times New Roman" w:hAnsi="Times New Roman"/>
                <w:noProof/>
                <w:sz w:val="20"/>
              </w:rPr>
              <w:t>A 88. mérföldkőben meghatározott cselekvési programban meghatározott valamennyi intézkedést az említett programban meghatározott ütemtervn</w:t>
            </w:r>
            <w:r>
              <w:rPr>
                <w:rFonts w:ascii="Times New Roman" w:hAnsi="Times New Roman"/>
                <w:noProof/>
                <w:sz w:val="20"/>
              </w:rPr>
              <w:t xml:space="preserve">ek megfelelően kell végrehajtani. </w:t>
            </w:r>
            <w:r>
              <w:rPr>
                <w:noProof/>
              </w:rPr>
              <w:t xml:space="preserve">  </w:t>
            </w:r>
            <w:r>
              <w:rPr>
                <w:noProof/>
              </w:rPr>
              <w:br/>
            </w:r>
            <w:r>
              <w:rPr>
                <w:rFonts w:ascii="Times New Roman" w:hAnsi="Times New Roman"/>
                <w:noProof/>
                <w:sz w:val="20"/>
              </w:rPr>
              <w:t>Létre kell hozni egy hálózatot, amelybe minden egyes kormányhivatalból egy-egy tagot kell kinevezni, kivéve, ha egy adott minisztérium megfelelően megindokolta, hogy miért nem nevezett ki tagot. Létre kell hozni egy jel</w:t>
            </w:r>
            <w:r>
              <w:rPr>
                <w:rFonts w:ascii="Times New Roman" w:hAnsi="Times New Roman"/>
                <w:noProof/>
                <w:sz w:val="20"/>
              </w:rPr>
              <w:t xml:space="preserve">entéstételi keretet, amely lehetővé teszi a kkv-teszt kormányzaton belüli alkalmazásának nyomon követését. </w:t>
            </w:r>
          </w:p>
        </w:tc>
      </w:tr>
      <w:tr w:rsidR="002F39C9" w14:paraId="5684DFA7" w14:textId="77777777">
        <w:trPr>
          <w:trHeight w:val="309"/>
          <w:jc w:val="center"/>
        </w:trPr>
        <w:tc>
          <w:tcPr>
            <w:tcW w:w="1184" w:type="dxa"/>
            <w:shd w:val="clear" w:color="auto" w:fill="C6EFCE"/>
            <w:noWrap/>
            <w:tcMar>
              <w:right w:w="28" w:type="dxa"/>
            </w:tcMar>
          </w:tcPr>
          <w:p w14:paraId="4A00B712" w14:textId="77777777" w:rsidR="002F39C9" w:rsidRDefault="00C11871">
            <w:pPr>
              <w:pStyle w:val="P68B1DB1-Normal10"/>
              <w:spacing w:after="0" w:line="240" w:lineRule="auto"/>
              <w:rPr>
                <w:rFonts w:cs="Times New Roman"/>
                <w:noProof/>
                <w:szCs w:val="20"/>
              </w:rPr>
            </w:pPr>
            <w:r>
              <w:rPr>
                <w:noProof/>
              </w:rPr>
              <w:t>90</w:t>
            </w:r>
          </w:p>
        </w:tc>
        <w:tc>
          <w:tcPr>
            <w:tcW w:w="1565" w:type="dxa"/>
            <w:shd w:val="clear" w:color="auto" w:fill="C6EFCE"/>
            <w:noWrap/>
          </w:tcPr>
          <w:p w14:paraId="187C1A56" w14:textId="77777777" w:rsidR="002F39C9" w:rsidRDefault="00C11871">
            <w:pPr>
              <w:pStyle w:val="P68B1DB1-Normal10"/>
              <w:spacing w:after="0" w:line="240" w:lineRule="auto"/>
              <w:rPr>
                <w:rFonts w:cs="Times New Roman"/>
                <w:noProof/>
                <w:szCs w:val="20"/>
              </w:rPr>
            </w:pPr>
            <w:r>
              <w:rPr>
                <w:noProof/>
              </w:rPr>
              <w:t>3.4</w:t>
            </w:r>
          </w:p>
          <w:p w14:paraId="6C0B2530" w14:textId="77777777" w:rsidR="002F39C9" w:rsidRDefault="00C11871">
            <w:pPr>
              <w:pStyle w:val="P68B1DB1-Normal10"/>
              <w:spacing w:after="0" w:line="240" w:lineRule="auto"/>
              <w:rPr>
                <w:rFonts w:cs="Times New Roman"/>
                <w:noProof/>
                <w:szCs w:val="20"/>
              </w:rPr>
            </w:pPr>
            <w:r>
              <w:rPr>
                <w:noProof/>
              </w:rPr>
              <w:t>A vállalkozás előtt álló szabályozási akadályok csökkentése</w:t>
            </w:r>
          </w:p>
        </w:tc>
        <w:tc>
          <w:tcPr>
            <w:tcW w:w="1103" w:type="dxa"/>
            <w:shd w:val="clear" w:color="auto" w:fill="C6EFCE"/>
            <w:noWrap/>
          </w:tcPr>
          <w:p w14:paraId="029E9B60" w14:textId="77777777" w:rsidR="002F39C9" w:rsidRDefault="00C11871">
            <w:pPr>
              <w:pStyle w:val="P68B1DB1-Normal10"/>
              <w:spacing w:after="0" w:line="240" w:lineRule="auto"/>
              <w:rPr>
                <w:rFonts w:cs="Times New Roman"/>
                <w:noProof/>
                <w:szCs w:val="20"/>
              </w:rPr>
            </w:pPr>
            <w:r>
              <w:rPr>
                <w:noProof/>
              </w:rPr>
              <w:t>Cél</w:t>
            </w:r>
          </w:p>
        </w:tc>
        <w:tc>
          <w:tcPr>
            <w:tcW w:w="1512" w:type="dxa"/>
            <w:shd w:val="clear" w:color="auto" w:fill="C6EFCE"/>
            <w:noWrap/>
          </w:tcPr>
          <w:p w14:paraId="19BB6BF2" w14:textId="77777777" w:rsidR="002F39C9" w:rsidRDefault="00C11871">
            <w:pPr>
              <w:pStyle w:val="P68B1DB1-Normal10"/>
              <w:spacing w:after="0" w:line="240" w:lineRule="auto"/>
              <w:rPr>
                <w:rFonts w:cs="Times New Roman"/>
                <w:noProof/>
                <w:szCs w:val="20"/>
              </w:rPr>
            </w:pPr>
            <w:r>
              <w:rPr>
                <w:noProof/>
              </w:rPr>
              <w:t xml:space="preserve">A kkv-tesztet alkalmazó kormányzati szervek </w:t>
            </w:r>
          </w:p>
        </w:tc>
        <w:tc>
          <w:tcPr>
            <w:tcW w:w="1565" w:type="dxa"/>
            <w:shd w:val="clear" w:color="auto" w:fill="C6EFCE"/>
            <w:noWrap/>
          </w:tcPr>
          <w:p w14:paraId="4628F3FD" w14:textId="77777777" w:rsidR="002F39C9" w:rsidRDefault="00C11871">
            <w:pPr>
              <w:pStyle w:val="P68B1DB1-Normal10"/>
              <w:spacing w:after="0" w:line="240" w:lineRule="auto"/>
              <w:rPr>
                <w:rFonts w:cs="Times New Roman"/>
                <w:noProof/>
                <w:szCs w:val="20"/>
              </w:rPr>
            </w:pPr>
            <w:r>
              <w:rPr>
                <w:noProof/>
              </w:rPr>
              <w:t>–</w:t>
            </w:r>
          </w:p>
        </w:tc>
        <w:tc>
          <w:tcPr>
            <w:tcW w:w="1243" w:type="dxa"/>
            <w:shd w:val="clear" w:color="auto" w:fill="C6EFCE"/>
            <w:noWrap/>
          </w:tcPr>
          <w:p w14:paraId="2C250FEC" w14:textId="77777777" w:rsidR="002F39C9" w:rsidRDefault="00C11871">
            <w:pPr>
              <w:pStyle w:val="P68B1DB1-Normal10"/>
              <w:spacing w:after="0" w:line="240" w:lineRule="auto"/>
              <w:rPr>
                <w:rFonts w:cs="Times New Roman"/>
                <w:noProof/>
                <w:szCs w:val="20"/>
              </w:rPr>
            </w:pPr>
            <w:r>
              <w:rPr>
                <w:noProof/>
              </w:rPr>
              <w:t>Szám</w:t>
            </w:r>
          </w:p>
        </w:tc>
        <w:tc>
          <w:tcPr>
            <w:tcW w:w="960" w:type="dxa"/>
            <w:shd w:val="clear" w:color="auto" w:fill="C6EFCE"/>
            <w:noWrap/>
          </w:tcPr>
          <w:p w14:paraId="24E09080" w14:textId="77777777" w:rsidR="002F39C9" w:rsidRDefault="00C11871">
            <w:pPr>
              <w:pStyle w:val="P68B1DB1-Normal10"/>
              <w:spacing w:after="0" w:line="240" w:lineRule="auto"/>
              <w:rPr>
                <w:rFonts w:cs="Times New Roman"/>
                <w:i/>
                <w:noProof/>
                <w:szCs w:val="20"/>
              </w:rPr>
            </w:pPr>
            <w:r>
              <w:rPr>
                <w:noProof/>
              </w:rPr>
              <w:t>0</w:t>
            </w:r>
          </w:p>
        </w:tc>
        <w:tc>
          <w:tcPr>
            <w:tcW w:w="840" w:type="dxa"/>
            <w:shd w:val="clear" w:color="auto" w:fill="C6EFCE"/>
            <w:noWrap/>
          </w:tcPr>
          <w:p w14:paraId="56144814" w14:textId="77777777" w:rsidR="002F39C9" w:rsidRDefault="00C11871">
            <w:pPr>
              <w:pStyle w:val="P68B1DB1-Normal10"/>
              <w:spacing w:after="0" w:line="240" w:lineRule="auto"/>
              <w:rPr>
                <w:rFonts w:cs="Times New Roman"/>
                <w:noProof/>
                <w:szCs w:val="20"/>
              </w:rPr>
            </w:pPr>
            <w:r>
              <w:rPr>
                <w:noProof/>
              </w:rPr>
              <w:t>5</w:t>
            </w:r>
          </w:p>
        </w:tc>
        <w:tc>
          <w:tcPr>
            <w:tcW w:w="960" w:type="dxa"/>
            <w:shd w:val="clear" w:color="auto" w:fill="C6EFCE"/>
            <w:noWrap/>
          </w:tcPr>
          <w:p w14:paraId="631E0F57" w14:textId="77777777" w:rsidR="002F39C9" w:rsidRDefault="00C11871">
            <w:pPr>
              <w:pStyle w:val="P68B1DB1-Normal10"/>
              <w:spacing w:after="0" w:line="240" w:lineRule="auto"/>
              <w:rPr>
                <w:rFonts w:cs="Times New Roman"/>
                <w:noProof/>
                <w:szCs w:val="20"/>
              </w:rPr>
            </w:pPr>
            <w:r>
              <w:rPr>
                <w:noProof/>
              </w:rPr>
              <w:t>ELSŐ NEGYEDÉV</w:t>
            </w:r>
          </w:p>
        </w:tc>
        <w:tc>
          <w:tcPr>
            <w:tcW w:w="720" w:type="dxa"/>
            <w:shd w:val="clear" w:color="auto" w:fill="C6EFCE"/>
            <w:noWrap/>
          </w:tcPr>
          <w:p w14:paraId="133F61E9" w14:textId="77777777" w:rsidR="002F39C9" w:rsidRDefault="00C11871">
            <w:pPr>
              <w:pStyle w:val="P68B1DB1-Normal10"/>
              <w:spacing w:after="0" w:line="240" w:lineRule="auto"/>
              <w:rPr>
                <w:rFonts w:cs="Times New Roman"/>
                <w:noProof/>
                <w:szCs w:val="20"/>
              </w:rPr>
            </w:pPr>
            <w:r>
              <w:rPr>
                <w:noProof/>
              </w:rPr>
              <w:t>2023</w:t>
            </w:r>
          </w:p>
        </w:tc>
        <w:tc>
          <w:tcPr>
            <w:tcW w:w="4622" w:type="dxa"/>
            <w:shd w:val="clear" w:color="auto" w:fill="C6EFCE"/>
            <w:noWrap/>
          </w:tcPr>
          <w:p w14:paraId="019BF14E" w14:textId="77777777" w:rsidR="002F39C9" w:rsidRDefault="00C11871">
            <w:pPr>
              <w:pStyle w:val="P68B1DB1-Normal10"/>
              <w:spacing w:after="0" w:line="240" w:lineRule="auto"/>
              <w:rPr>
                <w:rFonts w:cs="Times New Roman"/>
                <w:noProof/>
                <w:szCs w:val="20"/>
              </w:rPr>
            </w:pPr>
            <w:r>
              <w:rPr>
                <w:noProof/>
              </w:rPr>
              <w:t>2022-ben legalább öt kormányhivatalnak kell legalább egyszer alkalmaznia a kkv-tesztet. Ezt a kkv-teszt alkalmazására vonatkozó, egy erre a célra létrehozott központi weboldalon közzétett adatokkal kell alátámasztani.</w:t>
            </w:r>
          </w:p>
        </w:tc>
      </w:tr>
      <w:tr w:rsidR="002F39C9" w14:paraId="5418EAEF" w14:textId="77777777">
        <w:trPr>
          <w:trHeight w:val="309"/>
          <w:jc w:val="center"/>
        </w:trPr>
        <w:tc>
          <w:tcPr>
            <w:tcW w:w="1184" w:type="dxa"/>
            <w:shd w:val="clear" w:color="auto" w:fill="C6EFCE"/>
            <w:noWrap/>
            <w:tcMar>
              <w:right w:w="28" w:type="dxa"/>
            </w:tcMar>
          </w:tcPr>
          <w:p w14:paraId="4284EADA" w14:textId="77777777" w:rsidR="002F39C9" w:rsidRDefault="00C11871">
            <w:pPr>
              <w:pStyle w:val="P68B1DB1-Normal10"/>
              <w:spacing w:after="0" w:line="240" w:lineRule="auto"/>
              <w:rPr>
                <w:rFonts w:eastAsia="Times New Roman" w:cs="Times New Roman"/>
                <w:noProof/>
                <w:szCs w:val="20"/>
              </w:rPr>
            </w:pPr>
            <w:r>
              <w:rPr>
                <w:noProof/>
              </w:rPr>
              <w:t>91</w:t>
            </w:r>
          </w:p>
        </w:tc>
        <w:tc>
          <w:tcPr>
            <w:tcW w:w="1565" w:type="dxa"/>
            <w:shd w:val="clear" w:color="auto" w:fill="C6EFCE"/>
            <w:noWrap/>
          </w:tcPr>
          <w:p w14:paraId="003282B1" w14:textId="77777777" w:rsidR="002F39C9" w:rsidRDefault="00C11871">
            <w:pPr>
              <w:pStyle w:val="P68B1DB1-Normal10"/>
              <w:spacing w:after="0" w:line="240" w:lineRule="auto"/>
              <w:rPr>
                <w:rFonts w:cs="Times New Roman"/>
                <w:noProof/>
                <w:szCs w:val="20"/>
              </w:rPr>
            </w:pPr>
            <w:r>
              <w:rPr>
                <w:noProof/>
              </w:rPr>
              <w:t xml:space="preserve">3.5 </w:t>
            </w:r>
          </w:p>
          <w:p w14:paraId="2CCC7D72" w14:textId="77777777" w:rsidR="002F39C9" w:rsidRDefault="00C11871">
            <w:pPr>
              <w:pStyle w:val="P68B1DB1-Normal10"/>
              <w:spacing w:after="0" w:line="240" w:lineRule="auto"/>
              <w:rPr>
                <w:rFonts w:eastAsia="Times New Roman" w:cs="Times New Roman"/>
                <w:noProof/>
                <w:szCs w:val="20"/>
              </w:rPr>
            </w:pPr>
            <w:r>
              <w:rPr>
                <w:noProof/>
              </w:rPr>
              <w:t>Pénzmosás elleni küzdelem</w:t>
            </w:r>
          </w:p>
        </w:tc>
        <w:tc>
          <w:tcPr>
            <w:tcW w:w="1103" w:type="dxa"/>
            <w:shd w:val="clear" w:color="auto" w:fill="C6EFCE"/>
            <w:noWrap/>
          </w:tcPr>
          <w:p w14:paraId="3BF53A49" w14:textId="77777777" w:rsidR="002F39C9" w:rsidRDefault="00C11871">
            <w:pPr>
              <w:pStyle w:val="P68B1DB1-Normal10"/>
              <w:spacing w:after="0" w:line="240" w:lineRule="auto"/>
              <w:rPr>
                <w:rFonts w:eastAsia="Times New Roman" w:cs="Times New Roman"/>
                <w:noProof/>
                <w:szCs w:val="20"/>
              </w:rPr>
            </w:pPr>
            <w:r>
              <w:rPr>
                <w:noProof/>
              </w:rPr>
              <w:t>Cél</w:t>
            </w:r>
          </w:p>
        </w:tc>
        <w:tc>
          <w:tcPr>
            <w:tcW w:w="1512" w:type="dxa"/>
            <w:shd w:val="clear" w:color="auto" w:fill="C6EFCE"/>
            <w:noWrap/>
          </w:tcPr>
          <w:p w14:paraId="49C9C967" w14:textId="77777777" w:rsidR="002F39C9" w:rsidRDefault="00C11871">
            <w:pPr>
              <w:pStyle w:val="P68B1DB1-Normal10"/>
              <w:spacing w:after="0" w:line="240" w:lineRule="auto"/>
              <w:rPr>
                <w:rFonts w:eastAsia="Times New Roman" w:cs="Times New Roman"/>
                <w:noProof/>
                <w:szCs w:val="20"/>
              </w:rPr>
            </w:pPr>
            <w:r>
              <w:rPr>
                <w:noProof/>
              </w:rPr>
              <w:t>A Pénzmosás Elleni Megfelelési Osztály (AMLCU) által a bizalmi vagyonkezelési tevékenységet végző vagy társasági szolgáltatóknál végzett ellenőrzések</w:t>
            </w:r>
          </w:p>
        </w:tc>
        <w:tc>
          <w:tcPr>
            <w:tcW w:w="1565" w:type="dxa"/>
            <w:shd w:val="clear" w:color="auto" w:fill="C6EFCE"/>
            <w:noWrap/>
          </w:tcPr>
          <w:p w14:paraId="5D4047D0" w14:textId="77777777" w:rsidR="002F39C9" w:rsidRDefault="00C11871">
            <w:pPr>
              <w:pStyle w:val="P68B1DB1-Normal10"/>
              <w:spacing w:after="0" w:line="240" w:lineRule="auto"/>
              <w:rPr>
                <w:rFonts w:eastAsia="Times New Roman" w:cs="Times New Roman"/>
                <w:noProof/>
                <w:szCs w:val="20"/>
              </w:rPr>
            </w:pPr>
            <w:r>
              <w:rPr>
                <w:noProof/>
              </w:rPr>
              <w:t>–</w:t>
            </w:r>
          </w:p>
        </w:tc>
        <w:tc>
          <w:tcPr>
            <w:tcW w:w="1243" w:type="dxa"/>
            <w:shd w:val="clear" w:color="auto" w:fill="C6EFCE"/>
            <w:noWrap/>
          </w:tcPr>
          <w:p w14:paraId="060FD6C6" w14:textId="77777777" w:rsidR="002F39C9" w:rsidRDefault="00C11871">
            <w:pPr>
              <w:pStyle w:val="P68B1DB1-Normal10"/>
              <w:spacing w:after="0" w:line="240" w:lineRule="auto"/>
              <w:rPr>
                <w:rFonts w:eastAsia="Times New Roman" w:cs="Times New Roman"/>
                <w:noProof/>
                <w:szCs w:val="20"/>
              </w:rPr>
            </w:pPr>
            <w:r>
              <w:rPr>
                <w:noProof/>
              </w:rPr>
              <w:t>Szám</w:t>
            </w:r>
          </w:p>
        </w:tc>
        <w:tc>
          <w:tcPr>
            <w:tcW w:w="960" w:type="dxa"/>
            <w:shd w:val="clear" w:color="auto" w:fill="C6EFCE"/>
            <w:noWrap/>
          </w:tcPr>
          <w:p w14:paraId="28AF2619" w14:textId="77777777" w:rsidR="002F39C9" w:rsidRDefault="00C11871">
            <w:pPr>
              <w:pStyle w:val="P68B1DB1-Normal10"/>
              <w:spacing w:after="0" w:line="240" w:lineRule="auto"/>
              <w:rPr>
                <w:rFonts w:eastAsia="Times New Roman" w:cs="Times New Roman"/>
                <w:noProof/>
                <w:szCs w:val="20"/>
              </w:rPr>
            </w:pPr>
            <w:r>
              <w:rPr>
                <w:noProof/>
              </w:rPr>
              <w:t>0</w:t>
            </w:r>
          </w:p>
        </w:tc>
        <w:tc>
          <w:tcPr>
            <w:tcW w:w="840" w:type="dxa"/>
            <w:shd w:val="clear" w:color="auto" w:fill="C6EFCE"/>
            <w:noWrap/>
          </w:tcPr>
          <w:p w14:paraId="62556173" w14:textId="77777777" w:rsidR="002F39C9" w:rsidRDefault="00C11871">
            <w:pPr>
              <w:pStyle w:val="P68B1DB1-Normal10"/>
              <w:spacing w:after="0" w:line="240" w:lineRule="auto"/>
              <w:rPr>
                <w:rFonts w:eastAsia="Times New Roman" w:cs="Times New Roman"/>
                <w:noProof/>
                <w:szCs w:val="20"/>
              </w:rPr>
            </w:pPr>
            <w:r>
              <w:rPr>
                <w:noProof/>
              </w:rPr>
              <w:t>120</w:t>
            </w:r>
          </w:p>
        </w:tc>
        <w:tc>
          <w:tcPr>
            <w:tcW w:w="960" w:type="dxa"/>
            <w:shd w:val="clear" w:color="auto" w:fill="C6EFCE"/>
            <w:noWrap/>
          </w:tcPr>
          <w:p w14:paraId="008866DA" w14:textId="77777777" w:rsidR="002F39C9" w:rsidRDefault="00C11871">
            <w:pPr>
              <w:pStyle w:val="P68B1DB1-Normal10"/>
              <w:spacing w:after="0" w:line="240" w:lineRule="auto"/>
              <w:rPr>
                <w:rFonts w:eastAsia="Times New Roman" w:cs="Times New Roman"/>
                <w:noProof/>
                <w:szCs w:val="20"/>
              </w:rPr>
            </w:pPr>
            <w:r>
              <w:rPr>
                <w:noProof/>
              </w:rPr>
              <w:t>NEGYEDIK NEGYEDÉV</w:t>
            </w:r>
          </w:p>
        </w:tc>
        <w:tc>
          <w:tcPr>
            <w:tcW w:w="720" w:type="dxa"/>
            <w:shd w:val="clear" w:color="auto" w:fill="C6EFCE"/>
            <w:noWrap/>
          </w:tcPr>
          <w:p w14:paraId="0BDE6628" w14:textId="77777777" w:rsidR="002F39C9" w:rsidRDefault="00C11871">
            <w:pPr>
              <w:pStyle w:val="P68B1DB1-Normal10"/>
              <w:spacing w:after="0" w:line="240" w:lineRule="auto"/>
              <w:rPr>
                <w:rFonts w:eastAsia="Times New Roman" w:cs="Times New Roman"/>
                <w:noProof/>
                <w:szCs w:val="20"/>
              </w:rPr>
            </w:pPr>
            <w:r>
              <w:rPr>
                <w:noProof/>
              </w:rPr>
              <w:t>2021</w:t>
            </w:r>
          </w:p>
        </w:tc>
        <w:tc>
          <w:tcPr>
            <w:tcW w:w="4622" w:type="dxa"/>
            <w:shd w:val="clear" w:color="auto" w:fill="C6EFCE"/>
            <w:noWrap/>
          </w:tcPr>
          <w:p w14:paraId="6E01BF68" w14:textId="77777777" w:rsidR="002F39C9" w:rsidRDefault="00C11871">
            <w:pPr>
              <w:spacing w:after="0" w:line="240" w:lineRule="auto"/>
              <w:rPr>
                <w:rFonts w:ascii="Times New Roman" w:eastAsia="Times New Roman" w:hAnsi="Times New Roman" w:cs="Times New Roman"/>
                <w:noProof/>
                <w:sz w:val="20"/>
                <w:szCs w:val="20"/>
              </w:rPr>
            </w:pPr>
            <w:r>
              <w:rPr>
                <w:rFonts w:ascii="Times New Roman" w:hAnsi="Times New Roman"/>
                <w:noProof/>
                <w:sz w:val="20"/>
              </w:rPr>
              <w:t>Az AMLCU szabályozási vizsgálóinak legalább 120 helyszíni vagy távoli</w:t>
            </w:r>
            <w:r>
              <w:rPr>
                <w:rFonts w:ascii="Times New Roman" w:hAnsi="Times New Roman"/>
                <w:noProof/>
                <w:sz w:val="20"/>
              </w:rPr>
              <w:t xml:space="preserve"> ellenőrzést kell végezniük a harmadik fél szolgáltatóknál. Az AMLCU-nak 2021-ben legalább két további alkalmazottat kell felvennie, akik közül legalább egy a kriminalisztikai számvitel terén szakértelemmel rendelkezik, hogy segítse a TCSP-k felügyeletét é</w:t>
            </w:r>
            <w:r>
              <w:rPr>
                <w:rFonts w:ascii="Times New Roman" w:hAnsi="Times New Roman"/>
                <w:noProof/>
                <w:sz w:val="20"/>
              </w:rPr>
              <w:t>s irányítását. Az ellenőrzések során figyelembe kell venni a harmadik fél szolgáltatók jogi kötelezettségeit, beleértve a következőket: az engedély hatálya; üzleti kockázatértékelés; ügyfélkockázat-értékelés; szabályzatok és eljárások; a személyzet képzése</w:t>
            </w:r>
            <w:r>
              <w:rPr>
                <w:rFonts w:ascii="Times New Roman" w:hAnsi="Times New Roman"/>
                <w:noProof/>
                <w:sz w:val="20"/>
              </w:rPr>
              <w:t xml:space="preserve"> és oktatása; ügyfél-átvilágítás és az ügyfelek tényleges tulajdonlása; gyanús ügyletek bejelentése.</w:t>
            </w:r>
            <w:r>
              <w:rPr>
                <w:noProof/>
              </w:rPr>
              <w:t xml:space="preserve">  </w:t>
            </w:r>
            <w:r>
              <w:rPr>
                <w:noProof/>
              </w:rPr>
              <w:br/>
            </w:r>
            <w:r>
              <w:rPr>
                <w:rFonts w:ascii="Times New Roman" w:hAnsi="Times New Roman"/>
                <w:noProof/>
                <w:sz w:val="20"/>
              </w:rPr>
              <w:t>Az ellenőrzést követően a TCSP-t magas, közepesen magas, közepesen alacsony vagy alacsony kockázatúnak kell minősíteni, és ez alapul szolgál a jövőbeli e</w:t>
            </w:r>
            <w:r>
              <w:rPr>
                <w:rFonts w:ascii="Times New Roman" w:hAnsi="Times New Roman"/>
                <w:noProof/>
                <w:sz w:val="20"/>
              </w:rPr>
              <w:t xml:space="preserve">llenőrzések szintjéhez. </w:t>
            </w:r>
          </w:p>
        </w:tc>
      </w:tr>
      <w:tr w:rsidR="002F39C9" w14:paraId="030E068D" w14:textId="77777777">
        <w:trPr>
          <w:trHeight w:val="309"/>
          <w:jc w:val="center"/>
        </w:trPr>
        <w:tc>
          <w:tcPr>
            <w:tcW w:w="1184" w:type="dxa"/>
            <w:shd w:val="clear" w:color="auto" w:fill="C6EFCE"/>
            <w:noWrap/>
            <w:tcMar>
              <w:right w:w="28" w:type="dxa"/>
            </w:tcMar>
          </w:tcPr>
          <w:p w14:paraId="5AF9B581" w14:textId="77777777" w:rsidR="002F39C9" w:rsidRDefault="00C11871">
            <w:pPr>
              <w:pStyle w:val="P68B1DB1-Normal10"/>
              <w:spacing w:after="0" w:line="240" w:lineRule="auto"/>
              <w:rPr>
                <w:rFonts w:eastAsia="Times New Roman" w:cs="Times New Roman"/>
                <w:noProof/>
                <w:szCs w:val="20"/>
              </w:rPr>
            </w:pPr>
            <w:r>
              <w:rPr>
                <w:noProof/>
              </w:rPr>
              <w:t>92</w:t>
            </w:r>
          </w:p>
        </w:tc>
        <w:tc>
          <w:tcPr>
            <w:tcW w:w="1565" w:type="dxa"/>
            <w:shd w:val="clear" w:color="auto" w:fill="C6EFCE"/>
            <w:noWrap/>
          </w:tcPr>
          <w:p w14:paraId="38B4F82C" w14:textId="77777777" w:rsidR="002F39C9" w:rsidRDefault="00C11871">
            <w:pPr>
              <w:pStyle w:val="P68B1DB1-Normal10"/>
              <w:spacing w:after="0" w:line="240" w:lineRule="auto"/>
              <w:rPr>
                <w:rFonts w:cs="Times New Roman"/>
                <w:noProof/>
                <w:szCs w:val="20"/>
              </w:rPr>
            </w:pPr>
            <w:r>
              <w:rPr>
                <w:noProof/>
              </w:rPr>
              <w:t>3.5</w:t>
            </w:r>
          </w:p>
          <w:p w14:paraId="11A16F74" w14:textId="77777777" w:rsidR="002F39C9" w:rsidRDefault="00C11871">
            <w:pPr>
              <w:pStyle w:val="P68B1DB1-Normal10"/>
              <w:spacing w:after="0" w:line="240" w:lineRule="auto"/>
              <w:rPr>
                <w:rFonts w:eastAsia="Times New Roman" w:cs="Times New Roman"/>
                <w:noProof/>
                <w:szCs w:val="20"/>
              </w:rPr>
            </w:pPr>
            <w:r>
              <w:rPr>
                <w:noProof/>
              </w:rPr>
              <w:t>Pénzmosás elleni küzdelem</w:t>
            </w:r>
          </w:p>
        </w:tc>
        <w:tc>
          <w:tcPr>
            <w:tcW w:w="1103" w:type="dxa"/>
            <w:shd w:val="clear" w:color="auto" w:fill="C6EFCE"/>
            <w:noWrap/>
          </w:tcPr>
          <w:p w14:paraId="793D62D8"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512" w:type="dxa"/>
            <w:shd w:val="clear" w:color="auto" w:fill="C6EFCE"/>
            <w:noWrap/>
          </w:tcPr>
          <w:p w14:paraId="4305F107" w14:textId="77777777" w:rsidR="002F39C9" w:rsidRDefault="00C11871">
            <w:pPr>
              <w:pStyle w:val="P68B1DB1-Normal10"/>
              <w:spacing w:after="0" w:line="240" w:lineRule="auto"/>
              <w:rPr>
                <w:rFonts w:eastAsia="Times New Roman" w:cs="Times New Roman"/>
                <w:noProof/>
                <w:szCs w:val="20"/>
              </w:rPr>
            </w:pPr>
            <w:r>
              <w:rPr>
                <w:noProof/>
              </w:rPr>
              <w:t xml:space="preserve">A büntető igazságszolgáltatásról (pénzmosás és terrorizmus finanszírozása) szóló 2010. évi törvény szerinti szabályozási végrehajtási eszköztár felülvizsgálata </w:t>
            </w:r>
          </w:p>
        </w:tc>
        <w:tc>
          <w:tcPr>
            <w:tcW w:w="1565" w:type="dxa"/>
            <w:shd w:val="clear" w:color="auto" w:fill="C6EFCE"/>
            <w:noWrap/>
          </w:tcPr>
          <w:p w14:paraId="55FC7D6C" w14:textId="77777777" w:rsidR="002F39C9" w:rsidRDefault="00C11871">
            <w:pPr>
              <w:pStyle w:val="P68B1DB1-Normal10"/>
              <w:spacing w:after="0" w:line="240" w:lineRule="auto"/>
              <w:rPr>
                <w:rFonts w:eastAsia="Times New Roman" w:cs="Times New Roman"/>
                <w:noProof/>
                <w:szCs w:val="20"/>
              </w:rPr>
            </w:pPr>
            <w:r>
              <w:rPr>
                <w:noProof/>
              </w:rPr>
              <w:t xml:space="preserve">A büntető </w:t>
            </w:r>
            <w:r>
              <w:rPr>
                <w:noProof/>
              </w:rPr>
              <w:t>igazságszolgáltatásról (pénzmosás és terrorizmus finanszírozása) szóló 2010. évi törvény szerinti szabályozási végrehajtási eszköztár felülvizsgálata, beleértve az eszköztár közigazgatási pénzügyi szankciórendszerre való kiterjesztésére vonatkozó ajánlások</w:t>
            </w:r>
            <w:r>
              <w:rPr>
                <w:noProof/>
              </w:rPr>
              <w:t>at</w:t>
            </w:r>
          </w:p>
        </w:tc>
        <w:tc>
          <w:tcPr>
            <w:tcW w:w="1243" w:type="dxa"/>
            <w:shd w:val="clear" w:color="auto" w:fill="C6EFCE"/>
            <w:noWrap/>
          </w:tcPr>
          <w:p w14:paraId="526476F1"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7333EC2A" w14:textId="77777777" w:rsidR="002F39C9" w:rsidRDefault="00C11871">
            <w:pPr>
              <w:pStyle w:val="P68B1DB1-Normal10"/>
              <w:spacing w:after="0" w:line="240" w:lineRule="auto"/>
              <w:rPr>
                <w:rFonts w:eastAsia="Times New Roman" w:cs="Times New Roman"/>
                <w:noProof/>
                <w:szCs w:val="20"/>
              </w:rPr>
            </w:pPr>
            <w:r>
              <w:rPr>
                <w:noProof/>
              </w:rPr>
              <w:t>–</w:t>
            </w:r>
          </w:p>
        </w:tc>
        <w:tc>
          <w:tcPr>
            <w:tcW w:w="840" w:type="dxa"/>
            <w:shd w:val="clear" w:color="auto" w:fill="C6EFCE"/>
            <w:noWrap/>
          </w:tcPr>
          <w:p w14:paraId="29F807B0"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2B4BAB4D" w14:textId="77777777" w:rsidR="002F39C9" w:rsidRDefault="00C11871">
            <w:pPr>
              <w:pStyle w:val="P68B1DB1-Normal10"/>
              <w:spacing w:after="0" w:line="240" w:lineRule="auto"/>
              <w:rPr>
                <w:rFonts w:cs="Times New Roman"/>
                <w:noProof/>
                <w:szCs w:val="20"/>
              </w:rPr>
            </w:pPr>
            <w:r>
              <w:rPr>
                <w:noProof/>
              </w:rPr>
              <w:t>NEGYEDIK NEGYEDÉV</w:t>
            </w:r>
          </w:p>
        </w:tc>
        <w:tc>
          <w:tcPr>
            <w:tcW w:w="720" w:type="dxa"/>
            <w:shd w:val="clear" w:color="auto" w:fill="C6EFCE"/>
            <w:noWrap/>
          </w:tcPr>
          <w:p w14:paraId="10F783F0" w14:textId="77777777" w:rsidR="002F39C9" w:rsidRDefault="00C11871">
            <w:pPr>
              <w:pStyle w:val="P68B1DB1-Normal10"/>
              <w:spacing w:after="0" w:line="240" w:lineRule="auto"/>
              <w:rPr>
                <w:rFonts w:cs="Times New Roman"/>
                <w:noProof/>
                <w:szCs w:val="20"/>
              </w:rPr>
            </w:pPr>
            <w:r>
              <w:rPr>
                <w:noProof/>
              </w:rPr>
              <w:t>2021</w:t>
            </w:r>
          </w:p>
        </w:tc>
        <w:tc>
          <w:tcPr>
            <w:tcW w:w="4622" w:type="dxa"/>
            <w:shd w:val="clear" w:color="auto" w:fill="C6EFCE"/>
            <w:noWrap/>
          </w:tcPr>
          <w:p w14:paraId="028D554C" w14:textId="77777777" w:rsidR="002F39C9" w:rsidRDefault="00C11871">
            <w:pPr>
              <w:pStyle w:val="P68B1DB1-Normal10"/>
              <w:spacing w:after="0" w:line="240" w:lineRule="auto"/>
              <w:rPr>
                <w:rFonts w:eastAsia="Times New Roman" w:cs="Times New Roman"/>
                <w:noProof/>
                <w:szCs w:val="20"/>
              </w:rPr>
            </w:pPr>
            <w:r>
              <w:rPr>
                <w:noProof/>
              </w:rPr>
              <w:t>A munkacsoport benyújtja a kormánynak az elsődleges jogszabályok módosításának megvalósíthatóságáról szóló felülvizsgálati jelentést, hogy a szabályozási eszköztárat kiterjesszék egy közigazgatási pénzügyi szankciórendszerre</w:t>
            </w:r>
            <w:r>
              <w:rPr>
                <w:noProof/>
              </w:rPr>
              <w:t xml:space="preserve">, beleértve a szabályozási eszköztár ilyen kiterjesztésére vonatkozó ajánlásokat is, amennyiben azt megvalósíthatónak ítélik. </w:t>
            </w:r>
          </w:p>
        </w:tc>
      </w:tr>
      <w:tr w:rsidR="002F39C9" w14:paraId="34004671" w14:textId="77777777">
        <w:trPr>
          <w:trHeight w:val="309"/>
          <w:jc w:val="center"/>
        </w:trPr>
        <w:tc>
          <w:tcPr>
            <w:tcW w:w="1184" w:type="dxa"/>
            <w:shd w:val="clear" w:color="auto" w:fill="C6EFCE"/>
            <w:noWrap/>
            <w:tcMar>
              <w:right w:w="28" w:type="dxa"/>
            </w:tcMar>
          </w:tcPr>
          <w:p w14:paraId="4C1DFCB5" w14:textId="77777777" w:rsidR="002F39C9" w:rsidRDefault="00C11871">
            <w:pPr>
              <w:pStyle w:val="P68B1DB1-Normal10"/>
              <w:spacing w:after="0" w:line="240" w:lineRule="auto"/>
              <w:rPr>
                <w:rFonts w:cs="Times New Roman"/>
                <w:noProof/>
                <w:szCs w:val="20"/>
              </w:rPr>
            </w:pPr>
            <w:r>
              <w:rPr>
                <w:noProof/>
              </w:rPr>
              <w:t>93</w:t>
            </w:r>
          </w:p>
        </w:tc>
        <w:tc>
          <w:tcPr>
            <w:tcW w:w="1565" w:type="dxa"/>
            <w:shd w:val="clear" w:color="auto" w:fill="C6EFCE"/>
            <w:noWrap/>
          </w:tcPr>
          <w:p w14:paraId="3574800B" w14:textId="77777777" w:rsidR="002F39C9" w:rsidRDefault="00C11871">
            <w:pPr>
              <w:pStyle w:val="P68B1DB1-Normal10"/>
              <w:spacing w:after="0" w:line="240" w:lineRule="auto"/>
              <w:rPr>
                <w:rFonts w:cs="Times New Roman"/>
                <w:noProof/>
                <w:szCs w:val="20"/>
              </w:rPr>
            </w:pPr>
            <w:r>
              <w:rPr>
                <w:noProof/>
              </w:rPr>
              <w:t>3.5</w:t>
            </w:r>
          </w:p>
          <w:p w14:paraId="51610574" w14:textId="77777777" w:rsidR="002F39C9" w:rsidRDefault="00C11871">
            <w:pPr>
              <w:pStyle w:val="P68B1DB1-Normal10"/>
              <w:spacing w:after="0" w:line="240" w:lineRule="auto"/>
              <w:rPr>
                <w:rFonts w:cs="Times New Roman"/>
                <w:noProof/>
                <w:szCs w:val="20"/>
              </w:rPr>
            </w:pPr>
            <w:r>
              <w:rPr>
                <w:noProof/>
              </w:rPr>
              <w:t>Pénzmosás elleni küzdelem</w:t>
            </w:r>
          </w:p>
        </w:tc>
        <w:tc>
          <w:tcPr>
            <w:tcW w:w="1103" w:type="dxa"/>
            <w:shd w:val="clear" w:color="auto" w:fill="C6EFCE"/>
            <w:noWrap/>
          </w:tcPr>
          <w:p w14:paraId="121B1CB8" w14:textId="77777777" w:rsidR="002F39C9" w:rsidRDefault="00C11871">
            <w:pPr>
              <w:pStyle w:val="P68B1DB1-Normal10"/>
              <w:spacing w:after="0" w:line="240" w:lineRule="auto"/>
              <w:rPr>
                <w:rFonts w:cs="Times New Roman"/>
                <w:noProof/>
                <w:szCs w:val="20"/>
              </w:rPr>
            </w:pPr>
            <w:r>
              <w:rPr>
                <w:noProof/>
              </w:rPr>
              <w:t>Mérföldkő</w:t>
            </w:r>
          </w:p>
        </w:tc>
        <w:tc>
          <w:tcPr>
            <w:tcW w:w="1512" w:type="dxa"/>
            <w:shd w:val="clear" w:color="auto" w:fill="C6EFCE"/>
            <w:noWrap/>
          </w:tcPr>
          <w:p w14:paraId="35296FB3" w14:textId="77777777" w:rsidR="002F39C9" w:rsidRDefault="00C11871">
            <w:pPr>
              <w:pStyle w:val="P68B1DB1-Normal10"/>
              <w:spacing w:after="0" w:line="240" w:lineRule="auto"/>
              <w:rPr>
                <w:rFonts w:cs="Times New Roman"/>
                <w:noProof/>
                <w:szCs w:val="20"/>
              </w:rPr>
            </w:pPr>
            <w:r>
              <w:rPr>
                <w:noProof/>
              </w:rPr>
              <w:t xml:space="preserve">A pénzmosás/terrorizmusfinanszírozás elleni küzdelemmel kapcsolatos, bizalmi vagyonkezelési tevékenységet végző vagy társasági szolgáltatókra (TCSP-k) vonatkozó ágazati kockázatértékelés közzététele </w:t>
            </w:r>
          </w:p>
        </w:tc>
        <w:tc>
          <w:tcPr>
            <w:tcW w:w="1565" w:type="dxa"/>
            <w:shd w:val="clear" w:color="auto" w:fill="C6EFCE"/>
            <w:noWrap/>
          </w:tcPr>
          <w:p w14:paraId="11AEE9FE" w14:textId="77777777" w:rsidR="002F39C9" w:rsidRDefault="00C11871">
            <w:pPr>
              <w:pStyle w:val="P68B1DB1-Normal10"/>
              <w:spacing w:after="0" w:line="240" w:lineRule="auto"/>
              <w:rPr>
                <w:rFonts w:cs="Times New Roman"/>
                <w:noProof/>
                <w:szCs w:val="20"/>
              </w:rPr>
            </w:pPr>
            <w:r>
              <w:rPr>
                <w:noProof/>
              </w:rPr>
              <w:t xml:space="preserve">A pénzmosás/terrorizmusfinanszírozás elleni küzdelemmel </w:t>
            </w:r>
            <w:r>
              <w:rPr>
                <w:noProof/>
              </w:rPr>
              <w:t>kapcsolatos, bizalmi vagyonkezelési tevékenységet végző vagy társasági szolgáltatókra (TCSP-k) vonatkozó ágazati kockázatértékelés közzététele</w:t>
            </w:r>
          </w:p>
        </w:tc>
        <w:tc>
          <w:tcPr>
            <w:tcW w:w="1243" w:type="dxa"/>
            <w:shd w:val="clear" w:color="auto" w:fill="C6EFCE"/>
            <w:noWrap/>
          </w:tcPr>
          <w:p w14:paraId="7E535F14" w14:textId="77777777" w:rsidR="002F39C9" w:rsidRDefault="00C11871">
            <w:pPr>
              <w:pStyle w:val="P68B1DB1-Normal10"/>
              <w:spacing w:after="0" w:line="240" w:lineRule="auto"/>
              <w:rPr>
                <w:rFonts w:cs="Times New Roman"/>
                <w:noProof/>
                <w:szCs w:val="20"/>
              </w:rPr>
            </w:pPr>
            <w:r>
              <w:rPr>
                <w:noProof/>
              </w:rPr>
              <w:t>–</w:t>
            </w:r>
          </w:p>
        </w:tc>
        <w:tc>
          <w:tcPr>
            <w:tcW w:w="960" w:type="dxa"/>
            <w:shd w:val="clear" w:color="auto" w:fill="C6EFCE"/>
            <w:noWrap/>
          </w:tcPr>
          <w:p w14:paraId="5F73901A" w14:textId="77777777" w:rsidR="002F39C9" w:rsidRDefault="00C11871">
            <w:pPr>
              <w:pStyle w:val="P68B1DB1-Normal10"/>
              <w:spacing w:after="0" w:line="240" w:lineRule="auto"/>
              <w:rPr>
                <w:rFonts w:cs="Times New Roman"/>
                <w:noProof/>
                <w:szCs w:val="20"/>
              </w:rPr>
            </w:pPr>
            <w:r>
              <w:rPr>
                <w:noProof/>
              </w:rPr>
              <w:t>–</w:t>
            </w:r>
          </w:p>
        </w:tc>
        <w:tc>
          <w:tcPr>
            <w:tcW w:w="840" w:type="dxa"/>
            <w:shd w:val="clear" w:color="auto" w:fill="C6EFCE"/>
            <w:noWrap/>
          </w:tcPr>
          <w:p w14:paraId="6F6C2FCD" w14:textId="77777777" w:rsidR="002F39C9" w:rsidRDefault="00C11871">
            <w:pPr>
              <w:pStyle w:val="P68B1DB1-Normal10"/>
              <w:spacing w:after="0" w:line="240" w:lineRule="auto"/>
              <w:rPr>
                <w:rFonts w:cs="Times New Roman"/>
                <w:noProof/>
                <w:szCs w:val="20"/>
              </w:rPr>
            </w:pPr>
            <w:r>
              <w:rPr>
                <w:noProof/>
              </w:rPr>
              <w:t>–</w:t>
            </w:r>
          </w:p>
        </w:tc>
        <w:tc>
          <w:tcPr>
            <w:tcW w:w="960" w:type="dxa"/>
            <w:shd w:val="clear" w:color="auto" w:fill="C6EFCE"/>
            <w:noWrap/>
          </w:tcPr>
          <w:p w14:paraId="2472BD11" w14:textId="77777777" w:rsidR="002F39C9" w:rsidRDefault="00C11871">
            <w:pPr>
              <w:pStyle w:val="P68B1DB1-Normal10"/>
              <w:spacing w:after="0" w:line="240" w:lineRule="auto"/>
              <w:rPr>
                <w:rFonts w:cs="Times New Roman"/>
                <w:noProof/>
                <w:szCs w:val="20"/>
              </w:rPr>
            </w:pPr>
            <w:r>
              <w:rPr>
                <w:noProof/>
              </w:rPr>
              <w:t>ELSŐ NEGYEDÉV</w:t>
            </w:r>
          </w:p>
        </w:tc>
        <w:tc>
          <w:tcPr>
            <w:tcW w:w="720" w:type="dxa"/>
            <w:shd w:val="clear" w:color="auto" w:fill="C6EFCE"/>
            <w:noWrap/>
          </w:tcPr>
          <w:p w14:paraId="60CBF6BD" w14:textId="77777777" w:rsidR="002F39C9" w:rsidRDefault="00C11871">
            <w:pPr>
              <w:pStyle w:val="P68B1DB1-Normal10"/>
              <w:spacing w:after="0" w:line="240" w:lineRule="auto"/>
              <w:rPr>
                <w:rFonts w:cs="Times New Roman"/>
                <w:noProof/>
                <w:szCs w:val="20"/>
              </w:rPr>
            </w:pPr>
            <w:r>
              <w:rPr>
                <w:noProof/>
              </w:rPr>
              <w:t>2022</w:t>
            </w:r>
          </w:p>
        </w:tc>
        <w:tc>
          <w:tcPr>
            <w:tcW w:w="4622" w:type="dxa"/>
            <w:shd w:val="clear" w:color="auto" w:fill="C6EFCE"/>
            <w:noWrap/>
          </w:tcPr>
          <w:p w14:paraId="0BC58808" w14:textId="77777777" w:rsidR="002F39C9" w:rsidRDefault="00C11871">
            <w:pPr>
              <w:pStyle w:val="P68B1DB1-Normal10"/>
              <w:spacing w:after="0" w:line="240" w:lineRule="auto"/>
              <w:rPr>
                <w:rFonts w:cs="Times New Roman"/>
                <w:noProof/>
                <w:szCs w:val="20"/>
              </w:rPr>
            </w:pPr>
            <w:r>
              <w:rPr>
                <w:noProof/>
              </w:rPr>
              <w:t>A pénzmosás elleni irányítóbizottságnak (AMLSC) közzé kell tennie a bizalmi vagyonkezelé</w:t>
            </w:r>
            <w:r>
              <w:rPr>
                <w:noProof/>
              </w:rPr>
              <w:t>si tevékenységet végző vagy társasági szolgáltatók pénzmosás/terrorizmusfinanszírozás elleni ágazati kockázatértékelését. A kockázatértékelésben szereplő elemzésnek az összes érintett TCSP-felügyeleti hatóságnak kiadott részletes kérdőívre kapott válaszoko</w:t>
            </w:r>
            <w:r>
              <w:rPr>
                <w:noProof/>
              </w:rPr>
              <w:t xml:space="preserve">n kell alapulnia. Az ezen értékelés során alkalmazott módszertan az Európai Bizottság által ajánlott, az Európai Bizottság szupranacionális kockázatértékelésében alkalmazott módszertan. </w:t>
            </w:r>
          </w:p>
        </w:tc>
      </w:tr>
      <w:tr w:rsidR="002F39C9" w14:paraId="2CB1DEF3" w14:textId="77777777">
        <w:trPr>
          <w:trHeight w:val="309"/>
          <w:jc w:val="center"/>
        </w:trPr>
        <w:tc>
          <w:tcPr>
            <w:tcW w:w="1184" w:type="dxa"/>
            <w:shd w:val="clear" w:color="auto" w:fill="C6EFCE"/>
            <w:noWrap/>
            <w:tcMar>
              <w:right w:w="28" w:type="dxa"/>
            </w:tcMar>
          </w:tcPr>
          <w:p w14:paraId="099B24FC" w14:textId="77777777" w:rsidR="002F39C9" w:rsidRDefault="00C11871">
            <w:pPr>
              <w:pStyle w:val="P68B1DB1-Normal11"/>
              <w:spacing w:after="0" w:line="240" w:lineRule="auto"/>
              <w:rPr>
                <w:rFonts w:cs="Times New Roman"/>
                <w:noProof/>
              </w:rPr>
            </w:pPr>
            <w:r>
              <w:rPr>
                <w:noProof/>
              </w:rPr>
              <w:t>94</w:t>
            </w:r>
          </w:p>
        </w:tc>
        <w:tc>
          <w:tcPr>
            <w:tcW w:w="1565" w:type="dxa"/>
            <w:shd w:val="clear" w:color="auto" w:fill="C6EFCE"/>
            <w:noWrap/>
          </w:tcPr>
          <w:p w14:paraId="1FE69969" w14:textId="77777777" w:rsidR="002F39C9" w:rsidRDefault="00C11871">
            <w:pPr>
              <w:pStyle w:val="P68B1DB1-Normal10"/>
              <w:spacing w:after="0" w:line="240" w:lineRule="auto"/>
              <w:rPr>
                <w:rFonts w:cs="Times New Roman"/>
                <w:noProof/>
                <w:szCs w:val="20"/>
              </w:rPr>
            </w:pPr>
            <w:r>
              <w:rPr>
                <w:noProof/>
              </w:rPr>
              <w:t>3.5</w:t>
            </w:r>
          </w:p>
          <w:p w14:paraId="6C981E05" w14:textId="77777777" w:rsidR="002F39C9" w:rsidRDefault="00C11871">
            <w:pPr>
              <w:pStyle w:val="P68B1DB1-Normal10"/>
              <w:spacing w:after="0" w:line="240" w:lineRule="auto"/>
              <w:rPr>
                <w:rFonts w:cs="Times New Roman"/>
                <w:noProof/>
                <w:szCs w:val="20"/>
              </w:rPr>
            </w:pPr>
            <w:r>
              <w:rPr>
                <w:noProof/>
              </w:rPr>
              <w:t>Pénzmosás elleni küzdelem</w:t>
            </w:r>
          </w:p>
        </w:tc>
        <w:tc>
          <w:tcPr>
            <w:tcW w:w="1103" w:type="dxa"/>
            <w:shd w:val="clear" w:color="auto" w:fill="C6EFCE"/>
            <w:noWrap/>
          </w:tcPr>
          <w:p w14:paraId="22C48D98" w14:textId="77777777" w:rsidR="002F39C9" w:rsidRDefault="00C11871">
            <w:pPr>
              <w:pStyle w:val="P68B1DB1-Normal10"/>
              <w:spacing w:after="0" w:line="240" w:lineRule="auto"/>
              <w:rPr>
                <w:rFonts w:cs="Times New Roman"/>
                <w:noProof/>
                <w:szCs w:val="20"/>
              </w:rPr>
            </w:pPr>
            <w:r>
              <w:rPr>
                <w:noProof/>
              </w:rPr>
              <w:t>Mérföldkő</w:t>
            </w:r>
          </w:p>
        </w:tc>
        <w:tc>
          <w:tcPr>
            <w:tcW w:w="1512" w:type="dxa"/>
            <w:shd w:val="clear" w:color="auto" w:fill="C6EFCE"/>
            <w:noWrap/>
          </w:tcPr>
          <w:p w14:paraId="6978C9B9" w14:textId="0941E696" w:rsidR="002F39C9" w:rsidRDefault="00C11871">
            <w:pPr>
              <w:pStyle w:val="P68B1DB1-Normal11"/>
              <w:spacing w:after="0" w:line="240" w:lineRule="auto"/>
              <w:rPr>
                <w:rFonts w:cs="Times New Roman"/>
                <w:noProof/>
              </w:rPr>
            </w:pPr>
            <w:r>
              <w:rPr>
                <w:noProof/>
              </w:rPr>
              <w:t xml:space="preserve">A közigazgatási pénzügyi szankciórendszert bevezető jogszabály hatálybalépése </w:t>
            </w:r>
          </w:p>
        </w:tc>
        <w:tc>
          <w:tcPr>
            <w:tcW w:w="1565" w:type="dxa"/>
            <w:shd w:val="clear" w:color="auto" w:fill="C6EFCE"/>
            <w:noWrap/>
          </w:tcPr>
          <w:p w14:paraId="59DF9F50" w14:textId="77777777" w:rsidR="002F39C9" w:rsidRDefault="00C11871">
            <w:pPr>
              <w:pStyle w:val="P68B1DB1-Normal10"/>
              <w:spacing w:after="0" w:line="240" w:lineRule="auto"/>
              <w:rPr>
                <w:rFonts w:cs="Times New Roman"/>
                <w:noProof/>
                <w:szCs w:val="20"/>
              </w:rPr>
            </w:pPr>
            <w:r>
              <w:rPr>
                <w:noProof/>
              </w:rPr>
              <w:t>A jogszabály hatálybalépését feltüntető jogszabályi rendelkezés</w:t>
            </w:r>
          </w:p>
        </w:tc>
        <w:tc>
          <w:tcPr>
            <w:tcW w:w="1243" w:type="dxa"/>
            <w:shd w:val="clear" w:color="auto" w:fill="C6EFCE"/>
            <w:noWrap/>
          </w:tcPr>
          <w:p w14:paraId="72EFA97C" w14:textId="77777777" w:rsidR="002F39C9" w:rsidRDefault="00C11871">
            <w:pPr>
              <w:pStyle w:val="P68B1DB1-Normal10"/>
              <w:spacing w:after="0" w:line="240" w:lineRule="auto"/>
              <w:rPr>
                <w:rFonts w:cs="Times New Roman"/>
                <w:noProof/>
                <w:szCs w:val="20"/>
              </w:rPr>
            </w:pPr>
            <w:r>
              <w:rPr>
                <w:noProof/>
              </w:rPr>
              <w:t>–</w:t>
            </w:r>
          </w:p>
        </w:tc>
        <w:tc>
          <w:tcPr>
            <w:tcW w:w="960" w:type="dxa"/>
            <w:shd w:val="clear" w:color="auto" w:fill="C6EFCE"/>
            <w:noWrap/>
          </w:tcPr>
          <w:p w14:paraId="6F45E9B0" w14:textId="77777777" w:rsidR="002F39C9" w:rsidRDefault="00C11871">
            <w:pPr>
              <w:pStyle w:val="P68B1DB1-Normal10"/>
              <w:spacing w:after="0" w:line="240" w:lineRule="auto"/>
              <w:rPr>
                <w:rFonts w:cs="Times New Roman"/>
                <w:noProof/>
                <w:szCs w:val="20"/>
              </w:rPr>
            </w:pPr>
            <w:r>
              <w:rPr>
                <w:noProof/>
              </w:rPr>
              <w:t>–</w:t>
            </w:r>
          </w:p>
        </w:tc>
        <w:tc>
          <w:tcPr>
            <w:tcW w:w="840" w:type="dxa"/>
            <w:shd w:val="clear" w:color="auto" w:fill="C6EFCE"/>
            <w:noWrap/>
          </w:tcPr>
          <w:p w14:paraId="6822F7A7" w14:textId="77777777" w:rsidR="002F39C9" w:rsidRDefault="00C11871">
            <w:pPr>
              <w:pStyle w:val="P68B1DB1-Normal10"/>
              <w:spacing w:after="0" w:line="240" w:lineRule="auto"/>
              <w:rPr>
                <w:rFonts w:cs="Times New Roman"/>
                <w:noProof/>
                <w:szCs w:val="20"/>
              </w:rPr>
            </w:pPr>
            <w:r>
              <w:rPr>
                <w:noProof/>
              </w:rPr>
              <w:t>–</w:t>
            </w:r>
          </w:p>
        </w:tc>
        <w:tc>
          <w:tcPr>
            <w:tcW w:w="960" w:type="dxa"/>
            <w:shd w:val="clear" w:color="auto" w:fill="C6EFCE"/>
            <w:noWrap/>
          </w:tcPr>
          <w:p w14:paraId="20839F1B" w14:textId="77777777" w:rsidR="002F39C9" w:rsidRDefault="00C11871">
            <w:pPr>
              <w:pStyle w:val="P68B1DB1-Normal10"/>
              <w:spacing w:after="0" w:line="240" w:lineRule="auto"/>
              <w:rPr>
                <w:rFonts w:cs="Times New Roman"/>
                <w:noProof/>
                <w:szCs w:val="20"/>
              </w:rPr>
            </w:pPr>
            <w:r>
              <w:rPr>
                <w:noProof/>
              </w:rPr>
              <w:t>MÁSODIK NEGYEDÉV</w:t>
            </w:r>
          </w:p>
        </w:tc>
        <w:tc>
          <w:tcPr>
            <w:tcW w:w="720" w:type="dxa"/>
            <w:shd w:val="clear" w:color="auto" w:fill="C6EFCE"/>
            <w:noWrap/>
          </w:tcPr>
          <w:p w14:paraId="747B95B0" w14:textId="77777777" w:rsidR="002F39C9" w:rsidRDefault="00C11871">
            <w:pPr>
              <w:pStyle w:val="P68B1DB1-Normal10"/>
              <w:spacing w:after="0" w:line="240" w:lineRule="auto"/>
              <w:rPr>
                <w:rFonts w:cs="Times New Roman"/>
                <w:noProof/>
                <w:szCs w:val="20"/>
              </w:rPr>
            </w:pPr>
            <w:r>
              <w:rPr>
                <w:noProof/>
              </w:rPr>
              <w:t>2026</w:t>
            </w:r>
          </w:p>
        </w:tc>
        <w:tc>
          <w:tcPr>
            <w:tcW w:w="4622" w:type="dxa"/>
            <w:shd w:val="clear" w:color="auto" w:fill="C6EFCE"/>
            <w:noWrap/>
          </w:tcPr>
          <w:p w14:paraId="442A7AB2" w14:textId="1C440CAD" w:rsidR="002F39C9" w:rsidRDefault="00C11871">
            <w:pPr>
              <w:pStyle w:val="P68B1DB1-Normal10"/>
              <w:spacing w:after="0" w:line="240" w:lineRule="auto"/>
              <w:rPr>
                <w:rFonts w:cs="Times New Roman"/>
                <w:noProof/>
                <w:szCs w:val="20"/>
              </w:rPr>
            </w:pPr>
            <w:r>
              <w:rPr>
                <w:noProof/>
              </w:rPr>
              <w:t>Hatályba lép egy olyan jogszabály, amely közigazgatási pénzügyi szankciórendszert vez</w:t>
            </w:r>
            <w:r>
              <w:rPr>
                <w:noProof/>
              </w:rPr>
              <w:t>et be, amely kiterjed legalább azokra a bizalmi vagyonkezelési tevékenységet végző vagy társasági szolgáltatókra, amelyek tekintetében az igazságügyi, belügyi és migrációs miniszter az illetékes hatóság.</w:t>
            </w:r>
          </w:p>
        </w:tc>
      </w:tr>
      <w:tr w:rsidR="002F39C9" w14:paraId="417B5158" w14:textId="77777777">
        <w:trPr>
          <w:trHeight w:val="309"/>
          <w:jc w:val="center"/>
        </w:trPr>
        <w:tc>
          <w:tcPr>
            <w:tcW w:w="1184" w:type="dxa"/>
            <w:shd w:val="clear" w:color="auto" w:fill="C6EFCE"/>
            <w:noWrap/>
            <w:tcMar>
              <w:right w:w="28" w:type="dxa"/>
            </w:tcMar>
          </w:tcPr>
          <w:p w14:paraId="3EC2D36A" w14:textId="77777777" w:rsidR="002F39C9" w:rsidRDefault="00C11871">
            <w:pPr>
              <w:pStyle w:val="P68B1DB1-Normal10"/>
              <w:spacing w:after="0" w:line="240" w:lineRule="auto"/>
              <w:rPr>
                <w:rFonts w:eastAsia="Times New Roman" w:cs="Times New Roman"/>
                <w:noProof/>
                <w:szCs w:val="20"/>
              </w:rPr>
            </w:pPr>
            <w:r>
              <w:rPr>
                <w:noProof/>
              </w:rPr>
              <w:t>95</w:t>
            </w:r>
          </w:p>
        </w:tc>
        <w:tc>
          <w:tcPr>
            <w:tcW w:w="1565" w:type="dxa"/>
            <w:shd w:val="clear" w:color="auto" w:fill="C6EFCE"/>
            <w:noWrap/>
          </w:tcPr>
          <w:p w14:paraId="533559C1" w14:textId="77777777" w:rsidR="002F39C9" w:rsidRDefault="00C11871">
            <w:pPr>
              <w:pStyle w:val="P68B1DB1-Normal10"/>
              <w:spacing w:after="0" w:line="240" w:lineRule="auto"/>
              <w:rPr>
                <w:rFonts w:cs="Times New Roman"/>
                <w:noProof/>
                <w:szCs w:val="20"/>
              </w:rPr>
            </w:pPr>
            <w:r>
              <w:rPr>
                <w:noProof/>
              </w:rPr>
              <w:t>3.6</w:t>
            </w:r>
          </w:p>
          <w:p w14:paraId="40C12F8F" w14:textId="77777777" w:rsidR="002F39C9" w:rsidRDefault="00C11871">
            <w:pPr>
              <w:pStyle w:val="P68B1DB1-Normal10"/>
              <w:spacing w:after="0" w:line="240" w:lineRule="auto"/>
              <w:rPr>
                <w:rFonts w:eastAsia="Times New Roman" w:cs="Times New Roman"/>
                <w:noProof/>
                <w:szCs w:val="20"/>
              </w:rPr>
            </w:pPr>
            <w:r>
              <w:rPr>
                <w:noProof/>
              </w:rPr>
              <w:t>Agresszív adótervezés</w:t>
            </w:r>
          </w:p>
        </w:tc>
        <w:tc>
          <w:tcPr>
            <w:tcW w:w="1103" w:type="dxa"/>
            <w:shd w:val="clear" w:color="auto" w:fill="C6EFCE"/>
            <w:noWrap/>
          </w:tcPr>
          <w:p w14:paraId="4E4A50BF"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512" w:type="dxa"/>
            <w:shd w:val="clear" w:color="auto" w:fill="C6EFCE"/>
            <w:noWrap/>
          </w:tcPr>
          <w:p w14:paraId="14089A63" w14:textId="77777777" w:rsidR="002F39C9" w:rsidRDefault="00C11871">
            <w:pPr>
              <w:pStyle w:val="P68B1DB1-Normal10"/>
              <w:spacing w:after="0" w:line="240" w:lineRule="auto"/>
              <w:rPr>
                <w:rFonts w:eastAsia="Times New Roman" w:cs="Times New Roman"/>
                <w:noProof/>
                <w:szCs w:val="20"/>
              </w:rPr>
            </w:pPr>
            <w:r>
              <w:rPr>
                <w:noProof/>
              </w:rPr>
              <w:t>Immateriális</w:t>
            </w:r>
            <w:r>
              <w:rPr>
                <w:noProof/>
              </w:rPr>
              <w:t xml:space="preserve"> javakra képzett értékvesztés módosítása</w:t>
            </w:r>
          </w:p>
        </w:tc>
        <w:tc>
          <w:tcPr>
            <w:tcW w:w="1565" w:type="dxa"/>
            <w:shd w:val="clear" w:color="auto" w:fill="C6EFCE"/>
            <w:noWrap/>
          </w:tcPr>
          <w:p w14:paraId="29178A21" w14:textId="77777777" w:rsidR="002F39C9" w:rsidRDefault="00C11871">
            <w:pPr>
              <w:pStyle w:val="P68B1DB1-Normal10"/>
              <w:spacing w:after="0" w:line="240" w:lineRule="auto"/>
              <w:rPr>
                <w:rFonts w:eastAsia="Times New Roman" w:cs="Times New Roman"/>
                <w:noProof/>
                <w:szCs w:val="20"/>
              </w:rPr>
            </w:pPr>
            <w:r>
              <w:rPr>
                <w:noProof/>
              </w:rPr>
              <w:t>A jogszabály hatálybalépését feltüntető jogszabályi rendelkezés</w:t>
            </w:r>
          </w:p>
        </w:tc>
        <w:tc>
          <w:tcPr>
            <w:tcW w:w="1243" w:type="dxa"/>
            <w:shd w:val="clear" w:color="auto" w:fill="C6EFCE"/>
            <w:noWrap/>
          </w:tcPr>
          <w:p w14:paraId="071AD661" w14:textId="77777777" w:rsidR="002F39C9" w:rsidRDefault="00C11871">
            <w:pPr>
              <w:pStyle w:val="P68B1DB1-Normal10"/>
              <w:spacing w:after="0" w:line="240" w:lineRule="auto"/>
              <w:rPr>
                <w:rFonts w:eastAsia="Times New Roman" w:cs="Times New Roman"/>
                <w:noProof/>
                <w:szCs w:val="20"/>
              </w:rPr>
            </w:pPr>
            <w:r>
              <w:rPr>
                <w:noProof/>
              </w:rPr>
              <w:t> –</w:t>
            </w:r>
          </w:p>
        </w:tc>
        <w:tc>
          <w:tcPr>
            <w:tcW w:w="960" w:type="dxa"/>
            <w:shd w:val="clear" w:color="auto" w:fill="C6EFCE"/>
            <w:noWrap/>
          </w:tcPr>
          <w:p w14:paraId="2B9EF82B" w14:textId="77777777" w:rsidR="002F39C9" w:rsidRDefault="00C11871">
            <w:pPr>
              <w:pStyle w:val="P68B1DB1-Normal10"/>
              <w:spacing w:after="0" w:line="240" w:lineRule="auto"/>
              <w:rPr>
                <w:rFonts w:eastAsia="Times New Roman" w:cs="Times New Roman"/>
                <w:noProof/>
                <w:szCs w:val="20"/>
              </w:rPr>
            </w:pPr>
            <w:r>
              <w:rPr>
                <w:noProof/>
              </w:rPr>
              <w:t> –</w:t>
            </w:r>
          </w:p>
        </w:tc>
        <w:tc>
          <w:tcPr>
            <w:tcW w:w="840" w:type="dxa"/>
            <w:shd w:val="clear" w:color="auto" w:fill="C6EFCE"/>
            <w:noWrap/>
          </w:tcPr>
          <w:p w14:paraId="0CA3548E" w14:textId="77777777" w:rsidR="002F39C9" w:rsidRDefault="00C11871">
            <w:pPr>
              <w:pStyle w:val="P68B1DB1-Normal10"/>
              <w:spacing w:after="0" w:line="240" w:lineRule="auto"/>
              <w:rPr>
                <w:rFonts w:eastAsia="Times New Roman" w:cs="Times New Roman"/>
                <w:noProof/>
                <w:szCs w:val="20"/>
              </w:rPr>
            </w:pPr>
            <w:r>
              <w:rPr>
                <w:noProof/>
              </w:rPr>
              <w:t> –</w:t>
            </w:r>
          </w:p>
        </w:tc>
        <w:tc>
          <w:tcPr>
            <w:tcW w:w="960" w:type="dxa"/>
            <w:shd w:val="clear" w:color="auto" w:fill="C6EFCE"/>
            <w:noWrap/>
          </w:tcPr>
          <w:p w14:paraId="70EF7146" w14:textId="77777777" w:rsidR="002F39C9" w:rsidRDefault="00C11871">
            <w:pPr>
              <w:pStyle w:val="P68B1DB1-Normal10"/>
              <w:spacing w:after="0" w:line="240" w:lineRule="auto"/>
              <w:rPr>
                <w:rFonts w:eastAsia="Times New Roman" w:cs="Times New Roman"/>
                <w:noProof/>
                <w:szCs w:val="20"/>
              </w:rPr>
            </w:pPr>
            <w:r>
              <w:rPr>
                <w:noProof/>
              </w:rPr>
              <w:t>NEGYEDÉV</w:t>
            </w:r>
          </w:p>
        </w:tc>
        <w:tc>
          <w:tcPr>
            <w:tcW w:w="720" w:type="dxa"/>
            <w:shd w:val="clear" w:color="auto" w:fill="C6EFCE"/>
            <w:noWrap/>
          </w:tcPr>
          <w:p w14:paraId="2CD97248" w14:textId="77777777" w:rsidR="002F39C9" w:rsidRDefault="00C11871">
            <w:pPr>
              <w:pStyle w:val="P68B1DB1-Normal10"/>
              <w:spacing w:after="0" w:line="240" w:lineRule="auto"/>
              <w:rPr>
                <w:rFonts w:eastAsia="Times New Roman" w:cs="Times New Roman"/>
                <w:noProof/>
                <w:szCs w:val="20"/>
              </w:rPr>
            </w:pPr>
            <w:r>
              <w:rPr>
                <w:noProof/>
              </w:rPr>
              <w:t>2020</w:t>
            </w:r>
          </w:p>
        </w:tc>
        <w:tc>
          <w:tcPr>
            <w:tcW w:w="4622" w:type="dxa"/>
            <w:shd w:val="clear" w:color="auto" w:fill="C6EFCE"/>
            <w:noWrap/>
          </w:tcPr>
          <w:p w14:paraId="2D0204B5" w14:textId="77777777" w:rsidR="002F39C9" w:rsidRDefault="00C11871">
            <w:pPr>
              <w:pStyle w:val="P68B1DB1-Normal10"/>
              <w:spacing w:after="0" w:line="240" w:lineRule="auto"/>
              <w:rPr>
                <w:rFonts w:eastAsia="Times New Roman" w:cs="Times New Roman"/>
                <w:noProof/>
                <w:szCs w:val="20"/>
              </w:rPr>
            </w:pPr>
            <w:r>
              <w:rPr>
                <w:noProof/>
              </w:rPr>
              <w:t>A jogszabályok hatályba lépnek. Módosítja az immateriális javakra vonatkozó tőketartalékokat annak biztosítása érdekében, hogy a</w:t>
            </w:r>
            <w:r>
              <w:rPr>
                <w:noProof/>
              </w:rPr>
              <w:t xml:space="preserve"> 2020 októberétől megszerzett valamennyi eszköz teljes mértékben a kiegyenlítési díjakra vonatkozó szabályok hatálya alá tartozzon, a nemzetközi bevált gyakorlattal összhangban.</w:t>
            </w:r>
          </w:p>
        </w:tc>
      </w:tr>
      <w:tr w:rsidR="002F39C9" w14:paraId="09E04143" w14:textId="77777777">
        <w:trPr>
          <w:trHeight w:val="309"/>
          <w:jc w:val="center"/>
        </w:trPr>
        <w:tc>
          <w:tcPr>
            <w:tcW w:w="1184" w:type="dxa"/>
            <w:shd w:val="clear" w:color="auto" w:fill="C6EFCE"/>
            <w:noWrap/>
            <w:tcMar>
              <w:right w:w="28" w:type="dxa"/>
            </w:tcMar>
          </w:tcPr>
          <w:p w14:paraId="32EC82A6" w14:textId="77777777" w:rsidR="002F39C9" w:rsidRDefault="00C11871">
            <w:pPr>
              <w:pStyle w:val="P68B1DB1-Normal10"/>
              <w:spacing w:after="0" w:line="240" w:lineRule="auto"/>
              <w:rPr>
                <w:rFonts w:eastAsia="Times New Roman" w:cs="Times New Roman"/>
                <w:noProof/>
                <w:szCs w:val="20"/>
              </w:rPr>
            </w:pPr>
            <w:r>
              <w:rPr>
                <w:noProof/>
              </w:rPr>
              <w:t>96</w:t>
            </w:r>
          </w:p>
        </w:tc>
        <w:tc>
          <w:tcPr>
            <w:tcW w:w="1565" w:type="dxa"/>
            <w:shd w:val="clear" w:color="auto" w:fill="C6EFCE"/>
            <w:noWrap/>
          </w:tcPr>
          <w:p w14:paraId="365CE070" w14:textId="77777777" w:rsidR="002F39C9" w:rsidRDefault="00C11871">
            <w:pPr>
              <w:pStyle w:val="P68B1DB1-Normal10"/>
              <w:spacing w:after="0" w:line="240" w:lineRule="auto"/>
              <w:rPr>
                <w:rFonts w:cs="Times New Roman"/>
                <w:noProof/>
                <w:szCs w:val="20"/>
              </w:rPr>
            </w:pPr>
            <w:r>
              <w:rPr>
                <w:noProof/>
              </w:rPr>
              <w:t>3.6</w:t>
            </w:r>
          </w:p>
          <w:p w14:paraId="241B0321" w14:textId="77777777" w:rsidR="002F39C9" w:rsidRDefault="00C11871">
            <w:pPr>
              <w:pStyle w:val="P68B1DB1-Normal10"/>
              <w:spacing w:after="0" w:line="240" w:lineRule="auto"/>
              <w:rPr>
                <w:rFonts w:eastAsia="Times New Roman" w:cs="Times New Roman"/>
                <w:noProof/>
                <w:szCs w:val="20"/>
              </w:rPr>
            </w:pPr>
            <w:r>
              <w:rPr>
                <w:noProof/>
              </w:rPr>
              <w:t>Agresszív adótervezés</w:t>
            </w:r>
          </w:p>
        </w:tc>
        <w:tc>
          <w:tcPr>
            <w:tcW w:w="1103" w:type="dxa"/>
            <w:shd w:val="clear" w:color="auto" w:fill="C6EFCE"/>
            <w:noWrap/>
          </w:tcPr>
          <w:p w14:paraId="3B53C5AE"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512" w:type="dxa"/>
            <w:shd w:val="clear" w:color="auto" w:fill="C6EFCE"/>
            <w:noWrap/>
          </w:tcPr>
          <w:p w14:paraId="17D382FF" w14:textId="77777777" w:rsidR="002F39C9" w:rsidRDefault="00C11871">
            <w:pPr>
              <w:pStyle w:val="P68B1DB1-Normal10"/>
              <w:spacing w:after="0" w:line="240" w:lineRule="auto"/>
              <w:rPr>
                <w:rFonts w:eastAsia="Times New Roman" w:cs="Times New Roman"/>
                <w:noProof/>
                <w:szCs w:val="20"/>
              </w:rPr>
            </w:pPr>
            <w:r>
              <w:rPr>
                <w:noProof/>
              </w:rPr>
              <w:t>A társasági adóügyi illetőség reformja</w:t>
            </w:r>
            <w:r>
              <w:rPr>
                <w:noProof/>
              </w:rPr>
              <w:t xml:space="preserve"> és az ellenőrzött külföldi társaságokra (CFC) vonatkozó megerősített szabályok a nem együttműködő országok és területek jegyzékére vonatkozóan</w:t>
            </w:r>
          </w:p>
        </w:tc>
        <w:tc>
          <w:tcPr>
            <w:tcW w:w="1565" w:type="dxa"/>
            <w:shd w:val="clear" w:color="auto" w:fill="C6EFCE"/>
            <w:noWrap/>
          </w:tcPr>
          <w:p w14:paraId="285541DC" w14:textId="77777777" w:rsidR="002F39C9" w:rsidRDefault="00C11871">
            <w:pPr>
              <w:pStyle w:val="P68B1DB1-Normal10"/>
              <w:spacing w:after="0" w:line="240" w:lineRule="auto"/>
              <w:rPr>
                <w:rFonts w:eastAsia="Times New Roman" w:cs="Times New Roman"/>
                <w:noProof/>
                <w:szCs w:val="20"/>
              </w:rPr>
            </w:pPr>
            <w:r>
              <w:rPr>
                <w:noProof/>
              </w:rPr>
              <w:t>Körlevél közzététele és a jogszabály hatálybalépését feltüntető jogszabályi rendelkezés</w:t>
            </w:r>
          </w:p>
        </w:tc>
        <w:tc>
          <w:tcPr>
            <w:tcW w:w="1243" w:type="dxa"/>
            <w:shd w:val="clear" w:color="auto" w:fill="C6EFCE"/>
            <w:noWrap/>
          </w:tcPr>
          <w:p w14:paraId="69CC6ADD" w14:textId="77777777" w:rsidR="002F39C9" w:rsidRDefault="00C11871">
            <w:pPr>
              <w:pStyle w:val="P68B1DB1-Normal10"/>
              <w:spacing w:after="0" w:line="240" w:lineRule="auto"/>
              <w:rPr>
                <w:rFonts w:eastAsia="Times New Roman" w:cs="Times New Roman"/>
                <w:noProof/>
                <w:szCs w:val="20"/>
              </w:rPr>
            </w:pPr>
            <w:r>
              <w:rPr>
                <w:noProof/>
              </w:rPr>
              <w:t> –</w:t>
            </w:r>
          </w:p>
        </w:tc>
        <w:tc>
          <w:tcPr>
            <w:tcW w:w="960" w:type="dxa"/>
            <w:shd w:val="clear" w:color="auto" w:fill="C6EFCE"/>
            <w:noWrap/>
          </w:tcPr>
          <w:p w14:paraId="622C873C" w14:textId="77777777" w:rsidR="002F39C9" w:rsidRDefault="00C11871">
            <w:pPr>
              <w:pStyle w:val="P68B1DB1-Normal10"/>
              <w:spacing w:after="0" w:line="240" w:lineRule="auto"/>
              <w:rPr>
                <w:rFonts w:eastAsia="Times New Roman" w:cs="Times New Roman"/>
                <w:noProof/>
                <w:szCs w:val="20"/>
              </w:rPr>
            </w:pPr>
            <w:r>
              <w:rPr>
                <w:noProof/>
              </w:rPr>
              <w:t> –</w:t>
            </w:r>
          </w:p>
        </w:tc>
        <w:tc>
          <w:tcPr>
            <w:tcW w:w="840" w:type="dxa"/>
            <w:shd w:val="clear" w:color="auto" w:fill="C6EFCE"/>
            <w:noWrap/>
          </w:tcPr>
          <w:p w14:paraId="614CF8AA" w14:textId="77777777" w:rsidR="002F39C9" w:rsidRDefault="00C11871">
            <w:pPr>
              <w:pStyle w:val="P68B1DB1-Normal10"/>
              <w:spacing w:after="0" w:line="240" w:lineRule="auto"/>
              <w:rPr>
                <w:rFonts w:eastAsia="Times New Roman" w:cs="Times New Roman"/>
                <w:noProof/>
                <w:szCs w:val="20"/>
              </w:rPr>
            </w:pPr>
            <w:r>
              <w:rPr>
                <w:noProof/>
              </w:rPr>
              <w:t> –</w:t>
            </w:r>
          </w:p>
        </w:tc>
        <w:tc>
          <w:tcPr>
            <w:tcW w:w="960" w:type="dxa"/>
            <w:shd w:val="clear" w:color="auto" w:fill="C6EFCE"/>
            <w:noWrap/>
          </w:tcPr>
          <w:p w14:paraId="60EC72DD" w14:textId="77777777" w:rsidR="002F39C9" w:rsidRDefault="00C11871">
            <w:pPr>
              <w:pStyle w:val="P68B1DB1-Normal10"/>
              <w:spacing w:after="0" w:line="240" w:lineRule="auto"/>
              <w:rPr>
                <w:rFonts w:eastAsia="Times New Roman" w:cs="Times New Roman"/>
                <w:noProof/>
                <w:szCs w:val="20"/>
              </w:rPr>
            </w:pPr>
            <w:r>
              <w:rPr>
                <w:noProof/>
              </w:rPr>
              <w:t>ELSŐ NEGYEDÉV</w:t>
            </w:r>
          </w:p>
        </w:tc>
        <w:tc>
          <w:tcPr>
            <w:tcW w:w="720" w:type="dxa"/>
            <w:shd w:val="clear" w:color="auto" w:fill="C6EFCE"/>
            <w:noWrap/>
          </w:tcPr>
          <w:p w14:paraId="69FF71B5" w14:textId="77777777" w:rsidR="002F39C9" w:rsidRDefault="00C11871">
            <w:pPr>
              <w:pStyle w:val="P68B1DB1-Normal10"/>
              <w:spacing w:after="0" w:line="240" w:lineRule="auto"/>
              <w:rPr>
                <w:rFonts w:eastAsia="Times New Roman" w:cs="Times New Roman"/>
                <w:noProof/>
                <w:szCs w:val="20"/>
              </w:rPr>
            </w:pPr>
            <w:r>
              <w:rPr>
                <w:noProof/>
              </w:rPr>
              <w:t>2</w:t>
            </w:r>
            <w:r>
              <w:rPr>
                <w:noProof/>
              </w:rPr>
              <w:t>021</w:t>
            </w:r>
          </w:p>
        </w:tc>
        <w:tc>
          <w:tcPr>
            <w:tcW w:w="4622" w:type="dxa"/>
            <w:shd w:val="clear" w:color="auto" w:fill="C6EFCE"/>
            <w:noWrap/>
          </w:tcPr>
          <w:p w14:paraId="07BA1C67" w14:textId="77777777" w:rsidR="002F39C9" w:rsidRDefault="00C11871">
            <w:pPr>
              <w:pStyle w:val="P68B1DB1-Normal10"/>
              <w:spacing w:after="0" w:line="240" w:lineRule="auto"/>
              <w:rPr>
                <w:rFonts w:eastAsia="Times New Roman" w:cs="Times New Roman"/>
                <w:noProof/>
                <w:szCs w:val="20"/>
              </w:rPr>
            </w:pPr>
            <w:r>
              <w:rPr>
                <w:noProof/>
              </w:rPr>
              <w:t>Körlevél közzététele Írország társaságiadó-illeszkedési szabályainak módosításáról annak megakadályozása érdekében, hogy az ír bejegyzett vállalatok adózási szempontból hontalanok legyenek, valamint az olyan struktúrák (például az úgynevezett „kettős í</w:t>
            </w:r>
            <w:r>
              <w:rPr>
                <w:noProof/>
              </w:rPr>
              <w:t>r”) bezárása érdekében, amelyeket az Egyesült Államok adókikerülés elleni szabályai hiányosságainak kihasználására terveztek. A jogszabályoknak az ellenőrzött külföldi társaságokra (a továbbiakban: ellenőrzött külföldi társaságok) vonatkozó 1997. évi adóko</w:t>
            </w:r>
            <w:r>
              <w:rPr>
                <w:noProof/>
              </w:rPr>
              <w:t>nszolidációs törvény 35B. részében az ATAD-ra vonatkozó minimumkövetelményeket meghaladóan meg kell erősíteniük a nem együttműködő országok és területek jegyzékére alkalmazandó CFC-szabályokat. A 835YA. § nem alkalmazza a 835T. §-t (tényleges adókulcs alól</w:t>
            </w:r>
            <w:r>
              <w:rPr>
                <w:noProof/>
              </w:rPr>
              <w:t>i mentesség), a 835U. §-t (alacsony haszonkulcs alóli mentesség) és a 835V. §-t (alacsony számviteli nyereség alóli mentesség), így az olyan joghatóságban illetőséggel rendelkező, ellenőrzött külföldi társasággal rendelkező ír illetőségű társaság, amely az</w:t>
            </w:r>
            <w:r>
              <w:rPr>
                <w:noProof/>
              </w:rPr>
              <w:t xml:space="preserve"> ellenőrzött külföldi társaság elszámolási időszakában szerepel az adózási szempontból nem együttműködő országok és területek európai uniós magatartási kódex szerinti listáján, nem veheti igénybe a fent említett mentességeket.</w:t>
            </w:r>
          </w:p>
        </w:tc>
      </w:tr>
      <w:tr w:rsidR="002F39C9" w14:paraId="0ECEC3C8" w14:textId="77777777">
        <w:trPr>
          <w:trHeight w:val="309"/>
          <w:jc w:val="center"/>
        </w:trPr>
        <w:tc>
          <w:tcPr>
            <w:tcW w:w="1184" w:type="dxa"/>
            <w:shd w:val="clear" w:color="auto" w:fill="C6EFCE"/>
            <w:noWrap/>
            <w:tcMar>
              <w:right w:w="28" w:type="dxa"/>
            </w:tcMar>
          </w:tcPr>
          <w:p w14:paraId="7B345066" w14:textId="77777777" w:rsidR="002F39C9" w:rsidRDefault="00C11871">
            <w:pPr>
              <w:pStyle w:val="P68B1DB1-Normal10"/>
              <w:spacing w:after="0" w:line="240" w:lineRule="auto"/>
              <w:rPr>
                <w:rFonts w:eastAsia="Times New Roman" w:cs="Times New Roman"/>
                <w:noProof/>
                <w:szCs w:val="20"/>
              </w:rPr>
            </w:pPr>
            <w:r>
              <w:rPr>
                <w:noProof/>
              </w:rPr>
              <w:t>97</w:t>
            </w:r>
          </w:p>
        </w:tc>
        <w:tc>
          <w:tcPr>
            <w:tcW w:w="1565" w:type="dxa"/>
            <w:shd w:val="clear" w:color="auto" w:fill="C6EFCE"/>
            <w:noWrap/>
          </w:tcPr>
          <w:p w14:paraId="20FD4793" w14:textId="77777777" w:rsidR="002F39C9" w:rsidRDefault="00C11871">
            <w:pPr>
              <w:pStyle w:val="P68B1DB1-Normal10"/>
              <w:spacing w:after="0" w:line="240" w:lineRule="auto"/>
              <w:rPr>
                <w:rFonts w:cs="Times New Roman"/>
                <w:noProof/>
                <w:szCs w:val="20"/>
              </w:rPr>
            </w:pPr>
            <w:r>
              <w:rPr>
                <w:noProof/>
              </w:rPr>
              <w:t>3.6</w:t>
            </w:r>
          </w:p>
          <w:p w14:paraId="2FAFA93F" w14:textId="77777777" w:rsidR="002F39C9" w:rsidRDefault="00C11871">
            <w:pPr>
              <w:pStyle w:val="P68B1DB1-Normal10"/>
              <w:spacing w:after="0" w:line="240" w:lineRule="auto"/>
              <w:rPr>
                <w:rFonts w:eastAsia="Times New Roman" w:cs="Times New Roman"/>
                <w:noProof/>
                <w:szCs w:val="20"/>
              </w:rPr>
            </w:pPr>
            <w:r>
              <w:rPr>
                <w:noProof/>
              </w:rPr>
              <w:t>Agresszív adótervezés</w:t>
            </w:r>
          </w:p>
        </w:tc>
        <w:tc>
          <w:tcPr>
            <w:tcW w:w="1103" w:type="dxa"/>
            <w:shd w:val="clear" w:color="auto" w:fill="C6EFCE"/>
            <w:noWrap/>
          </w:tcPr>
          <w:p w14:paraId="00FC9D5F"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512" w:type="dxa"/>
            <w:shd w:val="clear" w:color="auto" w:fill="C6EFCE"/>
            <w:noWrap/>
          </w:tcPr>
          <w:p w14:paraId="762E03ED" w14:textId="77777777" w:rsidR="002F39C9" w:rsidRDefault="00C11871">
            <w:pPr>
              <w:pStyle w:val="P68B1DB1-Normal10"/>
              <w:spacing w:after="0" w:line="240" w:lineRule="auto"/>
              <w:rPr>
                <w:rFonts w:eastAsia="Times New Roman" w:cs="Times New Roman"/>
                <w:noProof/>
                <w:szCs w:val="20"/>
              </w:rPr>
            </w:pPr>
            <w:r>
              <w:rPr>
                <w:noProof/>
              </w:rPr>
              <w:t>Gazdasági elemzés a kimenő fizetési forgalomról és a közelmúltbeli reformokról, valamint nyilvános konzultáció a kimenő kifizetésekre alkalmazandó intézkedésekről</w:t>
            </w:r>
          </w:p>
        </w:tc>
        <w:tc>
          <w:tcPr>
            <w:tcW w:w="1565" w:type="dxa"/>
            <w:shd w:val="clear" w:color="auto" w:fill="C6EFCE"/>
            <w:noWrap/>
          </w:tcPr>
          <w:p w14:paraId="5E5980B3" w14:textId="77777777" w:rsidR="002F39C9" w:rsidRDefault="00C11871">
            <w:pPr>
              <w:pStyle w:val="P68B1DB1-Normal10"/>
              <w:spacing w:after="0" w:line="240" w:lineRule="auto"/>
              <w:rPr>
                <w:rFonts w:eastAsia="Times New Roman" w:cs="Times New Roman"/>
                <w:noProof/>
                <w:szCs w:val="20"/>
              </w:rPr>
            </w:pPr>
            <w:r>
              <w:rPr>
                <w:noProof/>
              </w:rPr>
              <w:t xml:space="preserve">A kimenő fizetési forgalomra és a közelmúltbeli reformokra vonatkozó gazdasági elemzés közzététele, valamint a kimenő kifizetésekre alkalmazandó intézkedésekről szóló nyilvános konzultáció összefoglalójának közzététele </w:t>
            </w:r>
          </w:p>
        </w:tc>
        <w:tc>
          <w:tcPr>
            <w:tcW w:w="1243" w:type="dxa"/>
            <w:shd w:val="clear" w:color="auto" w:fill="C6EFCE"/>
            <w:noWrap/>
          </w:tcPr>
          <w:p w14:paraId="2AAB4419" w14:textId="77777777" w:rsidR="002F39C9" w:rsidRDefault="00C11871">
            <w:pPr>
              <w:pStyle w:val="P68B1DB1-Normal10"/>
              <w:spacing w:after="0" w:line="240" w:lineRule="auto"/>
              <w:rPr>
                <w:rFonts w:eastAsia="Times New Roman" w:cs="Times New Roman"/>
                <w:noProof/>
                <w:szCs w:val="20"/>
              </w:rPr>
            </w:pPr>
            <w:r>
              <w:rPr>
                <w:noProof/>
              </w:rPr>
              <w:t> –</w:t>
            </w:r>
          </w:p>
        </w:tc>
        <w:tc>
          <w:tcPr>
            <w:tcW w:w="960" w:type="dxa"/>
            <w:shd w:val="clear" w:color="auto" w:fill="C6EFCE"/>
            <w:noWrap/>
          </w:tcPr>
          <w:p w14:paraId="07602A3C" w14:textId="77777777" w:rsidR="002F39C9" w:rsidRDefault="00C11871">
            <w:pPr>
              <w:pStyle w:val="P68B1DB1-Normal10"/>
              <w:spacing w:after="0" w:line="240" w:lineRule="auto"/>
              <w:rPr>
                <w:rFonts w:eastAsia="Times New Roman" w:cs="Times New Roman"/>
                <w:noProof/>
                <w:szCs w:val="20"/>
              </w:rPr>
            </w:pPr>
            <w:r>
              <w:rPr>
                <w:noProof/>
              </w:rPr>
              <w:t> –</w:t>
            </w:r>
          </w:p>
        </w:tc>
        <w:tc>
          <w:tcPr>
            <w:tcW w:w="840" w:type="dxa"/>
            <w:shd w:val="clear" w:color="auto" w:fill="C6EFCE"/>
            <w:noWrap/>
          </w:tcPr>
          <w:p w14:paraId="0F40E74A" w14:textId="77777777" w:rsidR="002F39C9" w:rsidRDefault="00C11871">
            <w:pPr>
              <w:pStyle w:val="P68B1DB1-Normal10"/>
              <w:spacing w:after="0" w:line="240" w:lineRule="auto"/>
              <w:rPr>
                <w:rFonts w:eastAsia="Times New Roman" w:cs="Times New Roman"/>
                <w:noProof/>
                <w:szCs w:val="20"/>
              </w:rPr>
            </w:pPr>
            <w:r>
              <w:rPr>
                <w:noProof/>
              </w:rPr>
              <w:t> –</w:t>
            </w:r>
          </w:p>
        </w:tc>
        <w:tc>
          <w:tcPr>
            <w:tcW w:w="960" w:type="dxa"/>
            <w:shd w:val="clear" w:color="auto" w:fill="C6EFCE"/>
            <w:noWrap/>
          </w:tcPr>
          <w:p w14:paraId="47F5AACB" w14:textId="77777777" w:rsidR="002F39C9" w:rsidRDefault="00C11871">
            <w:pPr>
              <w:pStyle w:val="P68B1DB1-Normal10"/>
              <w:spacing w:after="0" w:line="240" w:lineRule="auto"/>
              <w:rPr>
                <w:rFonts w:eastAsia="Times New Roman" w:cs="Times New Roman"/>
                <w:noProof/>
                <w:szCs w:val="20"/>
              </w:rPr>
            </w:pPr>
            <w:r>
              <w:rPr>
                <w:noProof/>
              </w:rPr>
              <w:t>NEGYEDIK NEGYEDÉV</w:t>
            </w:r>
          </w:p>
        </w:tc>
        <w:tc>
          <w:tcPr>
            <w:tcW w:w="720" w:type="dxa"/>
            <w:shd w:val="clear" w:color="auto" w:fill="C6EFCE"/>
            <w:noWrap/>
          </w:tcPr>
          <w:p w14:paraId="36A60E54" w14:textId="77777777" w:rsidR="002F39C9" w:rsidRDefault="00C11871">
            <w:pPr>
              <w:pStyle w:val="P68B1DB1-Normal10"/>
              <w:spacing w:after="0" w:line="240" w:lineRule="auto"/>
              <w:rPr>
                <w:rFonts w:eastAsia="Times New Roman" w:cs="Times New Roman"/>
                <w:noProof/>
                <w:szCs w:val="20"/>
              </w:rPr>
            </w:pPr>
            <w:r>
              <w:rPr>
                <w:noProof/>
              </w:rPr>
              <w:t>2021</w:t>
            </w:r>
          </w:p>
        </w:tc>
        <w:tc>
          <w:tcPr>
            <w:tcW w:w="4622" w:type="dxa"/>
            <w:shd w:val="clear" w:color="auto" w:fill="C6EFCE"/>
            <w:noWrap/>
          </w:tcPr>
          <w:p w14:paraId="1B808B87" w14:textId="77777777" w:rsidR="002F39C9" w:rsidRDefault="00C11871">
            <w:pPr>
              <w:pStyle w:val="P68B1DB1-Normal10"/>
              <w:spacing w:after="0" w:line="240" w:lineRule="auto"/>
              <w:rPr>
                <w:rFonts w:cs="Times New Roman"/>
                <w:noProof/>
                <w:szCs w:val="20"/>
              </w:rPr>
            </w:pPr>
            <w:r>
              <w:rPr>
                <w:noProof/>
              </w:rPr>
              <w:t>A fü</w:t>
            </w:r>
            <w:r>
              <w:rPr>
                <w:noProof/>
              </w:rPr>
              <w:t>ggetlen külső vállalkozó által készített gazdasági elemzést közzé kell tenni. Megvizsgálta az uniós tagállamokba és nem uniós joghatóságokba – többek között offshore pénzügyi központokba – irányuló vagy onnan származó fizetési forgalmat (beleértve a kamato</w:t>
            </w:r>
            <w:r>
              <w:rPr>
                <w:noProof/>
              </w:rPr>
              <w:t>kat, jogdíjakat és osztalékokat), valamint az Írország társaságiadó-törvényét érintő közelmúltbeli reformok végrehajtásának, valamint más joghatóságokban, különösen az Egyesült Államokban végrehajtott kulcsfontosságú reformoknak az említett forgalomra gyak</w:t>
            </w:r>
            <w:r>
              <w:rPr>
                <w:noProof/>
              </w:rPr>
              <w:t>orolt gyakorlati hatását.</w:t>
            </w:r>
          </w:p>
          <w:p w14:paraId="2D7579CF" w14:textId="77777777" w:rsidR="002F39C9" w:rsidRDefault="00C11871">
            <w:pPr>
              <w:pStyle w:val="P68B1DB1-Normal10"/>
              <w:spacing w:after="0" w:line="240" w:lineRule="auto"/>
              <w:rPr>
                <w:rFonts w:eastAsia="Times New Roman" w:cs="Times New Roman"/>
                <w:noProof/>
                <w:szCs w:val="20"/>
              </w:rPr>
            </w:pPr>
            <w:r>
              <w:rPr>
                <w:noProof/>
              </w:rPr>
              <w:t>Nyilvános konzultációt kell tartani a kimenő fizetésekre vonatkozó intézkedések bevezetésének lehetőségéről is, és azt közzé kell tenni a Pénzügyminisztérium honlapján. A konzultációt legalább hat hétig meg kell nyitni az érdekelt</w:t>
            </w:r>
            <w:r>
              <w:rPr>
                <w:noProof/>
              </w:rPr>
              <w:t xml:space="preserve"> felek számára. A nyilvános konzultáció során mérlegelt intézkedéseknek magukban kell foglalniuk a forrásadók alkalmazását és a kimenő kifizetések le nem vonhatóságának bevezetését.</w:t>
            </w:r>
          </w:p>
        </w:tc>
      </w:tr>
      <w:tr w:rsidR="002F39C9" w14:paraId="5616AE5E" w14:textId="77777777">
        <w:trPr>
          <w:trHeight w:val="309"/>
          <w:jc w:val="center"/>
        </w:trPr>
        <w:tc>
          <w:tcPr>
            <w:tcW w:w="1184" w:type="dxa"/>
            <w:shd w:val="clear" w:color="auto" w:fill="C6EFCE"/>
            <w:noWrap/>
            <w:tcMar>
              <w:right w:w="28" w:type="dxa"/>
            </w:tcMar>
          </w:tcPr>
          <w:p w14:paraId="2D39915F" w14:textId="77777777" w:rsidR="002F39C9" w:rsidRDefault="00C11871">
            <w:pPr>
              <w:pStyle w:val="P68B1DB1-Normal10"/>
              <w:spacing w:after="0" w:line="240" w:lineRule="auto"/>
              <w:rPr>
                <w:rFonts w:eastAsia="Times New Roman" w:cs="Times New Roman"/>
                <w:noProof/>
                <w:szCs w:val="20"/>
              </w:rPr>
            </w:pPr>
            <w:r>
              <w:rPr>
                <w:noProof/>
              </w:rPr>
              <w:t>98</w:t>
            </w:r>
          </w:p>
        </w:tc>
        <w:tc>
          <w:tcPr>
            <w:tcW w:w="1565" w:type="dxa"/>
            <w:shd w:val="clear" w:color="auto" w:fill="C6EFCE"/>
            <w:noWrap/>
          </w:tcPr>
          <w:p w14:paraId="148AA874" w14:textId="77777777" w:rsidR="002F39C9" w:rsidRDefault="00C11871">
            <w:pPr>
              <w:pStyle w:val="P68B1DB1-Normal10"/>
              <w:spacing w:after="0" w:line="240" w:lineRule="auto"/>
              <w:rPr>
                <w:rFonts w:cs="Times New Roman"/>
                <w:noProof/>
                <w:szCs w:val="20"/>
              </w:rPr>
            </w:pPr>
            <w:r>
              <w:rPr>
                <w:noProof/>
              </w:rPr>
              <w:t>3.6</w:t>
            </w:r>
          </w:p>
          <w:p w14:paraId="266D33CC" w14:textId="77777777" w:rsidR="002F39C9" w:rsidRDefault="00C11871">
            <w:pPr>
              <w:pStyle w:val="P68B1DB1-Normal10"/>
              <w:spacing w:after="0" w:line="240" w:lineRule="auto"/>
              <w:rPr>
                <w:rFonts w:eastAsia="Times New Roman" w:cs="Times New Roman"/>
                <w:noProof/>
                <w:szCs w:val="20"/>
              </w:rPr>
            </w:pPr>
            <w:r>
              <w:rPr>
                <w:noProof/>
              </w:rPr>
              <w:t>Agresszív adótervezés</w:t>
            </w:r>
          </w:p>
        </w:tc>
        <w:tc>
          <w:tcPr>
            <w:tcW w:w="1103" w:type="dxa"/>
            <w:shd w:val="clear" w:color="auto" w:fill="C6EFCE"/>
            <w:noWrap/>
          </w:tcPr>
          <w:p w14:paraId="4668E1CA"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512" w:type="dxa"/>
            <w:shd w:val="clear" w:color="auto" w:fill="C6EFCE"/>
            <w:noWrap/>
          </w:tcPr>
          <w:p w14:paraId="40AAE391" w14:textId="77777777" w:rsidR="002F39C9" w:rsidRDefault="00C11871">
            <w:pPr>
              <w:pStyle w:val="P68B1DB1-Normal10"/>
              <w:spacing w:after="0" w:line="240" w:lineRule="auto"/>
              <w:rPr>
                <w:rFonts w:eastAsia="Times New Roman" w:cs="Times New Roman"/>
                <w:noProof/>
                <w:szCs w:val="20"/>
              </w:rPr>
            </w:pPr>
            <w:r>
              <w:rPr>
                <w:noProof/>
              </w:rPr>
              <w:t xml:space="preserve">A kifelé irányuló kifizetésekre </w:t>
            </w:r>
            <w:r>
              <w:rPr>
                <w:noProof/>
              </w:rPr>
              <w:t>vonatkozó jogszabályok bevezetése az adóztatás kettős elmaradásának elkerülése érdekében</w:t>
            </w:r>
          </w:p>
        </w:tc>
        <w:tc>
          <w:tcPr>
            <w:tcW w:w="1565" w:type="dxa"/>
            <w:shd w:val="clear" w:color="auto" w:fill="C6EFCE"/>
            <w:noWrap/>
          </w:tcPr>
          <w:p w14:paraId="76E8FBB4" w14:textId="77777777" w:rsidR="002F39C9" w:rsidRDefault="00C11871">
            <w:pPr>
              <w:pStyle w:val="P68B1DB1-Normal10"/>
              <w:spacing w:after="0" w:line="240" w:lineRule="auto"/>
              <w:rPr>
                <w:rFonts w:eastAsia="Times New Roman" w:cs="Times New Roman"/>
                <w:noProof/>
                <w:szCs w:val="20"/>
              </w:rPr>
            </w:pPr>
            <w:r>
              <w:rPr>
                <w:noProof/>
              </w:rPr>
              <w:t>A jogszabály hatálybalépését feltüntető jogszabályi rendelkezés</w:t>
            </w:r>
          </w:p>
        </w:tc>
        <w:tc>
          <w:tcPr>
            <w:tcW w:w="1243" w:type="dxa"/>
            <w:shd w:val="clear" w:color="auto" w:fill="C6EFCE"/>
            <w:noWrap/>
          </w:tcPr>
          <w:p w14:paraId="630D13E9"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07C1C4AA" w14:textId="77777777" w:rsidR="002F39C9" w:rsidRDefault="00C11871">
            <w:pPr>
              <w:pStyle w:val="P68B1DB1-Normal10"/>
              <w:spacing w:after="0" w:line="240" w:lineRule="auto"/>
              <w:rPr>
                <w:rFonts w:eastAsia="Times New Roman" w:cs="Times New Roman"/>
                <w:noProof/>
                <w:szCs w:val="20"/>
              </w:rPr>
            </w:pPr>
            <w:r>
              <w:rPr>
                <w:noProof/>
              </w:rPr>
              <w:t>–</w:t>
            </w:r>
          </w:p>
        </w:tc>
        <w:tc>
          <w:tcPr>
            <w:tcW w:w="840" w:type="dxa"/>
            <w:shd w:val="clear" w:color="auto" w:fill="C6EFCE"/>
            <w:noWrap/>
          </w:tcPr>
          <w:p w14:paraId="2FA25A44"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026DB880" w14:textId="77777777" w:rsidR="002F39C9" w:rsidRDefault="00C11871">
            <w:pPr>
              <w:pStyle w:val="P68B1DB1-Normal10"/>
              <w:spacing w:after="0" w:line="240" w:lineRule="auto"/>
              <w:rPr>
                <w:rFonts w:eastAsia="Times New Roman" w:cs="Times New Roman"/>
                <w:noProof/>
                <w:szCs w:val="20"/>
              </w:rPr>
            </w:pPr>
            <w:r>
              <w:rPr>
                <w:noProof/>
              </w:rPr>
              <w:t>ELSŐ NEGYEDÉV</w:t>
            </w:r>
          </w:p>
        </w:tc>
        <w:tc>
          <w:tcPr>
            <w:tcW w:w="720" w:type="dxa"/>
            <w:shd w:val="clear" w:color="auto" w:fill="C6EFCE"/>
            <w:noWrap/>
          </w:tcPr>
          <w:p w14:paraId="464BB927" w14:textId="77777777" w:rsidR="002F39C9" w:rsidRDefault="00C11871">
            <w:pPr>
              <w:pStyle w:val="P68B1DB1-Normal10"/>
              <w:spacing w:after="0" w:line="240" w:lineRule="auto"/>
              <w:rPr>
                <w:rFonts w:eastAsia="Times New Roman" w:cs="Times New Roman"/>
                <w:noProof/>
                <w:szCs w:val="20"/>
              </w:rPr>
            </w:pPr>
            <w:r>
              <w:rPr>
                <w:noProof/>
              </w:rPr>
              <w:t>2024</w:t>
            </w:r>
          </w:p>
        </w:tc>
        <w:tc>
          <w:tcPr>
            <w:tcW w:w="4622" w:type="dxa"/>
            <w:shd w:val="clear" w:color="auto" w:fill="C6EFCE"/>
            <w:noWrap/>
          </w:tcPr>
          <w:p w14:paraId="620ADEEA" w14:textId="77777777" w:rsidR="002F39C9" w:rsidRDefault="00C11871">
            <w:pPr>
              <w:pStyle w:val="P68B1DB1-Normal10"/>
              <w:spacing w:after="0" w:line="240" w:lineRule="auto"/>
              <w:rPr>
                <w:rFonts w:cs="Times New Roman"/>
                <w:noProof/>
                <w:szCs w:val="20"/>
              </w:rPr>
            </w:pPr>
            <w:r>
              <w:rPr>
                <w:noProof/>
              </w:rPr>
              <w:t>A jogszabályok hatályba lépnek. A kifelé irányuló kifizetésekre (kamatok, jogd</w:t>
            </w:r>
            <w:r>
              <w:rPr>
                <w:noProof/>
              </w:rPr>
              <w:t>íjak és osztalékok) alkalmazandó az adóztatás kettős elmaradásának megelőzése érdekében, az adózási szempontból nem együttműködő országok és területek európai uniós jegyzékében felsorolt országokon kívül is, beleértve az összes adómentes és nulla százaléko</w:t>
            </w:r>
            <w:r>
              <w:rPr>
                <w:noProof/>
              </w:rPr>
              <w:t>s adót kivető joghatóságot. Az intézkedések magukban foglalják a forrásadókat vagy a kimenő kifizetések le nem vonhatóságát. Osztalékok esetében az intézkedések magukban foglalják a forrásadókat, mivel az osztalékok nem vonhatók le.</w:t>
            </w:r>
          </w:p>
        </w:tc>
      </w:tr>
      <w:tr w:rsidR="002F39C9" w14:paraId="6CA696FB" w14:textId="77777777">
        <w:trPr>
          <w:trHeight w:val="309"/>
          <w:jc w:val="center"/>
        </w:trPr>
        <w:tc>
          <w:tcPr>
            <w:tcW w:w="1184" w:type="dxa"/>
            <w:shd w:val="clear" w:color="auto" w:fill="C6EFCE"/>
            <w:noWrap/>
            <w:tcMar>
              <w:right w:w="28" w:type="dxa"/>
            </w:tcMar>
          </w:tcPr>
          <w:p w14:paraId="3F2C338D" w14:textId="77777777" w:rsidR="002F39C9" w:rsidRDefault="00C11871">
            <w:pPr>
              <w:pStyle w:val="P68B1DB1-Normal10"/>
              <w:spacing w:after="0" w:line="240" w:lineRule="auto"/>
              <w:rPr>
                <w:rFonts w:eastAsia="Times New Roman" w:cs="Times New Roman"/>
                <w:noProof/>
                <w:szCs w:val="20"/>
              </w:rPr>
            </w:pPr>
            <w:r>
              <w:rPr>
                <w:noProof/>
              </w:rPr>
              <w:t>99</w:t>
            </w:r>
          </w:p>
        </w:tc>
        <w:tc>
          <w:tcPr>
            <w:tcW w:w="1565" w:type="dxa"/>
            <w:shd w:val="clear" w:color="auto" w:fill="C6EFCE"/>
            <w:noWrap/>
          </w:tcPr>
          <w:p w14:paraId="1DC2752D" w14:textId="77777777" w:rsidR="002F39C9" w:rsidRDefault="00C11871">
            <w:pPr>
              <w:pStyle w:val="P68B1DB1-Normal10"/>
              <w:spacing w:after="0" w:line="240" w:lineRule="auto"/>
              <w:rPr>
                <w:rFonts w:cs="Times New Roman"/>
                <w:noProof/>
                <w:szCs w:val="20"/>
              </w:rPr>
            </w:pPr>
            <w:r>
              <w:rPr>
                <w:noProof/>
              </w:rPr>
              <w:t>3.7</w:t>
            </w:r>
          </w:p>
          <w:p w14:paraId="481607BA" w14:textId="77777777" w:rsidR="002F39C9" w:rsidRDefault="00C11871">
            <w:pPr>
              <w:pStyle w:val="P68B1DB1-Normal10"/>
              <w:spacing w:after="0" w:line="240" w:lineRule="auto"/>
              <w:rPr>
                <w:rFonts w:eastAsia="Times New Roman" w:cs="Times New Roman"/>
                <w:noProof/>
                <w:szCs w:val="20"/>
              </w:rPr>
            </w:pPr>
            <w:r>
              <w:rPr>
                <w:noProof/>
              </w:rPr>
              <w:t>Nyugdíjak</w:t>
            </w:r>
          </w:p>
        </w:tc>
        <w:tc>
          <w:tcPr>
            <w:tcW w:w="1103" w:type="dxa"/>
            <w:shd w:val="clear" w:color="auto" w:fill="C6EFCE"/>
            <w:noWrap/>
          </w:tcPr>
          <w:p w14:paraId="1033563F"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512" w:type="dxa"/>
            <w:shd w:val="clear" w:color="auto" w:fill="C6EFCE"/>
            <w:noWrap/>
          </w:tcPr>
          <w:p w14:paraId="1C80630A" w14:textId="77777777" w:rsidR="002F39C9" w:rsidRDefault="00C11871">
            <w:pPr>
              <w:pStyle w:val="P68B1DB1-Normal10"/>
              <w:spacing w:after="0" w:line="240" w:lineRule="auto"/>
              <w:rPr>
                <w:rFonts w:eastAsia="Times New Roman" w:cs="Times New Roman"/>
                <w:noProof/>
                <w:szCs w:val="20"/>
              </w:rPr>
            </w:pPr>
            <w:r>
              <w:rPr>
                <w:noProof/>
              </w:rPr>
              <w:t xml:space="preserve">Jelentés a kiegészítő nyugdíjakról </w:t>
            </w:r>
          </w:p>
        </w:tc>
        <w:tc>
          <w:tcPr>
            <w:tcW w:w="1565" w:type="dxa"/>
            <w:shd w:val="clear" w:color="auto" w:fill="C6EFCE"/>
            <w:noWrap/>
          </w:tcPr>
          <w:p w14:paraId="04643A4C" w14:textId="77777777" w:rsidR="002F39C9" w:rsidRDefault="00C11871">
            <w:pPr>
              <w:pStyle w:val="P68B1DB1-Normal10"/>
              <w:spacing w:after="0" w:line="240" w:lineRule="auto"/>
              <w:rPr>
                <w:rFonts w:eastAsia="Times New Roman" w:cs="Times New Roman"/>
                <w:noProof/>
                <w:szCs w:val="20"/>
              </w:rPr>
            </w:pPr>
            <w:r>
              <w:rPr>
                <w:noProof/>
              </w:rPr>
              <w:t>A Tárcaközi Nyugdíjreform- és Adóügyi Csoport jelentésének közzététele a kiegészítő nyugdíjrendszer egyszerűsítésének és harmonizálásának elősegítése érdekében</w:t>
            </w:r>
          </w:p>
        </w:tc>
        <w:tc>
          <w:tcPr>
            <w:tcW w:w="1243" w:type="dxa"/>
            <w:shd w:val="clear" w:color="auto" w:fill="C6EFCE"/>
            <w:noWrap/>
          </w:tcPr>
          <w:p w14:paraId="141D29EA"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3DDDA13E" w14:textId="77777777" w:rsidR="002F39C9" w:rsidRDefault="00C11871">
            <w:pPr>
              <w:pStyle w:val="P68B1DB1-Normal10"/>
              <w:spacing w:after="0" w:line="240" w:lineRule="auto"/>
              <w:rPr>
                <w:rFonts w:eastAsia="Times New Roman" w:cs="Times New Roman"/>
                <w:noProof/>
                <w:szCs w:val="20"/>
              </w:rPr>
            </w:pPr>
            <w:r>
              <w:rPr>
                <w:noProof/>
              </w:rPr>
              <w:t>–</w:t>
            </w:r>
          </w:p>
        </w:tc>
        <w:tc>
          <w:tcPr>
            <w:tcW w:w="840" w:type="dxa"/>
            <w:shd w:val="clear" w:color="auto" w:fill="C6EFCE"/>
            <w:noWrap/>
          </w:tcPr>
          <w:p w14:paraId="7A7F99F1"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0C41AB44" w14:textId="77777777" w:rsidR="002F39C9" w:rsidRDefault="00C11871">
            <w:pPr>
              <w:pStyle w:val="P68B1DB1-Normal10"/>
              <w:spacing w:after="0" w:line="240" w:lineRule="auto"/>
              <w:rPr>
                <w:rFonts w:eastAsia="Times New Roman" w:cs="Times New Roman"/>
                <w:noProof/>
                <w:szCs w:val="20"/>
              </w:rPr>
            </w:pPr>
            <w:r>
              <w:rPr>
                <w:noProof/>
              </w:rPr>
              <w:t>NEGYEDIK NEGYEDÉV</w:t>
            </w:r>
          </w:p>
        </w:tc>
        <w:tc>
          <w:tcPr>
            <w:tcW w:w="720" w:type="dxa"/>
            <w:shd w:val="clear" w:color="auto" w:fill="C6EFCE"/>
            <w:noWrap/>
          </w:tcPr>
          <w:p w14:paraId="4E53F4CB" w14:textId="77777777" w:rsidR="002F39C9" w:rsidRDefault="00C11871">
            <w:pPr>
              <w:pStyle w:val="P68B1DB1-Normal10"/>
              <w:spacing w:after="0" w:line="240" w:lineRule="auto"/>
              <w:rPr>
                <w:rFonts w:eastAsia="Times New Roman" w:cs="Times New Roman"/>
                <w:noProof/>
                <w:szCs w:val="20"/>
              </w:rPr>
            </w:pPr>
            <w:r>
              <w:rPr>
                <w:noProof/>
              </w:rPr>
              <w:t>2020</w:t>
            </w:r>
          </w:p>
        </w:tc>
        <w:tc>
          <w:tcPr>
            <w:tcW w:w="4622" w:type="dxa"/>
            <w:shd w:val="clear" w:color="auto" w:fill="C6EFCE"/>
            <w:noWrap/>
          </w:tcPr>
          <w:p w14:paraId="05E2E638" w14:textId="77777777" w:rsidR="002F39C9" w:rsidRDefault="00C11871">
            <w:pPr>
              <w:pStyle w:val="P68B1DB1-Normal10"/>
              <w:spacing w:after="0" w:line="240" w:lineRule="auto"/>
              <w:rPr>
                <w:rFonts w:eastAsia="Times New Roman" w:cs="Times New Roman"/>
                <w:noProof/>
                <w:szCs w:val="20"/>
              </w:rPr>
            </w:pPr>
            <w:r>
              <w:rPr>
                <w:noProof/>
              </w:rPr>
              <w:t>A szolgálatközi nyugd</w:t>
            </w:r>
            <w:r>
              <w:rPr>
                <w:noProof/>
              </w:rPr>
              <w:t>íjreformmal és adózással foglalkozó csoport jelentését közzé kell tenni. Számos ajánlást terjesztett elő arra vonatkozóan, hogy miként lehet előmozdítani a kiegészítő nyugdíjak rendszerének egyszerűsítésére és harmonizálására irányuló célt.</w:t>
            </w:r>
          </w:p>
        </w:tc>
      </w:tr>
      <w:tr w:rsidR="002F39C9" w14:paraId="129B6541" w14:textId="77777777">
        <w:trPr>
          <w:trHeight w:val="309"/>
          <w:jc w:val="center"/>
        </w:trPr>
        <w:tc>
          <w:tcPr>
            <w:tcW w:w="1184" w:type="dxa"/>
            <w:shd w:val="clear" w:color="auto" w:fill="C6EFCE"/>
            <w:noWrap/>
            <w:tcMar>
              <w:right w:w="28" w:type="dxa"/>
            </w:tcMar>
          </w:tcPr>
          <w:p w14:paraId="4DFB1491" w14:textId="77777777" w:rsidR="002F39C9" w:rsidRDefault="00C11871">
            <w:pPr>
              <w:pStyle w:val="P68B1DB1-Normal10"/>
              <w:spacing w:after="0" w:line="240" w:lineRule="auto"/>
              <w:rPr>
                <w:rFonts w:eastAsia="Times New Roman" w:cs="Times New Roman"/>
                <w:noProof/>
                <w:szCs w:val="20"/>
              </w:rPr>
            </w:pPr>
            <w:r>
              <w:rPr>
                <w:noProof/>
              </w:rPr>
              <w:t>100</w:t>
            </w:r>
          </w:p>
        </w:tc>
        <w:tc>
          <w:tcPr>
            <w:tcW w:w="1565" w:type="dxa"/>
            <w:shd w:val="clear" w:color="auto" w:fill="C6EFCE"/>
            <w:noWrap/>
          </w:tcPr>
          <w:p w14:paraId="3450E268" w14:textId="77777777" w:rsidR="002F39C9" w:rsidRDefault="00C11871">
            <w:pPr>
              <w:pStyle w:val="P68B1DB1-Normal10"/>
              <w:spacing w:after="0" w:line="240" w:lineRule="auto"/>
              <w:rPr>
                <w:rFonts w:cs="Times New Roman"/>
                <w:noProof/>
                <w:szCs w:val="20"/>
              </w:rPr>
            </w:pPr>
            <w:r>
              <w:rPr>
                <w:noProof/>
              </w:rPr>
              <w:t xml:space="preserve">3.7 </w:t>
            </w:r>
          </w:p>
          <w:p w14:paraId="1E0A808E" w14:textId="77777777" w:rsidR="002F39C9" w:rsidRDefault="00C11871">
            <w:pPr>
              <w:pStyle w:val="P68B1DB1-Normal10"/>
              <w:spacing w:after="0" w:line="240" w:lineRule="auto"/>
              <w:rPr>
                <w:rFonts w:eastAsia="Times New Roman" w:cs="Times New Roman"/>
                <w:noProof/>
                <w:szCs w:val="20"/>
              </w:rPr>
            </w:pPr>
            <w:r>
              <w:rPr>
                <w:noProof/>
              </w:rPr>
              <w:t>Nyugdíjak</w:t>
            </w:r>
          </w:p>
        </w:tc>
        <w:tc>
          <w:tcPr>
            <w:tcW w:w="1103" w:type="dxa"/>
            <w:shd w:val="clear" w:color="auto" w:fill="C6EFCE"/>
            <w:noWrap/>
          </w:tcPr>
          <w:p w14:paraId="13F29A16"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512" w:type="dxa"/>
            <w:shd w:val="clear" w:color="auto" w:fill="C6EFCE"/>
            <w:noWrap/>
          </w:tcPr>
          <w:p w14:paraId="5D0DF0F1" w14:textId="77777777" w:rsidR="002F39C9" w:rsidRDefault="00C11871">
            <w:pPr>
              <w:pStyle w:val="P68B1DB1-Normal10"/>
              <w:spacing w:after="0" w:line="240" w:lineRule="auto"/>
              <w:rPr>
                <w:rFonts w:eastAsia="Times New Roman" w:cs="Times New Roman"/>
                <w:noProof/>
                <w:szCs w:val="20"/>
              </w:rPr>
            </w:pPr>
            <w:r>
              <w:rPr>
                <w:noProof/>
              </w:rPr>
              <w:t>A kiegészítő nyugdíjak rendszerének egyszerűsítésére és harmonizálására irányuló jogalkotási intézkedések</w:t>
            </w:r>
          </w:p>
        </w:tc>
        <w:tc>
          <w:tcPr>
            <w:tcW w:w="1565" w:type="dxa"/>
            <w:shd w:val="clear" w:color="auto" w:fill="C6EFCE"/>
            <w:noWrap/>
          </w:tcPr>
          <w:p w14:paraId="7AE13B2B" w14:textId="77777777" w:rsidR="002F39C9" w:rsidRDefault="00C11871">
            <w:pPr>
              <w:pStyle w:val="P68B1DB1-Normal10"/>
              <w:spacing w:after="0" w:line="240" w:lineRule="auto"/>
              <w:rPr>
                <w:rFonts w:eastAsia="Times New Roman" w:cs="Times New Roman"/>
                <w:noProof/>
                <w:szCs w:val="20"/>
              </w:rPr>
            </w:pPr>
            <w:r>
              <w:rPr>
                <w:noProof/>
              </w:rPr>
              <w:t>A jogszabály hatálybalépését feltüntető jogszabályi rendelkezés</w:t>
            </w:r>
          </w:p>
        </w:tc>
        <w:tc>
          <w:tcPr>
            <w:tcW w:w="1243" w:type="dxa"/>
            <w:shd w:val="clear" w:color="auto" w:fill="C6EFCE"/>
            <w:noWrap/>
          </w:tcPr>
          <w:p w14:paraId="2DA7D6DC"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1AEA81AD" w14:textId="77777777" w:rsidR="002F39C9" w:rsidRDefault="00C11871">
            <w:pPr>
              <w:pStyle w:val="P68B1DB1-Normal10"/>
              <w:spacing w:after="0" w:line="240" w:lineRule="auto"/>
              <w:rPr>
                <w:rFonts w:eastAsia="Times New Roman" w:cs="Times New Roman"/>
                <w:noProof/>
                <w:szCs w:val="20"/>
              </w:rPr>
            </w:pPr>
            <w:r>
              <w:rPr>
                <w:noProof/>
              </w:rPr>
              <w:t>–</w:t>
            </w:r>
          </w:p>
        </w:tc>
        <w:tc>
          <w:tcPr>
            <w:tcW w:w="840" w:type="dxa"/>
            <w:shd w:val="clear" w:color="auto" w:fill="C6EFCE"/>
            <w:noWrap/>
          </w:tcPr>
          <w:p w14:paraId="317D95D3"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39E9A089" w14:textId="77777777" w:rsidR="002F39C9" w:rsidRDefault="00C11871">
            <w:pPr>
              <w:pStyle w:val="P68B1DB1-Normal10"/>
              <w:spacing w:after="0" w:line="240" w:lineRule="auto"/>
              <w:rPr>
                <w:rFonts w:eastAsia="Times New Roman" w:cs="Times New Roman"/>
                <w:noProof/>
                <w:szCs w:val="20"/>
              </w:rPr>
            </w:pPr>
            <w:r>
              <w:rPr>
                <w:noProof/>
              </w:rPr>
              <w:t>NEGYEDIK NEGYEDÉV</w:t>
            </w:r>
          </w:p>
        </w:tc>
        <w:tc>
          <w:tcPr>
            <w:tcW w:w="720" w:type="dxa"/>
            <w:shd w:val="clear" w:color="auto" w:fill="C6EFCE"/>
            <w:noWrap/>
          </w:tcPr>
          <w:p w14:paraId="52C07C4A" w14:textId="77777777" w:rsidR="002F39C9" w:rsidRDefault="00C11871">
            <w:pPr>
              <w:pStyle w:val="P68B1DB1-Normal10"/>
              <w:spacing w:after="0" w:line="240" w:lineRule="auto"/>
              <w:rPr>
                <w:rFonts w:eastAsia="Times New Roman" w:cs="Times New Roman"/>
                <w:noProof/>
                <w:szCs w:val="20"/>
              </w:rPr>
            </w:pPr>
            <w:r>
              <w:rPr>
                <w:noProof/>
              </w:rPr>
              <w:t>2022</w:t>
            </w:r>
          </w:p>
        </w:tc>
        <w:tc>
          <w:tcPr>
            <w:tcW w:w="4622" w:type="dxa"/>
            <w:shd w:val="clear" w:color="auto" w:fill="C6EFCE"/>
            <w:noWrap/>
          </w:tcPr>
          <w:p w14:paraId="3D6CF887" w14:textId="44099D1C" w:rsidR="002F39C9" w:rsidRDefault="00C11871">
            <w:pPr>
              <w:pStyle w:val="P68B1DB1-Normal11"/>
              <w:spacing w:after="0" w:line="240" w:lineRule="auto"/>
              <w:rPr>
                <w:rFonts w:cs="Times New Roman"/>
                <w:noProof/>
              </w:rPr>
            </w:pPr>
            <w:r>
              <w:rPr>
                <w:noProof/>
              </w:rPr>
              <w:t xml:space="preserve">A jogszabályok a 99. mérföldkőben </w:t>
            </w:r>
            <w:r>
              <w:rPr>
                <w:noProof/>
              </w:rPr>
              <w:t>említett jelentés alábbi konkrét ajánlásainak figyelembevételével lépnek hatályba: eltörli azt a szabályt, amely megtiltja a második pillérhez tartozó foglalkoztatói rendszerekből a harmadik pillérhez tartozó egyéni nyugdíj-előtakarékossági számlákra (PRSA</w:t>
            </w:r>
            <w:r>
              <w:rPr>
                <w:noProof/>
              </w:rPr>
              <w:t>-k) történő átvitelt, amennyiben az egyén több mint 15 év elismert szolgálati idővel rendelkezik; ii. megszünteti a munkavállaló nyugdíjára vonatkozó természetbeni juttatást; és iii. megszünteti a „jóváhagyott minimális nyugdíjalapot”. Ez támogatja a nyugd</w:t>
            </w:r>
            <w:r>
              <w:rPr>
                <w:noProof/>
              </w:rPr>
              <w:t xml:space="preserve">íjak harmonizációját. </w:t>
            </w:r>
          </w:p>
          <w:p w14:paraId="18871E20" w14:textId="77777777" w:rsidR="002F39C9" w:rsidRDefault="00C11871">
            <w:pPr>
              <w:pStyle w:val="P68B1DB1-Normal10"/>
              <w:spacing w:after="0" w:line="240" w:lineRule="auto"/>
              <w:rPr>
                <w:rFonts w:eastAsia="Times New Roman" w:cs="Times New Roman"/>
                <w:noProof/>
                <w:szCs w:val="20"/>
              </w:rPr>
            </w:pPr>
            <w:r>
              <w:rPr>
                <w:noProof/>
              </w:rPr>
              <w:t>termékek és foglalkoztatói nyugdíjrendszerek, beleértve a munkavállalók nyugdíjához való munkáltatói hozzájárulások adóügyi megítélését, és hozzá kell járulniuk a lehívási folyamat egyszerűsítéséhez is</w:t>
            </w:r>
          </w:p>
        </w:tc>
      </w:tr>
      <w:tr w:rsidR="002F39C9" w14:paraId="194D5A98" w14:textId="77777777">
        <w:trPr>
          <w:trHeight w:val="309"/>
          <w:jc w:val="center"/>
        </w:trPr>
        <w:tc>
          <w:tcPr>
            <w:tcW w:w="1184" w:type="dxa"/>
            <w:shd w:val="clear" w:color="auto" w:fill="C6EFCE"/>
            <w:noWrap/>
            <w:tcMar>
              <w:right w:w="28" w:type="dxa"/>
            </w:tcMar>
          </w:tcPr>
          <w:p w14:paraId="6E8827DB" w14:textId="77777777" w:rsidR="002F39C9" w:rsidRDefault="00C11871">
            <w:pPr>
              <w:pStyle w:val="P68B1DB1-Normal10"/>
              <w:spacing w:after="0" w:line="240" w:lineRule="auto"/>
              <w:rPr>
                <w:rFonts w:eastAsia="Times New Roman" w:cs="Times New Roman"/>
                <w:noProof/>
                <w:szCs w:val="20"/>
              </w:rPr>
            </w:pPr>
            <w:r>
              <w:rPr>
                <w:noProof/>
              </w:rPr>
              <w:t>101</w:t>
            </w:r>
          </w:p>
        </w:tc>
        <w:tc>
          <w:tcPr>
            <w:tcW w:w="1565" w:type="dxa"/>
            <w:shd w:val="clear" w:color="auto" w:fill="C6EFCE"/>
            <w:noWrap/>
          </w:tcPr>
          <w:p w14:paraId="786DF411" w14:textId="77777777" w:rsidR="002F39C9" w:rsidRDefault="00C11871">
            <w:pPr>
              <w:pStyle w:val="P68B1DB1-Normal10"/>
              <w:spacing w:after="0" w:line="240" w:lineRule="auto"/>
              <w:rPr>
                <w:rFonts w:cs="Times New Roman"/>
                <w:noProof/>
                <w:szCs w:val="20"/>
              </w:rPr>
            </w:pPr>
            <w:r>
              <w:rPr>
                <w:noProof/>
              </w:rPr>
              <w:t>3.8</w:t>
            </w:r>
          </w:p>
          <w:p w14:paraId="2D392597" w14:textId="77777777" w:rsidR="002F39C9" w:rsidRDefault="00C11871">
            <w:pPr>
              <w:pStyle w:val="P68B1DB1-Normal10"/>
              <w:spacing w:after="0" w:line="240" w:lineRule="auto"/>
              <w:rPr>
                <w:rFonts w:eastAsia="Times New Roman" w:cs="Times New Roman"/>
                <w:noProof/>
                <w:szCs w:val="20"/>
              </w:rPr>
            </w:pPr>
            <w:r>
              <w:rPr>
                <w:noProof/>
              </w:rPr>
              <w:t xml:space="preserve">A szociális és </w:t>
            </w:r>
            <w:r>
              <w:rPr>
                <w:noProof/>
              </w:rPr>
              <w:t>megfizethető lakhatás biztosításának növelése</w:t>
            </w:r>
          </w:p>
        </w:tc>
        <w:tc>
          <w:tcPr>
            <w:tcW w:w="1103" w:type="dxa"/>
            <w:shd w:val="clear" w:color="auto" w:fill="C6EFCE"/>
            <w:noWrap/>
          </w:tcPr>
          <w:p w14:paraId="0463DD9D"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512" w:type="dxa"/>
            <w:shd w:val="clear" w:color="auto" w:fill="C6EFCE"/>
            <w:noWrap/>
          </w:tcPr>
          <w:p w14:paraId="063975A7" w14:textId="77777777" w:rsidR="002F39C9" w:rsidRDefault="00C11871">
            <w:pPr>
              <w:pStyle w:val="P68B1DB1-Normal10"/>
              <w:spacing w:after="0" w:line="240" w:lineRule="auto"/>
              <w:rPr>
                <w:rFonts w:eastAsia="Times New Roman" w:cs="Times New Roman"/>
                <w:noProof/>
                <w:szCs w:val="20"/>
              </w:rPr>
            </w:pPr>
            <w:r>
              <w:rPr>
                <w:noProof/>
              </w:rPr>
              <w:t>Az LDA kereskedelmi állami ügynökségként való működésének megkezdése</w:t>
            </w:r>
          </w:p>
        </w:tc>
        <w:tc>
          <w:tcPr>
            <w:tcW w:w="1565" w:type="dxa"/>
            <w:shd w:val="clear" w:color="auto" w:fill="C6EFCE"/>
            <w:noWrap/>
          </w:tcPr>
          <w:p w14:paraId="6563422F" w14:textId="77777777" w:rsidR="002F39C9" w:rsidRDefault="00C11871">
            <w:pPr>
              <w:pStyle w:val="P68B1DB1-Normal10"/>
              <w:spacing w:after="0" w:line="240" w:lineRule="auto"/>
              <w:rPr>
                <w:rFonts w:eastAsia="Times New Roman" w:cs="Times New Roman"/>
                <w:noProof/>
                <w:szCs w:val="20"/>
              </w:rPr>
            </w:pPr>
            <w:r>
              <w:rPr>
                <w:noProof/>
              </w:rPr>
              <w:t>Az LDA kereskedelmi állami ügynökségként való működésének megkezdése</w:t>
            </w:r>
          </w:p>
        </w:tc>
        <w:tc>
          <w:tcPr>
            <w:tcW w:w="1243" w:type="dxa"/>
            <w:shd w:val="clear" w:color="auto" w:fill="C6EFCE"/>
            <w:noWrap/>
          </w:tcPr>
          <w:p w14:paraId="2BEEFFF5"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0ADE2FA7" w14:textId="77777777" w:rsidR="002F39C9" w:rsidRDefault="00C11871">
            <w:pPr>
              <w:pStyle w:val="P68B1DB1-Normal10"/>
              <w:spacing w:after="0" w:line="240" w:lineRule="auto"/>
              <w:rPr>
                <w:rFonts w:eastAsia="Times New Roman" w:cs="Times New Roman"/>
                <w:noProof/>
                <w:szCs w:val="20"/>
              </w:rPr>
            </w:pPr>
            <w:r>
              <w:rPr>
                <w:noProof/>
              </w:rPr>
              <w:t>–</w:t>
            </w:r>
          </w:p>
        </w:tc>
        <w:tc>
          <w:tcPr>
            <w:tcW w:w="840" w:type="dxa"/>
            <w:shd w:val="clear" w:color="auto" w:fill="C6EFCE"/>
            <w:noWrap/>
          </w:tcPr>
          <w:p w14:paraId="08D6BE63"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31528F97" w14:textId="77777777" w:rsidR="002F39C9" w:rsidRDefault="00C11871">
            <w:pPr>
              <w:pStyle w:val="P68B1DB1-Normal10"/>
              <w:spacing w:after="0" w:line="240" w:lineRule="auto"/>
              <w:rPr>
                <w:rFonts w:eastAsia="Times New Roman" w:cs="Times New Roman"/>
                <w:noProof/>
                <w:szCs w:val="20"/>
              </w:rPr>
            </w:pPr>
            <w:r>
              <w:rPr>
                <w:noProof/>
              </w:rPr>
              <w:t>NEGYEDIK NEGYEDÉV</w:t>
            </w:r>
          </w:p>
        </w:tc>
        <w:tc>
          <w:tcPr>
            <w:tcW w:w="720" w:type="dxa"/>
            <w:shd w:val="clear" w:color="auto" w:fill="C6EFCE"/>
            <w:noWrap/>
          </w:tcPr>
          <w:p w14:paraId="475B7377" w14:textId="77777777" w:rsidR="002F39C9" w:rsidRDefault="00C11871">
            <w:pPr>
              <w:pStyle w:val="P68B1DB1-Normal10"/>
              <w:spacing w:after="0" w:line="240" w:lineRule="auto"/>
              <w:rPr>
                <w:rFonts w:eastAsia="Times New Roman" w:cs="Times New Roman"/>
                <w:noProof/>
                <w:szCs w:val="20"/>
              </w:rPr>
            </w:pPr>
            <w:r>
              <w:rPr>
                <w:noProof/>
              </w:rPr>
              <w:t>2021</w:t>
            </w:r>
          </w:p>
        </w:tc>
        <w:tc>
          <w:tcPr>
            <w:tcW w:w="4622" w:type="dxa"/>
            <w:shd w:val="clear" w:color="auto" w:fill="C6EFCE"/>
            <w:noWrap/>
          </w:tcPr>
          <w:p w14:paraId="1A696D61" w14:textId="77777777" w:rsidR="002F39C9" w:rsidRDefault="00C11871">
            <w:pPr>
              <w:pStyle w:val="P68B1DB1-Normal10"/>
              <w:spacing w:after="0" w:line="240" w:lineRule="auto"/>
              <w:rPr>
                <w:rFonts w:cs="Times New Roman"/>
                <w:noProof/>
                <w:szCs w:val="20"/>
              </w:rPr>
            </w:pPr>
            <w:r>
              <w:rPr>
                <w:noProof/>
              </w:rPr>
              <w:t xml:space="preserve">A földfejlesztési ügynökségről szóló törvényjavaslat hatályba lépett, és a földfejlesztési ügynökséget (LDA) a gazdasági társaságokról szóló törvény értelmében kijelölt tevékenységi társaságként hozták létre. </w:t>
            </w:r>
          </w:p>
          <w:p w14:paraId="5995F136" w14:textId="77777777" w:rsidR="002F39C9" w:rsidRDefault="00C11871">
            <w:pPr>
              <w:pStyle w:val="P68B1DB1-Normal10"/>
              <w:spacing w:after="0" w:line="240" w:lineRule="auto"/>
              <w:rPr>
                <w:rFonts w:cs="Times New Roman"/>
                <w:noProof/>
                <w:szCs w:val="20"/>
              </w:rPr>
            </w:pPr>
            <w:r>
              <w:rPr>
                <w:noProof/>
              </w:rPr>
              <w:t>Az LDA célja többek között az állami lakáskíná</w:t>
            </w:r>
            <w:r>
              <w:rPr>
                <w:noProof/>
              </w:rPr>
              <w:t xml:space="preserve">lat növelése, különös tekintettel a szociális és megfizethető lakhatásra. </w:t>
            </w:r>
          </w:p>
          <w:p w14:paraId="68538FB0" w14:textId="77777777" w:rsidR="002F39C9" w:rsidRDefault="00C11871">
            <w:pPr>
              <w:pStyle w:val="P68B1DB1-Normal10"/>
              <w:spacing w:after="0" w:line="240" w:lineRule="auto"/>
              <w:rPr>
                <w:rFonts w:cs="Times New Roman"/>
                <w:noProof/>
                <w:szCs w:val="20"/>
              </w:rPr>
            </w:pPr>
            <w:r>
              <w:rPr>
                <w:noProof/>
              </w:rPr>
              <w:t>Ez az intézkedés várhatóan nem sérti jelentősen a környezeti célkitűzéseket az (EU) 2020/852 rendelet 17. cikke értelmében, figyelembe véve az intézkedés leírását és a helyreállítás</w:t>
            </w:r>
            <w:r>
              <w:rPr>
                <w:noProof/>
              </w:rPr>
              <w:t>i és rezilienciaépítési tervben a DNSH technikai iránymutatással (2021/C58/01) összhangban meghatározott enyhítő lépéseket.</w:t>
            </w:r>
          </w:p>
          <w:p w14:paraId="68BC426E" w14:textId="77777777" w:rsidR="002F39C9" w:rsidRDefault="00C11871">
            <w:pPr>
              <w:pStyle w:val="P68B1DB1-Normal10"/>
              <w:spacing w:after="0" w:line="240" w:lineRule="auto"/>
              <w:rPr>
                <w:rFonts w:eastAsia="Times New Roman" w:cs="Times New Roman"/>
                <w:noProof/>
                <w:szCs w:val="20"/>
              </w:rPr>
            </w:pPr>
            <w:r>
              <w:rPr>
                <w:noProof/>
              </w:rPr>
              <w:t>Az LDA biztosítja különösen a vonatkozó uniós és nemzeti környezetvédelmi jogszabályok betartását, és előírja az építési munkákat vé</w:t>
            </w:r>
            <w:r>
              <w:rPr>
                <w:noProof/>
              </w:rPr>
              <w:t>gző gazdasági szereplők számára annak biztosítását, hogy az építési területen keletkező nem veszélyes építési és bontási hulladék (kivéve a hulladékjegyzéknek a hulladékokról szóló 75/442/EGK tanácsi irányelv 1. cikkének a) pontja értelmében történő meghat</w:t>
            </w:r>
            <w:r>
              <w:rPr>
                <w:noProof/>
              </w:rPr>
              <w:t>ározásáról szóló 94/3/EK határozat, valamint a veszélyes hulladékok jegyzékének a veszélyes hulladékokról szóló 91/689/EGK tanácsi irányelv 1. cikkének (4) bekezdése értelmében történő meghatározásáról szóló 94/904/EK tanácsi határozat felváltásáról szóló,</w:t>
            </w:r>
            <w:r>
              <w:rPr>
                <w:noProof/>
              </w:rPr>
              <w:t xml:space="preserve"> 2000. május 3-i 2000/532/EK határozattal [az értesítés a C(2000) 1147. számú dokumentummal történt] létrehozott európai hulladékjegyzék 17 05 04 kategóriájában említett, természetben előforduló anyagokat) legalább 70 tömegszázalékát előkészítsék újrahaszn</w:t>
            </w:r>
            <w:r>
              <w:rPr>
                <w:noProof/>
              </w:rPr>
              <w:t>álatra, újrafeldolgozásra és egyéb anyaghasznosításra, beleértve az egyéb anyagok helyettesítésére hulladékkal végzett feltöltési műveleteket is, a hulladékhierarchiával és az építési és bontási hulladék kezelésére vonatkozó uniós protokollal összhangban.</w:t>
            </w:r>
          </w:p>
        </w:tc>
      </w:tr>
      <w:tr w:rsidR="002F39C9" w14:paraId="613326B4" w14:textId="77777777">
        <w:trPr>
          <w:trHeight w:val="309"/>
          <w:jc w:val="center"/>
        </w:trPr>
        <w:tc>
          <w:tcPr>
            <w:tcW w:w="1184" w:type="dxa"/>
            <w:shd w:val="clear" w:color="auto" w:fill="C6EFCE"/>
            <w:noWrap/>
            <w:tcMar>
              <w:right w:w="28" w:type="dxa"/>
            </w:tcMar>
          </w:tcPr>
          <w:p w14:paraId="47992A85" w14:textId="77777777" w:rsidR="002F39C9" w:rsidRDefault="00C11871">
            <w:pPr>
              <w:pStyle w:val="P68B1DB1-Normal10"/>
              <w:spacing w:after="0" w:line="240" w:lineRule="auto"/>
              <w:rPr>
                <w:rFonts w:eastAsia="Times New Roman" w:cs="Times New Roman"/>
                <w:noProof/>
                <w:szCs w:val="20"/>
              </w:rPr>
            </w:pPr>
            <w:r>
              <w:rPr>
                <w:noProof/>
              </w:rPr>
              <w:t>102</w:t>
            </w:r>
          </w:p>
        </w:tc>
        <w:tc>
          <w:tcPr>
            <w:tcW w:w="1565" w:type="dxa"/>
            <w:shd w:val="clear" w:color="auto" w:fill="C6EFCE"/>
            <w:noWrap/>
          </w:tcPr>
          <w:p w14:paraId="5A011E16" w14:textId="77777777" w:rsidR="002F39C9" w:rsidRDefault="00C11871">
            <w:pPr>
              <w:pStyle w:val="P68B1DB1-Normal10"/>
              <w:spacing w:after="0" w:line="240" w:lineRule="auto"/>
              <w:rPr>
                <w:rFonts w:cs="Times New Roman"/>
                <w:noProof/>
                <w:szCs w:val="20"/>
              </w:rPr>
            </w:pPr>
            <w:r>
              <w:rPr>
                <w:noProof/>
              </w:rPr>
              <w:t>3.8</w:t>
            </w:r>
          </w:p>
          <w:p w14:paraId="77EC0FCD" w14:textId="77777777" w:rsidR="002F39C9" w:rsidRDefault="00C11871">
            <w:pPr>
              <w:pStyle w:val="P68B1DB1-Normal10"/>
              <w:spacing w:after="0" w:line="240" w:lineRule="auto"/>
              <w:rPr>
                <w:rFonts w:eastAsia="Times New Roman" w:cs="Times New Roman"/>
                <w:noProof/>
                <w:szCs w:val="20"/>
              </w:rPr>
            </w:pPr>
            <w:r>
              <w:rPr>
                <w:noProof/>
              </w:rPr>
              <w:t>A szociális és megfizethető lakhatás biztosításának növelése</w:t>
            </w:r>
          </w:p>
        </w:tc>
        <w:tc>
          <w:tcPr>
            <w:tcW w:w="1103" w:type="dxa"/>
            <w:shd w:val="clear" w:color="auto" w:fill="C6EFCE"/>
            <w:noWrap/>
          </w:tcPr>
          <w:p w14:paraId="36271533" w14:textId="77777777" w:rsidR="002F39C9" w:rsidRDefault="00C11871">
            <w:pPr>
              <w:pStyle w:val="P68B1DB1-Normal10"/>
              <w:spacing w:after="0" w:line="240" w:lineRule="auto"/>
              <w:rPr>
                <w:rFonts w:eastAsia="Times New Roman" w:cs="Times New Roman"/>
                <w:noProof/>
                <w:szCs w:val="20"/>
              </w:rPr>
            </w:pPr>
            <w:r>
              <w:rPr>
                <w:noProof/>
              </w:rPr>
              <w:t>Cél</w:t>
            </w:r>
          </w:p>
        </w:tc>
        <w:tc>
          <w:tcPr>
            <w:tcW w:w="1512" w:type="dxa"/>
            <w:shd w:val="clear" w:color="auto" w:fill="C6EFCE"/>
            <w:noWrap/>
          </w:tcPr>
          <w:p w14:paraId="14650465" w14:textId="77777777" w:rsidR="002F39C9" w:rsidRDefault="00C11871">
            <w:pPr>
              <w:pStyle w:val="P68B1DB1-Normal10"/>
              <w:spacing w:after="0" w:line="240" w:lineRule="auto"/>
              <w:rPr>
                <w:rFonts w:eastAsia="Times New Roman" w:cs="Times New Roman"/>
                <w:noProof/>
                <w:szCs w:val="20"/>
              </w:rPr>
            </w:pPr>
            <w:r>
              <w:rPr>
                <w:noProof/>
              </w:rPr>
              <w:t>A köztulajdonban lévő földterületeken található lakások új, megfizethető vásárlási programján keresztül értékesítésre rendelkezésre bocsátott lakások</w:t>
            </w:r>
          </w:p>
        </w:tc>
        <w:tc>
          <w:tcPr>
            <w:tcW w:w="1565" w:type="dxa"/>
            <w:shd w:val="clear" w:color="auto" w:fill="C6EFCE"/>
            <w:noWrap/>
          </w:tcPr>
          <w:p w14:paraId="02665962" w14:textId="77777777" w:rsidR="002F39C9" w:rsidRDefault="00C11871">
            <w:pPr>
              <w:pStyle w:val="P68B1DB1-Normal10"/>
              <w:spacing w:after="0" w:line="240" w:lineRule="auto"/>
              <w:rPr>
                <w:rFonts w:eastAsia="Times New Roman" w:cs="Times New Roman"/>
                <w:noProof/>
                <w:szCs w:val="20"/>
              </w:rPr>
            </w:pPr>
            <w:r>
              <w:rPr>
                <w:noProof/>
              </w:rPr>
              <w:t>–</w:t>
            </w:r>
          </w:p>
        </w:tc>
        <w:tc>
          <w:tcPr>
            <w:tcW w:w="1243" w:type="dxa"/>
            <w:shd w:val="clear" w:color="auto" w:fill="C6EFCE"/>
            <w:noWrap/>
          </w:tcPr>
          <w:p w14:paraId="2B7FAB0B" w14:textId="77777777" w:rsidR="002F39C9" w:rsidRDefault="00C11871">
            <w:pPr>
              <w:pStyle w:val="P68B1DB1-Normal10"/>
              <w:spacing w:after="0" w:line="240" w:lineRule="auto"/>
              <w:rPr>
                <w:rFonts w:eastAsia="Times New Roman" w:cs="Times New Roman"/>
                <w:noProof/>
                <w:szCs w:val="20"/>
              </w:rPr>
            </w:pPr>
            <w:r>
              <w:rPr>
                <w:noProof/>
              </w:rPr>
              <w:t>Szám</w:t>
            </w:r>
          </w:p>
        </w:tc>
        <w:tc>
          <w:tcPr>
            <w:tcW w:w="960" w:type="dxa"/>
            <w:shd w:val="clear" w:color="auto" w:fill="C6EFCE"/>
            <w:noWrap/>
          </w:tcPr>
          <w:p w14:paraId="5BD17F71" w14:textId="77777777" w:rsidR="002F39C9" w:rsidRDefault="00C11871">
            <w:pPr>
              <w:pStyle w:val="P68B1DB1-Normal10"/>
              <w:spacing w:after="0" w:line="240" w:lineRule="auto"/>
              <w:rPr>
                <w:rFonts w:eastAsia="Times New Roman" w:cs="Times New Roman"/>
                <w:noProof/>
                <w:szCs w:val="20"/>
              </w:rPr>
            </w:pPr>
            <w:r>
              <w:rPr>
                <w:noProof/>
              </w:rPr>
              <w:t>0</w:t>
            </w:r>
          </w:p>
        </w:tc>
        <w:tc>
          <w:tcPr>
            <w:tcW w:w="840" w:type="dxa"/>
            <w:shd w:val="clear" w:color="auto" w:fill="C6EFCE"/>
            <w:noWrap/>
          </w:tcPr>
          <w:p w14:paraId="0F12F69C" w14:textId="77777777" w:rsidR="002F39C9" w:rsidRDefault="00C11871">
            <w:pPr>
              <w:pStyle w:val="P68B1DB1-Normal10"/>
              <w:spacing w:after="0" w:line="240" w:lineRule="auto"/>
              <w:rPr>
                <w:rFonts w:eastAsia="Times New Roman" w:cs="Times New Roman"/>
                <w:noProof/>
                <w:szCs w:val="20"/>
              </w:rPr>
            </w:pPr>
            <w:r>
              <w:rPr>
                <w:noProof/>
              </w:rPr>
              <w:t>100</w:t>
            </w:r>
          </w:p>
        </w:tc>
        <w:tc>
          <w:tcPr>
            <w:tcW w:w="960" w:type="dxa"/>
            <w:shd w:val="clear" w:color="auto" w:fill="C6EFCE"/>
            <w:noWrap/>
          </w:tcPr>
          <w:p w14:paraId="658B6901" w14:textId="77777777" w:rsidR="002F39C9" w:rsidRDefault="00C11871">
            <w:pPr>
              <w:pStyle w:val="P68B1DB1-Normal10"/>
              <w:spacing w:after="0" w:line="240" w:lineRule="auto"/>
              <w:rPr>
                <w:rFonts w:eastAsia="Times New Roman" w:cs="Times New Roman"/>
                <w:noProof/>
                <w:szCs w:val="20"/>
              </w:rPr>
            </w:pPr>
            <w:r>
              <w:rPr>
                <w:noProof/>
              </w:rPr>
              <w:t>NEGYEDÉV</w:t>
            </w:r>
          </w:p>
        </w:tc>
        <w:tc>
          <w:tcPr>
            <w:tcW w:w="720" w:type="dxa"/>
            <w:shd w:val="clear" w:color="auto" w:fill="C6EFCE"/>
            <w:noWrap/>
          </w:tcPr>
          <w:p w14:paraId="30483D41" w14:textId="77777777" w:rsidR="002F39C9" w:rsidRDefault="00C11871">
            <w:pPr>
              <w:pStyle w:val="P68B1DB1-Normal10"/>
              <w:spacing w:after="0" w:line="240" w:lineRule="auto"/>
              <w:rPr>
                <w:rFonts w:eastAsia="Times New Roman" w:cs="Times New Roman"/>
                <w:noProof/>
                <w:szCs w:val="20"/>
              </w:rPr>
            </w:pPr>
            <w:r>
              <w:rPr>
                <w:noProof/>
              </w:rPr>
              <w:t>2023</w:t>
            </w:r>
          </w:p>
        </w:tc>
        <w:tc>
          <w:tcPr>
            <w:tcW w:w="4622" w:type="dxa"/>
            <w:shd w:val="clear" w:color="auto" w:fill="C6EFCE"/>
            <w:noWrap/>
          </w:tcPr>
          <w:p w14:paraId="5E62C40C" w14:textId="77777777" w:rsidR="002F39C9" w:rsidRDefault="00C11871">
            <w:pPr>
              <w:pStyle w:val="P68B1DB1-Normal10"/>
              <w:spacing w:after="0" w:line="240" w:lineRule="auto"/>
              <w:rPr>
                <w:rFonts w:cs="Times New Roman"/>
                <w:noProof/>
                <w:szCs w:val="20"/>
              </w:rPr>
            </w:pPr>
            <w:r>
              <w:rPr>
                <w:noProof/>
              </w:rPr>
              <w:t xml:space="preserve">Legalább 100 lakást kell értékesítésre rendelkezésre bocsátani a köztulajdonban lévő földterületeken található lakások megfizethető vásárlási programján keresztül. </w:t>
            </w:r>
          </w:p>
          <w:p w14:paraId="0E07ED9C" w14:textId="77777777" w:rsidR="002F39C9" w:rsidRDefault="002F39C9">
            <w:pPr>
              <w:spacing w:after="0" w:line="240" w:lineRule="auto"/>
              <w:rPr>
                <w:rFonts w:ascii="Times New Roman" w:eastAsia="Times New Roman" w:hAnsi="Times New Roman" w:cs="Times New Roman"/>
                <w:noProof/>
                <w:sz w:val="20"/>
                <w:szCs w:val="20"/>
                <w:highlight w:val="cyan"/>
              </w:rPr>
            </w:pPr>
          </w:p>
        </w:tc>
      </w:tr>
      <w:tr w:rsidR="002F39C9" w14:paraId="3E492CCC" w14:textId="77777777">
        <w:trPr>
          <w:trHeight w:val="309"/>
          <w:jc w:val="center"/>
        </w:trPr>
        <w:tc>
          <w:tcPr>
            <w:tcW w:w="1184" w:type="dxa"/>
            <w:shd w:val="clear" w:color="auto" w:fill="C6EFCE"/>
            <w:noWrap/>
            <w:tcMar>
              <w:right w:w="28" w:type="dxa"/>
            </w:tcMar>
          </w:tcPr>
          <w:p w14:paraId="0260A79A" w14:textId="77777777" w:rsidR="002F39C9" w:rsidRDefault="00C11871">
            <w:pPr>
              <w:pStyle w:val="P68B1DB1-Normal10"/>
              <w:spacing w:after="0" w:line="240" w:lineRule="auto"/>
              <w:rPr>
                <w:rFonts w:eastAsia="Times New Roman" w:cs="Times New Roman"/>
                <w:noProof/>
                <w:szCs w:val="20"/>
              </w:rPr>
            </w:pPr>
            <w:r>
              <w:rPr>
                <w:noProof/>
              </w:rPr>
              <w:t>103</w:t>
            </w:r>
          </w:p>
        </w:tc>
        <w:tc>
          <w:tcPr>
            <w:tcW w:w="1565" w:type="dxa"/>
            <w:shd w:val="clear" w:color="auto" w:fill="C6EFCE"/>
            <w:noWrap/>
          </w:tcPr>
          <w:p w14:paraId="510A7B1D" w14:textId="77777777" w:rsidR="002F39C9" w:rsidRDefault="00C11871">
            <w:pPr>
              <w:pStyle w:val="P68B1DB1-Normal10"/>
              <w:spacing w:after="0" w:line="240" w:lineRule="auto"/>
              <w:rPr>
                <w:rFonts w:cs="Times New Roman"/>
                <w:noProof/>
                <w:szCs w:val="20"/>
              </w:rPr>
            </w:pPr>
            <w:r>
              <w:rPr>
                <w:noProof/>
              </w:rPr>
              <w:t>3.8</w:t>
            </w:r>
          </w:p>
          <w:p w14:paraId="1A21DBE9" w14:textId="77777777" w:rsidR="002F39C9" w:rsidRDefault="00C11871">
            <w:pPr>
              <w:pStyle w:val="P68B1DB1-Normal10"/>
              <w:spacing w:after="0" w:line="240" w:lineRule="auto"/>
              <w:rPr>
                <w:rFonts w:eastAsia="Times New Roman" w:cs="Times New Roman"/>
                <w:noProof/>
                <w:szCs w:val="20"/>
              </w:rPr>
            </w:pPr>
            <w:r>
              <w:rPr>
                <w:noProof/>
              </w:rPr>
              <w:t>A szociális és megfizethető lakhatás biztosításának növelése</w:t>
            </w:r>
          </w:p>
        </w:tc>
        <w:tc>
          <w:tcPr>
            <w:tcW w:w="1103" w:type="dxa"/>
            <w:shd w:val="clear" w:color="auto" w:fill="C6EFCE"/>
            <w:noWrap/>
          </w:tcPr>
          <w:p w14:paraId="1FFE31FE" w14:textId="77777777" w:rsidR="002F39C9" w:rsidRDefault="00C11871">
            <w:pPr>
              <w:pStyle w:val="P68B1DB1-Normal10"/>
              <w:spacing w:after="0" w:line="240" w:lineRule="auto"/>
              <w:rPr>
                <w:rFonts w:eastAsia="Times New Roman" w:cs="Times New Roman"/>
                <w:noProof/>
                <w:szCs w:val="20"/>
              </w:rPr>
            </w:pPr>
            <w:r>
              <w:rPr>
                <w:noProof/>
              </w:rPr>
              <w:t>Cél</w:t>
            </w:r>
          </w:p>
        </w:tc>
        <w:tc>
          <w:tcPr>
            <w:tcW w:w="1512" w:type="dxa"/>
            <w:shd w:val="clear" w:color="auto" w:fill="C6EFCE"/>
            <w:noWrap/>
          </w:tcPr>
          <w:p w14:paraId="75D0A786" w14:textId="77777777" w:rsidR="002F39C9" w:rsidRDefault="00C11871">
            <w:pPr>
              <w:pStyle w:val="P68B1DB1-Normal10"/>
              <w:spacing w:after="0" w:line="240" w:lineRule="auto"/>
              <w:rPr>
                <w:rFonts w:eastAsia="Times New Roman" w:cs="Times New Roman"/>
                <w:noProof/>
                <w:szCs w:val="20"/>
              </w:rPr>
            </w:pPr>
            <w:r>
              <w:rPr>
                <w:noProof/>
              </w:rPr>
              <w:t xml:space="preserve">A költségbérleti rendszer keretében biztosított otthonok </w:t>
            </w:r>
          </w:p>
        </w:tc>
        <w:tc>
          <w:tcPr>
            <w:tcW w:w="1565" w:type="dxa"/>
            <w:shd w:val="clear" w:color="auto" w:fill="C6EFCE"/>
            <w:noWrap/>
          </w:tcPr>
          <w:p w14:paraId="60B7C01B" w14:textId="77777777" w:rsidR="002F39C9" w:rsidRDefault="00C11871">
            <w:pPr>
              <w:pStyle w:val="P68B1DB1-Normal10"/>
              <w:spacing w:after="0" w:line="240" w:lineRule="auto"/>
              <w:rPr>
                <w:rFonts w:eastAsia="Times New Roman" w:cs="Times New Roman"/>
                <w:noProof/>
                <w:szCs w:val="20"/>
              </w:rPr>
            </w:pPr>
            <w:r>
              <w:rPr>
                <w:noProof/>
              </w:rPr>
              <w:t>–</w:t>
            </w:r>
          </w:p>
        </w:tc>
        <w:tc>
          <w:tcPr>
            <w:tcW w:w="1243" w:type="dxa"/>
            <w:shd w:val="clear" w:color="auto" w:fill="C6EFCE"/>
            <w:noWrap/>
          </w:tcPr>
          <w:p w14:paraId="0451B28A" w14:textId="77777777" w:rsidR="002F39C9" w:rsidRDefault="00C11871">
            <w:pPr>
              <w:pStyle w:val="P68B1DB1-Normal10"/>
              <w:spacing w:after="0" w:line="240" w:lineRule="auto"/>
              <w:rPr>
                <w:rFonts w:eastAsia="Times New Roman" w:cs="Times New Roman"/>
                <w:noProof/>
                <w:szCs w:val="20"/>
              </w:rPr>
            </w:pPr>
            <w:r>
              <w:rPr>
                <w:noProof/>
              </w:rPr>
              <w:t>Szám</w:t>
            </w:r>
          </w:p>
        </w:tc>
        <w:tc>
          <w:tcPr>
            <w:tcW w:w="960" w:type="dxa"/>
            <w:shd w:val="clear" w:color="auto" w:fill="C6EFCE"/>
            <w:noWrap/>
          </w:tcPr>
          <w:p w14:paraId="4D3B0CBB" w14:textId="77777777" w:rsidR="002F39C9" w:rsidRDefault="00C11871">
            <w:pPr>
              <w:pStyle w:val="P68B1DB1-Normal10"/>
              <w:spacing w:after="0" w:line="240" w:lineRule="auto"/>
              <w:rPr>
                <w:rFonts w:eastAsia="Times New Roman" w:cs="Times New Roman"/>
                <w:noProof/>
                <w:szCs w:val="20"/>
              </w:rPr>
            </w:pPr>
            <w:r>
              <w:rPr>
                <w:noProof/>
              </w:rPr>
              <w:t>0</w:t>
            </w:r>
          </w:p>
        </w:tc>
        <w:tc>
          <w:tcPr>
            <w:tcW w:w="840" w:type="dxa"/>
            <w:shd w:val="clear" w:color="auto" w:fill="C6EFCE"/>
            <w:noWrap/>
          </w:tcPr>
          <w:p w14:paraId="6D644F67" w14:textId="77777777" w:rsidR="002F39C9" w:rsidRDefault="00C11871">
            <w:pPr>
              <w:pStyle w:val="P68B1DB1-Normal10"/>
              <w:spacing w:after="0" w:line="240" w:lineRule="auto"/>
              <w:rPr>
                <w:rFonts w:eastAsia="Times New Roman" w:cs="Times New Roman"/>
                <w:noProof/>
                <w:szCs w:val="20"/>
              </w:rPr>
            </w:pPr>
            <w:r>
              <w:rPr>
                <w:noProof/>
              </w:rPr>
              <w:t>450</w:t>
            </w:r>
          </w:p>
        </w:tc>
        <w:tc>
          <w:tcPr>
            <w:tcW w:w="960" w:type="dxa"/>
            <w:shd w:val="clear" w:color="auto" w:fill="C6EFCE"/>
            <w:noWrap/>
          </w:tcPr>
          <w:p w14:paraId="3C470AB8" w14:textId="77777777" w:rsidR="002F39C9" w:rsidRDefault="00C11871">
            <w:pPr>
              <w:pStyle w:val="P68B1DB1-Normal10"/>
              <w:spacing w:after="0" w:line="240" w:lineRule="auto"/>
              <w:rPr>
                <w:rFonts w:eastAsia="Times New Roman" w:cs="Times New Roman"/>
                <w:noProof/>
                <w:szCs w:val="20"/>
              </w:rPr>
            </w:pPr>
            <w:r>
              <w:rPr>
                <w:noProof/>
              </w:rPr>
              <w:t>NEGYEDÉV</w:t>
            </w:r>
          </w:p>
        </w:tc>
        <w:tc>
          <w:tcPr>
            <w:tcW w:w="720" w:type="dxa"/>
            <w:shd w:val="clear" w:color="auto" w:fill="C6EFCE"/>
            <w:noWrap/>
          </w:tcPr>
          <w:p w14:paraId="0C7308B1" w14:textId="77777777" w:rsidR="002F39C9" w:rsidRDefault="00C11871">
            <w:pPr>
              <w:pStyle w:val="P68B1DB1-Normal10"/>
              <w:spacing w:after="0" w:line="240" w:lineRule="auto"/>
              <w:rPr>
                <w:rFonts w:eastAsia="Times New Roman" w:cs="Times New Roman"/>
                <w:noProof/>
                <w:szCs w:val="20"/>
              </w:rPr>
            </w:pPr>
            <w:r>
              <w:rPr>
                <w:noProof/>
              </w:rPr>
              <w:t>2023</w:t>
            </w:r>
          </w:p>
        </w:tc>
        <w:tc>
          <w:tcPr>
            <w:tcW w:w="4622" w:type="dxa"/>
            <w:shd w:val="clear" w:color="auto" w:fill="C6EFCE"/>
            <w:noWrap/>
          </w:tcPr>
          <w:p w14:paraId="34212B98" w14:textId="77777777" w:rsidR="002F39C9" w:rsidRDefault="00C11871">
            <w:pPr>
              <w:pStyle w:val="P68B1DB1-Normal10"/>
              <w:spacing w:after="0" w:line="240" w:lineRule="auto"/>
              <w:rPr>
                <w:rFonts w:cs="Times New Roman"/>
                <w:noProof/>
                <w:szCs w:val="20"/>
              </w:rPr>
            </w:pPr>
            <w:r>
              <w:rPr>
                <w:noProof/>
              </w:rPr>
              <w:t>A költségbérleti rendszer keretében legalább 450 lakást kell megépíteni és bérelni.</w:t>
            </w:r>
          </w:p>
          <w:p w14:paraId="77923005" w14:textId="77777777" w:rsidR="002F39C9" w:rsidRDefault="002F39C9">
            <w:pPr>
              <w:spacing w:after="0" w:line="240" w:lineRule="auto"/>
              <w:rPr>
                <w:rFonts w:ascii="Times New Roman" w:eastAsia="Times New Roman" w:hAnsi="Times New Roman" w:cs="Times New Roman"/>
                <w:noProof/>
                <w:sz w:val="20"/>
                <w:szCs w:val="20"/>
                <w:highlight w:val="cyan"/>
              </w:rPr>
            </w:pPr>
          </w:p>
        </w:tc>
      </w:tr>
      <w:tr w:rsidR="002F39C9" w14:paraId="6A561021" w14:textId="77777777">
        <w:trPr>
          <w:trHeight w:val="309"/>
          <w:jc w:val="center"/>
        </w:trPr>
        <w:tc>
          <w:tcPr>
            <w:tcW w:w="1184" w:type="dxa"/>
            <w:shd w:val="clear" w:color="auto" w:fill="C6EFCE"/>
            <w:noWrap/>
            <w:tcMar>
              <w:right w:w="28" w:type="dxa"/>
            </w:tcMar>
          </w:tcPr>
          <w:p w14:paraId="1848670D" w14:textId="77777777" w:rsidR="002F39C9" w:rsidRDefault="00C11871">
            <w:pPr>
              <w:pStyle w:val="P68B1DB1-Normal10"/>
              <w:spacing w:after="0" w:line="240" w:lineRule="auto"/>
              <w:rPr>
                <w:rFonts w:cs="Times New Roman"/>
                <w:noProof/>
                <w:szCs w:val="20"/>
              </w:rPr>
            </w:pPr>
            <w:r>
              <w:rPr>
                <w:noProof/>
              </w:rPr>
              <w:t>104</w:t>
            </w:r>
          </w:p>
        </w:tc>
        <w:tc>
          <w:tcPr>
            <w:tcW w:w="1565" w:type="dxa"/>
            <w:shd w:val="clear" w:color="auto" w:fill="C6EFCE"/>
            <w:noWrap/>
          </w:tcPr>
          <w:p w14:paraId="2CA62881" w14:textId="77777777" w:rsidR="002F39C9" w:rsidRDefault="00C11871">
            <w:pPr>
              <w:pStyle w:val="P68B1DB1-Normal10"/>
              <w:spacing w:after="0" w:line="240" w:lineRule="auto"/>
              <w:rPr>
                <w:rFonts w:cs="Times New Roman"/>
                <w:noProof/>
                <w:szCs w:val="20"/>
              </w:rPr>
            </w:pPr>
            <w:r>
              <w:rPr>
                <w:noProof/>
              </w:rPr>
              <w:t>3.8</w:t>
            </w:r>
          </w:p>
          <w:p w14:paraId="7D6C9AFA" w14:textId="77777777" w:rsidR="002F39C9" w:rsidRDefault="00C11871">
            <w:pPr>
              <w:pStyle w:val="P68B1DB1-Normal10"/>
              <w:spacing w:after="0" w:line="240" w:lineRule="auto"/>
              <w:rPr>
                <w:rFonts w:cs="Times New Roman"/>
                <w:noProof/>
                <w:szCs w:val="20"/>
              </w:rPr>
            </w:pPr>
            <w:r>
              <w:rPr>
                <w:noProof/>
              </w:rPr>
              <w:t>A szociális és megfizethető lakhatás biztosításának növelése</w:t>
            </w:r>
          </w:p>
        </w:tc>
        <w:tc>
          <w:tcPr>
            <w:tcW w:w="1103" w:type="dxa"/>
            <w:shd w:val="clear" w:color="auto" w:fill="C6EFCE"/>
            <w:noWrap/>
          </w:tcPr>
          <w:p w14:paraId="4A8258EA" w14:textId="77777777" w:rsidR="002F39C9" w:rsidRDefault="00C11871">
            <w:pPr>
              <w:pStyle w:val="P68B1DB1-Normal10"/>
              <w:spacing w:after="0" w:line="240" w:lineRule="auto"/>
              <w:rPr>
                <w:rFonts w:cs="Times New Roman"/>
                <w:noProof/>
                <w:szCs w:val="20"/>
              </w:rPr>
            </w:pPr>
            <w:r>
              <w:rPr>
                <w:noProof/>
              </w:rPr>
              <w:t>Cél</w:t>
            </w:r>
          </w:p>
        </w:tc>
        <w:tc>
          <w:tcPr>
            <w:tcW w:w="1512" w:type="dxa"/>
            <w:shd w:val="clear" w:color="auto" w:fill="C6EFCE"/>
            <w:noWrap/>
          </w:tcPr>
          <w:p w14:paraId="0599D8A9" w14:textId="77777777" w:rsidR="002F39C9" w:rsidRDefault="00C11871">
            <w:pPr>
              <w:pStyle w:val="P68B1DB1-Normal10"/>
              <w:spacing w:after="0" w:line="240" w:lineRule="auto"/>
              <w:rPr>
                <w:rFonts w:cs="Times New Roman"/>
                <w:noProof/>
                <w:szCs w:val="20"/>
              </w:rPr>
            </w:pPr>
            <w:r>
              <w:rPr>
                <w:noProof/>
              </w:rPr>
              <w:t xml:space="preserve">A </w:t>
            </w:r>
            <w:r>
              <w:rPr>
                <w:noProof/>
              </w:rPr>
              <w:t>tőketámogatási rendszert igénybe vevő vásárlók rendelkezésére bocsátott lakások</w:t>
            </w:r>
          </w:p>
        </w:tc>
        <w:tc>
          <w:tcPr>
            <w:tcW w:w="1565" w:type="dxa"/>
            <w:shd w:val="clear" w:color="auto" w:fill="C6EFCE"/>
            <w:noWrap/>
          </w:tcPr>
          <w:p w14:paraId="7A198217" w14:textId="77777777" w:rsidR="002F39C9" w:rsidRDefault="00C11871">
            <w:pPr>
              <w:pStyle w:val="P68B1DB1-Normal10"/>
              <w:spacing w:after="0" w:line="240" w:lineRule="auto"/>
              <w:rPr>
                <w:rFonts w:cs="Times New Roman"/>
                <w:noProof/>
                <w:szCs w:val="20"/>
              </w:rPr>
            </w:pPr>
            <w:r>
              <w:rPr>
                <w:noProof/>
              </w:rPr>
              <w:t>–</w:t>
            </w:r>
          </w:p>
        </w:tc>
        <w:tc>
          <w:tcPr>
            <w:tcW w:w="1243" w:type="dxa"/>
            <w:shd w:val="clear" w:color="auto" w:fill="C6EFCE"/>
            <w:noWrap/>
          </w:tcPr>
          <w:p w14:paraId="3FA09D1F" w14:textId="77777777" w:rsidR="002F39C9" w:rsidRDefault="00C11871">
            <w:pPr>
              <w:pStyle w:val="P68B1DB1-Normal10"/>
              <w:spacing w:after="0" w:line="240" w:lineRule="auto"/>
              <w:rPr>
                <w:rFonts w:eastAsia="Times New Roman" w:cs="Times New Roman"/>
                <w:noProof/>
                <w:szCs w:val="20"/>
              </w:rPr>
            </w:pPr>
            <w:r>
              <w:rPr>
                <w:noProof/>
              </w:rPr>
              <w:t>Szám</w:t>
            </w:r>
          </w:p>
        </w:tc>
        <w:tc>
          <w:tcPr>
            <w:tcW w:w="960" w:type="dxa"/>
            <w:shd w:val="clear" w:color="auto" w:fill="C6EFCE"/>
            <w:noWrap/>
          </w:tcPr>
          <w:p w14:paraId="0FB89657" w14:textId="77777777" w:rsidR="002F39C9" w:rsidRDefault="00C11871">
            <w:pPr>
              <w:pStyle w:val="P68B1DB1-Normal10"/>
              <w:spacing w:after="0" w:line="240" w:lineRule="auto"/>
              <w:rPr>
                <w:rFonts w:eastAsia="Times New Roman" w:cs="Times New Roman"/>
                <w:noProof/>
                <w:szCs w:val="20"/>
              </w:rPr>
            </w:pPr>
            <w:r>
              <w:rPr>
                <w:noProof/>
              </w:rPr>
              <w:t>0</w:t>
            </w:r>
          </w:p>
        </w:tc>
        <w:tc>
          <w:tcPr>
            <w:tcW w:w="840" w:type="dxa"/>
            <w:shd w:val="clear" w:color="auto" w:fill="C6EFCE"/>
            <w:noWrap/>
          </w:tcPr>
          <w:p w14:paraId="376C468C" w14:textId="77777777" w:rsidR="002F39C9" w:rsidRDefault="00C11871">
            <w:pPr>
              <w:pStyle w:val="P68B1DB1-Normal10"/>
              <w:spacing w:after="0" w:line="240" w:lineRule="auto"/>
              <w:rPr>
                <w:rFonts w:eastAsia="Times New Roman" w:cs="Times New Roman"/>
                <w:noProof/>
                <w:szCs w:val="20"/>
              </w:rPr>
            </w:pPr>
            <w:r>
              <w:rPr>
                <w:noProof/>
              </w:rPr>
              <w:t>100</w:t>
            </w:r>
          </w:p>
        </w:tc>
        <w:tc>
          <w:tcPr>
            <w:tcW w:w="960" w:type="dxa"/>
            <w:shd w:val="clear" w:color="auto" w:fill="C6EFCE"/>
            <w:noWrap/>
          </w:tcPr>
          <w:p w14:paraId="4FDB3283" w14:textId="77777777" w:rsidR="002F39C9" w:rsidRDefault="00C11871">
            <w:pPr>
              <w:pStyle w:val="P68B1DB1-Normal10"/>
              <w:spacing w:after="0" w:line="240" w:lineRule="auto"/>
              <w:rPr>
                <w:rFonts w:cs="Times New Roman"/>
                <w:noProof/>
                <w:szCs w:val="20"/>
              </w:rPr>
            </w:pPr>
            <w:r>
              <w:rPr>
                <w:noProof/>
              </w:rPr>
              <w:t>NEGYEDÉV</w:t>
            </w:r>
          </w:p>
        </w:tc>
        <w:tc>
          <w:tcPr>
            <w:tcW w:w="720" w:type="dxa"/>
            <w:shd w:val="clear" w:color="auto" w:fill="C6EFCE"/>
            <w:noWrap/>
          </w:tcPr>
          <w:p w14:paraId="272DBAA3" w14:textId="77777777" w:rsidR="002F39C9" w:rsidRDefault="00C11871">
            <w:pPr>
              <w:pStyle w:val="P68B1DB1-Normal10"/>
              <w:spacing w:after="0" w:line="240" w:lineRule="auto"/>
              <w:rPr>
                <w:rFonts w:cs="Times New Roman"/>
                <w:noProof/>
                <w:szCs w:val="20"/>
              </w:rPr>
            </w:pPr>
            <w:r>
              <w:rPr>
                <w:noProof/>
              </w:rPr>
              <w:t>2023</w:t>
            </w:r>
          </w:p>
        </w:tc>
        <w:tc>
          <w:tcPr>
            <w:tcW w:w="4622" w:type="dxa"/>
            <w:shd w:val="clear" w:color="auto" w:fill="C6EFCE"/>
            <w:noWrap/>
          </w:tcPr>
          <w:p w14:paraId="205DBA09" w14:textId="77777777" w:rsidR="002F39C9" w:rsidRDefault="00C11871">
            <w:pPr>
              <w:pStyle w:val="P68B1DB1-Normal10"/>
              <w:spacing w:after="0" w:line="240" w:lineRule="auto"/>
              <w:rPr>
                <w:rFonts w:cs="Times New Roman"/>
                <w:noProof/>
                <w:szCs w:val="20"/>
              </w:rPr>
            </w:pPr>
            <w:r>
              <w:rPr>
                <w:noProof/>
              </w:rPr>
              <w:t xml:space="preserve">A tőketámogatási rendszert igénybe vevő vásárlók számára legalább 100 lakást kell értékesítésre rendelkezésre bocsátani. </w:t>
            </w:r>
          </w:p>
          <w:p w14:paraId="46B6B54C" w14:textId="77777777" w:rsidR="002F39C9" w:rsidRDefault="002F39C9">
            <w:pPr>
              <w:spacing w:after="0" w:line="240" w:lineRule="auto"/>
              <w:rPr>
                <w:rFonts w:ascii="Times New Roman" w:hAnsi="Times New Roman" w:cs="Times New Roman"/>
                <w:noProof/>
                <w:sz w:val="20"/>
                <w:szCs w:val="20"/>
                <w:highlight w:val="cyan"/>
              </w:rPr>
            </w:pPr>
          </w:p>
        </w:tc>
      </w:tr>
      <w:tr w:rsidR="002F39C9" w14:paraId="01A2053D" w14:textId="77777777">
        <w:trPr>
          <w:trHeight w:val="309"/>
          <w:jc w:val="center"/>
        </w:trPr>
        <w:tc>
          <w:tcPr>
            <w:tcW w:w="1184" w:type="dxa"/>
            <w:shd w:val="clear" w:color="auto" w:fill="C6EFCE"/>
            <w:noWrap/>
            <w:tcMar>
              <w:right w:w="28" w:type="dxa"/>
            </w:tcMar>
          </w:tcPr>
          <w:p w14:paraId="02B5B4EF" w14:textId="77777777" w:rsidR="002F39C9" w:rsidRDefault="00C11871">
            <w:pPr>
              <w:pStyle w:val="P68B1DB1-Normal10"/>
              <w:spacing w:after="0" w:line="240" w:lineRule="auto"/>
              <w:rPr>
                <w:rFonts w:cs="Times New Roman"/>
                <w:noProof/>
                <w:szCs w:val="20"/>
              </w:rPr>
            </w:pPr>
            <w:r>
              <w:rPr>
                <w:noProof/>
              </w:rPr>
              <w:t>105</w:t>
            </w:r>
          </w:p>
        </w:tc>
        <w:tc>
          <w:tcPr>
            <w:tcW w:w="1565" w:type="dxa"/>
            <w:shd w:val="clear" w:color="auto" w:fill="C6EFCE"/>
            <w:noWrap/>
          </w:tcPr>
          <w:p w14:paraId="0FEADA5E" w14:textId="77777777" w:rsidR="002F39C9" w:rsidRDefault="00C11871">
            <w:pPr>
              <w:pStyle w:val="P68B1DB1-Normal10"/>
              <w:spacing w:after="0" w:line="240" w:lineRule="auto"/>
              <w:rPr>
                <w:rFonts w:cs="Times New Roman"/>
                <w:noProof/>
                <w:szCs w:val="20"/>
              </w:rPr>
            </w:pPr>
            <w:r>
              <w:rPr>
                <w:noProof/>
              </w:rPr>
              <w:t xml:space="preserve">3.9 </w:t>
            </w:r>
          </w:p>
          <w:p w14:paraId="3FC7FBB4" w14:textId="77777777" w:rsidR="002F39C9" w:rsidRDefault="00C11871">
            <w:pPr>
              <w:pStyle w:val="P68B1DB1-Normal10"/>
              <w:spacing w:after="0" w:line="240" w:lineRule="auto"/>
              <w:rPr>
                <w:rFonts w:cs="Times New Roman"/>
                <w:noProof/>
                <w:szCs w:val="20"/>
              </w:rPr>
            </w:pPr>
            <w:r>
              <w:rPr>
                <w:noProof/>
              </w:rPr>
              <w:t>Egészségügy</w:t>
            </w:r>
          </w:p>
        </w:tc>
        <w:tc>
          <w:tcPr>
            <w:tcW w:w="1103" w:type="dxa"/>
            <w:shd w:val="clear" w:color="auto" w:fill="C6EFCE"/>
            <w:noWrap/>
          </w:tcPr>
          <w:p w14:paraId="760FF1AB" w14:textId="77777777" w:rsidR="002F39C9" w:rsidRDefault="00C11871">
            <w:pPr>
              <w:pStyle w:val="P68B1DB1-Normal10"/>
              <w:spacing w:after="0" w:line="240" w:lineRule="auto"/>
              <w:rPr>
                <w:rFonts w:cs="Times New Roman"/>
                <w:noProof/>
                <w:szCs w:val="20"/>
              </w:rPr>
            </w:pPr>
            <w:r>
              <w:rPr>
                <w:noProof/>
              </w:rPr>
              <w:t>Mérföldkő</w:t>
            </w:r>
          </w:p>
        </w:tc>
        <w:tc>
          <w:tcPr>
            <w:tcW w:w="1512" w:type="dxa"/>
            <w:shd w:val="clear" w:color="auto" w:fill="C6EFCE"/>
            <w:noWrap/>
          </w:tcPr>
          <w:p w14:paraId="5CB71FAF" w14:textId="77777777" w:rsidR="002F39C9" w:rsidRDefault="00C11871">
            <w:pPr>
              <w:pStyle w:val="P68B1DB1-Normal10"/>
              <w:spacing w:after="0" w:line="240" w:lineRule="auto"/>
              <w:rPr>
                <w:rFonts w:cs="Times New Roman"/>
                <w:noProof/>
                <w:szCs w:val="20"/>
              </w:rPr>
            </w:pPr>
            <w:r>
              <w:rPr>
                <w:noProof/>
              </w:rPr>
              <w:t xml:space="preserve">A Sláintecare tanácsadói szerződés üzembe helyezése </w:t>
            </w:r>
          </w:p>
        </w:tc>
        <w:tc>
          <w:tcPr>
            <w:tcW w:w="1565" w:type="dxa"/>
            <w:shd w:val="clear" w:color="auto" w:fill="C6EFCE"/>
            <w:noWrap/>
          </w:tcPr>
          <w:p w14:paraId="7847726F" w14:textId="77777777" w:rsidR="002F39C9" w:rsidRDefault="00C11871">
            <w:pPr>
              <w:pStyle w:val="P68B1DB1-Normal10"/>
              <w:spacing w:after="0" w:line="240" w:lineRule="auto"/>
              <w:rPr>
                <w:rFonts w:cs="Times New Roman"/>
                <w:noProof/>
                <w:szCs w:val="20"/>
              </w:rPr>
            </w:pPr>
            <w:r>
              <w:rPr>
                <w:noProof/>
              </w:rPr>
              <w:t>A Sláintecare tanácsadói szerződés üzembe helyezése</w:t>
            </w:r>
          </w:p>
        </w:tc>
        <w:tc>
          <w:tcPr>
            <w:tcW w:w="1243" w:type="dxa"/>
            <w:shd w:val="clear" w:color="auto" w:fill="C6EFCE"/>
            <w:noWrap/>
          </w:tcPr>
          <w:p w14:paraId="67FE01CF"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16985B36" w14:textId="77777777" w:rsidR="002F39C9" w:rsidRDefault="00C11871">
            <w:pPr>
              <w:pStyle w:val="P68B1DB1-Normal10"/>
              <w:spacing w:after="0" w:line="240" w:lineRule="auto"/>
              <w:rPr>
                <w:rFonts w:eastAsia="Times New Roman" w:cs="Times New Roman"/>
                <w:noProof/>
                <w:szCs w:val="20"/>
              </w:rPr>
            </w:pPr>
            <w:r>
              <w:rPr>
                <w:noProof/>
              </w:rPr>
              <w:t>–</w:t>
            </w:r>
          </w:p>
        </w:tc>
        <w:tc>
          <w:tcPr>
            <w:tcW w:w="840" w:type="dxa"/>
            <w:shd w:val="clear" w:color="auto" w:fill="C6EFCE"/>
            <w:noWrap/>
          </w:tcPr>
          <w:p w14:paraId="6DEFE781" w14:textId="77777777" w:rsidR="002F39C9" w:rsidRDefault="00C11871">
            <w:pPr>
              <w:pStyle w:val="P68B1DB1-Normal10"/>
              <w:spacing w:after="0" w:line="240" w:lineRule="auto"/>
              <w:rPr>
                <w:rFonts w:eastAsia="Times New Roman" w:cs="Times New Roman"/>
                <w:noProof/>
                <w:szCs w:val="20"/>
              </w:rPr>
            </w:pPr>
            <w:r>
              <w:rPr>
                <w:noProof/>
              </w:rPr>
              <w:t>–</w:t>
            </w:r>
          </w:p>
        </w:tc>
        <w:tc>
          <w:tcPr>
            <w:tcW w:w="960" w:type="dxa"/>
            <w:shd w:val="clear" w:color="auto" w:fill="C6EFCE"/>
            <w:noWrap/>
          </w:tcPr>
          <w:p w14:paraId="2791253E" w14:textId="77777777" w:rsidR="002F39C9" w:rsidRDefault="00C11871">
            <w:pPr>
              <w:pStyle w:val="P68B1DB1-Normal10"/>
              <w:spacing w:after="0" w:line="240" w:lineRule="auto"/>
              <w:rPr>
                <w:rFonts w:cs="Times New Roman"/>
                <w:noProof/>
                <w:szCs w:val="20"/>
              </w:rPr>
            </w:pPr>
            <w:r>
              <w:rPr>
                <w:noProof/>
              </w:rPr>
              <w:t>NEGYEDÉV</w:t>
            </w:r>
          </w:p>
        </w:tc>
        <w:tc>
          <w:tcPr>
            <w:tcW w:w="720" w:type="dxa"/>
            <w:shd w:val="clear" w:color="auto" w:fill="C6EFCE"/>
            <w:noWrap/>
          </w:tcPr>
          <w:p w14:paraId="064E8C3A" w14:textId="77777777" w:rsidR="002F39C9" w:rsidRDefault="00C11871">
            <w:pPr>
              <w:pStyle w:val="P68B1DB1-Normal10"/>
              <w:spacing w:after="0" w:line="240" w:lineRule="auto"/>
              <w:rPr>
                <w:rFonts w:cs="Times New Roman"/>
                <w:noProof/>
                <w:szCs w:val="20"/>
              </w:rPr>
            </w:pPr>
            <w:r>
              <w:rPr>
                <w:noProof/>
              </w:rPr>
              <w:t>2021</w:t>
            </w:r>
          </w:p>
        </w:tc>
        <w:tc>
          <w:tcPr>
            <w:tcW w:w="4622" w:type="dxa"/>
            <w:shd w:val="clear" w:color="auto" w:fill="C6EFCE"/>
            <w:noWrap/>
          </w:tcPr>
          <w:p w14:paraId="0E66323D" w14:textId="77777777" w:rsidR="002F39C9" w:rsidRDefault="00C11871">
            <w:pPr>
              <w:pStyle w:val="P68B1DB1-Normal10"/>
              <w:spacing w:after="0" w:line="240" w:lineRule="auto"/>
              <w:rPr>
                <w:rFonts w:cs="Times New Roman"/>
                <w:noProof/>
                <w:szCs w:val="20"/>
              </w:rPr>
            </w:pPr>
            <w:r>
              <w:rPr>
                <w:noProof/>
              </w:rPr>
              <w:t>A Sláintecare tanácsadói szerződés hatályba lépett. Ez magában foglalja a meglévő új belépők bérszintjéhez képest magasab</w:t>
            </w:r>
            <w:r>
              <w:rPr>
                <w:noProof/>
              </w:rPr>
              <w:t>b fizetést és a tanácsadókra vonatkozó új szerződéses megállapodásokat. A szerződés „kizárólag állami” munkaszerződés, amely nem ír elő magánpraxist a helyszínen vagy azon kívül. Az új szerződés legkésőbb 2021. szeptember 30. után kibocsátott valamennyi sz</w:t>
            </w:r>
            <w:r>
              <w:rPr>
                <w:noProof/>
              </w:rPr>
              <w:t>erződésre alkalmazandó. Valamennyi meglévő tanácsadónak lehetőséget kell biztosítani arra, hogy állandó jelleggel átálljon a Sláintecare tanácsadói szerződésre, de lehetőséget kell biztosítani számukra arra, hogy fenntartsák azt a lehetőséget, hogy a meglé</w:t>
            </w:r>
            <w:r>
              <w:rPr>
                <w:noProof/>
              </w:rPr>
              <w:t xml:space="preserve">vő szerződésükön maradjanak. </w:t>
            </w:r>
          </w:p>
        </w:tc>
      </w:tr>
      <w:tr w:rsidR="002F39C9" w14:paraId="1FF862E3" w14:textId="77777777">
        <w:trPr>
          <w:trHeight w:val="309"/>
          <w:jc w:val="center"/>
        </w:trPr>
        <w:tc>
          <w:tcPr>
            <w:tcW w:w="1184" w:type="dxa"/>
            <w:shd w:val="clear" w:color="auto" w:fill="C6EFCE"/>
            <w:noWrap/>
            <w:tcMar>
              <w:right w:w="28" w:type="dxa"/>
            </w:tcMar>
          </w:tcPr>
          <w:p w14:paraId="3FAF95AE" w14:textId="77777777" w:rsidR="002F39C9" w:rsidRDefault="00C11871">
            <w:pPr>
              <w:pStyle w:val="P68B1DB1-Normal10"/>
              <w:spacing w:after="0" w:line="240" w:lineRule="auto"/>
              <w:rPr>
                <w:rFonts w:cs="Times New Roman"/>
                <w:noProof/>
                <w:szCs w:val="20"/>
              </w:rPr>
            </w:pPr>
            <w:r>
              <w:rPr>
                <w:noProof/>
              </w:rPr>
              <w:t>106</w:t>
            </w:r>
          </w:p>
        </w:tc>
        <w:tc>
          <w:tcPr>
            <w:tcW w:w="1565" w:type="dxa"/>
            <w:shd w:val="clear" w:color="auto" w:fill="C6EFCE"/>
            <w:noWrap/>
          </w:tcPr>
          <w:p w14:paraId="4E0E079B" w14:textId="77777777" w:rsidR="002F39C9" w:rsidRDefault="00C11871">
            <w:pPr>
              <w:pStyle w:val="P68B1DB1-Normal10"/>
              <w:spacing w:after="0" w:line="240" w:lineRule="auto"/>
              <w:rPr>
                <w:rFonts w:cs="Times New Roman"/>
                <w:noProof/>
                <w:szCs w:val="20"/>
              </w:rPr>
            </w:pPr>
            <w:r>
              <w:rPr>
                <w:noProof/>
              </w:rPr>
              <w:t>3.9</w:t>
            </w:r>
          </w:p>
          <w:p w14:paraId="0B46B0FC" w14:textId="77777777" w:rsidR="002F39C9" w:rsidRDefault="00C11871">
            <w:pPr>
              <w:pStyle w:val="P68B1DB1-Normal10"/>
              <w:spacing w:after="0" w:line="240" w:lineRule="auto"/>
              <w:rPr>
                <w:rFonts w:cs="Times New Roman"/>
                <w:noProof/>
                <w:szCs w:val="20"/>
              </w:rPr>
            </w:pPr>
            <w:r>
              <w:rPr>
                <w:noProof/>
              </w:rPr>
              <w:t>Egészségügy</w:t>
            </w:r>
          </w:p>
        </w:tc>
        <w:tc>
          <w:tcPr>
            <w:tcW w:w="1103" w:type="dxa"/>
            <w:shd w:val="clear" w:color="auto" w:fill="C6EFCE"/>
            <w:noWrap/>
          </w:tcPr>
          <w:p w14:paraId="320067B3" w14:textId="77777777" w:rsidR="002F39C9" w:rsidRDefault="00C11871">
            <w:pPr>
              <w:pStyle w:val="P68B1DB1-Normal10"/>
              <w:spacing w:after="0" w:line="240" w:lineRule="auto"/>
              <w:rPr>
                <w:rFonts w:cs="Times New Roman"/>
                <w:noProof/>
                <w:szCs w:val="20"/>
              </w:rPr>
            </w:pPr>
            <w:r>
              <w:rPr>
                <w:noProof/>
              </w:rPr>
              <w:t>Cél</w:t>
            </w:r>
          </w:p>
        </w:tc>
        <w:tc>
          <w:tcPr>
            <w:tcW w:w="1512" w:type="dxa"/>
            <w:shd w:val="clear" w:color="auto" w:fill="C6EFCE"/>
            <w:noWrap/>
          </w:tcPr>
          <w:p w14:paraId="549701B0" w14:textId="77777777" w:rsidR="002F39C9" w:rsidRDefault="00C11871">
            <w:pPr>
              <w:pStyle w:val="P68B1DB1-Normal10"/>
              <w:spacing w:after="0" w:line="240" w:lineRule="auto"/>
              <w:rPr>
                <w:rFonts w:cs="Times New Roman"/>
                <w:noProof/>
                <w:szCs w:val="20"/>
              </w:rPr>
            </w:pPr>
            <w:r>
              <w:rPr>
                <w:noProof/>
              </w:rPr>
              <w:t>A háziorvosi beutalókat fogadó közösségi egészségügyi hálózatok</w:t>
            </w:r>
          </w:p>
        </w:tc>
        <w:tc>
          <w:tcPr>
            <w:tcW w:w="1565" w:type="dxa"/>
            <w:shd w:val="clear" w:color="auto" w:fill="C6EFCE"/>
            <w:noWrap/>
          </w:tcPr>
          <w:p w14:paraId="4028979A" w14:textId="77777777" w:rsidR="002F39C9" w:rsidRDefault="00C11871">
            <w:pPr>
              <w:pStyle w:val="P68B1DB1-Normal10"/>
              <w:spacing w:after="0" w:line="240" w:lineRule="auto"/>
              <w:rPr>
                <w:rFonts w:cs="Times New Roman"/>
                <w:noProof/>
                <w:szCs w:val="20"/>
              </w:rPr>
            </w:pPr>
            <w:r>
              <w:rPr>
                <w:noProof/>
              </w:rPr>
              <w:t>–</w:t>
            </w:r>
          </w:p>
        </w:tc>
        <w:tc>
          <w:tcPr>
            <w:tcW w:w="1243" w:type="dxa"/>
            <w:shd w:val="clear" w:color="auto" w:fill="C6EFCE"/>
            <w:noWrap/>
          </w:tcPr>
          <w:p w14:paraId="704CC08A" w14:textId="77777777" w:rsidR="002F39C9" w:rsidRDefault="00C11871">
            <w:pPr>
              <w:pStyle w:val="P68B1DB1-Normal10"/>
              <w:spacing w:after="0" w:line="240" w:lineRule="auto"/>
              <w:rPr>
                <w:rFonts w:eastAsia="Times New Roman" w:cs="Times New Roman"/>
                <w:noProof/>
                <w:szCs w:val="20"/>
              </w:rPr>
            </w:pPr>
            <w:r>
              <w:rPr>
                <w:noProof/>
              </w:rPr>
              <w:t>Szám</w:t>
            </w:r>
          </w:p>
        </w:tc>
        <w:tc>
          <w:tcPr>
            <w:tcW w:w="960" w:type="dxa"/>
            <w:shd w:val="clear" w:color="auto" w:fill="C6EFCE"/>
            <w:noWrap/>
          </w:tcPr>
          <w:p w14:paraId="4B8366EB" w14:textId="77777777" w:rsidR="002F39C9" w:rsidRDefault="00C11871">
            <w:pPr>
              <w:pStyle w:val="P68B1DB1-Normal10"/>
              <w:spacing w:after="0" w:line="240" w:lineRule="auto"/>
              <w:rPr>
                <w:rFonts w:eastAsia="Times New Roman" w:cs="Times New Roman"/>
                <w:noProof/>
                <w:szCs w:val="20"/>
              </w:rPr>
            </w:pPr>
            <w:r>
              <w:rPr>
                <w:noProof/>
              </w:rPr>
              <w:t>0</w:t>
            </w:r>
          </w:p>
        </w:tc>
        <w:tc>
          <w:tcPr>
            <w:tcW w:w="840" w:type="dxa"/>
            <w:shd w:val="clear" w:color="auto" w:fill="C6EFCE"/>
            <w:noWrap/>
          </w:tcPr>
          <w:p w14:paraId="0B1017B9" w14:textId="77777777" w:rsidR="002F39C9" w:rsidRDefault="00C11871">
            <w:pPr>
              <w:pStyle w:val="P68B1DB1-Normal10"/>
              <w:spacing w:after="0" w:line="240" w:lineRule="auto"/>
              <w:rPr>
                <w:rFonts w:eastAsia="Times New Roman" w:cs="Times New Roman"/>
                <w:noProof/>
                <w:szCs w:val="20"/>
              </w:rPr>
            </w:pPr>
            <w:r>
              <w:rPr>
                <w:noProof/>
              </w:rPr>
              <w:t>96</w:t>
            </w:r>
          </w:p>
        </w:tc>
        <w:tc>
          <w:tcPr>
            <w:tcW w:w="960" w:type="dxa"/>
            <w:shd w:val="clear" w:color="auto" w:fill="C6EFCE"/>
            <w:noWrap/>
          </w:tcPr>
          <w:p w14:paraId="036AB93A" w14:textId="77777777" w:rsidR="002F39C9" w:rsidRDefault="00C11871">
            <w:pPr>
              <w:pStyle w:val="P68B1DB1-Normal10"/>
              <w:spacing w:after="0" w:line="240" w:lineRule="auto"/>
              <w:rPr>
                <w:rFonts w:cs="Times New Roman"/>
                <w:noProof/>
                <w:szCs w:val="20"/>
              </w:rPr>
            </w:pPr>
            <w:r>
              <w:rPr>
                <w:noProof/>
              </w:rPr>
              <w:t>NEGYEDIK NEGYEDÉV</w:t>
            </w:r>
          </w:p>
        </w:tc>
        <w:tc>
          <w:tcPr>
            <w:tcW w:w="720" w:type="dxa"/>
            <w:shd w:val="clear" w:color="auto" w:fill="C6EFCE"/>
            <w:noWrap/>
          </w:tcPr>
          <w:p w14:paraId="30508F35" w14:textId="77777777" w:rsidR="002F39C9" w:rsidRDefault="00C11871">
            <w:pPr>
              <w:pStyle w:val="P68B1DB1-Normal10"/>
              <w:spacing w:after="0" w:line="240" w:lineRule="auto"/>
              <w:rPr>
                <w:rFonts w:cs="Times New Roman"/>
                <w:noProof/>
                <w:szCs w:val="20"/>
              </w:rPr>
            </w:pPr>
            <w:r>
              <w:rPr>
                <w:noProof/>
              </w:rPr>
              <w:t>2022</w:t>
            </w:r>
          </w:p>
        </w:tc>
        <w:tc>
          <w:tcPr>
            <w:tcW w:w="4622" w:type="dxa"/>
            <w:shd w:val="clear" w:color="auto" w:fill="C6EFCE"/>
            <w:noWrap/>
          </w:tcPr>
          <w:p w14:paraId="1D92B361" w14:textId="77777777" w:rsidR="002F39C9" w:rsidRDefault="00C11871">
            <w:pPr>
              <w:pStyle w:val="P68B1DB1-Normal10"/>
              <w:spacing w:after="0" w:line="240" w:lineRule="auto"/>
              <w:rPr>
                <w:rFonts w:cs="Times New Roman"/>
                <w:noProof/>
                <w:szCs w:val="20"/>
              </w:rPr>
            </w:pPr>
            <w:r>
              <w:rPr>
                <w:noProof/>
              </w:rPr>
              <w:t xml:space="preserve">Összesen 96 közösségi egészségügyi hálózat (CHN) fogadja el a háziorvosoktól érkező beutalókat. </w:t>
            </w:r>
          </w:p>
        </w:tc>
      </w:tr>
      <w:tr w:rsidR="002F39C9" w14:paraId="591047A7" w14:textId="77777777">
        <w:trPr>
          <w:trHeight w:val="309"/>
          <w:jc w:val="center"/>
        </w:trPr>
        <w:tc>
          <w:tcPr>
            <w:tcW w:w="1184" w:type="dxa"/>
            <w:shd w:val="clear" w:color="auto" w:fill="C6EFCE"/>
            <w:noWrap/>
            <w:tcMar>
              <w:right w:w="28" w:type="dxa"/>
            </w:tcMar>
          </w:tcPr>
          <w:p w14:paraId="16F65F5B" w14:textId="77777777" w:rsidR="002F39C9" w:rsidRDefault="00C11871">
            <w:pPr>
              <w:pStyle w:val="P68B1DB1-Normal11"/>
              <w:spacing w:after="0" w:line="240" w:lineRule="auto"/>
              <w:rPr>
                <w:rFonts w:cs="Times New Roman"/>
                <w:noProof/>
              </w:rPr>
            </w:pPr>
            <w:r>
              <w:rPr>
                <w:noProof/>
              </w:rPr>
              <w:t>107</w:t>
            </w:r>
          </w:p>
        </w:tc>
        <w:tc>
          <w:tcPr>
            <w:tcW w:w="1565" w:type="dxa"/>
            <w:shd w:val="clear" w:color="auto" w:fill="C6EFCE"/>
            <w:noWrap/>
          </w:tcPr>
          <w:p w14:paraId="04B4E514" w14:textId="77777777" w:rsidR="002F39C9" w:rsidRDefault="00C11871">
            <w:pPr>
              <w:pStyle w:val="P68B1DB1-Normal10"/>
              <w:spacing w:after="0" w:line="240" w:lineRule="auto"/>
              <w:rPr>
                <w:rFonts w:cs="Times New Roman"/>
                <w:noProof/>
                <w:szCs w:val="20"/>
              </w:rPr>
            </w:pPr>
            <w:r>
              <w:rPr>
                <w:noProof/>
              </w:rPr>
              <w:t>3.9</w:t>
            </w:r>
          </w:p>
          <w:p w14:paraId="2AC4DA87" w14:textId="77777777" w:rsidR="002F39C9" w:rsidRDefault="00C11871">
            <w:pPr>
              <w:pStyle w:val="P68B1DB1-Normal10"/>
              <w:spacing w:after="0" w:line="240" w:lineRule="auto"/>
              <w:rPr>
                <w:rFonts w:cs="Times New Roman"/>
                <w:noProof/>
                <w:szCs w:val="20"/>
              </w:rPr>
            </w:pPr>
            <w:r>
              <w:rPr>
                <w:noProof/>
              </w:rPr>
              <w:t>Egészségügy</w:t>
            </w:r>
          </w:p>
        </w:tc>
        <w:tc>
          <w:tcPr>
            <w:tcW w:w="1103" w:type="dxa"/>
            <w:shd w:val="clear" w:color="auto" w:fill="C6EFCE"/>
            <w:noWrap/>
          </w:tcPr>
          <w:p w14:paraId="5D00319A" w14:textId="77777777" w:rsidR="002F39C9" w:rsidRDefault="00C11871">
            <w:pPr>
              <w:pStyle w:val="P68B1DB1-Normal10"/>
              <w:spacing w:after="0" w:line="240" w:lineRule="auto"/>
              <w:rPr>
                <w:rFonts w:cs="Times New Roman"/>
                <w:noProof/>
                <w:szCs w:val="20"/>
              </w:rPr>
            </w:pPr>
            <w:r>
              <w:rPr>
                <w:noProof/>
              </w:rPr>
              <w:t>Cél</w:t>
            </w:r>
          </w:p>
        </w:tc>
        <w:tc>
          <w:tcPr>
            <w:tcW w:w="1512" w:type="dxa"/>
            <w:shd w:val="clear" w:color="auto" w:fill="C6EFCE"/>
            <w:noWrap/>
          </w:tcPr>
          <w:p w14:paraId="6B7BC280" w14:textId="77777777" w:rsidR="002F39C9" w:rsidRDefault="00C11871">
            <w:pPr>
              <w:pStyle w:val="P68B1DB1-Normal10"/>
              <w:spacing w:after="0" w:line="240" w:lineRule="auto"/>
              <w:rPr>
                <w:rFonts w:cs="Times New Roman"/>
                <w:noProof/>
                <w:szCs w:val="20"/>
              </w:rPr>
            </w:pPr>
            <w:r>
              <w:rPr>
                <w:noProof/>
              </w:rPr>
              <w:t xml:space="preserve">A krónikus betegségek kezelésére irányuló strukturált kezelési programban részt vevő betegek </w:t>
            </w:r>
          </w:p>
        </w:tc>
        <w:tc>
          <w:tcPr>
            <w:tcW w:w="1565" w:type="dxa"/>
            <w:shd w:val="clear" w:color="auto" w:fill="C6EFCE"/>
            <w:noWrap/>
          </w:tcPr>
          <w:p w14:paraId="05E19560" w14:textId="77777777" w:rsidR="002F39C9" w:rsidRDefault="00C11871">
            <w:pPr>
              <w:pStyle w:val="P68B1DB1-Normal10"/>
              <w:spacing w:after="0" w:line="240" w:lineRule="auto"/>
              <w:rPr>
                <w:rFonts w:cs="Times New Roman"/>
                <w:noProof/>
                <w:szCs w:val="20"/>
              </w:rPr>
            </w:pPr>
            <w:r>
              <w:rPr>
                <w:noProof/>
              </w:rPr>
              <w:t>–</w:t>
            </w:r>
          </w:p>
        </w:tc>
        <w:tc>
          <w:tcPr>
            <w:tcW w:w="1243" w:type="dxa"/>
            <w:shd w:val="clear" w:color="auto" w:fill="C6EFCE"/>
            <w:noWrap/>
          </w:tcPr>
          <w:p w14:paraId="3A2C3481" w14:textId="77777777" w:rsidR="002F39C9" w:rsidRDefault="00C11871">
            <w:pPr>
              <w:pStyle w:val="P68B1DB1-Normal10"/>
              <w:spacing w:after="0" w:line="240" w:lineRule="auto"/>
              <w:rPr>
                <w:rFonts w:eastAsia="Times New Roman" w:cs="Times New Roman"/>
                <w:noProof/>
                <w:szCs w:val="20"/>
              </w:rPr>
            </w:pPr>
            <w:r>
              <w:rPr>
                <w:noProof/>
              </w:rPr>
              <w:t>Szám</w:t>
            </w:r>
          </w:p>
        </w:tc>
        <w:tc>
          <w:tcPr>
            <w:tcW w:w="960" w:type="dxa"/>
            <w:shd w:val="clear" w:color="auto" w:fill="C6EFCE"/>
            <w:noWrap/>
          </w:tcPr>
          <w:p w14:paraId="4CE70E48" w14:textId="77777777" w:rsidR="002F39C9" w:rsidRDefault="00C11871">
            <w:pPr>
              <w:pStyle w:val="P68B1DB1-Normal10"/>
              <w:spacing w:after="0" w:line="240" w:lineRule="auto"/>
              <w:rPr>
                <w:rFonts w:eastAsia="Times New Roman" w:cs="Times New Roman"/>
                <w:noProof/>
                <w:szCs w:val="20"/>
              </w:rPr>
            </w:pPr>
            <w:r>
              <w:rPr>
                <w:noProof/>
              </w:rPr>
              <w:t>–</w:t>
            </w:r>
          </w:p>
        </w:tc>
        <w:tc>
          <w:tcPr>
            <w:tcW w:w="840" w:type="dxa"/>
            <w:shd w:val="clear" w:color="auto" w:fill="C6EFCE"/>
            <w:noWrap/>
          </w:tcPr>
          <w:p w14:paraId="571BBCB1" w14:textId="77777777" w:rsidR="002F39C9" w:rsidRDefault="00C11871">
            <w:pPr>
              <w:pStyle w:val="P68B1DB1-Normal10"/>
              <w:spacing w:after="0" w:line="240" w:lineRule="auto"/>
              <w:rPr>
                <w:rFonts w:eastAsia="Times New Roman" w:cs="Times New Roman"/>
                <w:noProof/>
                <w:szCs w:val="20"/>
              </w:rPr>
            </w:pPr>
            <w:r>
              <w:rPr>
                <w:noProof/>
              </w:rPr>
              <w:t>430 000</w:t>
            </w:r>
          </w:p>
        </w:tc>
        <w:tc>
          <w:tcPr>
            <w:tcW w:w="960" w:type="dxa"/>
            <w:shd w:val="clear" w:color="auto" w:fill="C6EFCE"/>
            <w:noWrap/>
          </w:tcPr>
          <w:p w14:paraId="5E22B8A7" w14:textId="77777777" w:rsidR="002F39C9" w:rsidRDefault="00C11871">
            <w:pPr>
              <w:pStyle w:val="P68B1DB1-Normal10"/>
              <w:spacing w:after="0" w:line="240" w:lineRule="auto"/>
              <w:rPr>
                <w:rFonts w:cs="Times New Roman"/>
                <w:noProof/>
                <w:szCs w:val="20"/>
              </w:rPr>
            </w:pPr>
            <w:r>
              <w:rPr>
                <w:noProof/>
              </w:rPr>
              <w:t>NEGYEDIK NEGYEDÉV</w:t>
            </w:r>
          </w:p>
        </w:tc>
        <w:tc>
          <w:tcPr>
            <w:tcW w:w="720" w:type="dxa"/>
            <w:shd w:val="clear" w:color="auto" w:fill="C6EFCE"/>
            <w:noWrap/>
          </w:tcPr>
          <w:p w14:paraId="7512BD26" w14:textId="77777777" w:rsidR="002F39C9" w:rsidRDefault="00C11871">
            <w:pPr>
              <w:pStyle w:val="P68B1DB1-Normal10"/>
              <w:spacing w:after="0" w:line="240" w:lineRule="auto"/>
              <w:rPr>
                <w:rFonts w:cs="Times New Roman"/>
                <w:noProof/>
                <w:szCs w:val="20"/>
              </w:rPr>
            </w:pPr>
            <w:r>
              <w:rPr>
                <w:noProof/>
              </w:rPr>
              <w:t>2023</w:t>
            </w:r>
          </w:p>
        </w:tc>
        <w:tc>
          <w:tcPr>
            <w:tcW w:w="4622" w:type="dxa"/>
            <w:shd w:val="clear" w:color="auto" w:fill="C6EFCE"/>
            <w:noWrap/>
          </w:tcPr>
          <w:p w14:paraId="6AEF5CE1" w14:textId="77777777" w:rsidR="002F39C9" w:rsidRDefault="00C11871">
            <w:pPr>
              <w:pStyle w:val="P68B1DB1-Normal11"/>
              <w:spacing w:after="0" w:line="240" w:lineRule="auto"/>
              <w:rPr>
                <w:noProof/>
              </w:rPr>
            </w:pPr>
            <w:r>
              <w:rPr>
                <w:noProof/>
              </w:rPr>
              <w:t>A krónikus betegségek kezelésére irányuló strukturált kezelési programot ki kell terjeszteni a jogosul</w:t>
            </w:r>
            <w:r>
              <w:rPr>
                <w:noProof/>
              </w:rPr>
              <w:t>t 18 éves és annál idősebb betegekre. </w:t>
            </w:r>
          </w:p>
          <w:p w14:paraId="7BCB0A29" w14:textId="77777777" w:rsidR="002F39C9" w:rsidRDefault="002F39C9">
            <w:pPr>
              <w:spacing w:after="0" w:line="240" w:lineRule="auto"/>
              <w:rPr>
                <w:rFonts w:ascii="Times New Roman" w:hAnsi="Times New Roman"/>
                <w:noProof/>
                <w:sz w:val="20"/>
              </w:rPr>
            </w:pPr>
          </w:p>
          <w:p w14:paraId="3751D2C9" w14:textId="77777777" w:rsidR="002F39C9" w:rsidRDefault="00C11871">
            <w:pPr>
              <w:pStyle w:val="P68B1DB1-Normal10"/>
              <w:spacing w:after="0" w:line="240" w:lineRule="auto"/>
              <w:rPr>
                <w:rFonts w:cs="Times New Roman"/>
                <w:noProof/>
                <w:szCs w:val="20"/>
              </w:rPr>
            </w:pPr>
            <w:r>
              <w:rPr>
                <w:noProof/>
              </w:rPr>
              <w:t xml:space="preserve">Legalább 430000 betegnek kellett felülvizsgálatot kapnia a krónikus betegségek kezelésére irányuló strukturált kezelési program keretében. </w:t>
            </w:r>
          </w:p>
        </w:tc>
      </w:tr>
    </w:tbl>
    <w:p w14:paraId="6099BB51" w14:textId="77777777" w:rsidR="002F39C9" w:rsidRDefault="002F39C9">
      <w:pPr>
        <w:keepNext/>
        <w:tabs>
          <w:tab w:val="left" w:pos="850"/>
        </w:tabs>
        <w:spacing w:before="120"/>
        <w:outlineLvl w:val="0"/>
        <w:rPr>
          <w:b/>
          <w:smallCaps/>
          <w:noProof/>
        </w:rPr>
        <w:sectPr w:rsidR="002F39C9" w:rsidSect="00794BE5">
          <w:headerReference w:type="even" r:id="rId48"/>
          <w:headerReference w:type="default" r:id="rId49"/>
          <w:footerReference w:type="even" r:id="rId50"/>
          <w:footerReference w:type="default" r:id="rId51"/>
          <w:headerReference w:type="first" r:id="rId52"/>
          <w:footerReference w:type="first" r:id="rId53"/>
          <w:pgSz w:w="16839" w:h="11907" w:orient="landscape"/>
          <w:pgMar w:top="1134" w:right="1134" w:bottom="1134" w:left="1134" w:header="567" w:footer="567" w:gutter="0"/>
          <w:cols w:space="720"/>
          <w:docGrid w:linePitch="360"/>
        </w:sectPr>
      </w:pPr>
    </w:p>
    <w:p w14:paraId="406D6ECA" w14:textId="77777777" w:rsidR="002F39C9" w:rsidRDefault="00C11871">
      <w:pPr>
        <w:pStyle w:val="P68B1DB1-Normal4"/>
        <w:keepNext/>
        <w:tabs>
          <w:tab w:val="left" w:pos="850"/>
        </w:tabs>
        <w:spacing w:before="360" w:after="120" w:line="240" w:lineRule="auto"/>
        <w:ind w:left="850" w:hanging="850"/>
        <w:jc w:val="both"/>
        <w:outlineLvl w:val="0"/>
        <w:rPr>
          <w:rFonts w:cs="Times New Roman"/>
          <w:noProof/>
          <w:szCs w:val="24"/>
        </w:rPr>
      </w:pPr>
      <w:r>
        <w:rPr>
          <w:noProof/>
        </w:rPr>
        <w:t xml:space="preserve">D. ELLENŐRZÉS </w:t>
      </w:r>
      <w:r>
        <w:rPr>
          <w:noProof/>
        </w:rPr>
        <w:t>ÉS KONTROLL</w:t>
      </w:r>
    </w:p>
    <w:p w14:paraId="41400590" w14:textId="77777777" w:rsidR="002F39C9" w:rsidRDefault="00C11871">
      <w:pPr>
        <w:rPr>
          <w:rFonts w:ascii="Times New Roman" w:hAnsi="Times New Roman" w:cs="Times New Roman"/>
          <w:b/>
          <w:bCs/>
          <w:noProof/>
          <w:u w:val="single"/>
        </w:rPr>
      </w:pPr>
      <w:r>
        <w:rPr>
          <w:rFonts w:ascii="Times New Roman" w:hAnsi="Times New Roman"/>
          <w:b/>
          <w:noProof/>
          <w:u w:val="single"/>
        </w:rPr>
        <w:t xml:space="preserve">D.1. </w:t>
      </w:r>
      <w:r>
        <w:rPr>
          <w:noProof/>
        </w:rPr>
        <w:t xml:space="preserve"> </w:t>
      </w:r>
      <w:r>
        <w:rPr>
          <w:rFonts w:ascii="Times New Roman" w:hAnsi="Times New Roman"/>
          <w:b/>
          <w:noProof/>
          <w:u w:val="single"/>
        </w:rPr>
        <w:t>A vissza nem térítendő pénzügyi támogatáshoz kapcsolódó reformok és beruházások ismertetése</w:t>
      </w:r>
    </w:p>
    <w:p w14:paraId="50223868" w14:textId="77777777" w:rsidR="002F39C9" w:rsidRDefault="00C11871">
      <w:pPr>
        <w:pStyle w:val="P68B1DB1-Normal5"/>
        <w:spacing w:before="120" w:after="120" w:line="240" w:lineRule="auto"/>
        <w:jc w:val="both"/>
        <w:rPr>
          <w:rFonts w:cs="Times New Roman"/>
          <w:noProof/>
          <w:szCs w:val="24"/>
        </w:rPr>
      </w:pPr>
      <w:r>
        <w:rPr>
          <w:noProof/>
        </w:rPr>
        <w:t>A helyreállítási és rezilienciaépítési terv végrehajtásával – a mérföldkövek és célok elérésével, a végső kedvezményezettekre, a vállalkozókra, az</w:t>
      </w:r>
      <w:r>
        <w:rPr>
          <w:noProof/>
        </w:rPr>
        <w:t xml:space="preserve"> alvállalkozókra és a tényleges tulajdonosokra vonatkozó adatokkal – kapcsolatos valamennyi releváns adat rögzítésére, tárolására és rendelkezésre bocsátására szolgáló adattárrendszernek az első kifizetési kérelem benyújtása előtt működőképesnek kell lenni</w:t>
      </w:r>
      <w:r>
        <w:rPr>
          <w:noProof/>
        </w:rPr>
        <w:t xml:space="preserve">e. Írország az első kifizetési kérelem benyújtása előtt külön ellenőrzési jelentést nyújt be, amelyben megerősíti az adattárrendszer funkcióinak hatékonyságát. Az ellenőrzési jelentést a feltárt kapcsolódó hiányosságok, valamint a meghozott vagy tervezett </w:t>
      </w:r>
      <w:r>
        <w:rPr>
          <w:noProof/>
        </w:rPr>
        <w:t>korrekciós intézkedések elemzése céljából kell elkészíteni.</w:t>
      </w:r>
    </w:p>
    <w:p w14:paraId="4BDAD87B" w14:textId="77777777" w:rsidR="002F39C9" w:rsidRDefault="00C11871">
      <w:pPr>
        <w:pStyle w:val="P68B1DB1-Normal5"/>
        <w:spacing w:before="120" w:after="120" w:line="240" w:lineRule="auto"/>
        <w:jc w:val="both"/>
        <w:rPr>
          <w:rFonts w:cs="Times New Roman"/>
          <w:noProof/>
          <w:szCs w:val="24"/>
        </w:rPr>
      </w:pPr>
      <w:r>
        <w:rPr>
          <w:noProof/>
        </w:rPr>
        <w:t>Emellett a Helyreállítási és Rezilienciaépítési Eszköz keretében benyújtott első kifizetési kérelem benyújtása előtt Írország biztosítja, hogy a végrehajtó szerv igazgatási kapacitása, valamint az</w:t>
      </w:r>
      <w:r>
        <w:rPr>
          <w:noProof/>
        </w:rPr>
        <w:t xml:space="preserve"> ellenőrző szerv igazgatási kapacitása munkaterhelés-elemzés révén garantált legyen. </w:t>
      </w:r>
    </w:p>
    <w:p w14:paraId="25AFB356" w14:textId="77777777" w:rsidR="002F39C9" w:rsidRDefault="00C11871">
      <w:pPr>
        <w:pStyle w:val="P68B1DB1-Normal5"/>
        <w:spacing w:before="120" w:after="120" w:line="240" w:lineRule="auto"/>
        <w:jc w:val="both"/>
        <w:rPr>
          <w:rFonts w:cs="Times New Roman"/>
          <w:noProof/>
          <w:szCs w:val="24"/>
        </w:rPr>
      </w:pPr>
      <w:r>
        <w:rPr>
          <w:noProof/>
        </w:rPr>
        <w:t>A végrehajtó szerv azzal a céllal, hogy tovább erősítse a súlyos szabálytalanságok, például a csalás, az összeférhetetlenség, a korrupció és a kettős finanszírozás megelő</w:t>
      </w:r>
      <w:r>
        <w:rPr>
          <w:noProof/>
        </w:rPr>
        <w:t>zésére, feltárására és korrekciójára szolgáló keretet, utasításokat ad az elszámoltatható szervezeti egységeknek az előzetes összeférhetetlenségi és kettős finanszírozási ellenőrzésekre, a csaláskockázat-értékelésre és a helyszíni ellenőrzésekre vonatkozóa</w:t>
      </w:r>
      <w:r>
        <w:rPr>
          <w:noProof/>
        </w:rPr>
        <w:t>n.</w:t>
      </w:r>
    </w:p>
    <w:p w14:paraId="607FBD1C" w14:textId="77777777" w:rsidR="002F39C9" w:rsidRDefault="00C11871">
      <w:pPr>
        <w:pStyle w:val="P68B1DB1-Normal5"/>
        <w:spacing w:before="120" w:after="120" w:line="240" w:lineRule="auto"/>
        <w:jc w:val="both"/>
        <w:rPr>
          <w:rFonts w:cs="Times New Roman"/>
          <w:noProof/>
          <w:szCs w:val="24"/>
        </w:rPr>
        <w:sectPr w:rsidR="002F39C9" w:rsidSect="00794BE5">
          <w:headerReference w:type="even" r:id="rId54"/>
          <w:headerReference w:type="default" r:id="rId55"/>
          <w:footerReference w:type="even" r:id="rId56"/>
          <w:footerReference w:type="default" r:id="rId57"/>
          <w:headerReference w:type="first" r:id="rId58"/>
          <w:footerReference w:type="first" r:id="rId59"/>
          <w:pgSz w:w="11907" w:h="16839"/>
          <w:pgMar w:top="1134" w:right="1134" w:bottom="1134" w:left="1134" w:header="567" w:footer="567" w:gutter="0"/>
          <w:cols w:space="720"/>
          <w:docGrid w:linePitch="360"/>
        </w:sectPr>
      </w:pPr>
      <w:bookmarkStart w:id="3" w:name="_Hlk150790856"/>
      <w:r>
        <w:rPr>
          <w:noProof/>
        </w:rPr>
        <w:t>Ezen intézkedés 110. mérföldkövét a második kifizetési kérelem Bizottsághoz történő benyújtásának időpontjáig kell teljesíteni.</w:t>
      </w:r>
    </w:p>
    <w:bookmarkEnd w:id="3"/>
    <w:p w14:paraId="1F86D755" w14:textId="77777777" w:rsidR="002F39C9" w:rsidRDefault="00C11871">
      <w:pPr>
        <w:spacing w:after="120"/>
        <w:rPr>
          <w:rFonts w:ascii="Times New Roman" w:hAnsi="Times New Roman" w:cs="Times New Roman"/>
          <w:b/>
          <w:bCs/>
          <w:noProof/>
          <w:u w:val="single"/>
        </w:rPr>
      </w:pPr>
      <w:r>
        <w:rPr>
          <w:rFonts w:ascii="Times New Roman" w:hAnsi="Times New Roman"/>
          <w:b/>
          <w:noProof/>
          <w:u w:val="single"/>
        </w:rPr>
        <w:t xml:space="preserve">D.2. </w:t>
      </w:r>
      <w:r>
        <w:rPr>
          <w:noProof/>
        </w:rPr>
        <w:t xml:space="preserve"> </w:t>
      </w:r>
      <w:r>
        <w:rPr>
          <w:rFonts w:ascii="Times New Roman" w:hAnsi="Times New Roman"/>
          <w:b/>
          <w:noProof/>
          <w:u w:val="single"/>
        </w:rPr>
        <w:t>A vissza nem térítendő pénzügyi támogatás nyomon követésére é</w:t>
      </w:r>
      <w:r>
        <w:rPr>
          <w:rFonts w:ascii="Times New Roman" w:hAnsi="Times New Roman"/>
          <w:b/>
          <w:noProof/>
          <w:u w:val="single"/>
        </w:rPr>
        <w:t>s végrehajtására vonatkozó mérföldkövek, célok, mutatók és ütemterv</w:t>
      </w:r>
    </w:p>
    <w:tbl>
      <w:tblPr>
        <w:tblpPr w:leftFromText="141" w:rightFromText="141" w:vertAnchor="text" w:horzAnchor="margin" w:tblpXSpec="center" w:tblpY="293"/>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1477"/>
        <w:gridCol w:w="1120"/>
        <w:gridCol w:w="1648"/>
        <w:gridCol w:w="1428"/>
        <w:gridCol w:w="937"/>
        <w:gridCol w:w="937"/>
        <w:gridCol w:w="937"/>
        <w:gridCol w:w="937"/>
        <w:gridCol w:w="937"/>
        <w:gridCol w:w="4115"/>
      </w:tblGrid>
      <w:tr w:rsidR="002F39C9" w14:paraId="0168AE11" w14:textId="77777777">
        <w:trPr>
          <w:trHeight w:val="927"/>
          <w:tblHeader/>
        </w:trPr>
        <w:tc>
          <w:tcPr>
            <w:tcW w:w="1086" w:type="dxa"/>
            <w:vMerge w:val="restart"/>
            <w:shd w:val="clear" w:color="auto" w:fill="BDD7EE"/>
            <w:tcMar>
              <w:left w:w="57" w:type="dxa"/>
              <w:right w:w="28" w:type="dxa"/>
            </w:tcMar>
            <w:vAlign w:val="center"/>
            <w:hideMark/>
          </w:tcPr>
          <w:p w14:paraId="12FF8A89" w14:textId="77777777" w:rsidR="002F39C9" w:rsidRDefault="00C11871">
            <w:pPr>
              <w:pStyle w:val="P68B1DB1-Normal9"/>
              <w:spacing w:after="0" w:line="240" w:lineRule="auto"/>
              <w:jc w:val="center"/>
              <w:rPr>
                <w:rFonts w:eastAsia="Times New Roman" w:cs="Times New Roman"/>
                <w:noProof/>
                <w:szCs w:val="20"/>
              </w:rPr>
            </w:pPr>
            <w:r>
              <w:rPr>
                <w:noProof/>
              </w:rPr>
              <w:t>Sorszám</w:t>
            </w:r>
          </w:p>
        </w:tc>
        <w:tc>
          <w:tcPr>
            <w:tcW w:w="1477" w:type="dxa"/>
            <w:vMerge w:val="restart"/>
            <w:shd w:val="clear" w:color="auto" w:fill="BDD7EE"/>
            <w:tcMar>
              <w:left w:w="57" w:type="dxa"/>
              <w:right w:w="28" w:type="dxa"/>
            </w:tcMar>
            <w:vAlign w:val="center"/>
            <w:hideMark/>
          </w:tcPr>
          <w:p w14:paraId="70725526" w14:textId="77777777" w:rsidR="002F39C9" w:rsidRDefault="00C11871">
            <w:pPr>
              <w:pStyle w:val="P68B1DB1-Normal9"/>
              <w:spacing w:after="0" w:line="240" w:lineRule="auto"/>
              <w:jc w:val="center"/>
              <w:rPr>
                <w:rFonts w:eastAsia="Times New Roman" w:cs="Times New Roman"/>
                <w:noProof/>
                <w:szCs w:val="20"/>
              </w:rPr>
            </w:pPr>
            <w:r>
              <w:rPr>
                <w:noProof/>
              </w:rPr>
              <w:t>Kapcsolódó intézkedés (reform vagy beruházás)</w:t>
            </w:r>
          </w:p>
        </w:tc>
        <w:tc>
          <w:tcPr>
            <w:tcW w:w="1120" w:type="dxa"/>
            <w:vMerge w:val="restart"/>
            <w:shd w:val="clear" w:color="auto" w:fill="BDD7EE"/>
            <w:tcMar>
              <w:left w:w="57" w:type="dxa"/>
              <w:right w:w="28" w:type="dxa"/>
            </w:tcMar>
            <w:vAlign w:val="center"/>
            <w:hideMark/>
          </w:tcPr>
          <w:p w14:paraId="6D399986" w14:textId="77777777" w:rsidR="002F39C9" w:rsidRDefault="00C11871">
            <w:pPr>
              <w:pStyle w:val="P68B1DB1-Normal9"/>
              <w:spacing w:after="0" w:line="240" w:lineRule="auto"/>
              <w:jc w:val="center"/>
              <w:rPr>
                <w:rFonts w:eastAsia="Times New Roman" w:cs="Times New Roman"/>
                <w:noProof/>
                <w:szCs w:val="20"/>
              </w:rPr>
            </w:pPr>
            <w:r>
              <w:rPr>
                <w:noProof/>
              </w:rPr>
              <w:t>Mérföldkő/cél</w:t>
            </w:r>
          </w:p>
        </w:tc>
        <w:tc>
          <w:tcPr>
            <w:tcW w:w="1648" w:type="dxa"/>
            <w:vMerge w:val="restart"/>
            <w:shd w:val="clear" w:color="auto" w:fill="BDD7EE"/>
            <w:tcMar>
              <w:left w:w="57" w:type="dxa"/>
              <w:right w:w="28" w:type="dxa"/>
            </w:tcMar>
            <w:vAlign w:val="center"/>
            <w:hideMark/>
          </w:tcPr>
          <w:p w14:paraId="55C39A4C" w14:textId="77777777" w:rsidR="002F39C9" w:rsidRDefault="00C11871">
            <w:pPr>
              <w:pStyle w:val="P68B1DB1-Normal9"/>
              <w:spacing w:after="0" w:line="240" w:lineRule="auto"/>
              <w:jc w:val="center"/>
              <w:rPr>
                <w:rFonts w:eastAsia="Times New Roman" w:cs="Times New Roman"/>
                <w:noProof/>
                <w:szCs w:val="20"/>
              </w:rPr>
            </w:pPr>
            <w:r>
              <w:rPr>
                <w:noProof/>
              </w:rPr>
              <w:t>Név</w:t>
            </w:r>
          </w:p>
        </w:tc>
        <w:tc>
          <w:tcPr>
            <w:tcW w:w="1428" w:type="dxa"/>
            <w:vMerge w:val="restart"/>
            <w:shd w:val="clear" w:color="auto" w:fill="BDD7EE"/>
            <w:tcMar>
              <w:left w:w="57" w:type="dxa"/>
              <w:right w:w="28" w:type="dxa"/>
            </w:tcMar>
            <w:vAlign w:val="center"/>
            <w:hideMark/>
          </w:tcPr>
          <w:p w14:paraId="4C032FBF" w14:textId="77777777" w:rsidR="002F39C9" w:rsidRDefault="00C1187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Minőségi mutatók</w:t>
            </w:r>
            <w:r>
              <w:rPr>
                <w:noProof/>
              </w:rPr>
              <w:t xml:space="preserve">  </w:t>
            </w:r>
            <w:r>
              <w:rPr>
                <w:noProof/>
              </w:rPr>
              <w:br/>
            </w:r>
            <w:r>
              <w:rPr>
                <w:rFonts w:ascii="Times New Roman" w:hAnsi="Times New Roman"/>
                <w:b/>
                <w:noProof/>
                <w:sz w:val="20"/>
              </w:rPr>
              <w:t>(mérföldkövek esetében)</w:t>
            </w:r>
          </w:p>
        </w:tc>
        <w:tc>
          <w:tcPr>
            <w:tcW w:w="2811" w:type="dxa"/>
            <w:gridSpan w:val="3"/>
            <w:shd w:val="clear" w:color="auto" w:fill="BDD7EE"/>
            <w:tcMar>
              <w:left w:w="57" w:type="dxa"/>
              <w:right w:w="28" w:type="dxa"/>
            </w:tcMar>
            <w:vAlign w:val="center"/>
            <w:hideMark/>
          </w:tcPr>
          <w:p w14:paraId="314B9FEF" w14:textId="77777777" w:rsidR="002F39C9" w:rsidRDefault="00C11871">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Mennyiségi mutatók</w:t>
            </w:r>
            <w:r>
              <w:rPr>
                <w:noProof/>
              </w:rPr>
              <w:t xml:space="preserve">  </w:t>
            </w:r>
            <w:r>
              <w:rPr>
                <w:noProof/>
              </w:rPr>
              <w:br/>
            </w:r>
            <w:r>
              <w:rPr>
                <w:rFonts w:ascii="Times New Roman" w:hAnsi="Times New Roman"/>
                <w:b/>
                <w:noProof/>
                <w:sz w:val="20"/>
              </w:rPr>
              <w:t>(célok esetében)</w:t>
            </w:r>
          </w:p>
        </w:tc>
        <w:tc>
          <w:tcPr>
            <w:tcW w:w="1874" w:type="dxa"/>
            <w:gridSpan w:val="2"/>
            <w:shd w:val="clear" w:color="auto" w:fill="BDD7EE"/>
            <w:tcMar>
              <w:left w:w="57" w:type="dxa"/>
              <w:right w:w="28" w:type="dxa"/>
            </w:tcMar>
            <w:vAlign w:val="center"/>
            <w:hideMark/>
          </w:tcPr>
          <w:p w14:paraId="3D435CBB" w14:textId="77777777" w:rsidR="002F39C9" w:rsidRDefault="00C11871">
            <w:pPr>
              <w:pStyle w:val="P68B1DB1-Normal9"/>
              <w:spacing w:after="0" w:line="240" w:lineRule="auto"/>
              <w:jc w:val="center"/>
              <w:rPr>
                <w:rFonts w:eastAsia="Times New Roman" w:cs="Times New Roman"/>
                <w:noProof/>
                <w:szCs w:val="20"/>
              </w:rPr>
            </w:pPr>
            <w:r>
              <w:rPr>
                <w:noProof/>
              </w:rPr>
              <w:t>A befejezés indikatív ütemterve</w:t>
            </w:r>
          </w:p>
        </w:tc>
        <w:tc>
          <w:tcPr>
            <w:tcW w:w="4115" w:type="dxa"/>
            <w:vMerge w:val="restart"/>
            <w:shd w:val="clear" w:color="auto" w:fill="BDD7EE"/>
            <w:vAlign w:val="center"/>
            <w:hideMark/>
          </w:tcPr>
          <w:p w14:paraId="5C4941A8" w14:textId="77777777" w:rsidR="002F39C9" w:rsidRDefault="00C11871">
            <w:pPr>
              <w:pStyle w:val="P68B1DB1-Normal9"/>
              <w:spacing w:after="0" w:line="240" w:lineRule="auto"/>
              <w:jc w:val="center"/>
              <w:rPr>
                <w:rFonts w:eastAsia="Times New Roman" w:cs="Times New Roman"/>
                <w:noProof/>
                <w:szCs w:val="20"/>
              </w:rPr>
            </w:pPr>
            <w:r>
              <w:rPr>
                <w:noProof/>
              </w:rPr>
              <w:t>Az</w:t>
            </w:r>
            <w:r>
              <w:rPr>
                <w:noProof/>
              </w:rPr>
              <w:t xml:space="preserve"> egyes mérföldkövek és célok leírása</w:t>
            </w:r>
          </w:p>
        </w:tc>
      </w:tr>
      <w:tr w:rsidR="002F39C9" w14:paraId="26B666D0" w14:textId="77777777">
        <w:trPr>
          <w:trHeight w:val="325"/>
          <w:tblHeader/>
        </w:trPr>
        <w:tc>
          <w:tcPr>
            <w:tcW w:w="1086" w:type="dxa"/>
            <w:vMerge/>
            <w:tcMar>
              <w:left w:w="57" w:type="dxa"/>
              <w:right w:w="28" w:type="dxa"/>
            </w:tcMar>
            <w:hideMark/>
          </w:tcPr>
          <w:p w14:paraId="27EA6219" w14:textId="77777777" w:rsidR="002F39C9" w:rsidRDefault="002F39C9">
            <w:pPr>
              <w:spacing w:after="0" w:line="240" w:lineRule="auto"/>
              <w:rPr>
                <w:rFonts w:ascii="Times New Roman" w:eastAsia="Times New Roman" w:hAnsi="Times New Roman" w:cs="Times New Roman"/>
                <w:b/>
                <w:noProof/>
                <w:sz w:val="20"/>
                <w:szCs w:val="20"/>
              </w:rPr>
            </w:pPr>
          </w:p>
        </w:tc>
        <w:tc>
          <w:tcPr>
            <w:tcW w:w="1477" w:type="dxa"/>
            <w:vMerge/>
            <w:tcMar>
              <w:left w:w="57" w:type="dxa"/>
              <w:right w:w="28" w:type="dxa"/>
            </w:tcMar>
            <w:hideMark/>
          </w:tcPr>
          <w:p w14:paraId="65C21B18" w14:textId="77777777" w:rsidR="002F39C9" w:rsidRDefault="002F39C9">
            <w:pPr>
              <w:spacing w:after="0" w:line="240" w:lineRule="auto"/>
              <w:rPr>
                <w:rFonts w:ascii="Times New Roman" w:eastAsia="Times New Roman" w:hAnsi="Times New Roman" w:cs="Times New Roman"/>
                <w:b/>
                <w:noProof/>
                <w:sz w:val="20"/>
                <w:szCs w:val="20"/>
              </w:rPr>
            </w:pPr>
          </w:p>
        </w:tc>
        <w:tc>
          <w:tcPr>
            <w:tcW w:w="1120" w:type="dxa"/>
            <w:vMerge/>
            <w:tcMar>
              <w:left w:w="57" w:type="dxa"/>
              <w:right w:w="28" w:type="dxa"/>
            </w:tcMar>
            <w:hideMark/>
          </w:tcPr>
          <w:p w14:paraId="62964E08" w14:textId="77777777" w:rsidR="002F39C9" w:rsidRDefault="002F39C9">
            <w:pPr>
              <w:spacing w:after="0" w:line="240" w:lineRule="auto"/>
              <w:rPr>
                <w:rFonts w:ascii="Times New Roman" w:eastAsia="Times New Roman" w:hAnsi="Times New Roman" w:cs="Times New Roman"/>
                <w:b/>
                <w:noProof/>
                <w:sz w:val="20"/>
                <w:szCs w:val="20"/>
              </w:rPr>
            </w:pPr>
          </w:p>
        </w:tc>
        <w:tc>
          <w:tcPr>
            <w:tcW w:w="1648" w:type="dxa"/>
            <w:vMerge/>
            <w:tcMar>
              <w:left w:w="57" w:type="dxa"/>
              <w:right w:w="28" w:type="dxa"/>
            </w:tcMar>
            <w:hideMark/>
          </w:tcPr>
          <w:p w14:paraId="3B3C770D" w14:textId="77777777" w:rsidR="002F39C9" w:rsidRDefault="002F39C9">
            <w:pPr>
              <w:spacing w:after="0" w:line="240" w:lineRule="auto"/>
              <w:rPr>
                <w:rFonts w:ascii="Times New Roman" w:eastAsia="Times New Roman" w:hAnsi="Times New Roman" w:cs="Times New Roman"/>
                <w:b/>
                <w:noProof/>
                <w:sz w:val="20"/>
                <w:szCs w:val="20"/>
              </w:rPr>
            </w:pPr>
          </w:p>
        </w:tc>
        <w:tc>
          <w:tcPr>
            <w:tcW w:w="1428" w:type="dxa"/>
            <w:vMerge/>
            <w:tcMar>
              <w:left w:w="57" w:type="dxa"/>
              <w:right w:w="28" w:type="dxa"/>
            </w:tcMar>
            <w:hideMark/>
          </w:tcPr>
          <w:p w14:paraId="19B00804" w14:textId="77777777" w:rsidR="002F39C9" w:rsidRDefault="002F39C9">
            <w:pPr>
              <w:spacing w:after="0" w:line="240" w:lineRule="auto"/>
              <w:rPr>
                <w:rFonts w:ascii="Times New Roman" w:eastAsia="Times New Roman" w:hAnsi="Times New Roman" w:cs="Times New Roman"/>
                <w:b/>
                <w:noProof/>
                <w:sz w:val="20"/>
                <w:szCs w:val="20"/>
              </w:rPr>
            </w:pPr>
          </w:p>
        </w:tc>
        <w:tc>
          <w:tcPr>
            <w:tcW w:w="937" w:type="dxa"/>
            <w:shd w:val="clear" w:color="auto" w:fill="BDD7EE"/>
            <w:tcMar>
              <w:left w:w="57" w:type="dxa"/>
              <w:right w:w="28" w:type="dxa"/>
            </w:tcMar>
            <w:vAlign w:val="center"/>
            <w:hideMark/>
          </w:tcPr>
          <w:p w14:paraId="11303036" w14:textId="77777777" w:rsidR="002F39C9" w:rsidRDefault="00C11871">
            <w:pPr>
              <w:pStyle w:val="P68B1DB1-Normal9"/>
              <w:spacing w:after="0" w:line="240" w:lineRule="auto"/>
              <w:jc w:val="center"/>
              <w:rPr>
                <w:rFonts w:eastAsia="Times New Roman" w:cs="Times New Roman"/>
                <w:noProof/>
                <w:szCs w:val="20"/>
              </w:rPr>
            </w:pPr>
            <w:r>
              <w:rPr>
                <w:noProof/>
              </w:rPr>
              <w:t>Mértékegység</w:t>
            </w:r>
          </w:p>
        </w:tc>
        <w:tc>
          <w:tcPr>
            <w:tcW w:w="937" w:type="dxa"/>
            <w:shd w:val="clear" w:color="auto" w:fill="BDD7EE"/>
            <w:tcMar>
              <w:left w:w="57" w:type="dxa"/>
              <w:right w:w="28" w:type="dxa"/>
            </w:tcMar>
            <w:vAlign w:val="center"/>
            <w:hideMark/>
          </w:tcPr>
          <w:p w14:paraId="00B64849" w14:textId="77777777" w:rsidR="002F39C9" w:rsidRDefault="00C11871">
            <w:pPr>
              <w:pStyle w:val="P68B1DB1-Normal9"/>
              <w:spacing w:after="0" w:line="240" w:lineRule="auto"/>
              <w:jc w:val="center"/>
              <w:rPr>
                <w:rFonts w:eastAsia="Times New Roman" w:cs="Times New Roman"/>
                <w:noProof/>
                <w:szCs w:val="20"/>
              </w:rPr>
            </w:pPr>
            <w:r>
              <w:rPr>
                <w:noProof/>
              </w:rPr>
              <w:t>Alaphelyzet</w:t>
            </w:r>
          </w:p>
        </w:tc>
        <w:tc>
          <w:tcPr>
            <w:tcW w:w="937" w:type="dxa"/>
            <w:shd w:val="clear" w:color="auto" w:fill="BDD7EE"/>
            <w:tcMar>
              <w:left w:w="57" w:type="dxa"/>
              <w:right w:w="28" w:type="dxa"/>
            </w:tcMar>
            <w:vAlign w:val="center"/>
            <w:hideMark/>
          </w:tcPr>
          <w:p w14:paraId="6BFFC2A0" w14:textId="77777777" w:rsidR="002F39C9" w:rsidRDefault="00C11871">
            <w:pPr>
              <w:pStyle w:val="P68B1DB1-Normal9"/>
              <w:spacing w:after="0" w:line="240" w:lineRule="auto"/>
              <w:jc w:val="center"/>
              <w:rPr>
                <w:rFonts w:eastAsia="Times New Roman" w:cs="Times New Roman"/>
                <w:noProof/>
                <w:szCs w:val="20"/>
              </w:rPr>
            </w:pPr>
            <w:r>
              <w:rPr>
                <w:noProof/>
              </w:rPr>
              <w:t>Cél</w:t>
            </w:r>
          </w:p>
        </w:tc>
        <w:tc>
          <w:tcPr>
            <w:tcW w:w="937" w:type="dxa"/>
            <w:shd w:val="clear" w:color="auto" w:fill="BDD7EE"/>
            <w:tcMar>
              <w:left w:w="57" w:type="dxa"/>
              <w:right w:w="28" w:type="dxa"/>
            </w:tcMar>
            <w:vAlign w:val="center"/>
            <w:hideMark/>
          </w:tcPr>
          <w:p w14:paraId="4DDA777A" w14:textId="77777777" w:rsidR="002F39C9" w:rsidRDefault="00C11871">
            <w:pPr>
              <w:pStyle w:val="P68B1DB1-Normal9"/>
              <w:spacing w:after="0" w:line="240" w:lineRule="auto"/>
              <w:jc w:val="center"/>
              <w:rPr>
                <w:rFonts w:eastAsia="Times New Roman" w:cs="Times New Roman"/>
                <w:noProof/>
                <w:szCs w:val="20"/>
              </w:rPr>
            </w:pPr>
            <w:r>
              <w:rPr>
                <w:noProof/>
              </w:rPr>
              <w:t>Negyedév</w:t>
            </w:r>
          </w:p>
        </w:tc>
        <w:tc>
          <w:tcPr>
            <w:tcW w:w="937" w:type="dxa"/>
            <w:shd w:val="clear" w:color="auto" w:fill="BDD7EE"/>
            <w:tcMar>
              <w:left w:w="57" w:type="dxa"/>
              <w:right w:w="28" w:type="dxa"/>
            </w:tcMar>
            <w:vAlign w:val="center"/>
            <w:hideMark/>
          </w:tcPr>
          <w:p w14:paraId="5126525E" w14:textId="77777777" w:rsidR="002F39C9" w:rsidRDefault="00C11871">
            <w:pPr>
              <w:pStyle w:val="P68B1DB1-Normal9"/>
              <w:spacing w:after="0" w:line="240" w:lineRule="auto"/>
              <w:jc w:val="center"/>
              <w:rPr>
                <w:rFonts w:eastAsia="Times New Roman" w:cs="Times New Roman"/>
                <w:noProof/>
                <w:szCs w:val="20"/>
              </w:rPr>
            </w:pPr>
            <w:r>
              <w:rPr>
                <w:noProof/>
              </w:rPr>
              <w:t>Év</w:t>
            </w:r>
          </w:p>
        </w:tc>
        <w:tc>
          <w:tcPr>
            <w:tcW w:w="4115" w:type="dxa"/>
            <w:vMerge/>
            <w:hideMark/>
          </w:tcPr>
          <w:p w14:paraId="4632D230" w14:textId="77777777" w:rsidR="002F39C9" w:rsidRDefault="002F39C9">
            <w:pPr>
              <w:spacing w:after="0" w:line="240" w:lineRule="auto"/>
              <w:rPr>
                <w:rFonts w:ascii="Times New Roman" w:eastAsia="Times New Roman" w:hAnsi="Times New Roman" w:cs="Times New Roman"/>
                <w:b/>
                <w:noProof/>
                <w:sz w:val="20"/>
                <w:szCs w:val="20"/>
              </w:rPr>
            </w:pPr>
          </w:p>
        </w:tc>
      </w:tr>
      <w:tr w:rsidR="002F39C9" w14:paraId="1FDFB5DA" w14:textId="77777777">
        <w:trPr>
          <w:trHeight w:val="309"/>
        </w:trPr>
        <w:tc>
          <w:tcPr>
            <w:tcW w:w="1086" w:type="dxa"/>
            <w:shd w:val="clear" w:color="auto" w:fill="C6EFCE"/>
            <w:noWrap/>
          </w:tcPr>
          <w:p w14:paraId="3E92F834" w14:textId="77777777" w:rsidR="002F39C9" w:rsidRDefault="00C11871">
            <w:pPr>
              <w:pStyle w:val="P68B1DB1-Normal10"/>
              <w:spacing w:after="0" w:line="240" w:lineRule="auto"/>
              <w:rPr>
                <w:rFonts w:eastAsia="Times New Roman" w:cs="Times New Roman"/>
                <w:noProof/>
                <w:szCs w:val="20"/>
              </w:rPr>
            </w:pPr>
            <w:r>
              <w:rPr>
                <w:noProof/>
              </w:rPr>
              <w:t>108</w:t>
            </w:r>
          </w:p>
        </w:tc>
        <w:tc>
          <w:tcPr>
            <w:tcW w:w="1477" w:type="dxa"/>
            <w:shd w:val="clear" w:color="auto" w:fill="C6EFCE"/>
            <w:noWrap/>
          </w:tcPr>
          <w:p w14:paraId="2748B709" w14:textId="77777777" w:rsidR="002F39C9" w:rsidRDefault="00C11871">
            <w:pPr>
              <w:pStyle w:val="P68B1DB1-Normal10"/>
              <w:spacing w:after="0" w:line="240" w:lineRule="auto"/>
              <w:rPr>
                <w:rFonts w:eastAsia="Times New Roman" w:cs="Times New Roman"/>
                <w:noProof/>
                <w:szCs w:val="20"/>
              </w:rPr>
            </w:pPr>
            <w:r>
              <w:rPr>
                <w:noProof/>
              </w:rPr>
              <w:t>A terv nyomon követése és végrehajtása</w:t>
            </w:r>
          </w:p>
        </w:tc>
        <w:tc>
          <w:tcPr>
            <w:tcW w:w="1120" w:type="dxa"/>
            <w:shd w:val="clear" w:color="auto" w:fill="C6EFCE"/>
            <w:noWrap/>
          </w:tcPr>
          <w:p w14:paraId="2BA2AD70"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648" w:type="dxa"/>
            <w:shd w:val="clear" w:color="auto" w:fill="C6EFCE"/>
            <w:noWrap/>
          </w:tcPr>
          <w:p w14:paraId="1AE45B03" w14:textId="77777777" w:rsidR="002F39C9" w:rsidRDefault="00C11871">
            <w:pPr>
              <w:pStyle w:val="P68B1DB1-Normal10"/>
              <w:spacing w:after="0" w:line="240" w:lineRule="auto"/>
              <w:rPr>
                <w:rFonts w:eastAsia="Times New Roman" w:cs="Times New Roman"/>
                <w:noProof/>
                <w:szCs w:val="20"/>
              </w:rPr>
            </w:pPr>
            <w:r>
              <w:rPr>
                <w:noProof/>
              </w:rPr>
              <w:t xml:space="preserve">Az auditok és kontrollok adattárrendszere: információk a Helyreállítási és Rezilienciaépítési Eszköz végrehajtásának </w:t>
            </w:r>
            <w:r>
              <w:rPr>
                <w:noProof/>
              </w:rPr>
              <w:t>nyomon követéséhez</w:t>
            </w:r>
          </w:p>
        </w:tc>
        <w:tc>
          <w:tcPr>
            <w:tcW w:w="1428" w:type="dxa"/>
            <w:shd w:val="clear" w:color="auto" w:fill="C6EFCE"/>
            <w:noWrap/>
          </w:tcPr>
          <w:p w14:paraId="458433D8" w14:textId="77777777" w:rsidR="002F39C9" w:rsidRDefault="00C11871">
            <w:pPr>
              <w:pStyle w:val="P68B1DB1-Normal10"/>
              <w:spacing w:after="0" w:line="240" w:lineRule="auto"/>
              <w:rPr>
                <w:rFonts w:eastAsia="Times New Roman" w:cs="Times New Roman"/>
                <w:noProof/>
                <w:szCs w:val="20"/>
              </w:rPr>
            </w:pPr>
            <w:r>
              <w:rPr>
                <w:noProof/>
              </w:rPr>
              <w:t>Az adattárrendszer funkcióit megerősítő ellenőrzési jelentés</w:t>
            </w:r>
          </w:p>
        </w:tc>
        <w:tc>
          <w:tcPr>
            <w:tcW w:w="937" w:type="dxa"/>
            <w:shd w:val="clear" w:color="auto" w:fill="C6EFCE"/>
            <w:noWrap/>
          </w:tcPr>
          <w:p w14:paraId="7BC5B052" w14:textId="77777777" w:rsidR="002F39C9" w:rsidRDefault="00C11871">
            <w:pPr>
              <w:pStyle w:val="P68B1DB1-Normal10"/>
              <w:spacing w:after="0" w:line="240" w:lineRule="auto"/>
              <w:rPr>
                <w:rFonts w:eastAsia="Times New Roman" w:cs="Times New Roman"/>
                <w:noProof/>
                <w:szCs w:val="20"/>
              </w:rPr>
            </w:pPr>
            <w:r>
              <w:rPr>
                <w:noProof/>
              </w:rPr>
              <w:t>–</w:t>
            </w:r>
          </w:p>
        </w:tc>
        <w:tc>
          <w:tcPr>
            <w:tcW w:w="937" w:type="dxa"/>
            <w:shd w:val="clear" w:color="auto" w:fill="C6EFCE"/>
            <w:noWrap/>
          </w:tcPr>
          <w:p w14:paraId="6A0A253C" w14:textId="77777777" w:rsidR="002F39C9" w:rsidRDefault="00C11871">
            <w:pPr>
              <w:pStyle w:val="P68B1DB1-Normal10"/>
              <w:spacing w:after="0" w:line="240" w:lineRule="auto"/>
              <w:rPr>
                <w:rFonts w:eastAsia="Times New Roman" w:cs="Times New Roman"/>
                <w:noProof/>
                <w:szCs w:val="20"/>
              </w:rPr>
            </w:pPr>
            <w:r>
              <w:rPr>
                <w:noProof/>
              </w:rPr>
              <w:t>–</w:t>
            </w:r>
          </w:p>
        </w:tc>
        <w:tc>
          <w:tcPr>
            <w:tcW w:w="937" w:type="dxa"/>
            <w:shd w:val="clear" w:color="auto" w:fill="C6EFCE"/>
            <w:noWrap/>
          </w:tcPr>
          <w:p w14:paraId="22435AEC" w14:textId="77777777" w:rsidR="002F39C9" w:rsidRDefault="00C11871">
            <w:pPr>
              <w:pStyle w:val="P68B1DB1-Normal10"/>
              <w:spacing w:after="0" w:line="240" w:lineRule="auto"/>
              <w:rPr>
                <w:rFonts w:eastAsia="Times New Roman" w:cs="Times New Roman"/>
                <w:noProof/>
                <w:szCs w:val="20"/>
              </w:rPr>
            </w:pPr>
            <w:r>
              <w:rPr>
                <w:noProof/>
              </w:rPr>
              <w:t>–</w:t>
            </w:r>
          </w:p>
        </w:tc>
        <w:tc>
          <w:tcPr>
            <w:tcW w:w="937" w:type="dxa"/>
            <w:shd w:val="clear" w:color="auto" w:fill="C6EFCE"/>
            <w:noWrap/>
          </w:tcPr>
          <w:p w14:paraId="0D03C756" w14:textId="77777777" w:rsidR="002F39C9" w:rsidRDefault="00C11871">
            <w:pPr>
              <w:pStyle w:val="P68B1DB1-Normal10"/>
              <w:spacing w:after="0" w:line="240" w:lineRule="auto"/>
              <w:rPr>
                <w:rFonts w:eastAsia="Times New Roman" w:cs="Times New Roman"/>
                <w:noProof/>
                <w:szCs w:val="20"/>
              </w:rPr>
            </w:pPr>
            <w:r>
              <w:rPr>
                <w:noProof/>
              </w:rPr>
              <w:t>NEGYEDIK NEGYEDÉV</w:t>
            </w:r>
          </w:p>
        </w:tc>
        <w:tc>
          <w:tcPr>
            <w:tcW w:w="937" w:type="dxa"/>
            <w:shd w:val="clear" w:color="auto" w:fill="C6EFCE"/>
            <w:noWrap/>
          </w:tcPr>
          <w:p w14:paraId="6502D92D" w14:textId="77777777" w:rsidR="002F39C9" w:rsidRDefault="00C11871">
            <w:pPr>
              <w:pStyle w:val="P68B1DB1-Normal10"/>
              <w:spacing w:after="0" w:line="240" w:lineRule="auto"/>
              <w:rPr>
                <w:rFonts w:eastAsia="Times New Roman" w:cs="Times New Roman"/>
                <w:noProof/>
                <w:szCs w:val="20"/>
              </w:rPr>
            </w:pPr>
            <w:r>
              <w:rPr>
                <w:noProof/>
              </w:rPr>
              <w:t>2021</w:t>
            </w:r>
          </w:p>
        </w:tc>
        <w:tc>
          <w:tcPr>
            <w:tcW w:w="4115" w:type="dxa"/>
            <w:shd w:val="clear" w:color="auto" w:fill="C6EFCE"/>
            <w:noWrap/>
          </w:tcPr>
          <w:p w14:paraId="39527042" w14:textId="77777777" w:rsidR="002F39C9" w:rsidRDefault="00C11871">
            <w:pPr>
              <w:pStyle w:val="P68B1DB1-Normal10"/>
              <w:spacing w:after="0" w:line="240" w:lineRule="auto"/>
              <w:rPr>
                <w:rFonts w:cs="Times New Roman"/>
                <w:noProof/>
                <w:szCs w:val="20"/>
              </w:rPr>
            </w:pPr>
            <w:r>
              <w:rPr>
                <w:noProof/>
              </w:rPr>
              <w:t xml:space="preserve">Az első kifizetési kérelem benyújtása előtt létre kell hozni és működőképessé kell tenni a Helyreállítási és Rezilienciaépítési Eszköz </w:t>
            </w:r>
            <w:r>
              <w:rPr>
                <w:noProof/>
              </w:rPr>
              <w:t>végrehajtásának nyomon követésére szolgáló adattárrendszert. A rendszernek legalább a következő funkciókat kell tartalmaznia:</w:t>
            </w:r>
          </w:p>
          <w:p w14:paraId="2AA976CF" w14:textId="77777777" w:rsidR="002F39C9" w:rsidRDefault="00C11871">
            <w:pPr>
              <w:pStyle w:val="P68B1DB1-Normal10"/>
              <w:spacing w:after="0" w:line="240" w:lineRule="auto"/>
              <w:rPr>
                <w:rFonts w:cs="Times New Roman"/>
                <w:noProof/>
                <w:szCs w:val="20"/>
              </w:rPr>
            </w:pPr>
            <w:r>
              <w:rPr>
                <w:noProof/>
              </w:rPr>
              <w:t>a) adatgyűjtés, valamint a mérföldkövek és célok elérésének nyomon követése;</w:t>
            </w:r>
          </w:p>
          <w:p w14:paraId="423FAD14" w14:textId="77777777" w:rsidR="002F39C9" w:rsidRDefault="00C11871">
            <w:pPr>
              <w:pStyle w:val="P68B1DB1-Normal10"/>
              <w:spacing w:after="0" w:line="240" w:lineRule="auto"/>
              <w:rPr>
                <w:rFonts w:eastAsia="Times New Roman" w:cs="Times New Roman"/>
                <w:noProof/>
                <w:szCs w:val="20"/>
              </w:rPr>
            </w:pPr>
            <w:r>
              <w:rPr>
                <w:noProof/>
              </w:rPr>
              <w:t>b) az RRF-rendelet 22. cikke (2) bekezdése d) pontján</w:t>
            </w:r>
            <w:r>
              <w:rPr>
                <w:noProof/>
              </w:rPr>
              <w:t>ak i-iii. alpontjában előírt adatok gyűjtése, tárolása és az azokhoz való hozzáférés biztosítása.</w:t>
            </w:r>
          </w:p>
        </w:tc>
      </w:tr>
      <w:tr w:rsidR="002F39C9" w14:paraId="6FE2A57C" w14:textId="77777777">
        <w:trPr>
          <w:trHeight w:val="309"/>
        </w:trPr>
        <w:tc>
          <w:tcPr>
            <w:tcW w:w="1086" w:type="dxa"/>
            <w:shd w:val="clear" w:color="auto" w:fill="C6EFCE"/>
            <w:noWrap/>
          </w:tcPr>
          <w:p w14:paraId="64504103" w14:textId="77777777" w:rsidR="002F39C9" w:rsidRDefault="00C11871">
            <w:pPr>
              <w:pStyle w:val="P68B1DB1-Normal10"/>
              <w:spacing w:after="0" w:line="240" w:lineRule="auto"/>
              <w:rPr>
                <w:rFonts w:eastAsia="Times New Roman" w:cs="Times New Roman"/>
                <w:noProof/>
                <w:szCs w:val="20"/>
              </w:rPr>
            </w:pPr>
            <w:r>
              <w:rPr>
                <w:noProof/>
              </w:rPr>
              <w:t>109</w:t>
            </w:r>
          </w:p>
        </w:tc>
        <w:tc>
          <w:tcPr>
            <w:tcW w:w="1477" w:type="dxa"/>
            <w:shd w:val="clear" w:color="auto" w:fill="C6EFCE"/>
            <w:noWrap/>
          </w:tcPr>
          <w:p w14:paraId="75DB019A" w14:textId="77777777" w:rsidR="002F39C9" w:rsidRDefault="00C11871">
            <w:pPr>
              <w:pStyle w:val="P68B1DB1-Normal10"/>
              <w:spacing w:after="0" w:line="240" w:lineRule="auto"/>
              <w:rPr>
                <w:rFonts w:eastAsia="Times New Roman" w:cs="Times New Roman"/>
                <w:noProof/>
                <w:szCs w:val="20"/>
              </w:rPr>
            </w:pPr>
            <w:r>
              <w:rPr>
                <w:noProof/>
              </w:rPr>
              <w:t>A terv nyomon követése és végrehajtása</w:t>
            </w:r>
          </w:p>
        </w:tc>
        <w:tc>
          <w:tcPr>
            <w:tcW w:w="1120" w:type="dxa"/>
            <w:shd w:val="clear" w:color="auto" w:fill="C6EFCE"/>
            <w:noWrap/>
          </w:tcPr>
          <w:p w14:paraId="6DD97843"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648" w:type="dxa"/>
            <w:shd w:val="clear" w:color="auto" w:fill="C6EFCE"/>
            <w:noWrap/>
          </w:tcPr>
          <w:p w14:paraId="4AE7A457" w14:textId="77777777" w:rsidR="002F39C9" w:rsidRDefault="00C11871">
            <w:pPr>
              <w:pStyle w:val="P68B1DB1-Normal10"/>
              <w:spacing w:after="0" w:line="240" w:lineRule="auto"/>
              <w:rPr>
                <w:rFonts w:eastAsia="Times New Roman" w:cs="Times New Roman"/>
                <w:noProof/>
                <w:szCs w:val="20"/>
              </w:rPr>
            </w:pPr>
            <w:r>
              <w:rPr>
                <w:noProof/>
              </w:rPr>
              <w:t>A végrehajtó szerv és az ellenőrző szerv igazgatási kapacitása</w:t>
            </w:r>
          </w:p>
        </w:tc>
        <w:tc>
          <w:tcPr>
            <w:tcW w:w="1428" w:type="dxa"/>
            <w:shd w:val="clear" w:color="auto" w:fill="C6EFCE"/>
            <w:noWrap/>
          </w:tcPr>
          <w:p w14:paraId="33987D24" w14:textId="77777777" w:rsidR="002F39C9" w:rsidRDefault="00C11871">
            <w:pPr>
              <w:pStyle w:val="P68B1DB1-Normal10"/>
              <w:spacing w:after="0" w:line="240" w:lineRule="auto"/>
              <w:rPr>
                <w:rFonts w:eastAsia="Times New Roman" w:cs="Times New Roman"/>
                <w:noProof/>
                <w:szCs w:val="20"/>
              </w:rPr>
            </w:pPr>
            <w:r>
              <w:rPr>
                <w:noProof/>
              </w:rPr>
              <w:t xml:space="preserve">A végrehajtó szerv és az ellenőrző szerv </w:t>
            </w:r>
            <w:r>
              <w:rPr>
                <w:noProof/>
              </w:rPr>
              <w:t>forrásokra vonatkozó kötelezettségvállalását megerősítő jelentés</w:t>
            </w:r>
          </w:p>
        </w:tc>
        <w:tc>
          <w:tcPr>
            <w:tcW w:w="937" w:type="dxa"/>
            <w:shd w:val="clear" w:color="auto" w:fill="C6EFCE"/>
            <w:noWrap/>
          </w:tcPr>
          <w:p w14:paraId="7C059841" w14:textId="77777777" w:rsidR="002F39C9" w:rsidRDefault="00C11871">
            <w:pPr>
              <w:pStyle w:val="P68B1DB1-Normal10"/>
              <w:spacing w:after="0" w:line="240" w:lineRule="auto"/>
              <w:rPr>
                <w:rFonts w:eastAsia="Times New Roman" w:cs="Times New Roman"/>
                <w:noProof/>
                <w:szCs w:val="20"/>
              </w:rPr>
            </w:pPr>
            <w:r>
              <w:rPr>
                <w:noProof/>
              </w:rPr>
              <w:t>–</w:t>
            </w:r>
          </w:p>
        </w:tc>
        <w:tc>
          <w:tcPr>
            <w:tcW w:w="937" w:type="dxa"/>
            <w:shd w:val="clear" w:color="auto" w:fill="C6EFCE"/>
            <w:noWrap/>
          </w:tcPr>
          <w:p w14:paraId="7DAEEF12" w14:textId="77777777" w:rsidR="002F39C9" w:rsidRDefault="00C11871">
            <w:pPr>
              <w:pStyle w:val="P68B1DB1-Normal10"/>
              <w:spacing w:after="0" w:line="240" w:lineRule="auto"/>
              <w:rPr>
                <w:rFonts w:eastAsia="Times New Roman" w:cs="Times New Roman"/>
                <w:noProof/>
                <w:szCs w:val="20"/>
              </w:rPr>
            </w:pPr>
            <w:r>
              <w:rPr>
                <w:noProof/>
              </w:rPr>
              <w:t>–</w:t>
            </w:r>
          </w:p>
        </w:tc>
        <w:tc>
          <w:tcPr>
            <w:tcW w:w="937" w:type="dxa"/>
            <w:shd w:val="clear" w:color="auto" w:fill="C6EFCE"/>
            <w:noWrap/>
          </w:tcPr>
          <w:p w14:paraId="3B167050" w14:textId="77777777" w:rsidR="002F39C9" w:rsidRDefault="00C11871">
            <w:pPr>
              <w:pStyle w:val="P68B1DB1-Normal10"/>
              <w:spacing w:after="0" w:line="240" w:lineRule="auto"/>
              <w:rPr>
                <w:rFonts w:eastAsia="Times New Roman" w:cs="Times New Roman"/>
                <w:noProof/>
                <w:szCs w:val="20"/>
              </w:rPr>
            </w:pPr>
            <w:r>
              <w:rPr>
                <w:noProof/>
              </w:rPr>
              <w:t>–</w:t>
            </w:r>
          </w:p>
        </w:tc>
        <w:tc>
          <w:tcPr>
            <w:tcW w:w="937" w:type="dxa"/>
            <w:shd w:val="clear" w:color="auto" w:fill="C6EFCE"/>
            <w:noWrap/>
          </w:tcPr>
          <w:p w14:paraId="66DF80C1" w14:textId="77777777" w:rsidR="002F39C9" w:rsidRDefault="00C11871">
            <w:pPr>
              <w:pStyle w:val="P68B1DB1-Normal10"/>
              <w:spacing w:after="0" w:line="240" w:lineRule="auto"/>
              <w:rPr>
                <w:rFonts w:eastAsia="Times New Roman" w:cs="Times New Roman"/>
                <w:noProof/>
                <w:szCs w:val="20"/>
              </w:rPr>
            </w:pPr>
            <w:r>
              <w:rPr>
                <w:noProof/>
              </w:rPr>
              <w:t>NEGYEDIK NEGYEDÉV</w:t>
            </w:r>
          </w:p>
        </w:tc>
        <w:tc>
          <w:tcPr>
            <w:tcW w:w="937" w:type="dxa"/>
            <w:shd w:val="clear" w:color="auto" w:fill="C6EFCE"/>
            <w:noWrap/>
          </w:tcPr>
          <w:p w14:paraId="275B6832" w14:textId="77777777" w:rsidR="002F39C9" w:rsidRDefault="00C11871">
            <w:pPr>
              <w:pStyle w:val="P68B1DB1-Normal10"/>
              <w:spacing w:after="0" w:line="240" w:lineRule="auto"/>
              <w:rPr>
                <w:rFonts w:eastAsia="Times New Roman" w:cs="Times New Roman"/>
                <w:noProof/>
                <w:szCs w:val="20"/>
              </w:rPr>
            </w:pPr>
            <w:r>
              <w:rPr>
                <w:noProof/>
              </w:rPr>
              <w:t>2021</w:t>
            </w:r>
          </w:p>
        </w:tc>
        <w:tc>
          <w:tcPr>
            <w:tcW w:w="4115" w:type="dxa"/>
            <w:shd w:val="clear" w:color="auto" w:fill="C6EFCE"/>
            <w:noWrap/>
          </w:tcPr>
          <w:p w14:paraId="78B91835" w14:textId="77777777" w:rsidR="002F39C9" w:rsidRDefault="00C11871">
            <w:pPr>
              <w:pStyle w:val="P68B1DB1-Normal10"/>
              <w:spacing w:after="0" w:line="240" w:lineRule="auto"/>
              <w:rPr>
                <w:rFonts w:eastAsia="Times New Roman" w:cs="Times New Roman"/>
                <w:noProof/>
                <w:szCs w:val="20"/>
              </w:rPr>
            </w:pPr>
            <w:r>
              <w:rPr>
                <w:noProof/>
              </w:rPr>
              <w:t xml:space="preserve">A végrehajtó szerv igazgatási kapacitását, valamint az ellenőrző szerv igazgatási kapacitását az első kifizetési kérelem révén, munkaterhelés-elemzéssel kell </w:t>
            </w:r>
            <w:r>
              <w:rPr>
                <w:noProof/>
              </w:rPr>
              <w:t>garantálni.</w:t>
            </w:r>
          </w:p>
        </w:tc>
      </w:tr>
      <w:tr w:rsidR="002F39C9" w14:paraId="515C0DDA" w14:textId="77777777">
        <w:trPr>
          <w:trHeight w:val="309"/>
        </w:trPr>
        <w:tc>
          <w:tcPr>
            <w:tcW w:w="1086" w:type="dxa"/>
            <w:shd w:val="clear" w:color="auto" w:fill="C6EFCE"/>
            <w:noWrap/>
          </w:tcPr>
          <w:p w14:paraId="64F3662E" w14:textId="77777777" w:rsidR="002F39C9" w:rsidRDefault="00C11871">
            <w:pPr>
              <w:pStyle w:val="P68B1DB1-Normal10"/>
              <w:spacing w:after="0" w:line="240" w:lineRule="auto"/>
              <w:rPr>
                <w:rFonts w:eastAsia="Times New Roman" w:cs="Times New Roman"/>
                <w:noProof/>
                <w:szCs w:val="20"/>
              </w:rPr>
            </w:pPr>
            <w:r>
              <w:rPr>
                <w:noProof/>
              </w:rPr>
              <w:t>110</w:t>
            </w:r>
          </w:p>
        </w:tc>
        <w:tc>
          <w:tcPr>
            <w:tcW w:w="1477" w:type="dxa"/>
            <w:shd w:val="clear" w:color="auto" w:fill="C6EFCE"/>
            <w:noWrap/>
          </w:tcPr>
          <w:p w14:paraId="68A3CE59" w14:textId="77777777" w:rsidR="002F39C9" w:rsidRDefault="00C11871">
            <w:pPr>
              <w:pStyle w:val="P68B1DB1-Normal10"/>
              <w:spacing w:after="0" w:line="240" w:lineRule="auto"/>
              <w:rPr>
                <w:rFonts w:eastAsia="Times New Roman" w:cs="Times New Roman"/>
                <w:noProof/>
                <w:szCs w:val="20"/>
              </w:rPr>
            </w:pPr>
            <w:r>
              <w:rPr>
                <w:noProof/>
              </w:rPr>
              <w:t>A terv nyomon követése és végrehajtása</w:t>
            </w:r>
          </w:p>
        </w:tc>
        <w:tc>
          <w:tcPr>
            <w:tcW w:w="1120" w:type="dxa"/>
            <w:shd w:val="clear" w:color="auto" w:fill="C6EFCE"/>
            <w:noWrap/>
          </w:tcPr>
          <w:p w14:paraId="6F300BCA"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1648" w:type="dxa"/>
            <w:shd w:val="clear" w:color="auto" w:fill="C6EFCE"/>
            <w:noWrap/>
          </w:tcPr>
          <w:p w14:paraId="21412DF5" w14:textId="77777777" w:rsidR="002F39C9" w:rsidRDefault="00C11871">
            <w:pPr>
              <w:pStyle w:val="P68B1DB1-Normal10"/>
              <w:spacing w:after="0" w:line="240" w:lineRule="auto"/>
              <w:rPr>
                <w:rFonts w:eastAsia="Times New Roman" w:cs="Times New Roman"/>
                <w:noProof/>
                <w:szCs w:val="20"/>
              </w:rPr>
            </w:pPr>
            <w:r>
              <w:rPr>
                <w:noProof/>
              </w:rPr>
              <w:t>A súlyos szabálytalanságok megelőzésére, feltárására és korrekciójára szolgáló keret megerősítése</w:t>
            </w:r>
          </w:p>
        </w:tc>
        <w:tc>
          <w:tcPr>
            <w:tcW w:w="1428" w:type="dxa"/>
            <w:shd w:val="clear" w:color="auto" w:fill="C6EFCE"/>
            <w:noWrap/>
          </w:tcPr>
          <w:p w14:paraId="5C8CE74B" w14:textId="77777777" w:rsidR="002F39C9" w:rsidRDefault="00C11871">
            <w:pPr>
              <w:pStyle w:val="P68B1DB1-Normal10"/>
              <w:spacing w:after="0" w:line="240" w:lineRule="auto"/>
              <w:rPr>
                <w:rFonts w:eastAsia="Times New Roman" w:cs="Times New Roman"/>
                <w:noProof/>
                <w:szCs w:val="20"/>
              </w:rPr>
            </w:pPr>
            <w:r>
              <w:rPr>
                <w:noProof/>
              </w:rPr>
              <w:t>Kiadott utasítások</w:t>
            </w:r>
          </w:p>
        </w:tc>
        <w:tc>
          <w:tcPr>
            <w:tcW w:w="937" w:type="dxa"/>
            <w:shd w:val="clear" w:color="auto" w:fill="C6EFCE"/>
            <w:noWrap/>
          </w:tcPr>
          <w:p w14:paraId="2492198A" w14:textId="77777777" w:rsidR="002F39C9" w:rsidRDefault="00C11871">
            <w:pPr>
              <w:pStyle w:val="P68B1DB1-Normal10"/>
              <w:spacing w:after="0" w:line="240" w:lineRule="auto"/>
              <w:rPr>
                <w:rFonts w:eastAsia="Times New Roman" w:cs="Times New Roman"/>
                <w:noProof/>
                <w:szCs w:val="20"/>
              </w:rPr>
            </w:pPr>
            <w:r>
              <w:rPr>
                <w:noProof/>
              </w:rPr>
              <w:t>–</w:t>
            </w:r>
          </w:p>
        </w:tc>
        <w:tc>
          <w:tcPr>
            <w:tcW w:w="937" w:type="dxa"/>
            <w:shd w:val="clear" w:color="auto" w:fill="C6EFCE"/>
            <w:noWrap/>
          </w:tcPr>
          <w:p w14:paraId="13EA8F30" w14:textId="77777777" w:rsidR="002F39C9" w:rsidRDefault="00C11871">
            <w:pPr>
              <w:pStyle w:val="P68B1DB1-Normal10"/>
              <w:spacing w:after="0" w:line="240" w:lineRule="auto"/>
              <w:rPr>
                <w:rFonts w:eastAsia="Times New Roman" w:cs="Times New Roman"/>
                <w:noProof/>
                <w:szCs w:val="20"/>
              </w:rPr>
            </w:pPr>
            <w:r>
              <w:rPr>
                <w:noProof/>
              </w:rPr>
              <w:t>–</w:t>
            </w:r>
          </w:p>
        </w:tc>
        <w:tc>
          <w:tcPr>
            <w:tcW w:w="937" w:type="dxa"/>
            <w:shd w:val="clear" w:color="auto" w:fill="C6EFCE"/>
            <w:noWrap/>
          </w:tcPr>
          <w:p w14:paraId="2883E5ED" w14:textId="77777777" w:rsidR="002F39C9" w:rsidRDefault="00C11871">
            <w:pPr>
              <w:pStyle w:val="P68B1DB1-Normal10"/>
              <w:spacing w:after="0" w:line="240" w:lineRule="auto"/>
              <w:rPr>
                <w:rFonts w:eastAsia="Times New Roman" w:cs="Times New Roman"/>
                <w:noProof/>
                <w:szCs w:val="20"/>
              </w:rPr>
            </w:pPr>
            <w:r>
              <w:rPr>
                <w:noProof/>
              </w:rPr>
              <w:t>–</w:t>
            </w:r>
          </w:p>
        </w:tc>
        <w:tc>
          <w:tcPr>
            <w:tcW w:w="937" w:type="dxa"/>
            <w:shd w:val="clear" w:color="auto" w:fill="C6EFCE"/>
            <w:noWrap/>
          </w:tcPr>
          <w:p w14:paraId="6718857E" w14:textId="77777777" w:rsidR="002F39C9" w:rsidRDefault="00C11871">
            <w:pPr>
              <w:pStyle w:val="P68B1DB1-Normal10"/>
              <w:spacing w:after="0" w:line="240" w:lineRule="auto"/>
              <w:rPr>
                <w:rFonts w:eastAsia="Times New Roman" w:cs="Times New Roman"/>
                <w:noProof/>
                <w:szCs w:val="20"/>
              </w:rPr>
            </w:pPr>
            <w:r>
              <w:rPr>
                <w:noProof/>
              </w:rPr>
              <w:t>A második kifizetési kérelem előtt</w:t>
            </w:r>
          </w:p>
        </w:tc>
        <w:tc>
          <w:tcPr>
            <w:tcW w:w="937" w:type="dxa"/>
            <w:shd w:val="clear" w:color="auto" w:fill="C6EFCE"/>
            <w:noWrap/>
          </w:tcPr>
          <w:p w14:paraId="32C62F28" w14:textId="77777777" w:rsidR="002F39C9" w:rsidRDefault="00C11871">
            <w:pPr>
              <w:pStyle w:val="P68B1DB1-Normal10"/>
              <w:spacing w:after="0" w:line="240" w:lineRule="auto"/>
              <w:rPr>
                <w:rFonts w:eastAsia="Times New Roman" w:cs="Times New Roman"/>
                <w:noProof/>
                <w:szCs w:val="20"/>
              </w:rPr>
            </w:pPr>
            <w:r>
              <w:rPr>
                <w:noProof/>
              </w:rPr>
              <w:t xml:space="preserve">A második kifizetési kérelem </w:t>
            </w:r>
            <w:r>
              <w:rPr>
                <w:noProof/>
              </w:rPr>
              <w:t>előtt</w:t>
            </w:r>
          </w:p>
        </w:tc>
        <w:tc>
          <w:tcPr>
            <w:tcW w:w="4115" w:type="dxa"/>
            <w:shd w:val="clear" w:color="auto" w:fill="C6EFCE"/>
            <w:noWrap/>
          </w:tcPr>
          <w:p w14:paraId="780BD916" w14:textId="77777777" w:rsidR="002F39C9" w:rsidRDefault="00C11871">
            <w:pPr>
              <w:pStyle w:val="P68B1DB1-Normal10"/>
              <w:spacing w:after="0" w:line="240" w:lineRule="auto"/>
              <w:jc w:val="both"/>
              <w:rPr>
                <w:rFonts w:eastAsia="Times New Roman" w:cs="Times New Roman"/>
                <w:noProof/>
                <w:szCs w:val="20"/>
              </w:rPr>
            </w:pPr>
            <w:r>
              <w:rPr>
                <w:noProof/>
              </w:rPr>
              <w:t>Az ír helyreállítási és rezilienciaépítési terv végrehajtó szerve utasításokat ad az elszámoltatható szervezeti egységeknek azzal a céllal, hogy megerősítse a súlyos szabálytalanságok, például a csalás, az összeférhetetlenség, a korrupció és a kettős</w:t>
            </w:r>
            <w:r>
              <w:rPr>
                <w:noProof/>
              </w:rPr>
              <w:t xml:space="preserve"> finanszírozás megelőzésére, feltárására és korrekciójára szolgáló keretet. Ezeknek az utasításoknak legalább a következőket kell tartalmazniuk:</w:t>
            </w:r>
          </w:p>
          <w:p w14:paraId="79940CBC" w14:textId="77777777" w:rsidR="002F39C9" w:rsidRDefault="00C11871">
            <w:pPr>
              <w:pStyle w:val="P68B1DB1-Normal10"/>
              <w:spacing w:after="0" w:line="240" w:lineRule="auto"/>
              <w:jc w:val="both"/>
              <w:rPr>
                <w:rFonts w:eastAsia="Times New Roman" w:cs="Times New Roman"/>
                <w:noProof/>
                <w:szCs w:val="20"/>
              </w:rPr>
            </w:pPr>
            <w:r>
              <w:rPr>
                <w:noProof/>
              </w:rPr>
              <w:t>a) Utasítások az elszámoltatható szervezeti egységek számára, hogy a megfelelő nemzeti adatbázisok, adatbányász</w:t>
            </w:r>
            <w:r>
              <w:rPr>
                <w:noProof/>
              </w:rPr>
              <w:t>ati és kockázatértékelési eszközök használata révén végezzenek előzetes összeférhetetlenségi és kettős finanszírozási ellenőrzéseket. Az utasításoknak tartalmazniuk kell azt is, hogy az elszámoltatható szervezeti egységeknek milyen adatokat kell gyűjteniük</w:t>
            </w:r>
            <w:r>
              <w:rPr>
                <w:noProof/>
              </w:rPr>
              <w:t xml:space="preserve"> és jelenteniük a végső kedvezményezettektől;</w:t>
            </w:r>
          </w:p>
          <w:p w14:paraId="3FB9904B" w14:textId="77777777" w:rsidR="002F39C9" w:rsidRDefault="002F39C9">
            <w:pPr>
              <w:spacing w:after="0" w:line="240" w:lineRule="auto"/>
              <w:jc w:val="both"/>
              <w:rPr>
                <w:rFonts w:ascii="Times New Roman" w:eastAsia="Times New Roman" w:hAnsi="Times New Roman" w:cs="Times New Roman"/>
                <w:noProof/>
                <w:sz w:val="20"/>
                <w:szCs w:val="20"/>
              </w:rPr>
            </w:pPr>
          </w:p>
          <w:p w14:paraId="4CE15ACC" w14:textId="77777777" w:rsidR="002F39C9" w:rsidRDefault="00C11871">
            <w:pPr>
              <w:pStyle w:val="P68B1DB1-Normal10"/>
              <w:spacing w:after="0" w:line="240" w:lineRule="auto"/>
              <w:jc w:val="both"/>
              <w:rPr>
                <w:rFonts w:eastAsia="Times New Roman" w:cs="Times New Roman"/>
                <w:noProof/>
                <w:szCs w:val="20"/>
              </w:rPr>
            </w:pPr>
            <w:r>
              <w:rPr>
                <w:noProof/>
              </w:rPr>
              <w:t>b) Utasítások az elszámoltatható szervezeti egységek számára, hogy végezzenek csaláskockázat-értékelést a Helyreállítási és Rezilienciaépítési Eszközhöz kapcsolódó intézkedéseik tekintetében;</w:t>
            </w:r>
          </w:p>
          <w:p w14:paraId="7C651DDF" w14:textId="77777777" w:rsidR="002F39C9" w:rsidRDefault="002F39C9">
            <w:pPr>
              <w:spacing w:after="0" w:line="240" w:lineRule="auto"/>
              <w:jc w:val="both"/>
              <w:rPr>
                <w:rFonts w:ascii="Times New Roman" w:eastAsia="Times New Roman" w:hAnsi="Times New Roman" w:cs="Times New Roman"/>
                <w:noProof/>
                <w:sz w:val="20"/>
                <w:szCs w:val="20"/>
              </w:rPr>
            </w:pPr>
          </w:p>
          <w:p w14:paraId="4E37E514" w14:textId="77777777" w:rsidR="002F39C9" w:rsidRDefault="00C11871">
            <w:pPr>
              <w:pStyle w:val="P68B1DB1-Normal10"/>
              <w:spacing w:after="0" w:line="240" w:lineRule="auto"/>
              <w:rPr>
                <w:rFonts w:eastAsia="Times New Roman" w:cs="Times New Roman"/>
                <w:noProof/>
                <w:szCs w:val="20"/>
              </w:rPr>
            </w:pPr>
            <w:r>
              <w:rPr>
                <w:noProof/>
              </w:rPr>
              <w:t>C) Egyértelmű el</w:t>
            </w:r>
            <w:r>
              <w:rPr>
                <w:noProof/>
              </w:rPr>
              <w:t>járások az elszámoltatható szervezeti egységek által elvégzendő helyszíni ellenőrzésekre vonatkozóan.</w:t>
            </w:r>
          </w:p>
        </w:tc>
      </w:tr>
    </w:tbl>
    <w:p w14:paraId="221B5018" w14:textId="3FDD1935" w:rsidR="002F39C9" w:rsidRDefault="002F39C9">
      <w:pPr>
        <w:rPr>
          <w:noProof/>
        </w:rPr>
        <w:sectPr w:rsidR="002F39C9" w:rsidSect="00794BE5">
          <w:headerReference w:type="even" r:id="rId60"/>
          <w:headerReference w:type="default" r:id="rId61"/>
          <w:footerReference w:type="even" r:id="rId62"/>
          <w:footerReference w:type="default" r:id="rId63"/>
          <w:headerReference w:type="first" r:id="rId64"/>
          <w:footerReference w:type="first" r:id="rId65"/>
          <w:pgSz w:w="16839" w:h="11907" w:orient="landscape"/>
          <w:pgMar w:top="1134" w:right="1134" w:bottom="1134" w:left="1134" w:header="567" w:footer="567" w:gutter="0"/>
          <w:cols w:space="720"/>
          <w:docGrid w:linePitch="360"/>
        </w:sectPr>
      </w:pPr>
    </w:p>
    <w:p w14:paraId="71DA5484" w14:textId="34425658" w:rsidR="002F39C9" w:rsidRDefault="00C11871">
      <w:pPr>
        <w:pStyle w:val="P68B1DB1-Normal4"/>
        <w:keepNext/>
        <w:tabs>
          <w:tab w:val="left" w:pos="850"/>
        </w:tabs>
        <w:spacing w:before="360" w:after="120" w:line="240" w:lineRule="auto"/>
        <w:jc w:val="both"/>
        <w:outlineLvl w:val="0"/>
        <w:rPr>
          <w:rFonts w:cs="Times New Roman"/>
          <w:noProof/>
          <w:szCs w:val="24"/>
        </w:rPr>
      </w:pPr>
      <w:r>
        <w:rPr>
          <w:noProof/>
        </w:rPr>
        <w:t>E. REPowerEU</w:t>
      </w:r>
    </w:p>
    <w:p w14:paraId="5FE93A19" w14:textId="77777777" w:rsidR="002F39C9" w:rsidRDefault="00C11871">
      <w:pPr>
        <w:pStyle w:val="paragraph"/>
        <w:spacing w:before="0" w:beforeAutospacing="0" w:after="0" w:afterAutospacing="0"/>
        <w:jc w:val="both"/>
        <w:textAlignment w:val="baseline"/>
        <w:rPr>
          <w:rStyle w:val="eop"/>
          <w:noProof/>
        </w:rPr>
      </w:pPr>
      <w:r>
        <w:rPr>
          <w:rStyle w:val="normaltextrun"/>
          <w:noProof/>
        </w:rPr>
        <w:t xml:space="preserve">Az ír helyreállítási és rezilienciaépítési terv ezen komponense hat intézkedés </w:t>
      </w:r>
      <w:r>
        <w:rPr>
          <w:rStyle w:val="normaltextrun"/>
          <w:noProof/>
        </w:rPr>
        <w:t>köré szerveződik, és hozzájárul a zöld átállás kihívásainak kezeléséhez, különösen az épületek energiahatékonyságának javításához, a megújuló energiaforrásokból származó további termelési kapacitás fejlesztésének felgyorsításához, az importált fosszilis tü</w:t>
      </w:r>
      <w:r>
        <w:rPr>
          <w:rStyle w:val="normaltextrun"/>
          <w:noProof/>
        </w:rPr>
        <w:t xml:space="preserve">zelőanyagoktól való függőség csökkentéséhez, valamint a nettó zéró tömegközlekedés elérhetőségének és hozzáférhetőségének javításához.  </w:t>
      </w:r>
    </w:p>
    <w:p w14:paraId="1166AB86" w14:textId="77777777" w:rsidR="002F39C9" w:rsidRDefault="002F39C9">
      <w:pPr>
        <w:pStyle w:val="paragraph"/>
        <w:spacing w:before="0" w:beforeAutospacing="0" w:after="0" w:afterAutospacing="0"/>
        <w:jc w:val="both"/>
        <w:textAlignment w:val="baseline"/>
        <w:rPr>
          <w:rFonts w:ascii="Segoe UI" w:hAnsi="Segoe UI" w:cs="Segoe UI"/>
          <w:noProof/>
          <w:sz w:val="18"/>
          <w:szCs w:val="18"/>
        </w:rPr>
      </w:pPr>
    </w:p>
    <w:p w14:paraId="2ACEF060" w14:textId="77777777" w:rsidR="002F39C9" w:rsidRDefault="00C11871">
      <w:pPr>
        <w:pStyle w:val="paragraph"/>
        <w:spacing w:before="0" w:beforeAutospacing="0" w:after="0" w:afterAutospacing="0"/>
        <w:jc w:val="both"/>
        <w:textAlignment w:val="baseline"/>
        <w:rPr>
          <w:rStyle w:val="eop"/>
          <w:noProof/>
        </w:rPr>
      </w:pPr>
      <w:r>
        <w:rPr>
          <w:rStyle w:val="normaltextrun"/>
          <w:noProof/>
        </w:rPr>
        <w:t xml:space="preserve">Az ír helyreállítási és rezilienciaépítési terv REPowerEU-fejezetének célja: </w:t>
      </w:r>
    </w:p>
    <w:p w14:paraId="5FE84B4B" w14:textId="77777777" w:rsidR="002F39C9" w:rsidRDefault="002F39C9">
      <w:pPr>
        <w:pStyle w:val="paragraph"/>
        <w:spacing w:before="0" w:beforeAutospacing="0" w:after="0" w:afterAutospacing="0"/>
        <w:jc w:val="both"/>
        <w:textAlignment w:val="baseline"/>
        <w:rPr>
          <w:rFonts w:ascii="Segoe UI" w:hAnsi="Segoe UI" w:cs="Segoe UI"/>
          <w:noProof/>
          <w:sz w:val="18"/>
          <w:szCs w:val="18"/>
        </w:rPr>
      </w:pPr>
    </w:p>
    <w:p w14:paraId="6D9D73D4" w14:textId="77777777" w:rsidR="002F39C9" w:rsidRDefault="00C11871">
      <w:pPr>
        <w:pStyle w:val="paragraph"/>
        <w:numPr>
          <w:ilvl w:val="0"/>
          <w:numId w:val="41"/>
        </w:numPr>
        <w:spacing w:before="0" w:beforeAutospacing="0" w:after="240" w:afterAutospacing="0"/>
        <w:jc w:val="both"/>
        <w:textAlignment w:val="baseline"/>
        <w:rPr>
          <w:noProof/>
        </w:rPr>
      </w:pPr>
      <w:r>
        <w:rPr>
          <w:rStyle w:val="normaltextrun"/>
          <w:noProof/>
        </w:rPr>
        <w:t>A megújuló energia elterjedésének növel</w:t>
      </w:r>
      <w:r>
        <w:rPr>
          <w:rStyle w:val="normaltextrun"/>
          <w:noProof/>
        </w:rPr>
        <w:t>ése és felgyorsítása a fenntartható biometán termelési kapacitásának növelésével és a tengeri szélenergia elterjedésének felgyorsításával egy tervvezérelt rendszer létrehozásáról szóló szakpolitikai nyilatkozat elfogadása, egy kijelölt tengeri területi ter</w:t>
      </w:r>
      <w:r>
        <w:rPr>
          <w:rStyle w:val="normaltextrun"/>
          <w:noProof/>
        </w:rPr>
        <w:t xml:space="preserve">v elfogadása, valamint az e területekre vonatkozó fejlesztési jogok árverésének megkezdése révén.  </w:t>
      </w:r>
    </w:p>
    <w:p w14:paraId="4C718852" w14:textId="77777777" w:rsidR="002F39C9" w:rsidRDefault="00C11871">
      <w:pPr>
        <w:pStyle w:val="paragraph"/>
        <w:numPr>
          <w:ilvl w:val="0"/>
          <w:numId w:val="41"/>
        </w:numPr>
        <w:spacing w:before="0" w:beforeAutospacing="0" w:after="240" w:afterAutospacing="0"/>
        <w:jc w:val="both"/>
        <w:textAlignment w:val="baseline"/>
        <w:rPr>
          <w:noProof/>
        </w:rPr>
      </w:pPr>
      <w:r>
        <w:rPr>
          <w:rStyle w:val="normaltextrun"/>
          <w:noProof/>
        </w:rPr>
        <w:t>Az energiahatékonyság növelése és az energiarendszer költségeinek csökkentése a középületek, például a közigazgatási épületek, a kórházak és az iskolák utól</w:t>
      </w:r>
      <w:r>
        <w:rPr>
          <w:rStyle w:val="normaltextrun"/>
          <w:noProof/>
        </w:rPr>
        <w:t xml:space="preserve">agos átalakítási programjainak biztosítása, valamint a középületek primerenergia-fogyasztásának csökkentése révén.  </w:t>
      </w:r>
    </w:p>
    <w:p w14:paraId="3A8798D1" w14:textId="77777777" w:rsidR="002F39C9" w:rsidRDefault="00C11871">
      <w:pPr>
        <w:pStyle w:val="paragraph"/>
        <w:numPr>
          <w:ilvl w:val="0"/>
          <w:numId w:val="41"/>
        </w:numPr>
        <w:spacing w:before="0" w:beforeAutospacing="0" w:after="0" w:afterAutospacing="0"/>
        <w:jc w:val="both"/>
        <w:textAlignment w:val="baseline"/>
        <w:rPr>
          <w:rStyle w:val="eop"/>
          <w:noProof/>
        </w:rPr>
      </w:pPr>
      <w:r>
        <w:rPr>
          <w:rStyle w:val="normaltextrun"/>
          <w:noProof/>
        </w:rPr>
        <w:t>A fenntartható és nettó zéró tömegközlekedés biztosításának megerősítése a Dublin City Centre és Drogheda közötti akkumulátortöltő infrastr</w:t>
      </w:r>
      <w:r>
        <w:rPr>
          <w:rStyle w:val="normaltextrun"/>
          <w:noProof/>
        </w:rPr>
        <w:t xml:space="preserve">uktúra kiépítése révén, amely Írország TEN-T rendelet szerinti törzshálózatának részét képezi.  </w:t>
      </w:r>
    </w:p>
    <w:p w14:paraId="7EFE5A65" w14:textId="77777777" w:rsidR="002F39C9" w:rsidRDefault="002F39C9">
      <w:pPr>
        <w:pStyle w:val="paragraph"/>
        <w:spacing w:before="0" w:beforeAutospacing="0" w:after="0" w:afterAutospacing="0"/>
        <w:ind w:left="1080"/>
        <w:jc w:val="both"/>
        <w:textAlignment w:val="baseline"/>
        <w:rPr>
          <w:noProof/>
        </w:rPr>
      </w:pPr>
    </w:p>
    <w:p w14:paraId="7EDED80A" w14:textId="77777777" w:rsidR="002F39C9" w:rsidRDefault="00C11871">
      <w:pPr>
        <w:pStyle w:val="paragraph"/>
        <w:spacing w:before="0" w:beforeAutospacing="0" w:after="0" w:afterAutospacing="0"/>
        <w:jc w:val="both"/>
        <w:textAlignment w:val="baseline"/>
        <w:rPr>
          <w:rStyle w:val="eop"/>
          <w:noProof/>
        </w:rPr>
      </w:pPr>
      <w:r>
        <w:rPr>
          <w:rStyle w:val="normaltextrun"/>
          <w:noProof/>
        </w:rPr>
        <w:t>Az ír REPowerEU-fejezetben szereplő valamennyi intézkedésnek határokon átnyúló vagy több országra kiterjedő hatásai vannak. A megújuló energiaforrások részará</w:t>
      </w:r>
      <w:r>
        <w:rPr>
          <w:rStyle w:val="normaltextrun"/>
          <w:noProof/>
        </w:rPr>
        <w:t>nyának növelése – akár a tengeri megújuló energiaforrásokra vonatkozó aukciók révén, akár a fenntartható biometán-ipar bővítésének támogatása révén – határokon átnyúló vagy több országra kiterjedő dimenzióval rendelkezik, mivel hozzájárul az ellátásbiztons</w:t>
      </w:r>
      <w:r>
        <w:rPr>
          <w:rStyle w:val="normaltextrun"/>
          <w:noProof/>
        </w:rPr>
        <w:t>ág biztosításához, valamint az energiaáramlás szűk keresztmetszeteinek megszüntetéséhez és a kapacitásfeleslegek rendszer-összekötési célokra történő felszabadításához. Hasonlóképpen, a primerenergia-fogyasztás kezelése és az energiakereslet csökkentése is</w:t>
      </w:r>
      <w:r>
        <w:rPr>
          <w:rStyle w:val="normaltextrun"/>
          <w:noProof/>
        </w:rPr>
        <w:t xml:space="preserve"> hozzájárul a határokon átnyúló célkitűzésekhez azáltal, hogy kapacitást és ezáltal kínálatot szabadít fel más tagállamok számára. Végezetül a nettó zéró tömegközlekedés elérhetőségének és hozzáférhetőségének növelése a TEN-T folyosókon valószínűleg hozzáj</w:t>
      </w:r>
      <w:r>
        <w:rPr>
          <w:rStyle w:val="normaltextrun"/>
          <w:noProof/>
        </w:rPr>
        <w:t xml:space="preserve">árul a magánközlekedést szolgáló fosszilis tüzelőanyagok iránti kereslet csökkentéséhez. </w:t>
      </w:r>
    </w:p>
    <w:p w14:paraId="4612E182" w14:textId="77777777" w:rsidR="002F39C9" w:rsidRDefault="002F39C9">
      <w:pPr>
        <w:pStyle w:val="paragraph"/>
        <w:spacing w:before="0" w:beforeAutospacing="0" w:after="0" w:afterAutospacing="0"/>
        <w:jc w:val="both"/>
        <w:textAlignment w:val="baseline"/>
        <w:rPr>
          <w:rFonts w:ascii="Segoe UI" w:hAnsi="Segoe UI" w:cs="Segoe UI"/>
          <w:noProof/>
          <w:sz w:val="18"/>
          <w:szCs w:val="18"/>
        </w:rPr>
      </w:pPr>
    </w:p>
    <w:p w14:paraId="5D620507" w14:textId="77777777" w:rsidR="002F39C9" w:rsidRDefault="00C11871">
      <w:pPr>
        <w:pStyle w:val="paragraph"/>
        <w:spacing w:before="0" w:beforeAutospacing="0" w:after="0" w:afterAutospacing="0"/>
        <w:jc w:val="both"/>
        <w:textAlignment w:val="baseline"/>
        <w:rPr>
          <w:rStyle w:val="eop"/>
          <w:noProof/>
        </w:rPr>
      </w:pPr>
      <w:r>
        <w:rPr>
          <w:rStyle w:val="normaltextrun"/>
          <w:noProof/>
        </w:rPr>
        <w:t>A REPowerEU-fejezet támogatja a fosszilis tüzelőanyagoktól való általános függőség csökkentésére vonatkozó országspecifikus ajánlások (2022-ben a 4.1. országspecifik</w:t>
      </w:r>
      <w:r>
        <w:rPr>
          <w:rStyle w:val="normaltextrun"/>
          <w:noProof/>
        </w:rPr>
        <w:t>us ajánlás, 2023-ban pedig a 4.1. országspecifikus ajánlás) végrehajtását a megújuló energia, különösen a tengeri szélenergia és a fenntartható biometán elterjedésének felgyorsítása, a megújuló energiaforrásokra vonatkozó tervezési és engedélyezési keret é</w:t>
      </w:r>
      <w:r>
        <w:rPr>
          <w:rStyle w:val="normaltextrun"/>
          <w:noProof/>
        </w:rPr>
        <w:t>szszerűsítése (2022-ben a 4.2. országspecifikus ajánlás, 2023-ban pedig a 4.4. országspecifikus ajánlás), valamint a magán- és középületek energiahatékonyságát támogató további intézkedések végrehajtása révén az energiaszámlák és az energiarendszer költség</w:t>
      </w:r>
      <w:r>
        <w:rPr>
          <w:rStyle w:val="normaltextrun"/>
          <w:noProof/>
        </w:rPr>
        <w:t>einek csökkentése érdekében (2023-ban a 4.5. országspecifikus ajánlás). Emellett a közszféra energiafogyasztásának csökkentését eredményező utólagos átalakítási intézkedések révén a fejezet hozzájárul a zöld átállásra és az energiabiztonságra irányuló közb</w:t>
      </w:r>
      <w:r>
        <w:rPr>
          <w:rStyle w:val="normaltextrun"/>
          <w:noProof/>
        </w:rPr>
        <w:t xml:space="preserve">eruházások bővítésére vonatkozó ajánlás megvalósításához (2022-ben az 1. országspecifikus ajánlás). </w:t>
      </w:r>
    </w:p>
    <w:p w14:paraId="1467BE5A" w14:textId="77777777" w:rsidR="002F39C9" w:rsidRDefault="002F39C9">
      <w:pPr>
        <w:pStyle w:val="paragraph"/>
        <w:spacing w:before="0" w:beforeAutospacing="0" w:after="0" w:afterAutospacing="0"/>
        <w:jc w:val="both"/>
        <w:textAlignment w:val="baseline"/>
        <w:rPr>
          <w:rFonts w:ascii="Segoe UI" w:hAnsi="Segoe UI" w:cs="Segoe UI"/>
          <w:noProof/>
          <w:sz w:val="18"/>
          <w:szCs w:val="18"/>
        </w:rPr>
      </w:pPr>
    </w:p>
    <w:p w14:paraId="6AFE503E" w14:textId="77777777" w:rsidR="002F39C9" w:rsidRDefault="00C11871">
      <w:pPr>
        <w:pStyle w:val="paragraph"/>
        <w:spacing w:before="0" w:beforeAutospacing="0" w:after="0" w:afterAutospacing="0"/>
        <w:jc w:val="both"/>
        <w:textAlignment w:val="baseline"/>
        <w:rPr>
          <w:rFonts w:ascii="Segoe UI" w:hAnsi="Segoe UI" w:cs="Segoe UI"/>
          <w:noProof/>
          <w:sz w:val="18"/>
          <w:szCs w:val="18"/>
        </w:rPr>
      </w:pPr>
      <w:r>
        <w:rPr>
          <w:rStyle w:val="normaltextrun"/>
          <w:noProof/>
        </w:rPr>
        <w:t>Ebben a komponensben várhatóan egyetlen intézkedés sem sérti jelentősen a környezeti célkitűzéseket az (EU) 2020/852 rendelet 17. cikke értelmében, figyel</w:t>
      </w:r>
      <w:r>
        <w:rPr>
          <w:rStyle w:val="normaltextrun"/>
          <w:noProof/>
        </w:rPr>
        <w:t xml:space="preserve">embe véve a helyreállítási és rezilienciaépítési tervben a DNSH technikai iránymutatással (2021/C58/01) összhangban meghatározott intézkedések és enyhítő lépések leírását.  </w:t>
      </w:r>
    </w:p>
    <w:p w14:paraId="33F78386" w14:textId="77777777" w:rsidR="002F39C9" w:rsidRDefault="00C11871">
      <w:pPr>
        <w:rPr>
          <w:rFonts w:ascii="Times New Roman" w:hAnsi="Times New Roman" w:cs="Times New Roman"/>
          <w:b/>
          <w:bCs/>
          <w:noProof/>
          <w:u w:val="single"/>
        </w:rPr>
      </w:pPr>
      <w:r>
        <w:rPr>
          <w:rFonts w:ascii="Times New Roman" w:hAnsi="Times New Roman"/>
          <w:b/>
          <w:noProof/>
          <w:u w:val="single"/>
        </w:rPr>
        <w:t xml:space="preserve">E.1. </w:t>
      </w:r>
      <w:r>
        <w:rPr>
          <w:noProof/>
        </w:rPr>
        <w:t xml:space="preserve"> </w:t>
      </w:r>
      <w:r>
        <w:rPr>
          <w:rFonts w:ascii="Times New Roman" w:hAnsi="Times New Roman"/>
          <w:b/>
          <w:noProof/>
          <w:u w:val="single"/>
        </w:rPr>
        <w:t xml:space="preserve">A vissza nem térítendő pénzügyi támogatáshoz kapcsolódó reformok és </w:t>
      </w:r>
      <w:r>
        <w:rPr>
          <w:rFonts w:ascii="Times New Roman" w:hAnsi="Times New Roman"/>
          <w:b/>
          <w:noProof/>
          <w:u w:val="single"/>
        </w:rPr>
        <w:t>beruházások ismertetése</w:t>
      </w:r>
    </w:p>
    <w:p w14:paraId="397D70C4" w14:textId="77777777" w:rsidR="002F39C9" w:rsidRDefault="00C11871">
      <w:pPr>
        <w:pStyle w:val="paragraph"/>
        <w:spacing w:before="0" w:beforeAutospacing="0" w:after="240" w:afterAutospacing="0"/>
        <w:jc w:val="both"/>
        <w:textAlignment w:val="baseline"/>
        <w:rPr>
          <w:noProof/>
          <w:u w:val="single"/>
        </w:rPr>
      </w:pPr>
      <w:r>
        <w:rPr>
          <w:rStyle w:val="normaltextrun"/>
          <w:noProof/>
          <w:u w:val="single"/>
        </w:rPr>
        <w:t>Beruházás: 5.1. Az írországi biometán-ipar bővítése</w:t>
      </w:r>
    </w:p>
    <w:p w14:paraId="1C5BD4D0" w14:textId="201CDE86" w:rsidR="002F39C9" w:rsidRDefault="00C11871">
      <w:pPr>
        <w:pStyle w:val="paragraph"/>
        <w:spacing w:before="0" w:beforeAutospacing="0" w:after="240" w:afterAutospacing="0"/>
        <w:jc w:val="both"/>
        <w:textAlignment w:val="baseline"/>
        <w:rPr>
          <w:noProof/>
        </w:rPr>
      </w:pPr>
      <w:r>
        <w:rPr>
          <w:noProof/>
        </w:rPr>
        <w:t xml:space="preserve">Ezen intézkedés célja a fenntartható biometán előállításának és elterjedésének fellendítése. </w:t>
      </w:r>
    </w:p>
    <w:p w14:paraId="09FFFF97" w14:textId="63AC7D51" w:rsidR="002F39C9" w:rsidRDefault="00C11871">
      <w:pPr>
        <w:pStyle w:val="paragraph"/>
        <w:spacing w:after="240"/>
        <w:jc w:val="both"/>
        <w:textAlignment w:val="baseline"/>
        <w:rPr>
          <w:noProof/>
        </w:rPr>
      </w:pPr>
      <w:r>
        <w:rPr>
          <w:noProof/>
        </w:rPr>
        <w:t xml:space="preserve">A beruházás abból áll, hogy az ír kormány nemzeti biometán-stratégiát fogad el, és </w:t>
      </w:r>
      <w:r>
        <w:rPr>
          <w:noProof/>
        </w:rPr>
        <w:t xml:space="preserve">tőketámogatást finanszíroz termelőlétesítmények építéséhez vagy korszerűsítéséhez. </w:t>
      </w:r>
    </w:p>
    <w:p w14:paraId="4F9DCA11" w14:textId="77777777" w:rsidR="002F39C9" w:rsidRDefault="00C11871">
      <w:pPr>
        <w:pStyle w:val="paragraph"/>
        <w:spacing w:before="0" w:beforeAutospacing="0" w:after="240" w:afterAutospacing="0"/>
        <w:jc w:val="both"/>
        <w:textAlignment w:val="baseline"/>
        <w:rPr>
          <w:rStyle w:val="normaltextrun"/>
          <w:rFonts w:eastAsiaTheme="majorEastAsia"/>
          <w:noProof/>
          <w:u w:val="single"/>
        </w:rPr>
      </w:pPr>
      <w:r>
        <w:rPr>
          <w:rStyle w:val="normaltextrun"/>
          <w:noProof/>
          <w:u w:val="single"/>
        </w:rPr>
        <w:t>Beruházás: 5.2. Droghedai töltési infrastruktúra</w:t>
      </w:r>
    </w:p>
    <w:p w14:paraId="735DD80C" w14:textId="5AD92A7D" w:rsidR="002F39C9" w:rsidRDefault="00C11871">
      <w:pPr>
        <w:pStyle w:val="paragraph"/>
        <w:spacing w:before="0" w:beforeAutospacing="0" w:after="240" w:afterAutospacing="0"/>
        <w:jc w:val="both"/>
        <w:textAlignment w:val="baseline"/>
        <w:rPr>
          <w:rStyle w:val="normaltextrun"/>
          <w:rFonts w:eastAsiaTheme="majorEastAsia"/>
          <w:noProof/>
        </w:rPr>
      </w:pPr>
      <w:r>
        <w:rPr>
          <w:noProof/>
        </w:rPr>
        <w:t>A beruházás célja vasúti közlekedési töltőinfrastruktúra kiépítése.</w:t>
      </w:r>
    </w:p>
    <w:p w14:paraId="72363772" w14:textId="71603189" w:rsidR="002F39C9" w:rsidRDefault="00C11871">
      <w:pPr>
        <w:pStyle w:val="paragraph"/>
        <w:spacing w:before="0" w:beforeAutospacing="0" w:after="240" w:afterAutospacing="0"/>
        <w:jc w:val="both"/>
        <w:rPr>
          <w:rFonts w:cstheme="minorBidi"/>
          <w:noProof/>
        </w:rPr>
      </w:pPr>
      <w:r>
        <w:rPr>
          <w:noProof/>
        </w:rPr>
        <w:t>A beruházás a legalább 3,5 megawattóra (MWh) töltési ka</w:t>
      </w:r>
      <w:r>
        <w:rPr>
          <w:noProof/>
        </w:rPr>
        <w:t>pacitással rendelkező vasúti akkumulátortöltő infrastruktúra telepítéséből áll.</w:t>
      </w:r>
    </w:p>
    <w:p w14:paraId="285C4F26" w14:textId="77777777" w:rsidR="002F39C9" w:rsidRDefault="00C11871">
      <w:pPr>
        <w:pStyle w:val="paragraph"/>
        <w:spacing w:before="0" w:beforeAutospacing="0" w:after="240" w:afterAutospacing="0"/>
        <w:jc w:val="both"/>
        <w:textAlignment w:val="baseline"/>
        <w:rPr>
          <w:rStyle w:val="normaltextrun"/>
          <w:rFonts w:eastAsiaTheme="majorEastAsia"/>
          <w:noProof/>
          <w:u w:val="single"/>
        </w:rPr>
      </w:pPr>
      <w:r>
        <w:rPr>
          <w:rStyle w:val="normaltextrun"/>
          <w:noProof/>
          <w:u w:val="single"/>
        </w:rPr>
        <w:t>Beruházás: 5.3. SEAI/HSE kísérleti energia- és dekarbonizációs Úttörő kutatásokat támogató program</w:t>
      </w:r>
    </w:p>
    <w:p w14:paraId="78551ECC" w14:textId="2ED375FA" w:rsidR="002F39C9" w:rsidRDefault="00C11871">
      <w:pPr>
        <w:pStyle w:val="paragraph"/>
        <w:spacing w:before="0" w:beforeAutospacing="0" w:after="240" w:afterAutospacing="0"/>
        <w:jc w:val="both"/>
        <w:rPr>
          <w:rStyle w:val="normaltextrun"/>
          <w:rFonts w:eastAsiaTheme="majorEastAsia"/>
          <w:noProof/>
        </w:rPr>
      </w:pPr>
      <w:r>
        <w:rPr>
          <w:rStyle w:val="normaltextrun"/>
          <w:noProof/>
        </w:rPr>
        <w:t>A beruházás célja, hogy energetikai átalakításokat biztosítson az egészségügy</w:t>
      </w:r>
      <w:r>
        <w:rPr>
          <w:rStyle w:val="normaltextrun"/>
          <w:noProof/>
        </w:rPr>
        <w:t xml:space="preserve">i ágazat számára. </w:t>
      </w:r>
    </w:p>
    <w:p w14:paraId="748B6893" w14:textId="3E1BC5B1" w:rsidR="002F39C9" w:rsidRDefault="00C11871">
      <w:pPr>
        <w:pStyle w:val="paragraph"/>
        <w:spacing w:after="240"/>
        <w:jc w:val="both"/>
        <w:rPr>
          <w:rStyle w:val="normaltextrun"/>
          <w:rFonts w:eastAsiaTheme="majorEastAsia"/>
          <w:noProof/>
        </w:rPr>
      </w:pPr>
      <w:r>
        <w:rPr>
          <w:rStyle w:val="normaltextrun"/>
          <w:noProof/>
        </w:rPr>
        <w:t xml:space="preserve">A beruházás az egészségügyi ágazat végrehajtó szervének (HSE) legalább nyolc épületében végzett energiahatékonysági munkálatokból áll. </w:t>
      </w:r>
    </w:p>
    <w:p w14:paraId="2D191698" w14:textId="77777777" w:rsidR="002F39C9" w:rsidRDefault="00C11871">
      <w:pPr>
        <w:pStyle w:val="paragraph"/>
        <w:spacing w:before="0" w:beforeAutospacing="0" w:after="240" w:afterAutospacing="0"/>
        <w:jc w:val="both"/>
        <w:textAlignment w:val="baseline"/>
        <w:rPr>
          <w:rStyle w:val="normaltextrun"/>
          <w:rFonts w:eastAsiaTheme="majorEastAsia"/>
          <w:noProof/>
          <w:u w:val="single"/>
        </w:rPr>
      </w:pPr>
      <w:r>
        <w:rPr>
          <w:rStyle w:val="normaltextrun"/>
          <w:noProof/>
          <w:u w:val="single"/>
        </w:rPr>
        <w:t>Beruházás: 5.4. Az iskolai ágazat kibővített Úttörő kutatásokat támogató programja (Pathfinder Decarb</w:t>
      </w:r>
      <w:r>
        <w:rPr>
          <w:rStyle w:val="normaltextrun"/>
          <w:noProof/>
          <w:u w:val="single"/>
        </w:rPr>
        <w:t>onisation and Retrofit Programme)</w:t>
      </w:r>
    </w:p>
    <w:p w14:paraId="36849458" w14:textId="5886AE9D" w:rsidR="002F39C9" w:rsidRDefault="00C11871">
      <w:pPr>
        <w:pStyle w:val="paragraph"/>
        <w:spacing w:before="0" w:beforeAutospacing="0" w:after="240" w:afterAutospacing="0"/>
        <w:jc w:val="both"/>
        <w:textAlignment w:val="baseline"/>
        <w:rPr>
          <w:rStyle w:val="normaltextrun"/>
          <w:rFonts w:eastAsiaTheme="majorEastAsia"/>
          <w:noProof/>
        </w:rPr>
      </w:pPr>
      <w:r>
        <w:rPr>
          <w:rStyle w:val="normaltextrun"/>
          <w:noProof/>
        </w:rPr>
        <w:t xml:space="preserve">A beruházás célja egyes kiválasztott általános és középiskolák vagy iskola utáni iskolák egy részének vagy egészének felújítása, valamint az iskolák energiaprofil-leltárára irányuló program megvalósításának elősegítése.  </w:t>
      </w:r>
    </w:p>
    <w:p w14:paraId="173BC69E" w14:textId="38E32FE3" w:rsidR="002F39C9" w:rsidRDefault="00C11871">
      <w:pPr>
        <w:pStyle w:val="paragraph"/>
        <w:spacing w:before="0" w:beforeAutospacing="0" w:after="240" w:afterAutospacing="0"/>
        <w:jc w:val="both"/>
        <w:textAlignment w:val="baseline"/>
        <w:rPr>
          <w:rStyle w:val="normaltextrun"/>
          <w:noProof/>
        </w:rPr>
      </w:pPr>
      <w:r>
        <w:rPr>
          <w:rStyle w:val="normaltextrun"/>
          <w:noProof/>
        </w:rPr>
        <w:t xml:space="preserve">A beruházás legalább 32 iskolában végzett energiahatékonysági munkálatokból áll.  </w:t>
      </w:r>
    </w:p>
    <w:p w14:paraId="78C441E5" w14:textId="77777777" w:rsidR="002F39C9" w:rsidRDefault="00C11871">
      <w:pPr>
        <w:pStyle w:val="paragraph"/>
        <w:spacing w:before="0" w:beforeAutospacing="0" w:after="240" w:afterAutospacing="0"/>
        <w:jc w:val="both"/>
        <w:rPr>
          <w:rStyle w:val="normaltextrun"/>
          <w:rFonts w:eastAsiaTheme="majorEastAsia"/>
          <w:noProof/>
        </w:rPr>
      </w:pPr>
      <w:r>
        <w:rPr>
          <w:rStyle w:val="normaltextrun"/>
          <w:noProof/>
          <w:u w:val="single"/>
        </w:rPr>
        <w:t>Beruházás: 5.5. A 6. sz. Ely Place utólagos felszerelése</w:t>
      </w:r>
    </w:p>
    <w:p w14:paraId="1C20E541" w14:textId="4417E265" w:rsidR="002F39C9" w:rsidRDefault="00C11871">
      <w:pPr>
        <w:pStyle w:val="paragraph"/>
        <w:spacing w:before="0" w:beforeAutospacing="0" w:after="240" w:afterAutospacing="0"/>
        <w:jc w:val="both"/>
        <w:rPr>
          <w:rStyle w:val="normaltextrun"/>
          <w:rFonts w:eastAsiaTheme="majorEastAsia"/>
          <w:noProof/>
        </w:rPr>
      </w:pPr>
      <w:r>
        <w:rPr>
          <w:noProof/>
        </w:rPr>
        <w:t xml:space="preserve">E beruházás célja a dublini Ely Place 6. sz. területén található középület utólagos átalakítása. </w:t>
      </w:r>
    </w:p>
    <w:p w14:paraId="3507BA38" w14:textId="77D183E8" w:rsidR="002F39C9" w:rsidRDefault="00C11871">
      <w:pPr>
        <w:pStyle w:val="paragraph"/>
        <w:spacing w:before="0" w:beforeAutospacing="0" w:after="240" w:afterAutospacing="0" w:line="276" w:lineRule="auto"/>
        <w:jc w:val="both"/>
        <w:textAlignment w:val="baseline"/>
        <w:rPr>
          <w:rStyle w:val="normaltextrun"/>
          <w:rFonts w:asciiTheme="minorHAnsi" w:eastAsiaTheme="majorEastAsia" w:hAnsiTheme="minorHAnsi"/>
          <w:noProof/>
          <w:sz w:val="22"/>
        </w:rPr>
      </w:pPr>
      <w:r>
        <w:rPr>
          <w:rStyle w:val="normaltextrun"/>
          <w:noProof/>
        </w:rPr>
        <w:t>Az intézkedés az é</w:t>
      </w:r>
      <w:r>
        <w:rPr>
          <w:rStyle w:val="normaltextrun"/>
          <w:noProof/>
        </w:rPr>
        <w:t>pület legalább 3500 négyzetméterének utólagos átalakításából áll.</w:t>
      </w:r>
    </w:p>
    <w:p w14:paraId="3237FCBA" w14:textId="77777777" w:rsidR="002F39C9" w:rsidRDefault="00C11871">
      <w:pPr>
        <w:pStyle w:val="paragraph"/>
        <w:spacing w:before="0" w:beforeAutospacing="0" w:after="240" w:afterAutospacing="0"/>
        <w:jc w:val="both"/>
        <w:textAlignment w:val="baseline"/>
        <w:rPr>
          <w:rStyle w:val="normaltextrun"/>
          <w:rFonts w:eastAsiaTheme="majorEastAsia"/>
          <w:noProof/>
          <w:u w:val="single"/>
        </w:rPr>
      </w:pPr>
      <w:r>
        <w:rPr>
          <w:rStyle w:val="normaltextrun"/>
          <w:noProof/>
          <w:u w:val="single"/>
        </w:rPr>
        <w:t>Reform: 5.6: Tengeri megújuló villamosenergia-támogatási rendszer (ORESS).</w:t>
      </w:r>
    </w:p>
    <w:p w14:paraId="28E73F58" w14:textId="59C26B5A" w:rsidR="002F39C9" w:rsidRDefault="00C11871">
      <w:pPr>
        <w:pStyle w:val="paragraph"/>
        <w:spacing w:before="0" w:beforeAutospacing="0" w:after="240" w:afterAutospacing="0"/>
        <w:jc w:val="both"/>
        <w:textAlignment w:val="baseline"/>
        <w:rPr>
          <w:rStyle w:val="normaltextrun"/>
          <w:rFonts w:eastAsiaTheme="majorEastAsia"/>
          <w:noProof/>
        </w:rPr>
      </w:pPr>
      <w:r>
        <w:rPr>
          <w:rStyle w:val="normaltextrun"/>
          <w:noProof/>
        </w:rPr>
        <w:t xml:space="preserve">A reform célja a tengeri megújuló energiaforrások elterjedésének felgyorsítása Írországban. </w:t>
      </w:r>
    </w:p>
    <w:p w14:paraId="23B8102C" w14:textId="740185FE" w:rsidR="002F39C9" w:rsidRPr="00FF3531" w:rsidRDefault="00C11871" w:rsidP="00FF3531">
      <w:pPr>
        <w:pStyle w:val="paragraph"/>
        <w:spacing w:before="0" w:beforeAutospacing="0" w:after="240" w:afterAutospacing="0"/>
        <w:jc w:val="both"/>
        <w:rPr>
          <w:rStyle w:val="eop"/>
          <w:rFonts w:eastAsiaTheme="majorEastAsia"/>
          <w:noProof/>
        </w:rPr>
        <w:sectPr w:rsidR="002F39C9" w:rsidRPr="00FF3531" w:rsidSect="00794BE5">
          <w:headerReference w:type="even" r:id="rId66"/>
          <w:headerReference w:type="default" r:id="rId67"/>
          <w:footerReference w:type="even" r:id="rId68"/>
          <w:footerReference w:type="default" r:id="rId69"/>
          <w:headerReference w:type="first" r:id="rId70"/>
          <w:footerReference w:type="first" r:id="rId71"/>
          <w:pgSz w:w="11907" w:h="16839"/>
          <w:pgMar w:top="1134" w:right="1134" w:bottom="1134" w:left="1134" w:header="567" w:footer="567" w:gutter="0"/>
          <w:cols w:space="720"/>
          <w:docGrid w:linePitch="360"/>
        </w:sectPr>
      </w:pPr>
      <w:r>
        <w:rPr>
          <w:rStyle w:val="normaltextrun"/>
          <w:noProof/>
        </w:rPr>
        <w:t xml:space="preserve">A reform az ír kormány szakpolitikai nyilatkozatának közzétételéből, a dél-parti kijelölt tengeri területekre vonatkozó terv jóváhagyásából, valamint a Tonn Nua tengeri megújuló villamosenergia-támogatási rendszer </w:t>
      </w:r>
      <w:r>
        <w:rPr>
          <w:rStyle w:val="normaltextrun"/>
          <w:noProof/>
        </w:rPr>
        <w:t>árverése végeredményének közzétételéből áll.</w:t>
      </w:r>
    </w:p>
    <w:p w14:paraId="67513E3A" w14:textId="77777777" w:rsidR="002F39C9" w:rsidRDefault="002F39C9">
      <w:pPr>
        <w:pStyle w:val="paragraph"/>
        <w:spacing w:before="0" w:beforeAutospacing="0" w:after="0" w:afterAutospacing="0"/>
        <w:textAlignment w:val="baseline"/>
        <w:rPr>
          <w:rFonts w:ascii="Segoe UI" w:hAnsi="Segoe UI" w:cs="Segoe UI"/>
          <w:noProof/>
          <w:sz w:val="18"/>
          <w:szCs w:val="18"/>
        </w:rPr>
      </w:pPr>
    </w:p>
    <w:p w14:paraId="32CD1388" w14:textId="3C01A706" w:rsidR="002F39C9" w:rsidRDefault="00C11871">
      <w:pPr>
        <w:rPr>
          <w:rFonts w:ascii="Times New Roman" w:hAnsi="Times New Roman" w:cs="Times New Roman"/>
          <w:b/>
          <w:bCs/>
          <w:noProof/>
        </w:rPr>
      </w:pPr>
      <w:r>
        <w:rPr>
          <w:rStyle w:val="normaltextrun"/>
          <w:rFonts w:ascii="Times New Roman" w:hAnsi="Times New Roman"/>
          <w:b/>
          <w:noProof/>
          <w:color w:val="000000"/>
          <w:u w:val="single"/>
          <w:shd w:val="clear" w:color="auto" w:fill="FFFFFF"/>
        </w:rPr>
        <w:t xml:space="preserve">E.2. </w:t>
      </w:r>
      <w:r>
        <w:rPr>
          <w:b/>
          <w:noProof/>
        </w:rPr>
        <w:t xml:space="preserve"> </w:t>
      </w:r>
      <w:r>
        <w:rPr>
          <w:rStyle w:val="normaltextrun"/>
          <w:rFonts w:ascii="Times New Roman" w:hAnsi="Times New Roman"/>
          <w:b/>
          <w:noProof/>
          <w:color w:val="000000"/>
          <w:u w:val="single"/>
          <w:shd w:val="clear" w:color="auto" w:fill="FFFFFF"/>
        </w:rPr>
        <w:t>A vissza nem térítendő pénzügyi támogatás nyomon követésére és végrehajtására vonatkozó mérföldkövek, célok, mutatók és ütemterv</w:t>
      </w:r>
      <w:r>
        <w:rPr>
          <w:rStyle w:val="eop"/>
          <w:rFonts w:ascii="Times New Roman" w:hAnsi="Times New Roman"/>
          <w:b/>
          <w:noProof/>
          <w:color w:val="000000"/>
          <w:shd w:val="clear" w:color="auto" w:fill="FFFFFF"/>
        </w:rPr>
        <w:t xml:space="preserve"> </w:t>
      </w:r>
    </w:p>
    <w:tbl>
      <w:tblPr>
        <w:tblW w:w="145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6"/>
        <w:gridCol w:w="1825"/>
        <w:gridCol w:w="1798"/>
        <w:gridCol w:w="1948"/>
        <w:gridCol w:w="1899"/>
        <w:gridCol w:w="903"/>
        <w:gridCol w:w="856"/>
        <w:gridCol w:w="567"/>
        <w:gridCol w:w="825"/>
        <w:gridCol w:w="674"/>
        <w:gridCol w:w="2636"/>
        <w:gridCol w:w="28"/>
      </w:tblGrid>
      <w:tr w:rsidR="002F39C9" w14:paraId="3AD63FEB" w14:textId="77777777">
        <w:trPr>
          <w:trHeight w:val="300"/>
          <w:tblHeader/>
        </w:trPr>
        <w:tc>
          <w:tcPr>
            <w:tcW w:w="597" w:type="dxa"/>
            <w:vMerge w:val="restart"/>
            <w:tcBorders>
              <w:top w:val="single" w:sz="6" w:space="0" w:color="auto"/>
              <w:left w:val="single" w:sz="6" w:space="0" w:color="auto"/>
              <w:bottom w:val="single" w:sz="6" w:space="0" w:color="auto"/>
              <w:right w:val="single" w:sz="4" w:space="0" w:color="auto"/>
            </w:tcBorders>
            <w:shd w:val="clear" w:color="auto" w:fill="BDD7EE"/>
            <w:vAlign w:val="center"/>
            <w:hideMark/>
          </w:tcPr>
          <w:p w14:paraId="007327CB" w14:textId="77777777" w:rsidR="002F39C9" w:rsidRDefault="00C11871">
            <w:pPr>
              <w:pStyle w:val="P68B1DB1-Normal10"/>
              <w:spacing w:after="0" w:line="240" w:lineRule="auto"/>
              <w:jc w:val="center"/>
              <w:textAlignment w:val="baseline"/>
              <w:rPr>
                <w:rFonts w:eastAsia="Times New Roman" w:cs="Times New Roman"/>
                <w:noProof/>
                <w:sz w:val="18"/>
                <w:szCs w:val="18"/>
              </w:rPr>
            </w:pPr>
            <w:r>
              <w:rPr>
                <w:b/>
                <w:noProof/>
              </w:rPr>
              <w:t>Szám:</w:t>
            </w:r>
            <w:r>
              <w:rPr>
                <w:noProof/>
              </w:rPr>
              <w:t xml:space="preserve"> </w:t>
            </w:r>
          </w:p>
        </w:tc>
        <w:tc>
          <w:tcPr>
            <w:tcW w:w="182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CCA52FD" w14:textId="77777777" w:rsidR="002F39C9" w:rsidRDefault="00C11871">
            <w:pPr>
              <w:pStyle w:val="P68B1DB1-Normal10"/>
              <w:spacing w:after="0" w:line="240" w:lineRule="auto"/>
              <w:jc w:val="center"/>
              <w:textAlignment w:val="baseline"/>
              <w:rPr>
                <w:rFonts w:eastAsia="Times New Roman" w:cs="Times New Roman"/>
                <w:noProof/>
                <w:sz w:val="18"/>
                <w:szCs w:val="18"/>
              </w:rPr>
            </w:pPr>
            <w:r>
              <w:rPr>
                <w:b/>
                <w:noProof/>
              </w:rPr>
              <w:t>Kapcsolódó intézkedés (reform vagy beruházás)</w:t>
            </w:r>
            <w:r>
              <w:rPr>
                <w:noProof/>
              </w:rPr>
              <w:t xml:space="preserve"> </w:t>
            </w:r>
          </w:p>
        </w:tc>
        <w:tc>
          <w:tcPr>
            <w:tcW w:w="179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8DE8F3F" w14:textId="77777777" w:rsidR="002F39C9" w:rsidRDefault="00C11871">
            <w:pPr>
              <w:pStyle w:val="P68B1DB1-Normal10"/>
              <w:spacing w:after="0" w:line="240" w:lineRule="auto"/>
              <w:jc w:val="center"/>
              <w:textAlignment w:val="baseline"/>
              <w:rPr>
                <w:rFonts w:eastAsia="Times New Roman" w:cs="Times New Roman"/>
                <w:noProof/>
                <w:sz w:val="18"/>
                <w:szCs w:val="18"/>
              </w:rPr>
            </w:pPr>
            <w:r>
              <w:rPr>
                <w:b/>
                <w:noProof/>
              </w:rPr>
              <w:t>Mérföldkő/cél</w:t>
            </w:r>
            <w:r>
              <w:rPr>
                <w:noProof/>
              </w:rPr>
              <w:t xml:space="preserve"> </w:t>
            </w:r>
          </w:p>
        </w:tc>
        <w:tc>
          <w:tcPr>
            <w:tcW w:w="194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D2A594C" w14:textId="77777777" w:rsidR="002F39C9" w:rsidRDefault="00C11871">
            <w:pPr>
              <w:pStyle w:val="P68B1DB1-Normal10"/>
              <w:spacing w:after="0" w:line="240" w:lineRule="auto"/>
              <w:jc w:val="center"/>
              <w:textAlignment w:val="baseline"/>
              <w:rPr>
                <w:rFonts w:eastAsia="Times New Roman" w:cs="Times New Roman"/>
                <w:noProof/>
                <w:sz w:val="18"/>
                <w:szCs w:val="18"/>
              </w:rPr>
            </w:pPr>
            <w:r>
              <w:rPr>
                <w:b/>
                <w:noProof/>
              </w:rPr>
              <w:t>Név</w:t>
            </w:r>
            <w:r>
              <w:rPr>
                <w:noProof/>
              </w:rPr>
              <w:t xml:space="preserve"> </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CB0AAA7" w14:textId="77777777" w:rsidR="002F39C9" w:rsidRDefault="00C11871">
            <w:pPr>
              <w:spacing w:after="0" w:line="240" w:lineRule="auto"/>
              <w:jc w:val="center"/>
              <w:textAlignment w:val="baseline"/>
              <w:rPr>
                <w:rFonts w:ascii="Times New Roman" w:eastAsia="Times New Roman" w:hAnsi="Times New Roman" w:cs="Times New Roman"/>
                <w:noProof/>
                <w:sz w:val="18"/>
                <w:szCs w:val="18"/>
              </w:rPr>
            </w:pPr>
            <w:r>
              <w:rPr>
                <w:rFonts w:ascii="Times New Roman" w:hAnsi="Times New Roman"/>
                <w:b/>
                <w:noProof/>
                <w:sz w:val="20"/>
              </w:rPr>
              <w:t xml:space="preserve">Minőségi mutatók </w:t>
            </w:r>
            <w:r>
              <w:rPr>
                <w:rFonts w:ascii="Times New Roman" w:hAnsi="Times New Roman"/>
                <w:noProof/>
                <w:sz w:val="20"/>
              </w:rPr>
              <w:t xml:space="preserve"> </w:t>
            </w:r>
            <w:r>
              <w:rPr>
                <w:noProof/>
              </w:rPr>
              <w:t xml:space="preserve">  </w:t>
            </w:r>
            <w:r>
              <w:rPr>
                <w:noProof/>
              </w:rPr>
              <w:br/>
            </w:r>
            <w:r>
              <w:rPr>
                <w:rFonts w:ascii="Times New Roman" w:hAnsi="Times New Roman"/>
                <w:b/>
                <w:noProof/>
                <w:sz w:val="20"/>
              </w:rPr>
              <w:t>(mérföldkövek esetében)</w:t>
            </w:r>
            <w:r>
              <w:rPr>
                <w:rFonts w:ascii="Times New Roman" w:hAnsi="Times New Roman"/>
                <w:noProof/>
                <w:sz w:val="20"/>
              </w:rPr>
              <w:t xml:space="preserve"> </w:t>
            </w:r>
          </w:p>
        </w:tc>
        <w:tc>
          <w:tcPr>
            <w:tcW w:w="2328"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08F8DD3" w14:textId="77777777" w:rsidR="002F39C9" w:rsidRDefault="00C11871">
            <w:pPr>
              <w:spacing w:after="0" w:line="240" w:lineRule="auto"/>
              <w:jc w:val="center"/>
              <w:textAlignment w:val="baseline"/>
              <w:rPr>
                <w:rFonts w:ascii="Times New Roman" w:eastAsia="Times New Roman" w:hAnsi="Times New Roman" w:cs="Times New Roman"/>
                <w:noProof/>
                <w:sz w:val="18"/>
                <w:szCs w:val="18"/>
              </w:rPr>
            </w:pPr>
            <w:r>
              <w:rPr>
                <w:rFonts w:ascii="Times New Roman" w:hAnsi="Times New Roman"/>
                <w:b/>
                <w:noProof/>
                <w:sz w:val="20"/>
              </w:rPr>
              <w:t xml:space="preserve">Mennyiségi mutatók </w:t>
            </w:r>
            <w:r>
              <w:rPr>
                <w:rFonts w:ascii="Times New Roman" w:hAnsi="Times New Roman"/>
                <w:noProof/>
                <w:sz w:val="20"/>
              </w:rPr>
              <w:t xml:space="preserve"> </w:t>
            </w:r>
            <w:r>
              <w:rPr>
                <w:noProof/>
              </w:rPr>
              <w:t xml:space="preserve">  </w:t>
            </w:r>
            <w:r>
              <w:rPr>
                <w:noProof/>
              </w:rPr>
              <w:br/>
            </w:r>
            <w:r>
              <w:rPr>
                <w:rFonts w:ascii="Times New Roman" w:hAnsi="Times New Roman"/>
                <w:b/>
                <w:noProof/>
                <w:sz w:val="20"/>
              </w:rPr>
              <w:t>(célok esetében)</w:t>
            </w:r>
            <w:r>
              <w:rPr>
                <w:rFonts w:ascii="Times New Roman" w:hAnsi="Times New Roman"/>
                <w:noProof/>
                <w:sz w:val="20"/>
              </w:rPr>
              <w:t xml:space="preserve"> </w:t>
            </w:r>
          </w:p>
        </w:tc>
        <w:tc>
          <w:tcPr>
            <w:tcW w:w="1500"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4E40CA98" w14:textId="77777777" w:rsidR="002F39C9" w:rsidRDefault="00C11871">
            <w:pPr>
              <w:pStyle w:val="P68B1DB1-Normal10"/>
              <w:spacing w:after="0" w:line="240" w:lineRule="auto"/>
              <w:jc w:val="center"/>
              <w:textAlignment w:val="baseline"/>
              <w:rPr>
                <w:rFonts w:eastAsia="Times New Roman" w:cs="Times New Roman"/>
                <w:noProof/>
                <w:sz w:val="18"/>
                <w:szCs w:val="18"/>
              </w:rPr>
            </w:pPr>
            <w:r>
              <w:rPr>
                <w:b/>
                <w:noProof/>
              </w:rPr>
              <w:t>A befejezés indikatív ütemterve</w:t>
            </w:r>
            <w:r>
              <w:rPr>
                <w:noProof/>
              </w:rPr>
              <w:t xml:space="preserve"> </w:t>
            </w:r>
          </w:p>
        </w:tc>
        <w:tc>
          <w:tcPr>
            <w:tcW w:w="2656" w:type="dxa"/>
            <w:gridSpan w:val="2"/>
            <w:vMerge w:val="restart"/>
            <w:tcBorders>
              <w:top w:val="single" w:sz="6" w:space="0" w:color="auto"/>
              <w:left w:val="single" w:sz="4" w:space="0" w:color="auto"/>
              <w:bottom w:val="nil"/>
              <w:right w:val="single" w:sz="6" w:space="0" w:color="auto"/>
            </w:tcBorders>
            <w:shd w:val="clear" w:color="auto" w:fill="BDD7EE"/>
            <w:vAlign w:val="center"/>
            <w:hideMark/>
          </w:tcPr>
          <w:p w14:paraId="26A8F546" w14:textId="77777777" w:rsidR="002F39C9" w:rsidRDefault="00C11871">
            <w:pPr>
              <w:pStyle w:val="P68B1DB1-Normal10"/>
              <w:spacing w:after="0" w:line="240" w:lineRule="auto"/>
              <w:jc w:val="center"/>
              <w:textAlignment w:val="baseline"/>
              <w:rPr>
                <w:rFonts w:eastAsia="Times New Roman" w:cs="Times New Roman"/>
                <w:noProof/>
                <w:sz w:val="18"/>
                <w:szCs w:val="18"/>
              </w:rPr>
            </w:pPr>
            <w:r>
              <w:rPr>
                <w:b/>
                <w:noProof/>
              </w:rPr>
              <w:t>Az egyes mérföldkövek és célok leírása</w:t>
            </w:r>
            <w:r>
              <w:rPr>
                <w:noProof/>
              </w:rPr>
              <w:t xml:space="preserve"> </w:t>
            </w:r>
          </w:p>
        </w:tc>
      </w:tr>
      <w:tr w:rsidR="002F39C9" w14:paraId="2378F4C3" w14:textId="77777777">
        <w:trPr>
          <w:trHeight w:val="300"/>
        </w:trPr>
        <w:tc>
          <w:tcPr>
            <w:tcW w:w="597" w:type="dxa"/>
            <w:vMerge/>
            <w:tcBorders>
              <w:right w:val="single" w:sz="4" w:space="0" w:color="auto"/>
            </w:tcBorders>
            <w:vAlign w:val="center"/>
            <w:hideMark/>
          </w:tcPr>
          <w:p w14:paraId="485EEAC5" w14:textId="77777777" w:rsidR="002F39C9" w:rsidRDefault="002F39C9">
            <w:pPr>
              <w:spacing w:after="0" w:line="240" w:lineRule="auto"/>
              <w:rPr>
                <w:rFonts w:ascii="Times New Roman" w:eastAsia="Times New Roman" w:hAnsi="Times New Roman" w:cs="Times New Roman"/>
                <w:noProof/>
                <w:sz w:val="18"/>
                <w:szCs w:val="18"/>
              </w:rPr>
            </w:pPr>
          </w:p>
        </w:tc>
        <w:tc>
          <w:tcPr>
            <w:tcW w:w="1826" w:type="dxa"/>
            <w:vMerge/>
            <w:tcBorders>
              <w:top w:val="single" w:sz="4" w:space="0" w:color="auto"/>
              <w:left w:val="single" w:sz="4" w:space="0" w:color="auto"/>
              <w:bottom w:val="single" w:sz="4" w:space="0" w:color="auto"/>
              <w:right w:val="single" w:sz="4" w:space="0" w:color="auto"/>
            </w:tcBorders>
            <w:vAlign w:val="center"/>
            <w:hideMark/>
          </w:tcPr>
          <w:p w14:paraId="7C615D95" w14:textId="77777777" w:rsidR="002F39C9" w:rsidRDefault="002F39C9">
            <w:pPr>
              <w:spacing w:after="0" w:line="240" w:lineRule="auto"/>
              <w:rPr>
                <w:rFonts w:ascii="Times New Roman" w:eastAsia="Times New Roman" w:hAnsi="Times New Roman" w:cs="Times New Roman"/>
                <w:noProof/>
                <w:sz w:val="18"/>
                <w:szCs w:val="18"/>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3E500B0D" w14:textId="77777777" w:rsidR="002F39C9" w:rsidRDefault="002F39C9">
            <w:pPr>
              <w:spacing w:after="0" w:line="240" w:lineRule="auto"/>
              <w:rPr>
                <w:rFonts w:ascii="Times New Roman" w:eastAsia="Times New Roman" w:hAnsi="Times New Roman" w:cs="Times New Roman"/>
                <w:noProof/>
                <w:sz w:val="18"/>
                <w:szCs w:val="18"/>
              </w:rPr>
            </w:pPr>
          </w:p>
        </w:tc>
        <w:tc>
          <w:tcPr>
            <w:tcW w:w="1949" w:type="dxa"/>
            <w:vMerge/>
            <w:tcBorders>
              <w:top w:val="single" w:sz="4" w:space="0" w:color="auto"/>
              <w:left w:val="single" w:sz="4" w:space="0" w:color="auto"/>
              <w:right w:val="single" w:sz="4" w:space="0" w:color="auto"/>
            </w:tcBorders>
            <w:vAlign w:val="center"/>
            <w:hideMark/>
          </w:tcPr>
          <w:p w14:paraId="1FC4B72F" w14:textId="77777777" w:rsidR="002F39C9" w:rsidRDefault="002F39C9">
            <w:pPr>
              <w:spacing w:after="0" w:line="240" w:lineRule="auto"/>
              <w:rPr>
                <w:rFonts w:ascii="Times New Roman" w:eastAsia="Times New Roman" w:hAnsi="Times New Roman" w:cs="Times New Roman"/>
                <w:noProof/>
                <w:sz w:val="18"/>
                <w:szCs w:val="18"/>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58B44829" w14:textId="77777777" w:rsidR="002F39C9" w:rsidRDefault="002F39C9">
            <w:pPr>
              <w:spacing w:after="0" w:line="240" w:lineRule="auto"/>
              <w:rPr>
                <w:rFonts w:ascii="Times New Roman" w:eastAsia="Times New Roman" w:hAnsi="Times New Roman" w:cs="Times New Roman"/>
                <w:noProof/>
                <w:sz w:val="18"/>
                <w:szCs w:val="18"/>
              </w:rPr>
            </w:pPr>
          </w:p>
        </w:tc>
        <w:tc>
          <w:tcPr>
            <w:tcW w:w="904" w:type="dxa"/>
            <w:tcBorders>
              <w:top w:val="single" w:sz="4" w:space="0" w:color="auto"/>
              <w:left w:val="single" w:sz="4" w:space="0" w:color="auto"/>
              <w:bottom w:val="single" w:sz="6" w:space="0" w:color="auto"/>
              <w:right w:val="single" w:sz="6" w:space="0" w:color="auto"/>
            </w:tcBorders>
            <w:shd w:val="clear" w:color="auto" w:fill="BDD7EE"/>
            <w:vAlign w:val="center"/>
            <w:hideMark/>
          </w:tcPr>
          <w:p w14:paraId="17412EAE" w14:textId="77777777" w:rsidR="002F39C9" w:rsidRDefault="00C11871">
            <w:pPr>
              <w:pStyle w:val="P68B1DB1-Normal10"/>
              <w:spacing w:after="0" w:line="240" w:lineRule="auto"/>
              <w:jc w:val="center"/>
              <w:textAlignment w:val="baseline"/>
              <w:rPr>
                <w:rFonts w:eastAsia="Times New Roman" w:cs="Times New Roman"/>
                <w:noProof/>
                <w:sz w:val="18"/>
                <w:szCs w:val="18"/>
              </w:rPr>
            </w:pPr>
            <w:r>
              <w:rPr>
                <w:b/>
                <w:noProof/>
              </w:rPr>
              <w:t>Mértékegység</w:t>
            </w:r>
            <w:r>
              <w:rPr>
                <w:noProof/>
              </w:rPr>
              <w:t xml:space="preserve"> </w:t>
            </w:r>
          </w:p>
        </w:tc>
        <w:tc>
          <w:tcPr>
            <w:tcW w:w="857" w:type="dxa"/>
            <w:tcBorders>
              <w:top w:val="single" w:sz="4" w:space="0" w:color="auto"/>
              <w:left w:val="single" w:sz="6" w:space="0" w:color="auto"/>
              <w:bottom w:val="single" w:sz="6" w:space="0" w:color="auto"/>
              <w:right w:val="single" w:sz="6" w:space="0" w:color="auto"/>
            </w:tcBorders>
            <w:shd w:val="clear" w:color="auto" w:fill="BDD7EE"/>
            <w:vAlign w:val="center"/>
            <w:hideMark/>
          </w:tcPr>
          <w:p w14:paraId="3AA87E43" w14:textId="77777777" w:rsidR="002F39C9" w:rsidRDefault="00C11871">
            <w:pPr>
              <w:pStyle w:val="P68B1DB1-Normal10"/>
              <w:spacing w:after="0" w:line="240" w:lineRule="auto"/>
              <w:jc w:val="center"/>
              <w:textAlignment w:val="baseline"/>
              <w:rPr>
                <w:rFonts w:eastAsia="Times New Roman" w:cs="Times New Roman"/>
                <w:noProof/>
                <w:sz w:val="18"/>
                <w:szCs w:val="18"/>
              </w:rPr>
            </w:pPr>
            <w:r>
              <w:rPr>
                <w:b/>
                <w:noProof/>
              </w:rPr>
              <w:t>Alaphelyzet</w:t>
            </w:r>
            <w:r>
              <w:rPr>
                <w:noProof/>
              </w:rPr>
              <w:t xml:space="preserve"> </w:t>
            </w:r>
          </w:p>
        </w:tc>
        <w:tc>
          <w:tcPr>
            <w:tcW w:w="567" w:type="dxa"/>
            <w:tcBorders>
              <w:top w:val="single" w:sz="4" w:space="0" w:color="auto"/>
              <w:left w:val="single" w:sz="6" w:space="0" w:color="auto"/>
              <w:bottom w:val="single" w:sz="6" w:space="0" w:color="auto"/>
              <w:right w:val="single" w:sz="6" w:space="0" w:color="auto"/>
            </w:tcBorders>
            <w:shd w:val="clear" w:color="auto" w:fill="BDD7EE"/>
            <w:vAlign w:val="center"/>
            <w:hideMark/>
          </w:tcPr>
          <w:p w14:paraId="6D009AE4" w14:textId="77777777" w:rsidR="002F39C9" w:rsidRDefault="00C11871">
            <w:pPr>
              <w:pStyle w:val="P68B1DB1-Normal10"/>
              <w:spacing w:after="0" w:line="240" w:lineRule="auto"/>
              <w:jc w:val="center"/>
              <w:textAlignment w:val="baseline"/>
              <w:rPr>
                <w:rFonts w:eastAsia="Times New Roman" w:cs="Times New Roman"/>
                <w:noProof/>
                <w:sz w:val="18"/>
                <w:szCs w:val="18"/>
              </w:rPr>
            </w:pPr>
            <w:r>
              <w:rPr>
                <w:b/>
                <w:noProof/>
              </w:rPr>
              <w:t>Cél</w:t>
            </w:r>
            <w:r>
              <w:rPr>
                <w:noProof/>
              </w:rPr>
              <w:t xml:space="preserve"> </w:t>
            </w:r>
          </w:p>
        </w:tc>
        <w:tc>
          <w:tcPr>
            <w:tcW w:w="826" w:type="dxa"/>
            <w:tcBorders>
              <w:top w:val="single" w:sz="4" w:space="0" w:color="auto"/>
              <w:left w:val="single" w:sz="6" w:space="0" w:color="auto"/>
              <w:bottom w:val="single" w:sz="6" w:space="0" w:color="auto"/>
              <w:right w:val="single" w:sz="6" w:space="0" w:color="auto"/>
            </w:tcBorders>
            <w:shd w:val="clear" w:color="auto" w:fill="BDD7EE"/>
            <w:vAlign w:val="center"/>
            <w:hideMark/>
          </w:tcPr>
          <w:p w14:paraId="4B4312C4" w14:textId="77777777" w:rsidR="002F39C9" w:rsidRDefault="00C11871">
            <w:pPr>
              <w:pStyle w:val="P68B1DB1-Normal10"/>
              <w:spacing w:after="0" w:line="240" w:lineRule="auto"/>
              <w:jc w:val="center"/>
              <w:textAlignment w:val="baseline"/>
              <w:rPr>
                <w:rFonts w:eastAsia="Times New Roman" w:cs="Times New Roman"/>
                <w:noProof/>
                <w:sz w:val="18"/>
                <w:szCs w:val="18"/>
              </w:rPr>
            </w:pPr>
            <w:r>
              <w:rPr>
                <w:b/>
                <w:noProof/>
              </w:rPr>
              <w:t>Negyedév</w:t>
            </w:r>
            <w:r>
              <w:rPr>
                <w:noProof/>
              </w:rPr>
              <w:t xml:space="preserve"> </w:t>
            </w:r>
          </w:p>
        </w:tc>
        <w:tc>
          <w:tcPr>
            <w:tcW w:w="674" w:type="dxa"/>
            <w:tcBorders>
              <w:top w:val="single" w:sz="4" w:space="0" w:color="auto"/>
              <w:left w:val="single" w:sz="6" w:space="0" w:color="auto"/>
              <w:bottom w:val="single" w:sz="6" w:space="0" w:color="auto"/>
              <w:right w:val="single" w:sz="4" w:space="0" w:color="auto"/>
            </w:tcBorders>
            <w:shd w:val="clear" w:color="auto" w:fill="BDD7EE"/>
            <w:vAlign w:val="center"/>
            <w:hideMark/>
          </w:tcPr>
          <w:p w14:paraId="6733BF72" w14:textId="77777777" w:rsidR="002F39C9" w:rsidRDefault="00C11871">
            <w:pPr>
              <w:pStyle w:val="P68B1DB1-Normal10"/>
              <w:spacing w:after="0" w:line="240" w:lineRule="auto"/>
              <w:jc w:val="center"/>
              <w:textAlignment w:val="baseline"/>
              <w:rPr>
                <w:rFonts w:eastAsia="Times New Roman" w:cs="Times New Roman"/>
                <w:noProof/>
                <w:sz w:val="18"/>
                <w:szCs w:val="18"/>
              </w:rPr>
            </w:pPr>
            <w:r>
              <w:rPr>
                <w:b/>
                <w:noProof/>
              </w:rPr>
              <w:t>Év</w:t>
            </w:r>
            <w:r>
              <w:rPr>
                <w:noProof/>
              </w:rPr>
              <w:t xml:space="preserve"> </w:t>
            </w:r>
          </w:p>
        </w:tc>
        <w:tc>
          <w:tcPr>
            <w:tcW w:w="2656" w:type="dxa"/>
            <w:gridSpan w:val="2"/>
            <w:vMerge/>
            <w:vAlign w:val="center"/>
            <w:hideMark/>
          </w:tcPr>
          <w:p w14:paraId="474454E0" w14:textId="77777777" w:rsidR="002F39C9" w:rsidRDefault="002F39C9">
            <w:pPr>
              <w:spacing w:after="0" w:line="240" w:lineRule="auto"/>
              <w:rPr>
                <w:rFonts w:ascii="Times New Roman" w:eastAsia="Times New Roman" w:hAnsi="Times New Roman" w:cs="Times New Roman"/>
                <w:noProof/>
                <w:sz w:val="18"/>
                <w:szCs w:val="18"/>
              </w:rPr>
            </w:pPr>
          </w:p>
        </w:tc>
      </w:tr>
      <w:tr w:rsidR="002F39C9" w14:paraId="75869C85" w14:textId="77777777">
        <w:trPr>
          <w:trHeight w:val="300"/>
        </w:trPr>
        <w:tc>
          <w:tcPr>
            <w:tcW w:w="597" w:type="dxa"/>
            <w:tcBorders>
              <w:top w:val="single" w:sz="6" w:space="0" w:color="auto"/>
              <w:left w:val="single" w:sz="6" w:space="0" w:color="auto"/>
              <w:bottom w:val="single" w:sz="6" w:space="0" w:color="auto"/>
              <w:right w:val="single" w:sz="4" w:space="0" w:color="000000" w:themeColor="text1"/>
            </w:tcBorders>
            <w:shd w:val="clear" w:color="auto" w:fill="C6EFCE"/>
            <w:hideMark/>
          </w:tcPr>
          <w:p w14:paraId="72529914" w14:textId="77777777" w:rsidR="002F39C9" w:rsidRDefault="00C11871">
            <w:pPr>
              <w:pStyle w:val="P68B1DB1-Normal11"/>
              <w:spacing w:after="0" w:line="240" w:lineRule="auto"/>
              <w:textAlignment w:val="baseline"/>
              <w:rPr>
                <w:rFonts w:eastAsia="Times New Roman" w:cs="Times New Roman"/>
                <w:noProof/>
              </w:rPr>
            </w:pPr>
            <w:r>
              <w:rPr>
                <w:noProof/>
              </w:rPr>
              <w:t xml:space="preserve"> 111</w:t>
            </w:r>
          </w:p>
        </w:tc>
        <w:tc>
          <w:tcPr>
            <w:tcW w:w="1826" w:type="dxa"/>
            <w:tcBorders>
              <w:top w:val="single" w:sz="4" w:space="0" w:color="auto"/>
              <w:left w:val="single" w:sz="4" w:space="0" w:color="000000" w:themeColor="text1"/>
              <w:bottom w:val="single" w:sz="6" w:space="0" w:color="auto"/>
              <w:right w:val="single" w:sz="4" w:space="0" w:color="000000" w:themeColor="text1"/>
            </w:tcBorders>
            <w:shd w:val="clear" w:color="auto" w:fill="C6EFCE"/>
            <w:hideMark/>
          </w:tcPr>
          <w:p w14:paraId="65C795F7" w14:textId="77777777" w:rsidR="002F39C9" w:rsidRDefault="00C11871">
            <w:pPr>
              <w:pStyle w:val="P68B1DB1-Normal11"/>
              <w:spacing w:after="0" w:line="240" w:lineRule="auto"/>
              <w:textAlignment w:val="baseline"/>
              <w:rPr>
                <w:rFonts w:eastAsia="Times New Roman" w:cs="Times New Roman"/>
                <w:noProof/>
              </w:rPr>
            </w:pPr>
            <w:r>
              <w:rPr>
                <w:noProof/>
              </w:rPr>
              <w:t>5.1. Az írországi biometán-ipar bővítése</w:t>
            </w:r>
          </w:p>
        </w:tc>
        <w:tc>
          <w:tcPr>
            <w:tcW w:w="1799" w:type="dxa"/>
            <w:tcBorders>
              <w:top w:val="single" w:sz="4" w:space="0" w:color="auto"/>
              <w:left w:val="single" w:sz="4" w:space="0" w:color="000000" w:themeColor="text1"/>
              <w:bottom w:val="single" w:sz="6" w:space="0" w:color="auto"/>
              <w:right w:val="single" w:sz="4" w:space="0" w:color="000000" w:themeColor="text1"/>
            </w:tcBorders>
            <w:shd w:val="clear" w:color="auto" w:fill="C6EFCE"/>
            <w:hideMark/>
          </w:tcPr>
          <w:p w14:paraId="34D10EC1" w14:textId="77777777" w:rsidR="002F39C9" w:rsidRDefault="00C11871">
            <w:pPr>
              <w:pStyle w:val="P68B1DB1-Normal11"/>
              <w:spacing w:after="0" w:line="240" w:lineRule="auto"/>
              <w:textAlignment w:val="baseline"/>
              <w:rPr>
                <w:rFonts w:eastAsia="Times New Roman" w:cs="Times New Roman"/>
                <w:noProof/>
              </w:rPr>
            </w:pPr>
            <w:r>
              <w:rPr>
                <w:noProof/>
              </w:rPr>
              <w:t>Mérföldkő</w:t>
            </w:r>
          </w:p>
        </w:tc>
        <w:tc>
          <w:tcPr>
            <w:tcW w:w="1949" w:type="dxa"/>
            <w:tcBorders>
              <w:top w:val="single" w:sz="6" w:space="0" w:color="auto"/>
              <w:left w:val="single" w:sz="4" w:space="0" w:color="000000" w:themeColor="text1"/>
              <w:bottom w:val="single" w:sz="6" w:space="0" w:color="auto"/>
              <w:right w:val="single" w:sz="4" w:space="0" w:color="000000" w:themeColor="text1"/>
            </w:tcBorders>
            <w:shd w:val="clear" w:color="auto" w:fill="C6EFCE"/>
            <w:hideMark/>
          </w:tcPr>
          <w:p w14:paraId="532FDCC7" w14:textId="77777777" w:rsidR="002F39C9" w:rsidRDefault="00C11871">
            <w:pPr>
              <w:pStyle w:val="P68B1DB1-Normal11"/>
              <w:spacing w:after="0" w:line="240" w:lineRule="auto"/>
              <w:textAlignment w:val="baseline"/>
              <w:rPr>
                <w:rFonts w:eastAsia="Times New Roman" w:cs="Times New Roman"/>
                <w:noProof/>
              </w:rPr>
            </w:pPr>
            <w:r>
              <w:rPr>
                <w:noProof/>
              </w:rPr>
              <w:t xml:space="preserve">Stratégia </w:t>
            </w:r>
          </w:p>
          <w:p w14:paraId="6E358FE3" w14:textId="77777777" w:rsidR="002F39C9" w:rsidRDefault="00C11871">
            <w:pPr>
              <w:pStyle w:val="P68B1DB1-Normal11"/>
              <w:spacing w:after="0" w:line="240" w:lineRule="auto"/>
              <w:textAlignment w:val="baseline"/>
              <w:rPr>
                <w:rFonts w:eastAsia="Times New Roman" w:cs="Times New Roman"/>
                <w:noProof/>
              </w:rPr>
            </w:pPr>
            <w:r>
              <w:rPr>
                <w:noProof/>
              </w:rPr>
              <w:t xml:space="preserve">termelés és </w:t>
            </w:r>
          </w:p>
          <w:p w14:paraId="17DDF041" w14:textId="77777777" w:rsidR="002F39C9" w:rsidRDefault="00C11871">
            <w:pPr>
              <w:pStyle w:val="P68B1DB1-Normal11"/>
              <w:spacing w:after="0" w:line="240" w:lineRule="auto"/>
              <w:textAlignment w:val="baseline"/>
              <w:rPr>
                <w:rFonts w:eastAsia="Times New Roman" w:cs="Times New Roman"/>
                <w:noProof/>
              </w:rPr>
            </w:pPr>
            <w:r>
              <w:rPr>
                <w:noProof/>
              </w:rPr>
              <w:t>fenntartható telepítés</w:t>
            </w:r>
          </w:p>
          <w:p w14:paraId="38569999" w14:textId="77777777" w:rsidR="002F39C9" w:rsidRDefault="00C11871">
            <w:pPr>
              <w:pStyle w:val="P68B1DB1-Normal11"/>
              <w:spacing w:after="0" w:line="240" w:lineRule="auto"/>
              <w:textAlignment w:val="baseline"/>
              <w:rPr>
                <w:rFonts w:eastAsia="Times New Roman" w:cs="Times New Roman"/>
                <w:noProof/>
              </w:rPr>
            </w:pPr>
            <w:r>
              <w:rPr>
                <w:noProof/>
              </w:rPr>
              <w:t>biometán</w:t>
            </w:r>
          </w:p>
        </w:tc>
        <w:tc>
          <w:tcPr>
            <w:tcW w:w="1900" w:type="dxa"/>
            <w:tcBorders>
              <w:top w:val="single" w:sz="4" w:space="0" w:color="auto"/>
              <w:left w:val="single" w:sz="4" w:space="0" w:color="000000" w:themeColor="text1"/>
              <w:bottom w:val="single" w:sz="6" w:space="0" w:color="auto"/>
              <w:right w:val="single" w:sz="6" w:space="0" w:color="auto"/>
            </w:tcBorders>
            <w:shd w:val="clear" w:color="auto" w:fill="C6EFCE"/>
            <w:hideMark/>
          </w:tcPr>
          <w:p w14:paraId="6D4F4DF5" w14:textId="77777777" w:rsidR="002F39C9" w:rsidRDefault="00C11871">
            <w:pPr>
              <w:pStyle w:val="P68B1DB1-Normal11"/>
              <w:spacing w:after="0" w:line="240" w:lineRule="auto"/>
              <w:textAlignment w:val="baseline"/>
              <w:rPr>
                <w:rFonts w:eastAsia="Times New Roman" w:cs="Times New Roman"/>
                <w:noProof/>
              </w:rPr>
            </w:pPr>
            <w:r>
              <w:rPr>
                <w:noProof/>
              </w:rPr>
              <w:t>A stratégia elfogadása és közzététele</w:t>
            </w:r>
          </w:p>
        </w:tc>
        <w:tc>
          <w:tcPr>
            <w:tcW w:w="904" w:type="dxa"/>
            <w:tcBorders>
              <w:top w:val="single" w:sz="6" w:space="0" w:color="auto"/>
              <w:left w:val="single" w:sz="6" w:space="0" w:color="auto"/>
              <w:bottom w:val="single" w:sz="6" w:space="0" w:color="auto"/>
              <w:right w:val="single" w:sz="6" w:space="0" w:color="auto"/>
            </w:tcBorders>
            <w:shd w:val="clear" w:color="auto" w:fill="C6EFCE"/>
            <w:hideMark/>
          </w:tcPr>
          <w:p w14:paraId="166EA5DE" w14:textId="77777777" w:rsidR="002F39C9" w:rsidRDefault="00C11871">
            <w:pPr>
              <w:pStyle w:val="P68B1DB1-Normal11"/>
              <w:spacing w:after="0" w:line="240" w:lineRule="auto"/>
              <w:textAlignment w:val="baseline"/>
              <w:rPr>
                <w:rFonts w:eastAsia="Times New Roman" w:cs="Times New Roman"/>
                <w:noProof/>
              </w:rPr>
            </w:pPr>
            <w:r>
              <w:rPr>
                <w:noProof/>
              </w:rPr>
              <w:t xml:space="preserve"> –</w:t>
            </w:r>
          </w:p>
        </w:tc>
        <w:tc>
          <w:tcPr>
            <w:tcW w:w="857" w:type="dxa"/>
            <w:tcBorders>
              <w:top w:val="single" w:sz="6" w:space="0" w:color="auto"/>
              <w:left w:val="single" w:sz="6" w:space="0" w:color="auto"/>
              <w:bottom w:val="single" w:sz="6" w:space="0" w:color="auto"/>
              <w:right w:val="single" w:sz="6" w:space="0" w:color="auto"/>
            </w:tcBorders>
            <w:shd w:val="clear" w:color="auto" w:fill="C6EFCE"/>
            <w:hideMark/>
          </w:tcPr>
          <w:p w14:paraId="2DDE04D9" w14:textId="77777777" w:rsidR="002F39C9" w:rsidRDefault="00C11871">
            <w:pPr>
              <w:pStyle w:val="P68B1DB1-Normal11"/>
              <w:spacing w:after="0" w:line="240" w:lineRule="auto"/>
              <w:textAlignment w:val="baseline"/>
              <w:rPr>
                <w:rFonts w:eastAsia="Times New Roman" w:cs="Times New Roman"/>
                <w:noProof/>
              </w:rPr>
            </w:pPr>
            <w:r>
              <w:rPr>
                <w:noProof/>
              </w:rPr>
              <w:t xml:space="preserve"> –</w:t>
            </w:r>
          </w:p>
        </w:tc>
        <w:tc>
          <w:tcPr>
            <w:tcW w:w="567" w:type="dxa"/>
            <w:tcBorders>
              <w:top w:val="single" w:sz="6" w:space="0" w:color="auto"/>
              <w:left w:val="single" w:sz="6" w:space="0" w:color="auto"/>
              <w:bottom w:val="single" w:sz="6" w:space="0" w:color="auto"/>
              <w:right w:val="single" w:sz="6" w:space="0" w:color="auto"/>
            </w:tcBorders>
            <w:shd w:val="clear" w:color="auto" w:fill="C6EFCE"/>
            <w:hideMark/>
          </w:tcPr>
          <w:p w14:paraId="396CD272" w14:textId="77777777" w:rsidR="002F39C9" w:rsidRDefault="00C11871">
            <w:pPr>
              <w:pStyle w:val="P68B1DB1-Normal11"/>
              <w:spacing w:after="0" w:line="240" w:lineRule="auto"/>
              <w:textAlignment w:val="baseline"/>
              <w:rPr>
                <w:rFonts w:eastAsia="Times New Roman" w:cs="Times New Roman"/>
                <w:noProof/>
              </w:rPr>
            </w:pPr>
            <w:r>
              <w:rPr>
                <w:noProof/>
              </w:rPr>
              <w:t xml:space="preserve"> –</w:t>
            </w:r>
          </w:p>
        </w:tc>
        <w:tc>
          <w:tcPr>
            <w:tcW w:w="826" w:type="dxa"/>
            <w:tcBorders>
              <w:top w:val="single" w:sz="6" w:space="0" w:color="auto"/>
              <w:left w:val="single" w:sz="6" w:space="0" w:color="auto"/>
              <w:bottom w:val="single" w:sz="6" w:space="0" w:color="auto"/>
              <w:right w:val="single" w:sz="6" w:space="0" w:color="auto"/>
            </w:tcBorders>
            <w:shd w:val="clear" w:color="auto" w:fill="C6EFCE"/>
            <w:hideMark/>
          </w:tcPr>
          <w:p w14:paraId="1ED2428C" w14:textId="77777777" w:rsidR="002F39C9" w:rsidRDefault="00C11871">
            <w:pPr>
              <w:pStyle w:val="P68B1DB1-Normal11"/>
              <w:spacing w:after="0" w:line="240" w:lineRule="auto"/>
              <w:textAlignment w:val="baseline"/>
              <w:rPr>
                <w:rFonts w:eastAsia="Times New Roman" w:cs="Times New Roman"/>
                <w:noProof/>
              </w:rPr>
            </w:pPr>
            <w:r>
              <w:rPr>
                <w:noProof/>
              </w:rPr>
              <w:t>MÁSODIK NEGYEDÉV</w:t>
            </w:r>
          </w:p>
        </w:tc>
        <w:tc>
          <w:tcPr>
            <w:tcW w:w="674" w:type="dxa"/>
            <w:tcBorders>
              <w:top w:val="single" w:sz="6" w:space="0" w:color="auto"/>
              <w:left w:val="single" w:sz="6" w:space="0" w:color="auto"/>
              <w:bottom w:val="single" w:sz="6" w:space="0" w:color="auto"/>
              <w:right w:val="single" w:sz="6" w:space="0" w:color="auto"/>
            </w:tcBorders>
            <w:shd w:val="clear" w:color="auto" w:fill="C6EFCE"/>
            <w:hideMark/>
          </w:tcPr>
          <w:p w14:paraId="034FB441" w14:textId="77777777" w:rsidR="002F39C9" w:rsidRDefault="00C11871">
            <w:pPr>
              <w:pStyle w:val="P68B1DB1-Normal11"/>
              <w:spacing w:after="0" w:line="240" w:lineRule="auto"/>
              <w:textAlignment w:val="baseline"/>
              <w:rPr>
                <w:rFonts w:eastAsia="Times New Roman" w:cs="Times New Roman"/>
                <w:noProof/>
              </w:rPr>
            </w:pPr>
            <w:r>
              <w:rPr>
                <w:noProof/>
              </w:rPr>
              <w:t>2024</w:t>
            </w:r>
          </w:p>
        </w:tc>
        <w:tc>
          <w:tcPr>
            <w:tcW w:w="2638" w:type="dxa"/>
            <w:tcBorders>
              <w:top w:val="single" w:sz="6" w:space="0" w:color="auto"/>
              <w:left w:val="single" w:sz="6" w:space="0" w:color="auto"/>
              <w:bottom w:val="single" w:sz="6" w:space="0" w:color="auto"/>
              <w:right w:val="nil"/>
            </w:tcBorders>
            <w:shd w:val="clear" w:color="auto" w:fill="C6EFCE"/>
            <w:hideMark/>
          </w:tcPr>
          <w:p w14:paraId="23C2C85A" w14:textId="77777777" w:rsidR="002F39C9" w:rsidRDefault="00C11871">
            <w:pPr>
              <w:pStyle w:val="P68B1DB1-Normal11"/>
              <w:spacing w:after="0" w:line="240" w:lineRule="auto"/>
              <w:textAlignment w:val="baseline"/>
              <w:rPr>
                <w:rFonts w:eastAsia="Times New Roman" w:cs="Times New Roman"/>
                <w:noProof/>
              </w:rPr>
            </w:pPr>
            <w:r>
              <w:rPr>
                <w:noProof/>
              </w:rPr>
              <w:t xml:space="preserve">Az ír kormány elfogadja és </w:t>
            </w:r>
            <w:r>
              <w:rPr>
                <w:noProof/>
              </w:rPr>
              <w:t>közzéteszi a nemzeti biometán-stratégiát. A stratégia meghatározza a fenntartható biometán-ipar fejlesztését támogató intézkedéseket.</w:t>
            </w:r>
          </w:p>
        </w:tc>
        <w:tc>
          <w:tcPr>
            <w:tcW w:w="18" w:type="dxa"/>
            <w:tcBorders>
              <w:left w:val="nil"/>
            </w:tcBorders>
            <w:vAlign w:val="center"/>
            <w:hideMark/>
          </w:tcPr>
          <w:p w14:paraId="028CFB05" w14:textId="77777777" w:rsidR="002F39C9" w:rsidRDefault="002F39C9">
            <w:pPr>
              <w:spacing w:after="0" w:line="240" w:lineRule="auto"/>
              <w:rPr>
                <w:rFonts w:ascii="Times New Roman" w:eastAsia="Times New Roman" w:hAnsi="Times New Roman" w:cs="Times New Roman"/>
                <w:noProof/>
                <w:sz w:val="20"/>
                <w:szCs w:val="20"/>
              </w:rPr>
            </w:pPr>
          </w:p>
        </w:tc>
      </w:tr>
      <w:tr w:rsidR="002F39C9" w14:paraId="4B291539" w14:textId="77777777">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C6EFCE"/>
          </w:tcPr>
          <w:p w14:paraId="482F92E1" w14:textId="77777777" w:rsidR="002F39C9" w:rsidRDefault="00C11871">
            <w:pPr>
              <w:pStyle w:val="P68B1DB1-Normal11"/>
              <w:spacing w:after="0" w:line="240" w:lineRule="auto"/>
              <w:textAlignment w:val="baseline"/>
              <w:rPr>
                <w:rFonts w:eastAsia="Times New Roman" w:cs="Times New Roman"/>
                <w:noProof/>
              </w:rPr>
            </w:pPr>
            <w:r>
              <w:rPr>
                <w:noProof/>
              </w:rPr>
              <w:t>112</w:t>
            </w:r>
          </w:p>
        </w:tc>
        <w:tc>
          <w:tcPr>
            <w:tcW w:w="1826" w:type="dxa"/>
            <w:tcBorders>
              <w:top w:val="single" w:sz="6" w:space="0" w:color="auto"/>
              <w:left w:val="single" w:sz="6" w:space="0" w:color="auto"/>
              <w:bottom w:val="single" w:sz="6" w:space="0" w:color="auto"/>
              <w:right w:val="single" w:sz="6" w:space="0" w:color="auto"/>
            </w:tcBorders>
            <w:shd w:val="clear" w:color="auto" w:fill="C6EFCE"/>
          </w:tcPr>
          <w:p w14:paraId="6422962E" w14:textId="77777777" w:rsidR="002F39C9" w:rsidRDefault="00C11871">
            <w:pPr>
              <w:pStyle w:val="P68B1DB1-Normal11"/>
              <w:spacing w:after="0" w:line="240" w:lineRule="auto"/>
              <w:textAlignment w:val="baseline"/>
              <w:rPr>
                <w:rFonts w:eastAsia="Times New Roman" w:cs="Times New Roman"/>
                <w:noProof/>
              </w:rPr>
            </w:pPr>
            <w:r>
              <w:rPr>
                <w:noProof/>
              </w:rPr>
              <w:t>5.1. Az írországi biometán-ipar bővítése</w:t>
            </w:r>
          </w:p>
        </w:tc>
        <w:tc>
          <w:tcPr>
            <w:tcW w:w="1799" w:type="dxa"/>
            <w:tcBorders>
              <w:top w:val="single" w:sz="6" w:space="0" w:color="auto"/>
              <w:left w:val="single" w:sz="6" w:space="0" w:color="auto"/>
              <w:bottom w:val="single" w:sz="6" w:space="0" w:color="auto"/>
              <w:right w:val="single" w:sz="6" w:space="0" w:color="auto"/>
            </w:tcBorders>
            <w:shd w:val="clear" w:color="auto" w:fill="C6EFCE"/>
          </w:tcPr>
          <w:p w14:paraId="1DE857C0" w14:textId="77777777" w:rsidR="002F39C9" w:rsidRDefault="00C11871">
            <w:pPr>
              <w:pStyle w:val="P68B1DB1-Normal11"/>
              <w:spacing w:after="0" w:line="240" w:lineRule="auto"/>
              <w:textAlignment w:val="baseline"/>
              <w:rPr>
                <w:rFonts w:eastAsia="Times New Roman" w:cs="Times New Roman"/>
                <w:noProof/>
              </w:rPr>
            </w:pPr>
            <w:r>
              <w:rPr>
                <w:noProof/>
              </w:rPr>
              <w:t>Mérföldkő</w:t>
            </w:r>
          </w:p>
        </w:tc>
        <w:tc>
          <w:tcPr>
            <w:tcW w:w="1949" w:type="dxa"/>
            <w:tcBorders>
              <w:top w:val="single" w:sz="6" w:space="0" w:color="auto"/>
              <w:left w:val="single" w:sz="6" w:space="0" w:color="auto"/>
              <w:bottom w:val="single" w:sz="6" w:space="0" w:color="auto"/>
              <w:right w:val="single" w:sz="6" w:space="0" w:color="auto"/>
            </w:tcBorders>
            <w:shd w:val="clear" w:color="auto" w:fill="C6EFCE"/>
          </w:tcPr>
          <w:p w14:paraId="757B2FF2" w14:textId="19E9C58C" w:rsidR="002F39C9" w:rsidRDefault="00C11871">
            <w:pPr>
              <w:pStyle w:val="P68B1DB1-Normal11"/>
              <w:spacing w:after="0" w:line="240" w:lineRule="auto"/>
              <w:textAlignment w:val="baseline"/>
              <w:rPr>
                <w:rFonts w:eastAsia="Times New Roman" w:cs="Times New Roman"/>
                <w:noProof/>
              </w:rPr>
            </w:pPr>
            <w:r>
              <w:rPr>
                <w:noProof/>
              </w:rPr>
              <w:t>Pályázati felhívás biometán-erőművek építésére vagy korszerűsítésére</w:t>
            </w:r>
          </w:p>
        </w:tc>
        <w:tc>
          <w:tcPr>
            <w:tcW w:w="1900" w:type="dxa"/>
            <w:tcBorders>
              <w:top w:val="single" w:sz="6" w:space="0" w:color="auto"/>
              <w:left w:val="single" w:sz="6" w:space="0" w:color="auto"/>
              <w:bottom w:val="single" w:sz="6" w:space="0" w:color="auto"/>
              <w:right w:val="single" w:sz="6" w:space="0" w:color="auto"/>
            </w:tcBorders>
            <w:shd w:val="clear" w:color="auto" w:fill="C6EFCE"/>
          </w:tcPr>
          <w:p w14:paraId="11EB56E5" w14:textId="77777777" w:rsidR="002F39C9" w:rsidRDefault="00C11871">
            <w:pPr>
              <w:pStyle w:val="P68B1DB1-Normal11"/>
              <w:spacing w:after="0" w:line="240" w:lineRule="auto"/>
              <w:textAlignment w:val="baseline"/>
              <w:rPr>
                <w:rFonts w:eastAsia="Times New Roman" w:cs="Times New Roman"/>
                <w:noProof/>
              </w:rPr>
            </w:pPr>
            <w:r>
              <w:rPr>
                <w:noProof/>
              </w:rPr>
              <w:t>Pályázati felhívás közzététele</w:t>
            </w:r>
          </w:p>
        </w:tc>
        <w:tc>
          <w:tcPr>
            <w:tcW w:w="904" w:type="dxa"/>
            <w:tcBorders>
              <w:top w:val="single" w:sz="6" w:space="0" w:color="auto"/>
              <w:left w:val="single" w:sz="6" w:space="0" w:color="auto"/>
              <w:bottom w:val="single" w:sz="6" w:space="0" w:color="auto"/>
              <w:right w:val="single" w:sz="6" w:space="0" w:color="auto"/>
            </w:tcBorders>
            <w:shd w:val="clear" w:color="auto" w:fill="C6EFCE"/>
          </w:tcPr>
          <w:p w14:paraId="0C714BF6" w14:textId="77777777" w:rsidR="002F39C9" w:rsidRDefault="00C11871">
            <w:pPr>
              <w:pStyle w:val="P68B1DB1-Normal11"/>
              <w:spacing w:after="0" w:line="240" w:lineRule="auto"/>
              <w:textAlignment w:val="baseline"/>
              <w:rPr>
                <w:rFonts w:eastAsia="Times New Roman" w:cs="Times New Roman"/>
                <w:noProof/>
              </w:rPr>
            </w:pPr>
            <w:r>
              <w:rPr>
                <w:noProof/>
              </w:rPr>
              <w:t xml:space="preserve"> –</w:t>
            </w:r>
          </w:p>
        </w:tc>
        <w:tc>
          <w:tcPr>
            <w:tcW w:w="857" w:type="dxa"/>
            <w:tcBorders>
              <w:top w:val="single" w:sz="6" w:space="0" w:color="auto"/>
              <w:left w:val="single" w:sz="6" w:space="0" w:color="auto"/>
              <w:bottom w:val="single" w:sz="6" w:space="0" w:color="auto"/>
              <w:right w:val="single" w:sz="6" w:space="0" w:color="auto"/>
            </w:tcBorders>
            <w:shd w:val="clear" w:color="auto" w:fill="C6EFCE"/>
          </w:tcPr>
          <w:p w14:paraId="717BDBC1" w14:textId="77777777" w:rsidR="002F39C9" w:rsidRDefault="00C11871">
            <w:pPr>
              <w:pStyle w:val="P68B1DB1-Normal11"/>
              <w:spacing w:after="0" w:line="240" w:lineRule="auto"/>
              <w:textAlignment w:val="baseline"/>
              <w:rPr>
                <w:rFonts w:eastAsia="Times New Roman" w:cs="Times New Roman"/>
                <w:noProof/>
              </w:rPr>
            </w:pPr>
            <w:r>
              <w:rPr>
                <w:noProof/>
              </w:rPr>
              <w:t xml:space="preserve"> –</w:t>
            </w:r>
          </w:p>
        </w:tc>
        <w:tc>
          <w:tcPr>
            <w:tcW w:w="567" w:type="dxa"/>
            <w:tcBorders>
              <w:top w:val="single" w:sz="6" w:space="0" w:color="auto"/>
              <w:left w:val="single" w:sz="6" w:space="0" w:color="auto"/>
              <w:bottom w:val="single" w:sz="6" w:space="0" w:color="auto"/>
              <w:right w:val="single" w:sz="6" w:space="0" w:color="auto"/>
            </w:tcBorders>
            <w:shd w:val="clear" w:color="auto" w:fill="C6EFCE"/>
          </w:tcPr>
          <w:p w14:paraId="37AA6E94" w14:textId="77777777" w:rsidR="002F39C9" w:rsidRDefault="00C11871">
            <w:pPr>
              <w:pStyle w:val="P68B1DB1-Normal11"/>
              <w:spacing w:after="0" w:line="240" w:lineRule="auto"/>
              <w:textAlignment w:val="baseline"/>
              <w:rPr>
                <w:rFonts w:eastAsia="Times New Roman" w:cs="Times New Roman"/>
                <w:noProof/>
              </w:rPr>
            </w:pPr>
            <w:r>
              <w:rPr>
                <w:noProof/>
              </w:rPr>
              <w:t xml:space="preserve"> –</w:t>
            </w:r>
          </w:p>
        </w:tc>
        <w:tc>
          <w:tcPr>
            <w:tcW w:w="826" w:type="dxa"/>
            <w:tcBorders>
              <w:top w:val="single" w:sz="6" w:space="0" w:color="auto"/>
              <w:left w:val="single" w:sz="6" w:space="0" w:color="auto"/>
              <w:bottom w:val="single" w:sz="6" w:space="0" w:color="auto"/>
              <w:right w:val="single" w:sz="6" w:space="0" w:color="auto"/>
            </w:tcBorders>
            <w:shd w:val="clear" w:color="auto" w:fill="C6EFCE"/>
          </w:tcPr>
          <w:p w14:paraId="2060FA29" w14:textId="77777777" w:rsidR="002F39C9" w:rsidRDefault="00C11871">
            <w:pPr>
              <w:pStyle w:val="P68B1DB1-Normal11"/>
              <w:spacing w:after="0" w:line="240" w:lineRule="auto"/>
              <w:textAlignment w:val="baseline"/>
              <w:rPr>
                <w:rFonts w:eastAsia="Times New Roman" w:cs="Times New Roman"/>
                <w:noProof/>
              </w:rPr>
            </w:pPr>
            <w:r>
              <w:rPr>
                <w:noProof/>
              </w:rPr>
              <w:t>NEGYEDIK NEGYEDÉV</w:t>
            </w:r>
          </w:p>
        </w:tc>
        <w:tc>
          <w:tcPr>
            <w:tcW w:w="674" w:type="dxa"/>
            <w:tcBorders>
              <w:top w:val="single" w:sz="6" w:space="0" w:color="auto"/>
              <w:left w:val="single" w:sz="6" w:space="0" w:color="auto"/>
              <w:bottom w:val="single" w:sz="6" w:space="0" w:color="auto"/>
              <w:right w:val="single" w:sz="6" w:space="0" w:color="auto"/>
            </w:tcBorders>
            <w:shd w:val="clear" w:color="auto" w:fill="C6EFCE"/>
          </w:tcPr>
          <w:p w14:paraId="4369BAEE" w14:textId="77777777" w:rsidR="002F39C9" w:rsidRDefault="00C11871">
            <w:pPr>
              <w:pStyle w:val="P68B1DB1-Normal11"/>
              <w:spacing w:after="0" w:line="240" w:lineRule="auto"/>
              <w:textAlignment w:val="baseline"/>
              <w:rPr>
                <w:rFonts w:eastAsia="Times New Roman" w:cs="Times New Roman"/>
                <w:noProof/>
              </w:rPr>
            </w:pPr>
            <w:r>
              <w:rPr>
                <w:noProof/>
              </w:rPr>
              <w:t>2024</w:t>
            </w:r>
          </w:p>
        </w:tc>
        <w:tc>
          <w:tcPr>
            <w:tcW w:w="2638" w:type="dxa"/>
            <w:tcBorders>
              <w:top w:val="single" w:sz="6" w:space="0" w:color="auto"/>
              <w:left w:val="single" w:sz="6" w:space="0" w:color="auto"/>
              <w:bottom w:val="single" w:sz="6" w:space="0" w:color="auto"/>
              <w:right w:val="nil"/>
            </w:tcBorders>
            <w:shd w:val="clear" w:color="auto" w:fill="C6EFCE"/>
          </w:tcPr>
          <w:p w14:paraId="4A35139A" w14:textId="1B4B114E" w:rsidR="002F39C9" w:rsidRDefault="00C11871">
            <w:pPr>
              <w:pStyle w:val="P68B1DB1-Normal11"/>
              <w:spacing w:after="0" w:line="240" w:lineRule="auto"/>
              <w:textAlignment w:val="baseline"/>
              <w:rPr>
                <w:noProof/>
              </w:rPr>
            </w:pPr>
            <w:r>
              <w:rPr>
                <w:noProof/>
              </w:rPr>
              <w:t xml:space="preserve">Biometán-erőművek építésére </w:t>
            </w:r>
            <w:r>
              <w:rPr>
                <w:noProof/>
              </w:rPr>
              <w:t>vagy korszerűsítésére vonatkozó támogatási pályázati felhívás közzététele.</w:t>
            </w:r>
          </w:p>
          <w:p w14:paraId="713DDE4C" w14:textId="77777777" w:rsidR="002F39C9" w:rsidRDefault="002F39C9">
            <w:pPr>
              <w:spacing w:after="0" w:line="240" w:lineRule="auto"/>
              <w:textAlignment w:val="baseline"/>
              <w:rPr>
                <w:rFonts w:ascii="Times New Roman" w:eastAsia="Times New Roman" w:hAnsi="Times New Roman" w:cs="Times New Roman"/>
                <w:noProof/>
                <w:sz w:val="20"/>
                <w:szCs w:val="20"/>
              </w:rPr>
            </w:pPr>
          </w:p>
          <w:p w14:paraId="6D860444" w14:textId="77777777" w:rsidR="002F39C9" w:rsidRDefault="00C11871">
            <w:pPr>
              <w:pStyle w:val="P68B1DB1-Normal13"/>
              <w:spacing w:after="0" w:line="240" w:lineRule="auto"/>
              <w:textAlignment w:val="baseline"/>
              <w:rPr>
                <w:rFonts w:ascii="Times New Roman" w:eastAsia="Times New Roman" w:hAnsi="Times New Roman" w:cs="Times New Roman"/>
                <w:noProof/>
                <w:szCs w:val="20"/>
              </w:rPr>
            </w:pPr>
            <w:r>
              <w:rPr>
                <w:rFonts w:ascii="Times New Roman" w:eastAsia="Times New Roman" w:hAnsi="Times New Roman" w:cs="Times New Roman"/>
                <w:noProof/>
                <w:szCs w:val="20"/>
              </w:rPr>
              <w:t>A támogatás feltételei megkövetelik az (EU) 2018/2001 megújulóenergia-irányelvnek való megfelelést, különösen azt, hogy a létesítmények megfeleljenek a 29–31. cikkben meghatározott</w:t>
            </w:r>
            <w:r>
              <w:rPr>
                <w:rFonts w:ascii="Times New Roman" w:eastAsia="Times New Roman" w:hAnsi="Times New Roman" w:cs="Times New Roman"/>
                <w:noProof/>
                <w:szCs w:val="20"/>
              </w:rPr>
              <w:t xml:space="preserve"> fenntarthatósági és üvegházhatásúgázkibocsátás-megtakarítási kritériumoknak, valamint a 26. cikkben meghatározott, élelmiszer- és takarmányalapú bioüzemanyagokra vonatkozó szabályoknak. Tartalmaznia kell </w:t>
            </w:r>
            <w:r>
              <w:rPr>
                <w:rFonts w:ascii="Times New Roman" w:hAnsi="Times New Roman"/>
                <w:noProof/>
              </w:rPr>
              <w:t>azt a kiválasztási kritériumot is, hogy a biohullad</w:t>
            </w:r>
            <w:r>
              <w:rPr>
                <w:rFonts w:ascii="Times New Roman" w:hAnsi="Times New Roman"/>
                <w:noProof/>
              </w:rPr>
              <w:t>ékot szállító tehergépkocsik forgalmát a lehető legkisebbre kell csökkenteni.</w:t>
            </w:r>
          </w:p>
        </w:tc>
        <w:tc>
          <w:tcPr>
            <w:tcW w:w="18" w:type="dxa"/>
            <w:tcBorders>
              <w:left w:val="nil"/>
            </w:tcBorders>
            <w:vAlign w:val="center"/>
          </w:tcPr>
          <w:p w14:paraId="495E8BE1" w14:textId="77777777" w:rsidR="002F39C9" w:rsidRDefault="002F39C9">
            <w:pPr>
              <w:spacing w:after="0" w:line="240" w:lineRule="auto"/>
              <w:rPr>
                <w:rFonts w:ascii="Times New Roman" w:eastAsia="Times New Roman" w:hAnsi="Times New Roman" w:cs="Times New Roman"/>
                <w:noProof/>
                <w:sz w:val="20"/>
                <w:szCs w:val="20"/>
              </w:rPr>
            </w:pPr>
          </w:p>
        </w:tc>
      </w:tr>
      <w:tr w:rsidR="002F39C9" w14:paraId="22031BE4" w14:textId="77777777">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C6EFCE"/>
          </w:tcPr>
          <w:p w14:paraId="0220076C" w14:textId="77777777" w:rsidR="002F39C9" w:rsidRDefault="00C11871">
            <w:pPr>
              <w:pStyle w:val="P68B1DB1-Normal11"/>
              <w:spacing w:after="0" w:line="240" w:lineRule="auto"/>
              <w:textAlignment w:val="baseline"/>
              <w:rPr>
                <w:rFonts w:eastAsia="Times New Roman" w:cs="Times New Roman"/>
                <w:noProof/>
              </w:rPr>
            </w:pPr>
            <w:r>
              <w:rPr>
                <w:noProof/>
              </w:rPr>
              <w:t>113</w:t>
            </w:r>
          </w:p>
        </w:tc>
        <w:tc>
          <w:tcPr>
            <w:tcW w:w="1826" w:type="dxa"/>
            <w:tcBorders>
              <w:top w:val="single" w:sz="6" w:space="0" w:color="auto"/>
              <w:left w:val="single" w:sz="6" w:space="0" w:color="auto"/>
              <w:bottom w:val="single" w:sz="6" w:space="0" w:color="auto"/>
              <w:right w:val="single" w:sz="6" w:space="0" w:color="auto"/>
            </w:tcBorders>
            <w:shd w:val="clear" w:color="auto" w:fill="C6EFCE"/>
          </w:tcPr>
          <w:p w14:paraId="21C97A4D" w14:textId="77777777" w:rsidR="002F39C9" w:rsidRDefault="00C11871">
            <w:pPr>
              <w:pStyle w:val="P68B1DB1-Normal11"/>
              <w:spacing w:after="0" w:line="240" w:lineRule="auto"/>
              <w:textAlignment w:val="baseline"/>
              <w:rPr>
                <w:rFonts w:eastAsia="Times New Roman" w:cs="Times New Roman"/>
                <w:noProof/>
              </w:rPr>
            </w:pPr>
            <w:r>
              <w:rPr>
                <w:noProof/>
              </w:rPr>
              <w:t>5.1. Az írországi biometán-ipar bővítése</w:t>
            </w:r>
          </w:p>
        </w:tc>
        <w:tc>
          <w:tcPr>
            <w:tcW w:w="1799" w:type="dxa"/>
            <w:tcBorders>
              <w:top w:val="single" w:sz="6" w:space="0" w:color="auto"/>
              <w:left w:val="single" w:sz="6" w:space="0" w:color="auto"/>
              <w:bottom w:val="single" w:sz="6" w:space="0" w:color="auto"/>
              <w:right w:val="single" w:sz="6" w:space="0" w:color="auto"/>
            </w:tcBorders>
            <w:shd w:val="clear" w:color="auto" w:fill="C6EFCE"/>
          </w:tcPr>
          <w:p w14:paraId="49659B10" w14:textId="29E3AFFC" w:rsidR="002F39C9" w:rsidRDefault="00C11871">
            <w:pPr>
              <w:pStyle w:val="P68B1DB1-Normal11"/>
              <w:spacing w:after="0" w:line="240" w:lineRule="auto"/>
              <w:textAlignment w:val="baseline"/>
              <w:rPr>
                <w:rFonts w:eastAsia="Times New Roman" w:cs="Times New Roman"/>
                <w:noProof/>
              </w:rPr>
            </w:pPr>
            <w:r>
              <w:rPr>
                <w:noProof/>
              </w:rPr>
              <w:t>Mérföldkő</w:t>
            </w:r>
          </w:p>
        </w:tc>
        <w:tc>
          <w:tcPr>
            <w:tcW w:w="1949" w:type="dxa"/>
            <w:tcBorders>
              <w:top w:val="single" w:sz="6" w:space="0" w:color="auto"/>
              <w:left w:val="single" w:sz="6" w:space="0" w:color="auto"/>
              <w:bottom w:val="single" w:sz="6" w:space="0" w:color="auto"/>
              <w:right w:val="single" w:sz="6" w:space="0" w:color="auto"/>
            </w:tcBorders>
            <w:shd w:val="clear" w:color="auto" w:fill="C6EFCE"/>
          </w:tcPr>
          <w:p w14:paraId="59FAA368" w14:textId="0906E2B5" w:rsidR="002F39C9" w:rsidRDefault="00C11871">
            <w:pPr>
              <w:pStyle w:val="P68B1DB1-Normal11"/>
              <w:spacing w:after="0" w:line="240" w:lineRule="auto"/>
              <w:textAlignment w:val="baseline"/>
              <w:rPr>
                <w:rFonts w:eastAsia="Times New Roman" w:cs="Times New Roman"/>
                <w:noProof/>
              </w:rPr>
            </w:pPr>
            <w:r>
              <w:rPr>
                <w:noProof/>
              </w:rPr>
              <w:t xml:space="preserve">Az alábbiak építése vagy korszerűsítése: </w:t>
            </w:r>
          </w:p>
          <w:p w14:paraId="7F5BAA83" w14:textId="77777777" w:rsidR="002F39C9" w:rsidRDefault="00C11871">
            <w:pPr>
              <w:pStyle w:val="P68B1DB1-Normal11"/>
              <w:spacing w:after="0" w:line="240" w:lineRule="auto"/>
              <w:textAlignment w:val="baseline"/>
              <w:rPr>
                <w:rFonts w:eastAsia="Times New Roman" w:cs="Times New Roman"/>
                <w:noProof/>
              </w:rPr>
            </w:pPr>
            <w:r>
              <w:rPr>
                <w:noProof/>
              </w:rPr>
              <w:t xml:space="preserve">biometán </w:t>
            </w:r>
          </w:p>
          <w:p w14:paraId="7AA96CB5" w14:textId="77777777" w:rsidR="002F39C9" w:rsidRDefault="00C11871">
            <w:pPr>
              <w:pStyle w:val="P68B1DB1-Normal11"/>
              <w:spacing w:after="0" w:line="240" w:lineRule="auto"/>
              <w:textAlignment w:val="baseline"/>
              <w:rPr>
                <w:rFonts w:eastAsia="Times New Roman" w:cs="Times New Roman"/>
                <w:noProof/>
              </w:rPr>
            </w:pPr>
            <w:r>
              <w:rPr>
                <w:noProof/>
              </w:rPr>
              <w:t>termelési kapacitás</w:t>
            </w:r>
          </w:p>
        </w:tc>
        <w:tc>
          <w:tcPr>
            <w:tcW w:w="1900" w:type="dxa"/>
            <w:tcBorders>
              <w:top w:val="single" w:sz="6" w:space="0" w:color="auto"/>
              <w:left w:val="single" w:sz="6" w:space="0" w:color="auto"/>
              <w:bottom w:val="single" w:sz="6" w:space="0" w:color="auto"/>
              <w:right w:val="single" w:sz="6" w:space="0" w:color="auto"/>
            </w:tcBorders>
            <w:shd w:val="clear" w:color="auto" w:fill="C6EFCE"/>
          </w:tcPr>
          <w:p w14:paraId="50BC452D" w14:textId="77777777" w:rsidR="002F39C9" w:rsidRDefault="00C11871">
            <w:pPr>
              <w:pStyle w:val="P68B1DB1-Normal17"/>
              <w:spacing w:after="0" w:line="240" w:lineRule="auto"/>
              <w:textAlignment w:val="baseline"/>
              <w:rPr>
                <w:noProof/>
              </w:rPr>
            </w:pPr>
            <w:r>
              <w:rPr>
                <w:noProof/>
              </w:rPr>
              <w:t xml:space="preserve">Biometán-termelő létesítmények építése vagy </w:t>
            </w:r>
            <w:r>
              <w:rPr>
                <w:noProof/>
              </w:rPr>
              <w:t>korszerűsítése</w:t>
            </w:r>
          </w:p>
        </w:tc>
        <w:tc>
          <w:tcPr>
            <w:tcW w:w="904" w:type="dxa"/>
            <w:tcBorders>
              <w:top w:val="single" w:sz="6" w:space="0" w:color="auto"/>
              <w:left w:val="single" w:sz="6" w:space="0" w:color="auto"/>
              <w:bottom w:val="single" w:sz="6" w:space="0" w:color="auto"/>
              <w:right w:val="single" w:sz="6" w:space="0" w:color="auto"/>
            </w:tcBorders>
            <w:shd w:val="clear" w:color="auto" w:fill="C6EFCE"/>
          </w:tcPr>
          <w:p w14:paraId="61B6BF10" w14:textId="6833E403" w:rsidR="002F39C9" w:rsidRDefault="00C11871">
            <w:pPr>
              <w:pStyle w:val="P68B1DB1-Normal11"/>
              <w:spacing w:after="0" w:line="240" w:lineRule="auto"/>
              <w:textAlignment w:val="baseline"/>
              <w:rPr>
                <w:rFonts w:eastAsia="Times New Roman" w:cs="Times New Roman"/>
                <w:noProof/>
              </w:rPr>
            </w:pPr>
            <w:r>
              <w:rPr>
                <w:noProof/>
              </w:rPr>
              <w:t xml:space="preserve"> – </w:t>
            </w:r>
          </w:p>
        </w:tc>
        <w:tc>
          <w:tcPr>
            <w:tcW w:w="857" w:type="dxa"/>
            <w:tcBorders>
              <w:top w:val="single" w:sz="6" w:space="0" w:color="auto"/>
              <w:left w:val="single" w:sz="6" w:space="0" w:color="auto"/>
              <w:bottom w:val="single" w:sz="6" w:space="0" w:color="auto"/>
              <w:right w:val="single" w:sz="6" w:space="0" w:color="auto"/>
            </w:tcBorders>
            <w:shd w:val="clear" w:color="auto" w:fill="C6EFCE"/>
          </w:tcPr>
          <w:p w14:paraId="3ACCC259" w14:textId="29BF3204" w:rsidR="002F39C9" w:rsidRDefault="00C11871">
            <w:pPr>
              <w:pStyle w:val="P68B1DB1-Normal11"/>
              <w:spacing w:after="0" w:line="240" w:lineRule="auto"/>
              <w:textAlignment w:val="baseline"/>
              <w:rPr>
                <w:rFonts w:eastAsia="Times New Roman" w:cs="Times New Roman"/>
                <w:noProof/>
              </w:rPr>
            </w:pPr>
            <w:r>
              <w:rPr>
                <w:noProof/>
              </w:rPr>
              <w:t xml:space="preserve"> – </w:t>
            </w:r>
          </w:p>
        </w:tc>
        <w:tc>
          <w:tcPr>
            <w:tcW w:w="567" w:type="dxa"/>
            <w:tcBorders>
              <w:top w:val="single" w:sz="6" w:space="0" w:color="auto"/>
              <w:left w:val="single" w:sz="6" w:space="0" w:color="auto"/>
              <w:bottom w:val="single" w:sz="6" w:space="0" w:color="auto"/>
              <w:right w:val="single" w:sz="6" w:space="0" w:color="auto"/>
            </w:tcBorders>
            <w:shd w:val="clear" w:color="auto" w:fill="C6EFCE"/>
          </w:tcPr>
          <w:p w14:paraId="5C489BA2" w14:textId="26EE7EA6" w:rsidR="002F39C9" w:rsidRDefault="00C11871">
            <w:pPr>
              <w:pStyle w:val="P68B1DB1-Normal11"/>
              <w:spacing w:after="0" w:line="240" w:lineRule="auto"/>
              <w:textAlignment w:val="baseline"/>
              <w:rPr>
                <w:rFonts w:eastAsia="Times New Roman" w:cs="Times New Roman"/>
                <w:noProof/>
              </w:rPr>
            </w:pPr>
            <w:r>
              <w:rPr>
                <w:noProof/>
              </w:rPr>
              <w:t xml:space="preserve"> – </w:t>
            </w:r>
          </w:p>
        </w:tc>
        <w:tc>
          <w:tcPr>
            <w:tcW w:w="826" w:type="dxa"/>
            <w:tcBorders>
              <w:top w:val="single" w:sz="6" w:space="0" w:color="auto"/>
              <w:left w:val="single" w:sz="6" w:space="0" w:color="auto"/>
              <w:bottom w:val="single" w:sz="6" w:space="0" w:color="auto"/>
              <w:right w:val="single" w:sz="6" w:space="0" w:color="auto"/>
            </w:tcBorders>
            <w:shd w:val="clear" w:color="auto" w:fill="C6EFCE"/>
          </w:tcPr>
          <w:p w14:paraId="688784BE" w14:textId="77777777" w:rsidR="002F39C9" w:rsidRDefault="00C11871">
            <w:pPr>
              <w:pStyle w:val="P68B1DB1-Normal11"/>
              <w:spacing w:after="0" w:line="240" w:lineRule="auto"/>
              <w:textAlignment w:val="baseline"/>
              <w:rPr>
                <w:rFonts w:eastAsia="Times New Roman" w:cs="Times New Roman"/>
                <w:noProof/>
              </w:rPr>
            </w:pPr>
            <w:r>
              <w:rPr>
                <w:noProof/>
              </w:rPr>
              <w:t>MÁSODIK NEGYEDÉV</w:t>
            </w:r>
          </w:p>
        </w:tc>
        <w:tc>
          <w:tcPr>
            <w:tcW w:w="674" w:type="dxa"/>
            <w:tcBorders>
              <w:top w:val="single" w:sz="6" w:space="0" w:color="auto"/>
              <w:left w:val="single" w:sz="6" w:space="0" w:color="auto"/>
              <w:bottom w:val="single" w:sz="6" w:space="0" w:color="auto"/>
              <w:right w:val="single" w:sz="6" w:space="0" w:color="auto"/>
            </w:tcBorders>
            <w:shd w:val="clear" w:color="auto" w:fill="C6EFCE"/>
          </w:tcPr>
          <w:p w14:paraId="31FC66A2" w14:textId="77777777" w:rsidR="002F39C9" w:rsidRDefault="00C11871">
            <w:pPr>
              <w:pStyle w:val="P68B1DB1-Normal11"/>
              <w:spacing w:after="0" w:line="240" w:lineRule="auto"/>
              <w:textAlignment w:val="baseline"/>
              <w:rPr>
                <w:rFonts w:eastAsia="Times New Roman" w:cs="Times New Roman"/>
                <w:noProof/>
              </w:rPr>
            </w:pPr>
            <w:r>
              <w:rPr>
                <w:noProof/>
              </w:rPr>
              <w:t>2026</w:t>
            </w:r>
          </w:p>
        </w:tc>
        <w:tc>
          <w:tcPr>
            <w:tcW w:w="2638" w:type="dxa"/>
            <w:tcBorders>
              <w:top w:val="single" w:sz="6" w:space="0" w:color="auto"/>
              <w:left w:val="single" w:sz="6" w:space="0" w:color="auto"/>
              <w:bottom w:val="single" w:sz="6" w:space="0" w:color="auto"/>
              <w:right w:val="nil"/>
            </w:tcBorders>
            <w:shd w:val="clear" w:color="auto" w:fill="C6EFCE"/>
          </w:tcPr>
          <w:p w14:paraId="3AFA2720" w14:textId="679DC322" w:rsidR="002F39C9" w:rsidRDefault="00C11871">
            <w:pPr>
              <w:pStyle w:val="P68B1DB1-Normal11"/>
              <w:spacing w:after="0" w:line="240" w:lineRule="auto"/>
              <w:textAlignment w:val="baseline"/>
              <w:rPr>
                <w:rFonts w:eastAsia="Times New Roman" w:cs="Times New Roman"/>
                <w:noProof/>
              </w:rPr>
            </w:pPr>
            <w:r>
              <w:rPr>
                <w:noProof/>
              </w:rPr>
              <w:t xml:space="preserve">Legalább 0,39 terawattóra kapacitású biometán-termelő létesítmények építése vagy korszerűsítése. </w:t>
            </w:r>
          </w:p>
        </w:tc>
        <w:tc>
          <w:tcPr>
            <w:tcW w:w="18" w:type="dxa"/>
            <w:tcBorders>
              <w:left w:val="nil"/>
            </w:tcBorders>
            <w:vAlign w:val="center"/>
          </w:tcPr>
          <w:p w14:paraId="29BBBB09" w14:textId="77777777" w:rsidR="002F39C9" w:rsidRDefault="002F39C9">
            <w:pPr>
              <w:spacing w:after="0" w:line="240" w:lineRule="auto"/>
              <w:rPr>
                <w:rFonts w:ascii="Times New Roman" w:eastAsia="Times New Roman" w:hAnsi="Times New Roman" w:cs="Times New Roman"/>
                <w:noProof/>
                <w:sz w:val="20"/>
                <w:szCs w:val="20"/>
              </w:rPr>
            </w:pPr>
          </w:p>
        </w:tc>
      </w:tr>
      <w:tr w:rsidR="002F39C9" w14:paraId="541E9424" w14:textId="77777777">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C6EFCE"/>
          </w:tcPr>
          <w:p w14:paraId="6C51C893" w14:textId="77777777" w:rsidR="002F39C9" w:rsidRDefault="00C11871">
            <w:pPr>
              <w:pStyle w:val="P68B1DB1-Normal11"/>
              <w:spacing w:after="0" w:line="240" w:lineRule="auto"/>
              <w:textAlignment w:val="baseline"/>
              <w:rPr>
                <w:rFonts w:eastAsia="Times New Roman" w:cs="Times New Roman"/>
                <w:noProof/>
              </w:rPr>
            </w:pPr>
            <w:r>
              <w:rPr>
                <w:noProof/>
              </w:rPr>
              <w:t>114</w:t>
            </w:r>
          </w:p>
        </w:tc>
        <w:tc>
          <w:tcPr>
            <w:tcW w:w="1826" w:type="dxa"/>
            <w:tcBorders>
              <w:top w:val="single" w:sz="6" w:space="0" w:color="auto"/>
              <w:left w:val="single" w:sz="6" w:space="0" w:color="auto"/>
              <w:bottom w:val="single" w:sz="6" w:space="0" w:color="auto"/>
              <w:right w:val="single" w:sz="6" w:space="0" w:color="auto"/>
            </w:tcBorders>
            <w:shd w:val="clear" w:color="auto" w:fill="C6EFCE"/>
          </w:tcPr>
          <w:p w14:paraId="1888ABF0" w14:textId="77777777" w:rsidR="002F39C9" w:rsidRDefault="00C11871">
            <w:pPr>
              <w:pStyle w:val="P68B1DB1-Normal11"/>
              <w:spacing w:after="0" w:line="240" w:lineRule="auto"/>
              <w:textAlignment w:val="baseline"/>
              <w:rPr>
                <w:rFonts w:eastAsia="Times New Roman" w:cs="Times New Roman"/>
                <w:noProof/>
              </w:rPr>
            </w:pPr>
            <w:r>
              <w:rPr>
                <w:noProof/>
              </w:rPr>
              <w:t>5.2. Droghedai töltési infrastruktúra</w:t>
            </w:r>
          </w:p>
        </w:tc>
        <w:tc>
          <w:tcPr>
            <w:tcW w:w="1799" w:type="dxa"/>
            <w:tcBorders>
              <w:top w:val="single" w:sz="6" w:space="0" w:color="auto"/>
              <w:left w:val="single" w:sz="6" w:space="0" w:color="auto"/>
              <w:bottom w:val="single" w:sz="6" w:space="0" w:color="auto"/>
              <w:right w:val="single" w:sz="6" w:space="0" w:color="auto"/>
            </w:tcBorders>
            <w:shd w:val="clear" w:color="auto" w:fill="C6EFCE"/>
          </w:tcPr>
          <w:p w14:paraId="4E38C577" w14:textId="77777777" w:rsidR="002F39C9" w:rsidRDefault="00C11871">
            <w:pPr>
              <w:pStyle w:val="P68B1DB1-Normal11"/>
              <w:spacing w:after="0" w:line="240" w:lineRule="auto"/>
              <w:textAlignment w:val="baseline"/>
              <w:rPr>
                <w:rFonts w:eastAsia="Times New Roman" w:cs="Times New Roman"/>
                <w:noProof/>
              </w:rPr>
            </w:pPr>
            <w:r>
              <w:rPr>
                <w:noProof/>
              </w:rPr>
              <w:t>Mérföldkő</w:t>
            </w:r>
          </w:p>
        </w:tc>
        <w:tc>
          <w:tcPr>
            <w:tcW w:w="1949" w:type="dxa"/>
            <w:tcBorders>
              <w:top w:val="single" w:sz="6" w:space="0" w:color="auto"/>
              <w:left w:val="single" w:sz="6" w:space="0" w:color="auto"/>
              <w:bottom w:val="single" w:sz="6" w:space="0" w:color="auto"/>
              <w:right w:val="single" w:sz="6" w:space="0" w:color="auto"/>
            </w:tcBorders>
            <w:shd w:val="clear" w:color="auto" w:fill="C6EFCE"/>
          </w:tcPr>
          <w:p w14:paraId="72FC57AB" w14:textId="77777777" w:rsidR="002F39C9" w:rsidRDefault="00C11871">
            <w:pPr>
              <w:pStyle w:val="P68B1DB1-Normal11"/>
              <w:spacing w:after="0" w:line="240" w:lineRule="auto"/>
              <w:textAlignment w:val="baseline"/>
              <w:rPr>
                <w:rFonts w:eastAsia="Times New Roman" w:cs="Times New Roman"/>
                <w:noProof/>
              </w:rPr>
            </w:pPr>
            <w:r>
              <w:rPr>
                <w:noProof/>
              </w:rPr>
              <w:t xml:space="preserve">A vonatok töltőinfrastruktúrájára és a </w:t>
            </w:r>
            <w:r>
              <w:rPr>
                <w:noProof/>
              </w:rPr>
              <w:t>tárolólétesítményekre vonatkozó szerződések odaítélése</w:t>
            </w:r>
          </w:p>
        </w:tc>
        <w:tc>
          <w:tcPr>
            <w:tcW w:w="1900" w:type="dxa"/>
            <w:tcBorders>
              <w:top w:val="single" w:sz="6" w:space="0" w:color="auto"/>
              <w:left w:val="single" w:sz="6" w:space="0" w:color="auto"/>
              <w:bottom w:val="single" w:sz="6" w:space="0" w:color="auto"/>
              <w:right w:val="single" w:sz="6" w:space="0" w:color="auto"/>
            </w:tcBorders>
            <w:shd w:val="clear" w:color="auto" w:fill="C6EFCE"/>
          </w:tcPr>
          <w:p w14:paraId="55BC3B79" w14:textId="77777777" w:rsidR="002F39C9" w:rsidRDefault="00C11871">
            <w:pPr>
              <w:pStyle w:val="P68B1DB1-Normal11"/>
              <w:spacing w:after="0" w:line="240" w:lineRule="auto"/>
              <w:textAlignment w:val="baseline"/>
              <w:rPr>
                <w:rFonts w:eastAsia="Times New Roman" w:cs="Times New Roman"/>
                <w:noProof/>
              </w:rPr>
            </w:pPr>
            <w:r>
              <w:rPr>
                <w:noProof/>
              </w:rPr>
              <w:t>Szerződések odaítélése</w:t>
            </w:r>
          </w:p>
        </w:tc>
        <w:tc>
          <w:tcPr>
            <w:tcW w:w="904" w:type="dxa"/>
            <w:tcBorders>
              <w:top w:val="single" w:sz="6" w:space="0" w:color="auto"/>
              <w:left w:val="single" w:sz="6" w:space="0" w:color="auto"/>
              <w:bottom w:val="single" w:sz="6" w:space="0" w:color="auto"/>
              <w:right w:val="single" w:sz="6" w:space="0" w:color="auto"/>
            </w:tcBorders>
            <w:shd w:val="clear" w:color="auto" w:fill="C6EFCE"/>
          </w:tcPr>
          <w:p w14:paraId="314270A4" w14:textId="77777777" w:rsidR="002F39C9" w:rsidRDefault="00C11871">
            <w:pPr>
              <w:pStyle w:val="P68B1DB1-Normal11"/>
              <w:spacing w:after="0" w:line="240" w:lineRule="auto"/>
              <w:textAlignment w:val="baseline"/>
              <w:rPr>
                <w:rFonts w:eastAsia="Times New Roman" w:cs="Times New Roman"/>
                <w:noProof/>
              </w:rPr>
            </w:pPr>
            <w:r>
              <w:rPr>
                <w:noProof/>
              </w:rPr>
              <w:t xml:space="preserve"> –</w:t>
            </w:r>
          </w:p>
        </w:tc>
        <w:tc>
          <w:tcPr>
            <w:tcW w:w="857" w:type="dxa"/>
            <w:tcBorders>
              <w:top w:val="single" w:sz="6" w:space="0" w:color="auto"/>
              <w:left w:val="single" w:sz="6" w:space="0" w:color="auto"/>
              <w:bottom w:val="single" w:sz="6" w:space="0" w:color="auto"/>
              <w:right w:val="single" w:sz="6" w:space="0" w:color="auto"/>
            </w:tcBorders>
            <w:shd w:val="clear" w:color="auto" w:fill="C6EFCE"/>
          </w:tcPr>
          <w:p w14:paraId="5CE81BB1" w14:textId="77777777" w:rsidR="002F39C9" w:rsidRDefault="00C11871">
            <w:pPr>
              <w:pStyle w:val="P68B1DB1-Normal11"/>
              <w:spacing w:after="0" w:line="240" w:lineRule="auto"/>
              <w:textAlignment w:val="baseline"/>
              <w:rPr>
                <w:rFonts w:eastAsia="Times New Roman" w:cs="Times New Roman"/>
                <w:noProof/>
              </w:rPr>
            </w:pPr>
            <w:r>
              <w:rPr>
                <w:noProof/>
              </w:rPr>
              <w:t xml:space="preserve"> –</w:t>
            </w:r>
          </w:p>
        </w:tc>
        <w:tc>
          <w:tcPr>
            <w:tcW w:w="567" w:type="dxa"/>
            <w:tcBorders>
              <w:top w:val="single" w:sz="6" w:space="0" w:color="auto"/>
              <w:left w:val="single" w:sz="6" w:space="0" w:color="auto"/>
              <w:bottom w:val="single" w:sz="6" w:space="0" w:color="auto"/>
              <w:right w:val="single" w:sz="6" w:space="0" w:color="auto"/>
            </w:tcBorders>
            <w:shd w:val="clear" w:color="auto" w:fill="C6EFCE"/>
          </w:tcPr>
          <w:p w14:paraId="4F7B4684" w14:textId="77777777" w:rsidR="002F39C9" w:rsidRDefault="00C11871">
            <w:pPr>
              <w:pStyle w:val="P68B1DB1-Normal11"/>
              <w:spacing w:after="0" w:line="240" w:lineRule="auto"/>
              <w:textAlignment w:val="baseline"/>
              <w:rPr>
                <w:rFonts w:eastAsia="Times New Roman" w:cs="Times New Roman"/>
                <w:noProof/>
              </w:rPr>
            </w:pPr>
            <w:r>
              <w:rPr>
                <w:noProof/>
              </w:rPr>
              <w:t xml:space="preserve"> –</w:t>
            </w:r>
          </w:p>
        </w:tc>
        <w:tc>
          <w:tcPr>
            <w:tcW w:w="826" w:type="dxa"/>
            <w:tcBorders>
              <w:top w:val="single" w:sz="6" w:space="0" w:color="auto"/>
              <w:left w:val="single" w:sz="6" w:space="0" w:color="auto"/>
              <w:bottom w:val="single" w:sz="6" w:space="0" w:color="auto"/>
              <w:right w:val="single" w:sz="6" w:space="0" w:color="auto"/>
            </w:tcBorders>
            <w:shd w:val="clear" w:color="auto" w:fill="C6EFCE"/>
          </w:tcPr>
          <w:p w14:paraId="474D2166" w14:textId="77777777" w:rsidR="002F39C9" w:rsidRDefault="00C11871">
            <w:pPr>
              <w:pStyle w:val="P68B1DB1-Normal11"/>
              <w:spacing w:after="0" w:line="240" w:lineRule="auto"/>
              <w:textAlignment w:val="baseline"/>
              <w:rPr>
                <w:rFonts w:eastAsia="Times New Roman" w:cs="Times New Roman"/>
                <w:noProof/>
              </w:rPr>
            </w:pPr>
            <w:r>
              <w:rPr>
                <w:noProof/>
              </w:rPr>
              <w:t>MÁSODIK NEGYEDÉV</w:t>
            </w:r>
          </w:p>
        </w:tc>
        <w:tc>
          <w:tcPr>
            <w:tcW w:w="674" w:type="dxa"/>
            <w:tcBorders>
              <w:top w:val="single" w:sz="6" w:space="0" w:color="auto"/>
              <w:left w:val="single" w:sz="6" w:space="0" w:color="auto"/>
              <w:bottom w:val="single" w:sz="6" w:space="0" w:color="auto"/>
              <w:right w:val="single" w:sz="6" w:space="0" w:color="auto"/>
            </w:tcBorders>
            <w:shd w:val="clear" w:color="auto" w:fill="C6EFCE"/>
          </w:tcPr>
          <w:p w14:paraId="75073206" w14:textId="77777777" w:rsidR="002F39C9" w:rsidRDefault="00C11871">
            <w:pPr>
              <w:pStyle w:val="P68B1DB1-Normal10"/>
              <w:spacing w:after="0" w:line="240" w:lineRule="auto"/>
              <w:textAlignment w:val="baseline"/>
              <w:rPr>
                <w:rFonts w:eastAsia="Times New Roman" w:cs="Times New Roman"/>
                <w:noProof/>
                <w:szCs w:val="20"/>
              </w:rPr>
            </w:pPr>
            <w:r>
              <w:rPr>
                <w:noProof/>
              </w:rPr>
              <w:t>2024</w:t>
            </w:r>
          </w:p>
        </w:tc>
        <w:tc>
          <w:tcPr>
            <w:tcW w:w="2638" w:type="dxa"/>
            <w:tcBorders>
              <w:top w:val="single" w:sz="6" w:space="0" w:color="auto"/>
              <w:left w:val="single" w:sz="6" w:space="0" w:color="auto"/>
              <w:bottom w:val="single" w:sz="6" w:space="0" w:color="auto"/>
              <w:right w:val="nil"/>
            </w:tcBorders>
            <w:shd w:val="clear" w:color="auto" w:fill="C6EFCE"/>
          </w:tcPr>
          <w:p w14:paraId="30170691" w14:textId="77777777" w:rsidR="002F39C9" w:rsidRDefault="00C11871">
            <w:pPr>
              <w:pStyle w:val="P68B1DB1-Normal11"/>
              <w:spacing w:after="0" w:line="240" w:lineRule="auto"/>
              <w:textAlignment w:val="baseline"/>
              <w:rPr>
                <w:rFonts w:eastAsia="Times New Roman" w:cs="Times New Roman"/>
                <w:noProof/>
              </w:rPr>
            </w:pPr>
            <w:r>
              <w:rPr>
                <w:noProof/>
              </w:rPr>
              <w:t>A droghedai vonattöltő infrastruktúra telepítésére vonatkozó szerződést és a tárolási munkálatokra vonatkozó szerződést már odaítélték.</w:t>
            </w:r>
          </w:p>
        </w:tc>
        <w:tc>
          <w:tcPr>
            <w:tcW w:w="18" w:type="dxa"/>
            <w:tcBorders>
              <w:left w:val="nil"/>
            </w:tcBorders>
            <w:vAlign w:val="center"/>
          </w:tcPr>
          <w:p w14:paraId="7E63C236" w14:textId="77777777" w:rsidR="002F39C9" w:rsidRDefault="002F39C9">
            <w:pPr>
              <w:spacing w:after="0" w:line="240" w:lineRule="auto"/>
              <w:rPr>
                <w:rFonts w:ascii="Times New Roman" w:eastAsia="Times New Roman" w:hAnsi="Times New Roman" w:cs="Times New Roman"/>
                <w:noProof/>
                <w:sz w:val="20"/>
                <w:szCs w:val="20"/>
              </w:rPr>
            </w:pPr>
          </w:p>
        </w:tc>
      </w:tr>
      <w:tr w:rsidR="002F39C9" w14:paraId="10D538BC" w14:textId="77777777">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C6EFCE"/>
          </w:tcPr>
          <w:p w14:paraId="3426131A" w14:textId="77777777" w:rsidR="002F39C9" w:rsidRDefault="00C11871">
            <w:pPr>
              <w:pStyle w:val="P68B1DB1-Normal11"/>
              <w:spacing w:after="0" w:line="240" w:lineRule="auto"/>
              <w:textAlignment w:val="baseline"/>
              <w:rPr>
                <w:rFonts w:eastAsia="Times New Roman" w:cs="Times New Roman"/>
                <w:noProof/>
              </w:rPr>
            </w:pPr>
            <w:r>
              <w:rPr>
                <w:noProof/>
              </w:rPr>
              <w:t>115</w:t>
            </w:r>
          </w:p>
        </w:tc>
        <w:tc>
          <w:tcPr>
            <w:tcW w:w="1826" w:type="dxa"/>
            <w:tcBorders>
              <w:top w:val="single" w:sz="6" w:space="0" w:color="auto"/>
              <w:left w:val="single" w:sz="6" w:space="0" w:color="auto"/>
              <w:bottom w:val="single" w:sz="6" w:space="0" w:color="auto"/>
              <w:right w:val="single" w:sz="6" w:space="0" w:color="auto"/>
            </w:tcBorders>
            <w:shd w:val="clear" w:color="auto" w:fill="C6EFCE"/>
          </w:tcPr>
          <w:p w14:paraId="33B7A71C" w14:textId="77777777" w:rsidR="002F39C9" w:rsidRDefault="00C11871">
            <w:pPr>
              <w:pStyle w:val="P68B1DB1-Normal11"/>
              <w:spacing w:after="0" w:line="240" w:lineRule="auto"/>
              <w:textAlignment w:val="baseline"/>
              <w:rPr>
                <w:rFonts w:eastAsia="Times New Roman" w:cs="Times New Roman"/>
                <w:noProof/>
              </w:rPr>
            </w:pPr>
            <w:r>
              <w:rPr>
                <w:noProof/>
              </w:rPr>
              <w:t xml:space="preserve">5.2. </w:t>
            </w:r>
            <w:r>
              <w:rPr>
                <w:noProof/>
              </w:rPr>
              <w:t>Droghedai töltési infrastruktúra</w:t>
            </w:r>
          </w:p>
        </w:tc>
        <w:tc>
          <w:tcPr>
            <w:tcW w:w="1799" w:type="dxa"/>
            <w:tcBorders>
              <w:top w:val="single" w:sz="6" w:space="0" w:color="auto"/>
              <w:left w:val="single" w:sz="6" w:space="0" w:color="auto"/>
              <w:bottom w:val="single" w:sz="6" w:space="0" w:color="auto"/>
              <w:right w:val="single" w:sz="6" w:space="0" w:color="auto"/>
            </w:tcBorders>
            <w:shd w:val="clear" w:color="auto" w:fill="C6EFCE"/>
          </w:tcPr>
          <w:p w14:paraId="2792AEC5" w14:textId="77777777" w:rsidR="002F39C9" w:rsidRDefault="00C11871">
            <w:pPr>
              <w:pStyle w:val="P68B1DB1-Normal11"/>
              <w:spacing w:after="0" w:line="240" w:lineRule="auto"/>
              <w:textAlignment w:val="baseline"/>
              <w:rPr>
                <w:rFonts w:eastAsia="Times New Roman" w:cs="Times New Roman"/>
                <w:noProof/>
              </w:rPr>
            </w:pPr>
            <w:r>
              <w:rPr>
                <w:noProof/>
              </w:rPr>
              <w:t>Mérföldkő</w:t>
            </w:r>
          </w:p>
        </w:tc>
        <w:tc>
          <w:tcPr>
            <w:tcW w:w="1949" w:type="dxa"/>
            <w:tcBorders>
              <w:top w:val="single" w:sz="6" w:space="0" w:color="auto"/>
              <w:left w:val="single" w:sz="6" w:space="0" w:color="auto"/>
              <w:bottom w:val="single" w:sz="6" w:space="0" w:color="auto"/>
              <w:right w:val="single" w:sz="6" w:space="0" w:color="auto"/>
            </w:tcBorders>
            <w:shd w:val="clear" w:color="auto" w:fill="C6EFCE"/>
          </w:tcPr>
          <w:p w14:paraId="41478DFD" w14:textId="2A53D003" w:rsidR="002F39C9" w:rsidRDefault="00C11871">
            <w:pPr>
              <w:pStyle w:val="P68B1DB1-Normal11"/>
              <w:spacing w:after="0" w:line="240" w:lineRule="auto"/>
              <w:textAlignment w:val="baseline"/>
              <w:rPr>
                <w:rFonts w:eastAsia="Times New Roman" w:cs="Times New Roman"/>
                <w:noProof/>
              </w:rPr>
            </w:pPr>
            <w:r>
              <w:rPr>
                <w:noProof/>
              </w:rPr>
              <w:t>Az akkumulátortöltő infrastruktúra telepítése</w:t>
            </w:r>
          </w:p>
        </w:tc>
        <w:tc>
          <w:tcPr>
            <w:tcW w:w="1900" w:type="dxa"/>
            <w:tcBorders>
              <w:top w:val="single" w:sz="6" w:space="0" w:color="auto"/>
              <w:left w:val="single" w:sz="6" w:space="0" w:color="auto"/>
              <w:bottom w:val="single" w:sz="6" w:space="0" w:color="auto"/>
              <w:right w:val="single" w:sz="6" w:space="0" w:color="auto"/>
            </w:tcBorders>
            <w:shd w:val="clear" w:color="auto" w:fill="C6EFCE"/>
          </w:tcPr>
          <w:p w14:paraId="711EF541" w14:textId="6C5FC2B4" w:rsidR="002F39C9" w:rsidRDefault="00C11871">
            <w:pPr>
              <w:pStyle w:val="P68B1DB1-Normal11"/>
              <w:spacing w:after="0" w:line="240" w:lineRule="auto"/>
              <w:textAlignment w:val="baseline"/>
              <w:rPr>
                <w:rFonts w:eastAsia="Times New Roman" w:cs="Times New Roman"/>
                <w:noProof/>
              </w:rPr>
            </w:pPr>
            <w:r>
              <w:rPr>
                <w:noProof/>
              </w:rPr>
              <w:t>Akkumulátortöltő infrastruktúra telepítése</w:t>
            </w:r>
          </w:p>
        </w:tc>
        <w:tc>
          <w:tcPr>
            <w:tcW w:w="904" w:type="dxa"/>
            <w:tcBorders>
              <w:top w:val="single" w:sz="6" w:space="0" w:color="auto"/>
              <w:left w:val="single" w:sz="6" w:space="0" w:color="auto"/>
              <w:bottom w:val="single" w:sz="6" w:space="0" w:color="auto"/>
              <w:right w:val="single" w:sz="6" w:space="0" w:color="auto"/>
            </w:tcBorders>
            <w:shd w:val="clear" w:color="auto" w:fill="C6EFCE"/>
          </w:tcPr>
          <w:p w14:paraId="4BB3B05B" w14:textId="77777777" w:rsidR="002F39C9" w:rsidRDefault="00C11871">
            <w:pPr>
              <w:pStyle w:val="P68B1DB1-Normal11"/>
              <w:spacing w:after="0" w:line="240" w:lineRule="auto"/>
              <w:textAlignment w:val="baseline"/>
              <w:rPr>
                <w:rFonts w:eastAsia="Times New Roman" w:cs="Times New Roman"/>
                <w:noProof/>
              </w:rPr>
            </w:pPr>
            <w:r>
              <w:rPr>
                <w:noProof/>
              </w:rPr>
              <w:t xml:space="preserve"> –</w:t>
            </w:r>
          </w:p>
        </w:tc>
        <w:tc>
          <w:tcPr>
            <w:tcW w:w="857" w:type="dxa"/>
            <w:tcBorders>
              <w:top w:val="single" w:sz="6" w:space="0" w:color="auto"/>
              <w:left w:val="single" w:sz="6" w:space="0" w:color="auto"/>
              <w:bottom w:val="single" w:sz="6" w:space="0" w:color="auto"/>
              <w:right w:val="single" w:sz="6" w:space="0" w:color="auto"/>
            </w:tcBorders>
            <w:shd w:val="clear" w:color="auto" w:fill="C6EFCE"/>
          </w:tcPr>
          <w:p w14:paraId="478162B5" w14:textId="77777777" w:rsidR="002F39C9" w:rsidRDefault="00C11871">
            <w:pPr>
              <w:pStyle w:val="P68B1DB1-Normal11"/>
              <w:spacing w:after="0" w:line="240" w:lineRule="auto"/>
              <w:textAlignment w:val="baseline"/>
              <w:rPr>
                <w:rFonts w:eastAsia="Times New Roman" w:cs="Times New Roman"/>
                <w:noProof/>
              </w:rPr>
            </w:pPr>
            <w:r>
              <w:rPr>
                <w:noProof/>
              </w:rPr>
              <w:t xml:space="preserve"> –</w:t>
            </w:r>
          </w:p>
        </w:tc>
        <w:tc>
          <w:tcPr>
            <w:tcW w:w="567" w:type="dxa"/>
            <w:tcBorders>
              <w:top w:val="single" w:sz="6" w:space="0" w:color="auto"/>
              <w:left w:val="single" w:sz="6" w:space="0" w:color="auto"/>
              <w:bottom w:val="single" w:sz="6" w:space="0" w:color="auto"/>
              <w:right w:val="single" w:sz="6" w:space="0" w:color="auto"/>
            </w:tcBorders>
            <w:shd w:val="clear" w:color="auto" w:fill="C6EFCE"/>
          </w:tcPr>
          <w:p w14:paraId="49B496D1" w14:textId="77777777" w:rsidR="002F39C9" w:rsidRDefault="00C11871">
            <w:pPr>
              <w:pStyle w:val="P68B1DB1-Normal11"/>
              <w:spacing w:after="0" w:line="240" w:lineRule="auto"/>
              <w:textAlignment w:val="baseline"/>
              <w:rPr>
                <w:rFonts w:eastAsia="Times New Roman" w:cs="Times New Roman"/>
                <w:noProof/>
              </w:rPr>
            </w:pPr>
            <w:r>
              <w:rPr>
                <w:noProof/>
              </w:rPr>
              <w:t xml:space="preserve"> –</w:t>
            </w:r>
          </w:p>
        </w:tc>
        <w:tc>
          <w:tcPr>
            <w:tcW w:w="826" w:type="dxa"/>
            <w:tcBorders>
              <w:top w:val="single" w:sz="6" w:space="0" w:color="auto"/>
              <w:left w:val="single" w:sz="6" w:space="0" w:color="auto"/>
              <w:bottom w:val="single" w:sz="6" w:space="0" w:color="auto"/>
              <w:right w:val="single" w:sz="6" w:space="0" w:color="auto"/>
            </w:tcBorders>
            <w:shd w:val="clear" w:color="auto" w:fill="C6EFCE"/>
          </w:tcPr>
          <w:p w14:paraId="300A9A55" w14:textId="77777777" w:rsidR="002F39C9" w:rsidRDefault="00C11871">
            <w:pPr>
              <w:pStyle w:val="P68B1DB1-Normal11"/>
              <w:spacing w:after="0" w:line="240" w:lineRule="auto"/>
              <w:textAlignment w:val="baseline"/>
              <w:rPr>
                <w:rFonts w:eastAsia="Times New Roman" w:cs="Times New Roman"/>
                <w:noProof/>
              </w:rPr>
            </w:pPr>
            <w:r>
              <w:rPr>
                <w:noProof/>
              </w:rPr>
              <w:t>MÁSODIK NEGYEDÉV</w:t>
            </w:r>
          </w:p>
        </w:tc>
        <w:tc>
          <w:tcPr>
            <w:tcW w:w="674" w:type="dxa"/>
            <w:tcBorders>
              <w:top w:val="single" w:sz="6" w:space="0" w:color="auto"/>
              <w:left w:val="single" w:sz="6" w:space="0" w:color="auto"/>
              <w:bottom w:val="single" w:sz="6" w:space="0" w:color="auto"/>
              <w:right w:val="single" w:sz="6" w:space="0" w:color="auto"/>
            </w:tcBorders>
            <w:shd w:val="clear" w:color="auto" w:fill="C6EFCE"/>
          </w:tcPr>
          <w:p w14:paraId="21CF7085" w14:textId="77777777" w:rsidR="002F39C9" w:rsidRDefault="00C11871">
            <w:pPr>
              <w:pStyle w:val="P68B1DB1-Normal11"/>
              <w:spacing w:after="0" w:line="240" w:lineRule="auto"/>
              <w:textAlignment w:val="baseline"/>
              <w:rPr>
                <w:rFonts w:eastAsia="Times New Roman" w:cs="Times New Roman"/>
                <w:noProof/>
              </w:rPr>
            </w:pPr>
            <w:r>
              <w:rPr>
                <w:noProof/>
              </w:rPr>
              <w:t>2026</w:t>
            </w:r>
          </w:p>
        </w:tc>
        <w:tc>
          <w:tcPr>
            <w:tcW w:w="2638" w:type="dxa"/>
            <w:tcBorders>
              <w:top w:val="single" w:sz="6" w:space="0" w:color="auto"/>
              <w:left w:val="single" w:sz="6" w:space="0" w:color="auto"/>
              <w:bottom w:val="single" w:sz="6" w:space="0" w:color="auto"/>
              <w:right w:val="nil"/>
            </w:tcBorders>
            <w:shd w:val="clear" w:color="auto" w:fill="C6EFCE"/>
          </w:tcPr>
          <w:p w14:paraId="2E1C564A" w14:textId="30BD5566" w:rsidR="002F39C9" w:rsidRDefault="00C11871">
            <w:pPr>
              <w:pStyle w:val="P68B1DB1-Normal11"/>
              <w:spacing w:after="0" w:line="240" w:lineRule="auto"/>
              <w:textAlignment w:val="baseline"/>
              <w:rPr>
                <w:rFonts w:eastAsia="Times New Roman" w:cs="Times New Roman"/>
                <w:noProof/>
              </w:rPr>
            </w:pPr>
            <w:r>
              <w:rPr>
                <w:noProof/>
              </w:rPr>
              <w:t xml:space="preserve">Akkumulátoros elektromos vonattöltés beszerelése </w:t>
            </w:r>
          </w:p>
          <w:p w14:paraId="102722A9" w14:textId="6A81F402" w:rsidR="002F39C9" w:rsidRDefault="00C11871">
            <w:pPr>
              <w:pStyle w:val="P68B1DB1-Normal11"/>
              <w:spacing w:after="0" w:line="240" w:lineRule="auto"/>
              <w:textAlignment w:val="baseline"/>
              <w:rPr>
                <w:rFonts w:eastAsia="Times New Roman" w:cs="Times New Roman"/>
                <w:noProof/>
              </w:rPr>
            </w:pPr>
            <w:r>
              <w:rPr>
                <w:noProof/>
              </w:rPr>
              <w:t xml:space="preserve">infrastruktúra. </w:t>
            </w:r>
          </w:p>
        </w:tc>
        <w:tc>
          <w:tcPr>
            <w:tcW w:w="18" w:type="dxa"/>
            <w:tcBorders>
              <w:left w:val="nil"/>
            </w:tcBorders>
            <w:vAlign w:val="center"/>
          </w:tcPr>
          <w:p w14:paraId="486975B3" w14:textId="77777777" w:rsidR="002F39C9" w:rsidRDefault="002F39C9">
            <w:pPr>
              <w:spacing w:after="0" w:line="240" w:lineRule="auto"/>
              <w:rPr>
                <w:rFonts w:ascii="Times New Roman" w:eastAsia="Times New Roman" w:hAnsi="Times New Roman" w:cs="Times New Roman"/>
                <w:noProof/>
                <w:sz w:val="20"/>
                <w:szCs w:val="20"/>
              </w:rPr>
            </w:pPr>
          </w:p>
        </w:tc>
      </w:tr>
      <w:tr w:rsidR="002F39C9" w14:paraId="67701F2A" w14:textId="77777777">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C6EFCE"/>
          </w:tcPr>
          <w:p w14:paraId="5EEE3C91" w14:textId="77777777" w:rsidR="002F39C9" w:rsidRDefault="00C11871">
            <w:pPr>
              <w:pStyle w:val="P68B1DB1-Normal11"/>
              <w:spacing w:after="0" w:line="240" w:lineRule="auto"/>
              <w:textAlignment w:val="baseline"/>
              <w:rPr>
                <w:rFonts w:eastAsia="Times New Roman" w:cs="Times New Roman"/>
                <w:noProof/>
              </w:rPr>
            </w:pPr>
            <w:r>
              <w:rPr>
                <w:noProof/>
              </w:rPr>
              <w:t>117</w:t>
            </w:r>
          </w:p>
        </w:tc>
        <w:tc>
          <w:tcPr>
            <w:tcW w:w="1826" w:type="dxa"/>
            <w:tcBorders>
              <w:top w:val="single" w:sz="6" w:space="0" w:color="auto"/>
              <w:left w:val="single" w:sz="6" w:space="0" w:color="auto"/>
              <w:bottom w:val="single" w:sz="6" w:space="0" w:color="auto"/>
              <w:right w:val="single" w:sz="6" w:space="0" w:color="auto"/>
            </w:tcBorders>
            <w:shd w:val="clear" w:color="auto" w:fill="C6EFCE"/>
          </w:tcPr>
          <w:p w14:paraId="74967052" w14:textId="77777777" w:rsidR="002F39C9" w:rsidRDefault="00C11871">
            <w:pPr>
              <w:pStyle w:val="P68B1DB1-Normal11"/>
              <w:spacing w:after="0" w:line="240" w:lineRule="auto"/>
              <w:textAlignment w:val="baseline"/>
              <w:rPr>
                <w:rFonts w:eastAsia="Times New Roman" w:cs="Times New Roman"/>
                <w:noProof/>
              </w:rPr>
            </w:pPr>
            <w:r>
              <w:rPr>
                <w:noProof/>
              </w:rPr>
              <w:t>5.3. SEAI/HSE kísérleti energia- és dekarbonizációs Úttörő kutatásokat támogató program</w:t>
            </w:r>
          </w:p>
        </w:tc>
        <w:tc>
          <w:tcPr>
            <w:tcW w:w="1799" w:type="dxa"/>
            <w:tcBorders>
              <w:top w:val="single" w:sz="6" w:space="0" w:color="auto"/>
              <w:left w:val="single" w:sz="6" w:space="0" w:color="auto"/>
              <w:bottom w:val="single" w:sz="6" w:space="0" w:color="auto"/>
              <w:right w:val="single" w:sz="6" w:space="0" w:color="auto"/>
            </w:tcBorders>
            <w:shd w:val="clear" w:color="auto" w:fill="C6EFCE"/>
          </w:tcPr>
          <w:p w14:paraId="4A5FFE56" w14:textId="77777777" w:rsidR="002F39C9" w:rsidRDefault="00C11871">
            <w:pPr>
              <w:pStyle w:val="P68B1DB1-Normal11"/>
              <w:spacing w:after="0" w:line="240" w:lineRule="auto"/>
              <w:textAlignment w:val="baseline"/>
              <w:rPr>
                <w:rFonts w:eastAsia="Times New Roman" w:cs="Times New Roman"/>
                <w:noProof/>
              </w:rPr>
            </w:pPr>
            <w:r>
              <w:rPr>
                <w:noProof/>
              </w:rPr>
              <w:t>Mérföldkő</w:t>
            </w:r>
          </w:p>
        </w:tc>
        <w:tc>
          <w:tcPr>
            <w:tcW w:w="1949" w:type="dxa"/>
            <w:tcBorders>
              <w:top w:val="single" w:sz="6" w:space="0" w:color="auto"/>
              <w:left w:val="single" w:sz="6" w:space="0" w:color="auto"/>
              <w:bottom w:val="single" w:sz="6" w:space="0" w:color="auto"/>
              <w:right w:val="single" w:sz="6" w:space="0" w:color="auto"/>
            </w:tcBorders>
            <w:shd w:val="clear" w:color="auto" w:fill="C6EFCE"/>
          </w:tcPr>
          <w:p w14:paraId="5FAD0F85" w14:textId="40B55D18" w:rsidR="002F39C9" w:rsidRDefault="00C11871">
            <w:pPr>
              <w:pStyle w:val="P68B1DB1-Normal11"/>
              <w:spacing w:after="0" w:line="240" w:lineRule="auto"/>
              <w:textAlignment w:val="baseline"/>
              <w:rPr>
                <w:rFonts w:eastAsia="Times New Roman" w:cs="Times New Roman"/>
                <w:noProof/>
              </w:rPr>
            </w:pPr>
            <w:r>
              <w:rPr>
                <w:noProof/>
              </w:rPr>
              <w:t>Energiahatékonysági munkálatok a HSE-épületekben.</w:t>
            </w:r>
          </w:p>
        </w:tc>
        <w:tc>
          <w:tcPr>
            <w:tcW w:w="1900" w:type="dxa"/>
            <w:tcBorders>
              <w:top w:val="single" w:sz="6" w:space="0" w:color="auto"/>
              <w:left w:val="single" w:sz="6" w:space="0" w:color="auto"/>
              <w:bottom w:val="single" w:sz="6" w:space="0" w:color="auto"/>
              <w:right w:val="single" w:sz="6" w:space="0" w:color="auto"/>
            </w:tcBorders>
            <w:shd w:val="clear" w:color="auto" w:fill="C6EFCE"/>
          </w:tcPr>
          <w:p w14:paraId="0D3938D6" w14:textId="4DF8456E" w:rsidR="002F39C9" w:rsidRDefault="00C11871">
            <w:pPr>
              <w:pStyle w:val="P68B1DB1-Normal11"/>
              <w:spacing w:after="0" w:line="240" w:lineRule="auto"/>
              <w:textAlignment w:val="baseline"/>
              <w:rPr>
                <w:rFonts w:eastAsia="Times New Roman" w:cs="Times New Roman"/>
                <w:noProof/>
              </w:rPr>
            </w:pPr>
            <w:r>
              <w:rPr>
                <w:noProof/>
              </w:rPr>
              <w:t xml:space="preserve">Épületenergetikai minősítés az energiahatékonysági munkálatokhoz </w:t>
            </w:r>
          </w:p>
        </w:tc>
        <w:tc>
          <w:tcPr>
            <w:tcW w:w="904" w:type="dxa"/>
            <w:tcBorders>
              <w:top w:val="single" w:sz="6" w:space="0" w:color="auto"/>
              <w:left w:val="single" w:sz="6" w:space="0" w:color="auto"/>
              <w:bottom w:val="single" w:sz="6" w:space="0" w:color="auto"/>
              <w:right w:val="single" w:sz="6" w:space="0" w:color="auto"/>
            </w:tcBorders>
            <w:shd w:val="clear" w:color="auto" w:fill="C6EFCE"/>
          </w:tcPr>
          <w:p w14:paraId="67462336" w14:textId="77777777" w:rsidR="002F39C9" w:rsidRDefault="00C11871">
            <w:pPr>
              <w:pStyle w:val="P68B1DB1-Normal11"/>
              <w:spacing w:after="0" w:line="240" w:lineRule="auto"/>
              <w:textAlignment w:val="baseline"/>
              <w:rPr>
                <w:rFonts w:eastAsia="Times New Roman" w:cs="Times New Roman"/>
                <w:noProof/>
              </w:rPr>
            </w:pPr>
            <w:r>
              <w:rPr>
                <w:noProof/>
              </w:rPr>
              <w:t xml:space="preserve"> –</w:t>
            </w:r>
          </w:p>
        </w:tc>
        <w:tc>
          <w:tcPr>
            <w:tcW w:w="857" w:type="dxa"/>
            <w:tcBorders>
              <w:top w:val="single" w:sz="6" w:space="0" w:color="auto"/>
              <w:left w:val="single" w:sz="6" w:space="0" w:color="auto"/>
              <w:bottom w:val="single" w:sz="6" w:space="0" w:color="auto"/>
              <w:right w:val="single" w:sz="6" w:space="0" w:color="auto"/>
            </w:tcBorders>
            <w:shd w:val="clear" w:color="auto" w:fill="C6EFCE"/>
          </w:tcPr>
          <w:p w14:paraId="08C1B4AC" w14:textId="77777777" w:rsidR="002F39C9" w:rsidRDefault="00C11871">
            <w:pPr>
              <w:pStyle w:val="P68B1DB1-Normal11"/>
              <w:spacing w:after="0" w:line="240" w:lineRule="auto"/>
              <w:textAlignment w:val="baseline"/>
              <w:rPr>
                <w:noProof/>
              </w:rPr>
            </w:pPr>
            <w:r>
              <w:rPr>
                <w:noProof/>
              </w:rPr>
              <w:t>–</w:t>
            </w:r>
          </w:p>
        </w:tc>
        <w:tc>
          <w:tcPr>
            <w:tcW w:w="567" w:type="dxa"/>
            <w:tcBorders>
              <w:top w:val="single" w:sz="6" w:space="0" w:color="auto"/>
              <w:left w:val="single" w:sz="6" w:space="0" w:color="auto"/>
              <w:bottom w:val="single" w:sz="6" w:space="0" w:color="auto"/>
              <w:right w:val="single" w:sz="6" w:space="0" w:color="auto"/>
            </w:tcBorders>
            <w:shd w:val="clear" w:color="auto" w:fill="C6EFCE"/>
          </w:tcPr>
          <w:p w14:paraId="0A3CED19" w14:textId="77777777" w:rsidR="002F39C9" w:rsidRDefault="00C11871">
            <w:pPr>
              <w:pStyle w:val="P68B1DB1-Normal11"/>
              <w:spacing w:after="0" w:line="240" w:lineRule="auto"/>
              <w:textAlignment w:val="baseline"/>
              <w:rPr>
                <w:noProof/>
              </w:rPr>
            </w:pPr>
            <w:r>
              <w:rPr>
                <w:noProof/>
              </w:rPr>
              <w:t>–</w:t>
            </w:r>
          </w:p>
        </w:tc>
        <w:tc>
          <w:tcPr>
            <w:tcW w:w="826" w:type="dxa"/>
            <w:tcBorders>
              <w:top w:val="single" w:sz="6" w:space="0" w:color="auto"/>
              <w:left w:val="single" w:sz="6" w:space="0" w:color="auto"/>
              <w:bottom w:val="single" w:sz="6" w:space="0" w:color="auto"/>
              <w:right w:val="single" w:sz="6" w:space="0" w:color="auto"/>
            </w:tcBorders>
            <w:shd w:val="clear" w:color="auto" w:fill="C6EFCE"/>
          </w:tcPr>
          <w:p w14:paraId="5E609DEA" w14:textId="77777777" w:rsidR="002F39C9" w:rsidRDefault="00C11871">
            <w:pPr>
              <w:pStyle w:val="P68B1DB1-Normal11"/>
              <w:spacing w:after="0" w:line="240" w:lineRule="auto"/>
              <w:textAlignment w:val="baseline"/>
              <w:rPr>
                <w:rFonts w:eastAsia="Times New Roman" w:cs="Times New Roman"/>
                <w:noProof/>
              </w:rPr>
            </w:pPr>
            <w:r>
              <w:rPr>
                <w:noProof/>
              </w:rPr>
              <w:t>MÁSODIK NEGYEDÉV</w:t>
            </w:r>
          </w:p>
        </w:tc>
        <w:tc>
          <w:tcPr>
            <w:tcW w:w="674" w:type="dxa"/>
            <w:tcBorders>
              <w:top w:val="single" w:sz="6" w:space="0" w:color="auto"/>
              <w:left w:val="single" w:sz="6" w:space="0" w:color="auto"/>
              <w:bottom w:val="single" w:sz="6" w:space="0" w:color="auto"/>
              <w:right w:val="single" w:sz="6" w:space="0" w:color="auto"/>
            </w:tcBorders>
            <w:shd w:val="clear" w:color="auto" w:fill="C6EFCE"/>
          </w:tcPr>
          <w:p w14:paraId="3B96FEF0" w14:textId="77777777" w:rsidR="002F39C9" w:rsidRDefault="00C11871">
            <w:pPr>
              <w:pStyle w:val="P68B1DB1-Normal11"/>
              <w:spacing w:after="0" w:line="240" w:lineRule="auto"/>
              <w:textAlignment w:val="baseline"/>
              <w:rPr>
                <w:rFonts w:eastAsia="Times New Roman" w:cs="Times New Roman"/>
                <w:noProof/>
              </w:rPr>
            </w:pPr>
            <w:r>
              <w:rPr>
                <w:noProof/>
              </w:rPr>
              <w:t>2026</w:t>
            </w:r>
          </w:p>
        </w:tc>
        <w:tc>
          <w:tcPr>
            <w:tcW w:w="2638" w:type="dxa"/>
            <w:tcBorders>
              <w:top w:val="single" w:sz="6" w:space="0" w:color="auto"/>
              <w:left w:val="single" w:sz="6" w:space="0" w:color="auto"/>
              <w:bottom w:val="single" w:sz="6" w:space="0" w:color="auto"/>
              <w:right w:val="nil"/>
            </w:tcBorders>
            <w:shd w:val="clear" w:color="auto" w:fill="C6EFCE"/>
          </w:tcPr>
          <w:p w14:paraId="2ABF0A5E" w14:textId="4C3294F9" w:rsidR="002F39C9" w:rsidRDefault="00C11871">
            <w:pPr>
              <w:pStyle w:val="P68B1DB1-Normal11"/>
              <w:spacing w:after="0" w:line="240" w:lineRule="auto"/>
              <w:textAlignment w:val="baseline"/>
              <w:rPr>
                <w:noProof/>
              </w:rPr>
            </w:pPr>
            <w:r>
              <w:rPr>
                <w:noProof/>
              </w:rPr>
              <w:t>Legalább nyol</w:t>
            </w:r>
            <w:r>
              <w:rPr>
                <w:noProof/>
              </w:rPr>
              <w:t xml:space="preserve">c HSE-épületben legalább 30%-kal csökkenteni kell a becsült primerenergia-felhasználást. </w:t>
            </w:r>
          </w:p>
          <w:p w14:paraId="174A3479" w14:textId="77777777" w:rsidR="002F39C9" w:rsidRDefault="002F39C9">
            <w:pPr>
              <w:spacing w:after="0" w:line="240" w:lineRule="auto"/>
              <w:textAlignment w:val="baseline"/>
              <w:rPr>
                <w:rFonts w:ascii="Times New Roman" w:hAnsi="Times New Roman"/>
                <w:noProof/>
                <w:sz w:val="20"/>
                <w:szCs w:val="20"/>
              </w:rPr>
            </w:pPr>
          </w:p>
        </w:tc>
        <w:tc>
          <w:tcPr>
            <w:tcW w:w="18" w:type="dxa"/>
            <w:tcBorders>
              <w:left w:val="nil"/>
            </w:tcBorders>
            <w:vAlign w:val="center"/>
          </w:tcPr>
          <w:p w14:paraId="14CBBF21" w14:textId="77777777" w:rsidR="002F39C9" w:rsidRDefault="002F39C9">
            <w:pPr>
              <w:spacing w:after="0" w:line="240" w:lineRule="auto"/>
              <w:rPr>
                <w:rFonts w:ascii="Times New Roman" w:eastAsia="Times New Roman" w:hAnsi="Times New Roman" w:cs="Times New Roman"/>
                <w:noProof/>
                <w:sz w:val="20"/>
                <w:szCs w:val="20"/>
              </w:rPr>
            </w:pPr>
          </w:p>
        </w:tc>
      </w:tr>
      <w:tr w:rsidR="002F39C9" w14:paraId="4FE7523D" w14:textId="77777777">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C6EFCE"/>
          </w:tcPr>
          <w:p w14:paraId="536887B7" w14:textId="77777777" w:rsidR="002F39C9" w:rsidRDefault="00C11871">
            <w:pPr>
              <w:pStyle w:val="P68B1DB1-Normal11"/>
              <w:spacing w:line="240" w:lineRule="auto"/>
              <w:rPr>
                <w:rFonts w:eastAsia="Times New Roman" w:cs="Times New Roman"/>
                <w:noProof/>
              </w:rPr>
            </w:pPr>
            <w:r>
              <w:rPr>
                <w:noProof/>
              </w:rPr>
              <w:t>119</w:t>
            </w:r>
          </w:p>
        </w:tc>
        <w:tc>
          <w:tcPr>
            <w:tcW w:w="1826" w:type="dxa"/>
            <w:tcBorders>
              <w:top w:val="single" w:sz="6" w:space="0" w:color="auto"/>
              <w:left w:val="single" w:sz="6" w:space="0" w:color="auto"/>
              <w:bottom w:val="single" w:sz="6" w:space="0" w:color="auto"/>
              <w:right w:val="single" w:sz="6" w:space="0" w:color="auto"/>
            </w:tcBorders>
            <w:shd w:val="clear" w:color="auto" w:fill="C6EFCE"/>
          </w:tcPr>
          <w:p w14:paraId="6C2B622D" w14:textId="681C3FEA" w:rsidR="002F39C9" w:rsidRDefault="00C11871">
            <w:pPr>
              <w:pStyle w:val="P68B1DB1-Normal11"/>
              <w:spacing w:line="240" w:lineRule="auto"/>
              <w:rPr>
                <w:rFonts w:eastAsia="Times New Roman" w:cs="Times New Roman"/>
                <w:noProof/>
              </w:rPr>
            </w:pPr>
            <w:r>
              <w:rPr>
                <w:noProof/>
              </w:rPr>
              <w:t>5.4. Az iskolai ágazat kibővített Úttörő kutatásokat támogató programja (Pathfinder Decarbonisation and Retrofit Programme)</w:t>
            </w:r>
          </w:p>
        </w:tc>
        <w:tc>
          <w:tcPr>
            <w:tcW w:w="1799" w:type="dxa"/>
            <w:tcBorders>
              <w:top w:val="single" w:sz="6" w:space="0" w:color="auto"/>
              <w:left w:val="single" w:sz="6" w:space="0" w:color="auto"/>
              <w:bottom w:val="single" w:sz="6" w:space="0" w:color="auto"/>
              <w:right w:val="single" w:sz="6" w:space="0" w:color="auto"/>
            </w:tcBorders>
            <w:shd w:val="clear" w:color="auto" w:fill="C6EFCE"/>
          </w:tcPr>
          <w:p w14:paraId="57624B5D" w14:textId="77777777" w:rsidR="002F39C9" w:rsidRDefault="00C11871">
            <w:pPr>
              <w:pStyle w:val="P68B1DB1-Normal11"/>
              <w:spacing w:after="0" w:line="240" w:lineRule="auto"/>
              <w:rPr>
                <w:rFonts w:eastAsia="Times New Roman" w:cs="Times New Roman"/>
                <w:noProof/>
              </w:rPr>
            </w:pPr>
            <w:r>
              <w:rPr>
                <w:noProof/>
              </w:rPr>
              <w:t>Mérföldkő</w:t>
            </w:r>
          </w:p>
        </w:tc>
        <w:tc>
          <w:tcPr>
            <w:tcW w:w="1949" w:type="dxa"/>
            <w:tcBorders>
              <w:top w:val="single" w:sz="6" w:space="0" w:color="auto"/>
              <w:left w:val="single" w:sz="6" w:space="0" w:color="auto"/>
              <w:bottom w:val="single" w:sz="6" w:space="0" w:color="auto"/>
              <w:right w:val="single" w:sz="6" w:space="0" w:color="auto"/>
            </w:tcBorders>
            <w:shd w:val="clear" w:color="auto" w:fill="C6EFCE"/>
          </w:tcPr>
          <w:p w14:paraId="70F201BA" w14:textId="1ECCD172" w:rsidR="002F39C9" w:rsidRDefault="00C11871">
            <w:pPr>
              <w:pStyle w:val="P68B1DB1-Normal11"/>
              <w:spacing w:line="240" w:lineRule="auto"/>
              <w:rPr>
                <w:rFonts w:eastAsia="Times New Roman" w:cs="Times New Roman"/>
                <w:noProof/>
              </w:rPr>
            </w:pPr>
            <w:r>
              <w:rPr>
                <w:noProof/>
              </w:rPr>
              <w:t xml:space="preserve">Energiahatékonysági munkálatok az iskolákban </w:t>
            </w:r>
          </w:p>
        </w:tc>
        <w:tc>
          <w:tcPr>
            <w:tcW w:w="1900" w:type="dxa"/>
            <w:tcBorders>
              <w:top w:val="single" w:sz="6" w:space="0" w:color="auto"/>
              <w:left w:val="single" w:sz="6" w:space="0" w:color="auto"/>
              <w:bottom w:val="single" w:sz="6" w:space="0" w:color="auto"/>
              <w:right w:val="single" w:sz="6" w:space="0" w:color="auto"/>
            </w:tcBorders>
            <w:shd w:val="clear" w:color="auto" w:fill="C6EFCE"/>
          </w:tcPr>
          <w:p w14:paraId="0F393FB3" w14:textId="328BC94C" w:rsidR="002F39C9" w:rsidRDefault="00C11871">
            <w:pPr>
              <w:pStyle w:val="P68B1DB1-Normal11"/>
              <w:spacing w:line="240" w:lineRule="auto"/>
              <w:rPr>
                <w:noProof/>
              </w:rPr>
            </w:pPr>
            <w:r>
              <w:rPr>
                <w:noProof/>
              </w:rPr>
              <w:t xml:space="preserve">Épületenergetikai minősítés az energiahatékonysági munkálatokhoz </w:t>
            </w:r>
          </w:p>
        </w:tc>
        <w:tc>
          <w:tcPr>
            <w:tcW w:w="904" w:type="dxa"/>
            <w:tcBorders>
              <w:top w:val="single" w:sz="6" w:space="0" w:color="auto"/>
              <w:left w:val="single" w:sz="6" w:space="0" w:color="auto"/>
              <w:bottom w:val="single" w:sz="6" w:space="0" w:color="auto"/>
              <w:right w:val="single" w:sz="6" w:space="0" w:color="auto"/>
            </w:tcBorders>
            <w:shd w:val="clear" w:color="auto" w:fill="C6EFCE"/>
          </w:tcPr>
          <w:p w14:paraId="224D64B6" w14:textId="77777777" w:rsidR="002F39C9" w:rsidRDefault="00C11871">
            <w:pPr>
              <w:pStyle w:val="P68B1DB1-Normal11"/>
              <w:spacing w:line="240" w:lineRule="auto"/>
              <w:rPr>
                <w:rFonts w:eastAsia="Times New Roman" w:cs="Times New Roman"/>
                <w:noProof/>
              </w:rPr>
            </w:pPr>
            <w:r>
              <w:rPr>
                <w:noProof/>
              </w:rPr>
              <w:t xml:space="preserve"> –</w:t>
            </w:r>
          </w:p>
        </w:tc>
        <w:tc>
          <w:tcPr>
            <w:tcW w:w="857" w:type="dxa"/>
            <w:tcBorders>
              <w:top w:val="single" w:sz="6" w:space="0" w:color="auto"/>
              <w:left w:val="single" w:sz="6" w:space="0" w:color="auto"/>
              <w:bottom w:val="single" w:sz="6" w:space="0" w:color="auto"/>
              <w:right w:val="single" w:sz="6" w:space="0" w:color="auto"/>
            </w:tcBorders>
            <w:shd w:val="clear" w:color="auto" w:fill="C6EFCE"/>
          </w:tcPr>
          <w:p w14:paraId="0E1D53D1" w14:textId="77777777" w:rsidR="002F39C9" w:rsidRDefault="00C11871">
            <w:pPr>
              <w:pStyle w:val="P68B1DB1-Normal11"/>
              <w:spacing w:line="240" w:lineRule="auto"/>
              <w:rPr>
                <w:rFonts w:eastAsia="Times New Roman" w:cs="Times New Roman"/>
                <w:noProof/>
              </w:rPr>
            </w:pPr>
            <w:r>
              <w:rPr>
                <w:noProof/>
              </w:rPr>
              <w:t xml:space="preserve"> –</w:t>
            </w:r>
          </w:p>
        </w:tc>
        <w:tc>
          <w:tcPr>
            <w:tcW w:w="567" w:type="dxa"/>
            <w:tcBorders>
              <w:top w:val="single" w:sz="6" w:space="0" w:color="auto"/>
              <w:left w:val="single" w:sz="6" w:space="0" w:color="auto"/>
              <w:bottom w:val="single" w:sz="6" w:space="0" w:color="auto"/>
              <w:right w:val="single" w:sz="6" w:space="0" w:color="auto"/>
            </w:tcBorders>
            <w:shd w:val="clear" w:color="auto" w:fill="C6EFCE"/>
          </w:tcPr>
          <w:p w14:paraId="16252729" w14:textId="77777777" w:rsidR="002F39C9" w:rsidRDefault="00C11871">
            <w:pPr>
              <w:pStyle w:val="P68B1DB1-Normal11"/>
              <w:spacing w:after="0" w:line="240" w:lineRule="auto"/>
              <w:rPr>
                <w:rFonts w:eastAsia="Times New Roman" w:cs="Times New Roman"/>
                <w:noProof/>
              </w:rPr>
            </w:pPr>
            <w:r>
              <w:rPr>
                <w:noProof/>
              </w:rPr>
              <w:t xml:space="preserve"> –</w:t>
            </w:r>
          </w:p>
        </w:tc>
        <w:tc>
          <w:tcPr>
            <w:tcW w:w="826" w:type="dxa"/>
            <w:tcBorders>
              <w:top w:val="single" w:sz="6" w:space="0" w:color="auto"/>
              <w:left w:val="single" w:sz="6" w:space="0" w:color="auto"/>
              <w:bottom w:val="single" w:sz="6" w:space="0" w:color="auto"/>
              <w:right w:val="single" w:sz="6" w:space="0" w:color="auto"/>
            </w:tcBorders>
            <w:shd w:val="clear" w:color="auto" w:fill="C6EFCE"/>
          </w:tcPr>
          <w:p w14:paraId="2A5C0625" w14:textId="77777777" w:rsidR="002F39C9" w:rsidRDefault="00C11871">
            <w:pPr>
              <w:pStyle w:val="P68B1DB1-Normal11"/>
              <w:spacing w:line="240" w:lineRule="auto"/>
              <w:rPr>
                <w:rFonts w:eastAsia="Times New Roman" w:cs="Times New Roman"/>
                <w:noProof/>
              </w:rPr>
            </w:pPr>
            <w:r>
              <w:rPr>
                <w:noProof/>
              </w:rPr>
              <w:t>MÁSODIK NEGYEDÉV</w:t>
            </w:r>
          </w:p>
        </w:tc>
        <w:tc>
          <w:tcPr>
            <w:tcW w:w="674" w:type="dxa"/>
            <w:tcBorders>
              <w:top w:val="single" w:sz="6" w:space="0" w:color="auto"/>
              <w:left w:val="single" w:sz="6" w:space="0" w:color="auto"/>
              <w:bottom w:val="single" w:sz="6" w:space="0" w:color="auto"/>
              <w:right w:val="single" w:sz="6" w:space="0" w:color="auto"/>
            </w:tcBorders>
            <w:shd w:val="clear" w:color="auto" w:fill="C6EFCE"/>
          </w:tcPr>
          <w:p w14:paraId="27648066" w14:textId="77777777" w:rsidR="002F39C9" w:rsidRDefault="00C11871">
            <w:pPr>
              <w:pStyle w:val="P68B1DB1-Normal11"/>
              <w:spacing w:line="240" w:lineRule="auto"/>
              <w:rPr>
                <w:rFonts w:eastAsia="Times New Roman" w:cs="Times New Roman"/>
                <w:noProof/>
              </w:rPr>
            </w:pPr>
            <w:r>
              <w:rPr>
                <w:noProof/>
              </w:rPr>
              <w:t>2026</w:t>
            </w:r>
          </w:p>
        </w:tc>
        <w:tc>
          <w:tcPr>
            <w:tcW w:w="2638" w:type="dxa"/>
            <w:tcBorders>
              <w:top w:val="single" w:sz="6" w:space="0" w:color="auto"/>
              <w:left w:val="single" w:sz="6" w:space="0" w:color="auto"/>
              <w:bottom w:val="single" w:sz="6" w:space="0" w:color="auto"/>
              <w:right w:val="nil"/>
            </w:tcBorders>
            <w:shd w:val="clear" w:color="auto" w:fill="C6EFCE"/>
          </w:tcPr>
          <w:p w14:paraId="336D68E9" w14:textId="03636832" w:rsidR="002F39C9" w:rsidRDefault="00C11871">
            <w:pPr>
              <w:pStyle w:val="P68B1DB1-Normal11"/>
              <w:spacing w:line="240" w:lineRule="auto"/>
              <w:rPr>
                <w:rFonts w:eastAsia="Times New Roman" w:cs="Times New Roman"/>
                <w:noProof/>
              </w:rPr>
            </w:pPr>
            <w:r>
              <w:rPr>
                <w:noProof/>
              </w:rPr>
              <w:t>A becsült primerenergia-felhasználást legalább 32 iskolaépületben legalább 30%-kal csökkenteni kell.</w:t>
            </w:r>
          </w:p>
        </w:tc>
        <w:tc>
          <w:tcPr>
            <w:tcW w:w="18" w:type="dxa"/>
            <w:tcBorders>
              <w:left w:val="nil"/>
            </w:tcBorders>
            <w:vAlign w:val="center"/>
          </w:tcPr>
          <w:p w14:paraId="075E837F" w14:textId="77777777" w:rsidR="002F39C9" w:rsidRDefault="002F39C9">
            <w:pPr>
              <w:spacing w:line="240" w:lineRule="auto"/>
              <w:rPr>
                <w:rFonts w:ascii="Times New Roman" w:eastAsia="Times New Roman" w:hAnsi="Times New Roman" w:cs="Times New Roman"/>
                <w:noProof/>
                <w:sz w:val="20"/>
                <w:szCs w:val="20"/>
              </w:rPr>
            </w:pPr>
          </w:p>
        </w:tc>
      </w:tr>
      <w:tr w:rsidR="002F39C9" w14:paraId="4C5F0146" w14:textId="77777777">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C6EFCE"/>
          </w:tcPr>
          <w:p w14:paraId="784AC35A" w14:textId="77777777" w:rsidR="002F39C9" w:rsidRDefault="00C11871">
            <w:pPr>
              <w:pStyle w:val="P68B1DB1-Normal11"/>
              <w:spacing w:after="0" w:line="240" w:lineRule="auto"/>
              <w:textAlignment w:val="baseline"/>
              <w:rPr>
                <w:rFonts w:eastAsia="Times New Roman" w:cs="Times New Roman"/>
                <w:noProof/>
              </w:rPr>
            </w:pPr>
            <w:r>
              <w:rPr>
                <w:noProof/>
              </w:rPr>
              <w:t>121</w:t>
            </w:r>
          </w:p>
        </w:tc>
        <w:tc>
          <w:tcPr>
            <w:tcW w:w="1826" w:type="dxa"/>
            <w:tcBorders>
              <w:top w:val="single" w:sz="6" w:space="0" w:color="auto"/>
              <w:left w:val="single" w:sz="6" w:space="0" w:color="auto"/>
              <w:bottom w:val="single" w:sz="6" w:space="0" w:color="auto"/>
              <w:right w:val="single" w:sz="6" w:space="0" w:color="auto"/>
            </w:tcBorders>
            <w:shd w:val="clear" w:color="auto" w:fill="C6EFCE"/>
          </w:tcPr>
          <w:p w14:paraId="673541B0" w14:textId="17A10675" w:rsidR="002F39C9" w:rsidRDefault="00C11871">
            <w:pPr>
              <w:pStyle w:val="P68B1DB1-Normal11"/>
              <w:spacing w:after="0" w:line="240" w:lineRule="auto"/>
              <w:textAlignment w:val="baseline"/>
              <w:rPr>
                <w:rFonts w:eastAsia="Times New Roman" w:cs="Times New Roman"/>
                <w:noProof/>
              </w:rPr>
            </w:pPr>
            <w:r>
              <w:rPr>
                <w:noProof/>
              </w:rPr>
              <w:t xml:space="preserve">A 6. </w:t>
            </w:r>
            <w:r>
              <w:rPr>
                <w:noProof/>
              </w:rPr>
              <w:t>sz. Ely Place utólagos felszerelése</w:t>
            </w:r>
          </w:p>
        </w:tc>
        <w:tc>
          <w:tcPr>
            <w:tcW w:w="1799" w:type="dxa"/>
            <w:tcBorders>
              <w:top w:val="single" w:sz="6" w:space="0" w:color="auto"/>
              <w:left w:val="single" w:sz="6" w:space="0" w:color="auto"/>
              <w:bottom w:val="single" w:sz="6" w:space="0" w:color="auto"/>
              <w:right w:val="single" w:sz="6" w:space="0" w:color="auto"/>
            </w:tcBorders>
            <w:shd w:val="clear" w:color="auto" w:fill="C6EFCE"/>
          </w:tcPr>
          <w:p w14:paraId="0125EFA8" w14:textId="77777777" w:rsidR="002F39C9" w:rsidRDefault="00C11871">
            <w:pPr>
              <w:pStyle w:val="P68B1DB1-Normal11"/>
              <w:spacing w:after="0" w:line="240" w:lineRule="auto"/>
              <w:textAlignment w:val="baseline"/>
              <w:rPr>
                <w:rFonts w:eastAsia="Times New Roman" w:cs="Times New Roman"/>
                <w:noProof/>
              </w:rPr>
            </w:pPr>
            <w:r>
              <w:rPr>
                <w:noProof/>
              </w:rPr>
              <w:t>Mérföldkő</w:t>
            </w:r>
          </w:p>
        </w:tc>
        <w:tc>
          <w:tcPr>
            <w:tcW w:w="1949" w:type="dxa"/>
            <w:tcBorders>
              <w:top w:val="single" w:sz="6" w:space="0" w:color="auto"/>
              <w:left w:val="single" w:sz="6" w:space="0" w:color="auto"/>
              <w:bottom w:val="single" w:sz="6" w:space="0" w:color="auto"/>
              <w:right w:val="single" w:sz="6" w:space="0" w:color="auto"/>
            </w:tcBorders>
            <w:shd w:val="clear" w:color="auto" w:fill="C6EFCE"/>
          </w:tcPr>
          <w:p w14:paraId="2767B708" w14:textId="17816423" w:rsidR="002F39C9" w:rsidRDefault="00C11871">
            <w:pPr>
              <w:pStyle w:val="P68B1DB1-Normal11"/>
              <w:spacing w:after="0" w:line="240" w:lineRule="auto"/>
              <w:textAlignment w:val="baseline"/>
              <w:rPr>
                <w:rFonts w:eastAsia="Times New Roman" w:cs="Times New Roman"/>
                <w:noProof/>
              </w:rPr>
            </w:pPr>
            <w:r>
              <w:rPr>
                <w:noProof/>
              </w:rPr>
              <w:t>Középületek felújítási munkálatai</w:t>
            </w:r>
          </w:p>
        </w:tc>
        <w:tc>
          <w:tcPr>
            <w:tcW w:w="1900" w:type="dxa"/>
            <w:tcBorders>
              <w:top w:val="single" w:sz="6" w:space="0" w:color="auto"/>
              <w:left w:val="single" w:sz="6" w:space="0" w:color="auto"/>
              <w:bottom w:val="single" w:sz="6" w:space="0" w:color="auto"/>
              <w:right w:val="single" w:sz="6" w:space="0" w:color="auto"/>
            </w:tcBorders>
            <w:shd w:val="clear" w:color="auto" w:fill="C6EFCE"/>
          </w:tcPr>
          <w:p w14:paraId="50E56DD2" w14:textId="357FCE7A" w:rsidR="002F39C9" w:rsidRDefault="00C11871">
            <w:pPr>
              <w:pStyle w:val="P68B1DB1-Normal11"/>
              <w:spacing w:after="0" w:line="240" w:lineRule="auto"/>
              <w:textAlignment w:val="baseline"/>
              <w:rPr>
                <w:rFonts w:eastAsia="Times New Roman" w:cs="Times New Roman"/>
                <w:noProof/>
              </w:rPr>
            </w:pPr>
            <w:r>
              <w:rPr>
                <w:noProof/>
              </w:rPr>
              <w:t>Épületenergetikai minősítés az utólagos átalakítási munkálatokhoz</w:t>
            </w:r>
          </w:p>
        </w:tc>
        <w:tc>
          <w:tcPr>
            <w:tcW w:w="904" w:type="dxa"/>
            <w:tcBorders>
              <w:top w:val="single" w:sz="6" w:space="0" w:color="auto"/>
              <w:left w:val="single" w:sz="6" w:space="0" w:color="auto"/>
              <w:bottom w:val="single" w:sz="6" w:space="0" w:color="auto"/>
              <w:right w:val="single" w:sz="6" w:space="0" w:color="auto"/>
            </w:tcBorders>
            <w:shd w:val="clear" w:color="auto" w:fill="C6EFCE"/>
          </w:tcPr>
          <w:p w14:paraId="0CB2F44F" w14:textId="27D7D53C" w:rsidR="002F39C9" w:rsidRDefault="00C11871">
            <w:pPr>
              <w:pStyle w:val="P68B1DB1-Normal11"/>
              <w:spacing w:after="0" w:line="240" w:lineRule="auto"/>
              <w:textAlignment w:val="baseline"/>
              <w:rPr>
                <w:rFonts w:eastAsia="Times New Roman" w:cs="Times New Roman"/>
                <w:noProof/>
              </w:rPr>
            </w:pPr>
            <w:r>
              <w:rPr>
                <w:noProof/>
              </w:rPr>
              <w:t xml:space="preserve"> – </w:t>
            </w:r>
          </w:p>
        </w:tc>
        <w:tc>
          <w:tcPr>
            <w:tcW w:w="857" w:type="dxa"/>
            <w:tcBorders>
              <w:top w:val="single" w:sz="6" w:space="0" w:color="auto"/>
              <w:left w:val="single" w:sz="6" w:space="0" w:color="auto"/>
              <w:bottom w:val="single" w:sz="6" w:space="0" w:color="auto"/>
              <w:right w:val="single" w:sz="6" w:space="0" w:color="auto"/>
            </w:tcBorders>
            <w:shd w:val="clear" w:color="auto" w:fill="C6EFCE"/>
          </w:tcPr>
          <w:p w14:paraId="485342C8" w14:textId="5E7103AD" w:rsidR="002F39C9" w:rsidRDefault="00C11871">
            <w:pPr>
              <w:pStyle w:val="P68B1DB1-Normal11"/>
              <w:spacing w:after="0" w:line="240" w:lineRule="auto"/>
              <w:textAlignment w:val="baseline"/>
              <w:rPr>
                <w:rFonts w:eastAsia="Times New Roman" w:cs="Times New Roman"/>
                <w:noProof/>
              </w:rPr>
            </w:pPr>
            <w:r>
              <w:rPr>
                <w:noProof/>
              </w:rPr>
              <w:t xml:space="preserve">  – </w:t>
            </w:r>
          </w:p>
        </w:tc>
        <w:tc>
          <w:tcPr>
            <w:tcW w:w="567" w:type="dxa"/>
            <w:tcBorders>
              <w:top w:val="single" w:sz="6" w:space="0" w:color="auto"/>
              <w:left w:val="single" w:sz="6" w:space="0" w:color="auto"/>
              <w:bottom w:val="single" w:sz="6" w:space="0" w:color="auto"/>
              <w:right w:val="single" w:sz="6" w:space="0" w:color="auto"/>
            </w:tcBorders>
            <w:shd w:val="clear" w:color="auto" w:fill="C6EFCE"/>
          </w:tcPr>
          <w:p w14:paraId="3D35C275" w14:textId="30A6DCB7" w:rsidR="002F39C9" w:rsidRDefault="00C11871">
            <w:pPr>
              <w:pStyle w:val="P68B1DB1-Normal11"/>
              <w:spacing w:after="0" w:line="240" w:lineRule="auto"/>
              <w:textAlignment w:val="baseline"/>
              <w:rPr>
                <w:rFonts w:eastAsia="Times New Roman" w:cs="Times New Roman"/>
                <w:noProof/>
              </w:rPr>
            </w:pPr>
            <w:r>
              <w:rPr>
                <w:noProof/>
              </w:rPr>
              <w:t xml:space="preserve"> – </w:t>
            </w:r>
          </w:p>
        </w:tc>
        <w:tc>
          <w:tcPr>
            <w:tcW w:w="826" w:type="dxa"/>
            <w:tcBorders>
              <w:top w:val="single" w:sz="6" w:space="0" w:color="auto"/>
              <w:left w:val="single" w:sz="6" w:space="0" w:color="auto"/>
              <w:bottom w:val="single" w:sz="6" w:space="0" w:color="auto"/>
              <w:right w:val="single" w:sz="6" w:space="0" w:color="auto"/>
            </w:tcBorders>
            <w:shd w:val="clear" w:color="auto" w:fill="C6EFCE"/>
          </w:tcPr>
          <w:p w14:paraId="5271C723" w14:textId="77777777" w:rsidR="002F39C9" w:rsidRDefault="00C11871">
            <w:pPr>
              <w:pStyle w:val="P68B1DB1-Normal11"/>
              <w:spacing w:after="0" w:line="240" w:lineRule="auto"/>
              <w:textAlignment w:val="baseline"/>
              <w:rPr>
                <w:rFonts w:eastAsia="Times New Roman" w:cs="Times New Roman"/>
                <w:noProof/>
              </w:rPr>
            </w:pPr>
            <w:r>
              <w:rPr>
                <w:noProof/>
              </w:rPr>
              <w:t>ELSŐ NEGYEDÉV</w:t>
            </w:r>
          </w:p>
        </w:tc>
        <w:tc>
          <w:tcPr>
            <w:tcW w:w="674" w:type="dxa"/>
            <w:tcBorders>
              <w:top w:val="single" w:sz="6" w:space="0" w:color="auto"/>
              <w:left w:val="single" w:sz="6" w:space="0" w:color="auto"/>
              <w:bottom w:val="single" w:sz="6" w:space="0" w:color="auto"/>
              <w:right w:val="single" w:sz="6" w:space="0" w:color="auto"/>
            </w:tcBorders>
            <w:shd w:val="clear" w:color="auto" w:fill="C6EFCE"/>
          </w:tcPr>
          <w:p w14:paraId="71F1723D" w14:textId="77777777" w:rsidR="002F39C9" w:rsidRDefault="00C11871">
            <w:pPr>
              <w:pStyle w:val="P68B1DB1-Normal11"/>
              <w:spacing w:after="0" w:line="240" w:lineRule="auto"/>
              <w:textAlignment w:val="baseline"/>
              <w:rPr>
                <w:rFonts w:eastAsia="Times New Roman" w:cs="Times New Roman"/>
                <w:noProof/>
              </w:rPr>
            </w:pPr>
            <w:r>
              <w:rPr>
                <w:noProof/>
              </w:rPr>
              <w:t>2026</w:t>
            </w:r>
          </w:p>
        </w:tc>
        <w:tc>
          <w:tcPr>
            <w:tcW w:w="2638" w:type="dxa"/>
            <w:tcBorders>
              <w:top w:val="single" w:sz="6" w:space="0" w:color="auto"/>
              <w:left w:val="single" w:sz="6" w:space="0" w:color="auto"/>
              <w:bottom w:val="single" w:sz="6" w:space="0" w:color="auto"/>
              <w:right w:val="nil"/>
            </w:tcBorders>
            <w:shd w:val="clear" w:color="auto" w:fill="C6EFCE"/>
          </w:tcPr>
          <w:p w14:paraId="56B876E9" w14:textId="141940CE" w:rsidR="002F39C9" w:rsidRDefault="00C11871">
            <w:pPr>
              <w:pStyle w:val="P68B1DB1-Normal13"/>
              <w:spacing w:after="0" w:line="240" w:lineRule="auto"/>
              <w:textAlignment w:val="baseline"/>
              <w:rPr>
                <w:rFonts w:ascii="Times New Roman" w:hAnsi="Times New Roman"/>
                <w:noProof/>
                <w:szCs w:val="20"/>
              </w:rPr>
            </w:pPr>
            <w:r>
              <w:rPr>
                <w:rFonts w:ascii="Times New Roman" w:hAnsi="Times New Roman"/>
                <w:noProof/>
                <w:szCs w:val="20"/>
              </w:rPr>
              <w:t>Utólagos átalakítási</w:t>
            </w:r>
            <w:r>
              <w:rPr>
                <w:rFonts w:ascii="Times New Roman" w:hAnsi="Times New Roman"/>
                <w:noProof/>
              </w:rPr>
              <w:t xml:space="preserve"> munkálatok</w:t>
            </w:r>
            <w:r>
              <w:rPr>
                <w:rFonts w:ascii="Times New Roman" w:hAnsi="Times New Roman"/>
                <w:noProof/>
                <w:szCs w:val="20"/>
              </w:rPr>
              <w:t xml:space="preserve"> a 6 Ely Place-en található épület legalább </w:t>
            </w:r>
            <w:r>
              <w:rPr>
                <w:rFonts w:ascii="Times New Roman" w:hAnsi="Times New Roman"/>
                <w:noProof/>
              </w:rPr>
              <w:t>350</w:t>
            </w:r>
            <w:r>
              <w:rPr>
                <w:rFonts w:ascii="Times New Roman" w:hAnsi="Times New Roman"/>
                <w:noProof/>
              </w:rPr>
              <w:t>0 négyzetméterén.</w:t>
            </w:r>
            <w:r>
              <w:rPr>
                <w:noProof/>
                <w:szCs w:val="20"/>
              </w:rPr>
              <w:t xml:space="preserve"> </w:t>
            </w:r>
          </w:p>
          <w:p w14:paraId="7DB6A015" w14:textId="77777777" w:rsidR="002F39C9" w:rsidRDefault="002F39C9">
            <w:pPr>
              <w:spacing w:after="0" w:line="240" w:lineRule="auto"/>
              <w:textAlignment w:val="baseline"/>
              <w:rPr>
                <w:rFonts w:ascii="Times New Roman" w:hAnsi="Times New Roman"/>
                <w:noProof/>
                <w:sz w:val="20"/>
              </w:rPr>
            </w:pPr>
          </w:p>
          <w:p w14:paraId="622844DB" w14:textId="77777777" w:rsidR="002F39C9" w:rsidRDefault="00C11871">
            <w:pPr>
              <w:pStyle w:val="P68B1DB1-Normal10"/>
              <w:spacing w:line="240" w:lineRule="auto"/>
              <w:rPr>
                <w:rFonts w:eastAsia="Times New Roman" w:cs="Times New Roman"/>
                <w:noProof/>
                <w:szCs w:val="20"/>
              </w:rPr>
            </w:pPr>
            <w:r>
              <w:rPr>
                <w:noProof/>
              </w:rPr>
              <w:t xml:space="preserve">Ennek </w:t>
            </w:r>
            <w:r>
              <w:rPr>
                <w:noProof/>
                <w:szCs w:val="20"/>
              </w:rPr>
              <w:t>a becsült primerenergia-felhasználás legalább 30%-os csökkenését kell eredményeznie.</w:t>
            </w:r>
          </w:p>
        </w:tc>
        <w:tc>
          <w:tcPr>
            <w:tcW w:w="18" w:type="dxa"/>
            <w:tcBorders>
              <w:left w:val="nil"/>
            </w:tcBorders>
            <w:vAlign w:val="center"/>
          </w:tcPr>
          <w:p w14:paraId="3DE66FE2" w14:textId="77777777" w:rsidR="002F39C9" w:rsidRDefault="002F39C9">
            <w:pPr>
              <w:spacing w:after="0" w:line="240" w:lineRule="auto"/>
              <w:rPr>
                <w:rFonts w:ascii="Times New Roman" w:eastAsia="Times New Roman" w:hAnsi="Times New Roman" w:cs="Times New Roman"/>
                <w:noProof/>
                <w:sz w:val="20"/>
                <w:szCs w:val="20"/>
              </w:rPr>
            </w:pPr>
          </w:p>
        </w:tc>
      </w:tr>
      <w:tr w:rsidR="002F39C9" w14:paraId="4B918C4B" w14:textId="77777777">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C6EFCE"/>
          </w:tcPr>
          <w:p w14:paraId="73C0C1E7" w14:textId="77777777" w:rsidR="002F39C9" w:rsidRDefault="00C11871">
            <w:pPr>
              <w:pStyle w:val="P68B1DB1-Normal11"/>
              <w:spacing w:line="240" w:lineRule="auto"/>
              <w:rPr>
                <w:noProof/>
              </w:rPr>
            </w:pPr>
            <w:r>
              <w:rPr>
                <w:noProof/>
              </w:rPr>
              <w:t>122</w:t>
            </w:r>
          </w:p>
        </w:tc>
        <w:tc>
          <w:tcPr>
            <w:tcW w:w="1826" w:type="dxa"/>
            <w:tcBorders>
              <w:top w:val="single" w:sz="6" w:space="0" w:color="auto"/>
              <w:left w:val="single" w:sz="6" w:space="0" w:color="auto"/>
              <w:bottom w:val="single" w:sz="6" w:space="0" w:color="auto"/>
              <w:right w:val="single" w:sz="6" w:space="0" w:color="auto"/>
            </w:tcBorders>
            <w:shd w:val="clear" w:color="auto" w:fill="C6EFCE"/>
          </w:tcPr>
          <w:p w14:paraId="44DBB533" w14:textId="77777777" w:rsidR="002F39C9" w:rsidRDefault="00C11871">
            <w:pPr>
              <w:pStyle w:val="P68B1DB1-Normal11"/>
              <w:spacing w:line="240" w:lineRule="auto"/>
              <w:rPr>
                <w:noProof/>
              </w:rPr>
            </w:pPr>
            <w:r>
              <w:rPr>
                <w:noProof/>
              </w:rPr>
              <w:t>5.6. A tengeri megújuló villamos energiát támogató rendszer (ORESS)</w:t>
            </w:r>
          </w:p>
        </w:tc>
        <w:tc>
          <w:tcPr>
            <w:tcW w:w="1799" w:type="dxa"/>
            <w:tcBorders>
              <w:top w:val="single" w:sz="6" w:space="0" w:color="auto"/>
              <w:left w:val="single" w:sz="6" w:space="0" w:color="auto"/>
              <w:bottom w:val="single" w:sz="6" w:space="0" w:color="auto"/>
              <w:right w:val="single" w:sz="6" w:space="0" w:color="auto"/>
            </w:tcBorders>
            <w:shd w:val="clear" w:color="auto" w:fill="C6EFCE"/>
          </w:tcPr>
          <w:p w14:paraId="3BC35027" w14:textId="77777777" w:rsidR="002F39C9" w:rsidRDefault="00C11871">
            <w:pPr>
              <w:pStyle w:val="P68B1DB1-Normal11"/>
              <w:spacing w:line="240" w:lineRule="auto"/>
              <w:rPr>
                <w:noProof/>
              </w:rPr>
            </w:pPr>
            <w:r>
              <w:rPr>
                <w:noProof/>
              </w:rPr>
              <w:t>Mérföldkő</w:t>
            </w:r>
          </w:p>
        </w:tc>
        <w:tc>
          <w:tcPr>
            <w:tcW w:w="1949" w:type="dxa"/>
            <w:tcBorders>
              <w:top w:val="single" w:sz="6" w:space="0" w:color="auto"/>
              <w:left w:val="single" w:sz="6" w:space="0" w:color="auto"/>
              <w:bottom w:val="single" w:sz="6" w:space="0" w:color="auto"/>
              <w:right w:val="single" w:sz="6" w:space="0" w:color="auto"/>
            </w:tcBorders>
            <w:shd w:val="clear" w:color="auto" w:fill="C6EFCE"/>
          </w:tcPr>
          <w:p w14:paraId="4EE6ADDA" w14:textId="016E2C51" w:rsidR="002F39C9" w:rsidRDefault="00C11871">
            <w:pPr>
              <w:pStyle w:val="P68B1DB1-Normal11"/>
              <w:spacing w:line="240" w:lineRule="auto"/>
              <w:rPr>
                <w:noProof/>
              </w:rPr>
            </w:pPr>
            <w:r>
              <w:rPr>
                <w:noProof/>
              </w:rPr>
              <w:t xml:space="preserve">Nyilatkozat közzététele és a Dél-parti Kijelölt Tengeri Területi Terv jóváhagyása </w:t>
            </w:r>
          </w:p>
        </w:tc>
        <w:tc>
          <w:tcPr>
            <w:tcW w:w="1900" w:type="dxa"/>
            <w:tcBorders>
              <w:top w:val="single" w:sz="6" w:space="0" w:color="auto"/>
              <w:left w:val="single" w:sz="6" w:space="0" w:color="auto"/>
              <w:bottom w:val="single" w:sz="6" w:space="0" w:color="auto"/>
              <w:right w:val="single" w:sz="6" w:space="0" w:color="auto"/>
            </w:tcBorders>
            <w:shd w:val="clear" w:color="auto" w:fill="C6EFCE"/>
          </w:tcPr>
          <w:p w14:paraId="02A85B31" w14:textId="6BE1C601" w:rsidR="002F39C9" w:rsidRDefault="00C11871">
            <w:pPr>
              <w:pStyle w:val="P68B1DB1-Normal11"/>
              <w:spacing w:line="240" w:lineRule="auto"/>
              <w:rPr>
                <w:noProof/>
              </w:rPr>
            </w:pPr>
            <w:r>
              <w:rPr>
                <w:noProof/>
              </w:rPr>
              <w:t>Nyilatkozat közzététele és a Dél-parti Kijelölt Tengeri Területi Terv jóváhagyása</w:t>
            </w:r>
          </w:p>
        </w:tc>
        <w:tc>
          <w:tcPr>
            <w:tcW w:w="904" w:type="dxa"/>
            <w:tcBorders>
              <w:top w:val="single" w:sz="6" w:space="0" w:color="auto"/>
              <w:left w:val="single" w:sz="6" w:space="0" w:color="auto"/>
              <w:bottom w:val="single" w:sz="6" w:space="0" w:color="auto"/>
              <w:right w:val="single" w:sz="6" w:space="0" w:color="auto"/>
            </w:tcBorders>
            <w:shd w:val="clear" w:color="auto" w:fill="C6EFCE"/>
          </w:tcPr>
          <w:p w14:paraId="0FBF15DC" w14:textId="77777777" w:rsidR="002F39C9" w:rsidRDefault="00C11871">
            <w:pPr>
              <w:pStyle w:val="P68B1DB1-Normal11"/>
              <w:spacing w:line="240" w:lineRule="auto"/>
              <w:rPr>
                <w:noProof/>
              </w:rPr>
            </w:pPr>
            <w:r>
              <w:rPr>
                <w:noProof/>
              </w:rPr>
              <w:t xml:space="preserve"> –</w:t>
            </w:r>
          </w:p>
        </w:tc>
        <w:tc>
          <w:tcPr>
            <w:tcW w:w="857" w:type="dxa"/>
            <w:tcBorders>
              <w:top w:val="single" w:sz="6" w:space="0" w:color="auto"/>
              <w:left w:val="single" w:sz="6" w:space="0" w:color="auto"/>
              <w:bottom w:val="single" w:sz="6" w:space="0" w:color="auto"/>
              <w:right w:val="single" w:sz="6" w:space="0" w:color="auto"/>
            </w:tcBorders>
            <w:shd w:val="clear" w:color="auto" w:fill="C6EFCE"/>
          </w:tcPr>
          <w:p w14:paraId="30B64F19" w14:textId="77777777" w:rsidR="002F39C9" w:rsidRDefault="00C11871">
            <w:pPr>
              <w:pStyle w:val="P68B1DB1-Normal11"/>
              <w:spacing w:line="240" w:lineRule="auto"/>
              <w:rPr>
                <w:noProof/>
              </w:rPr>
            </w:pPr>
            <w:r>
              <w:rPr>
                <w:noProof/>
              </w:rPr>
              <w:t xml:space="preserve"> –</w:t>
            </w:r>
          </w:p>
        </w:tc>
        <w:tc>
          <w:tcPr>
            <w:tcW w:w="567" w:type="dxa"/>
            <w:tcBorders>
              <w:top w:val="single" w:sz="6" w:space="0" w:color="auto"/>
              <w:left w:val="single" w:sz="6" w:space="0" w:color="auto"/>
              <w:bottom w:val="single" w:sz="6" w:space="0" w:color="auto"/>
              <w:right w:val="single" w:sz="6" w:space="0" w:color="auto"/>
            </w:tcBorders>
            <w:shd w:val="clear" w:color="auto" w:fill="C6EFCE"/>
          </w:tcPr>
          <w:p w14:paraId="5D054913" w14:textId="77777777" w:rsidR="002F39C9" w:rsidRDefault="00C11871">
            <w:pPr>
              <w:pStyle w:val="P68B1DB1-Normal11"/>
              <w:spacing w:line="240" w:lineRule="auto"/>
              <w:rPr>
                <w:noProof/>
              </w:rPr>
            </w:pPr>
            <w:r>
              <w:rPr>
                <w:noProof/>
              </w:rPr>
              <w:t xml:space="preserve"> –</w:t>
            </w:r>
          </w:p>
        </w:tc>
        <w:tc>
          <w:tcPr>
            <w:tcW w:w="826" w:type="dxa"/>
            <w:tcBorders>
              <w:top w:val="single" w:sz="6" w:space="0" w:color="auto"/>
              <w:left w:val="single" w:sz="6" w:space="0" w:color="auto"/>
              <w:bottom w:val="single" w:sz="6" w:space="0" w:color="auto"/>
              <w:right w:val="single" w:sz="6" w:space="0" w:color="auto"/>
            </w:tcBorders>
            <w:shd w:val="clear" w:color="auto" w:fill="C6EFCE"/>
          </w:tcPr>
          <w:p w14:paraId="2ED13352" w14:textId="4F760548" w:rsidR="002F39C9" w:rsidRDefault="00C11871">
            <w:pPr>
              <w:pStyle w:val="P68B1DB1-Normal11"/>
              <w:spacing w:line="240" w:lineRule="auto"/>
              <w:rPr>
                <w:noProof/>
              </w:rPr>
            </w:pPr>
            <w:r>
              <w:rPr>
                <w:noProof/>
              </w:rPr>
              <w:t>NEGYEDIK NEGYEDÉV</w:t>
            </w:r>
          </w:p>
        </w:tc>
        <w:tc>
          <w:tcPr>
            <w:tcW w:w="674" w:type="dxa"/>
            <w:tcBorders>
              <w:top w:val="single" w:sz="6" w:space="0" w:color="auto"/>
              <w:left w:val="single" w:sz="6" w:space="0" w:color="auto"/>
              <w:bottom w:val="single" w:sz="6" w:space="0" w:color="auto"/>
              <w:right w:val="single" w:sz="6" w:space="0" w:color="auto"/>
            </w:tcBorders>
            <w:shd w:val="clear" w:color="auto" w:fill="C6EFCE"/>
          </w:tcPr>
          <w:p w14:paraId="2AAAAD54" w14:textId="7DB56ACD" w:rsidR="002F39C9" w:rsidRDefault="00C11871">
            <w:pPr>
              <w:pStyle w:val="P68B1DB1-Normal11"/>
              <w:spacing w:line="240" w:lineRule="auto"/>
              <w:rPr>
                <w:noProof/>
              </w:rPr>
            </w:pPr>
            <w:r>
              <w:rPr>
                <w:noProof/>
              </w:rPr>
              <w:t>2024</w:t>
            </w:r>
          </w:p>
        </w:tc>
        <w:tc>
          <w:tcPr>
            <w:tcW w:w="2638" w:type="dxa"/>
            <w:tcBorders>
              <w:top w:val="single" w:sz="6" w:space="0" w:color="auto"/>
              <w:left w:val="single" w:sz="6" w:space="0" w:color="auto"/>
              <w:bottom w:val="single" w:sz="6" w:space="0" w:color="auto"/>
              <w:right w:val="nil"/>
            </w:tcBorders>
            <w:shd w:val="clear" w:color="auto" w:fill="C6EFCE"/>
          </w:tcPr>
          <w:p w14:paraId="70C82F80" w14:textId="2FC7E0BF" w:rsidR="002F39C9" w:rsidRDefault="00C11871">
            <w:pPr>
              <w:pStyle w:val="P68B1DB1-Normal11"/>
              <w:spacing w:line="240" w:lineRule="auto"/>
              <w:rPr>
                <w:rFonts w:eastAsia="Times New Roman" w:cs="Times New Roman"/>
                <w:noProof/>
              </w:rPr>
            </w:pPr>
            <w:r>
              <w:rPr>
                <w:noProof/>
              </w:rPr>
              <w:t>Az ír kormánynak nyilatkozatot kell közzétennie, amelyben m</w:t>
            </w:r>
            <w:r>
              <w:rPr>
                <w:noProof/>
              </w:rPr>
              <w:t>eghatározza azt a célt, hogy 2030-ig legalább 5 GW hálózatba kapcsolt tengeri szélenergiát kell biztosítani, és meghatározza a politika paramétereit.</w:t>
            </w:r>
          </w:p>
          <w:p w14:paraId="4AD34659" w14:textId="2205D57B" w:rsidR="002F39C9" w:rsidRDefault="00C11871">
            <w:pPr>
              <w:pStyle w:val="P68B1DB1-Normal11"/>
              <w:spacing w:line="240" w:lineRule="auto"/>
              <w:rPr>
                <w:noProof/>
              </w:rPr>
            </w:pPr>
            <w:r>
              <w:rPr>
                <w:noProof/>
              </w:rPr>
              <w:t xml:space="preserve">A déli partvidék kijelölt tengeri területeire vonatkozó tervet jóvá kell hagyni. </w:t>
            </w:r>
          </w:p>
        </w:tc>
        <w:tc>
          <w:tcPr>
            <w:tcW w:w="18" w:type="dxa"/>
            <w:tcBorders>
              <w:left w:val="nil"/>
            </w:tcBorders>
            <w:vAlign w:val="center"/>
          </w:tcPr>
          <w:p w14:paraId="263EA01F" w14:textId="77777777" w:rsidR="002F39C9" w:rsidRDefault="002F39C9">
            <w:pPr>
              <w:spacing w:line="240" w:lineRule="auto"/>
              <w:rPr>
                <w:rFonts w:ascii="Times New Roman" w:eastAsia="Times New Roman" w:hAnsi="Times New Roman" w:cs="Times New Roman"/>
                <w:noProof/>
                <w:sz w:val="20"/>
                <w:szCs w:val="20"/>
              </w:rPr>
            </w:pPr>
          </w:p>
        </w:tc>
      </w:tr>
      <w:tr w:rsidR="002F39C9" w14:paraId="1964E9F2" w14:textId="77777777">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C6EFCE"/>
          </w:tcPr>
          <w:p w14:paraId="29BFFA94" w14:textId="77777777" w:rsidR="002F39C9" w:rsidRDefault="00C11871">
            <w:pPr>
              <w:pStyle w:val="P68B1DB1-Normal11"/>
              <w:spacing w:line="240" w:lineRule="auto"/>
              <w:rPr>
                <w:rFonts w:eastAsia="Times New Roman" w:cs="Times New Roman"/>
                <w:noProof/>
              </w:rPr>
            </w:pPr>
            <w:r>
              <w:rPr>
                <w:noProof/>
              </w:rPr>
              <w:t>123</w:t>
            </w:r>
          </w:p>
        </w:tc>
        <w:tc>
          <w:tcPr>
            <w:tcW w:w="1826" w:type="dxa"/>
            <w:tcBorders>
              <w:top w:val="single" w:sz="6" w:space="0" w:color="auto"/>
              <w:left w:val="single" w:sz="6" w:space="0" w:color="auto"/>
              <w:bottom w:val="single" w:sz="6" w:space="0" w:color="auto"/>
              <w:right w:val="single" w:sz="6" w:space="0" w:color="auto"/>
            </w:tcBorders>
            <w:shd w:val="clear" w:color="auto" w:fill="C6EFCE"/>
          </w:tcPr>
          <w:p w14:paraId="44FCD7BB" w14:textId="77777777" w:rsidR="002F39C9" w:rsidRDefault="00C11871">
            <w:pPr>
              <w:pStyle w:val="P68B1DB1-Normal11"/>
              <w:spacing w:line="240" w:lineRule="auto"/>
              <w:rPr>
                <w:rFonts w:eastAsia="Times New Roman" w:cs="Times New Roman"/>
                <w:noProof/>
              </w:rPr>
            </w:pPr>
            <w:r>
              <w:rPr>
                <w:noProof/>
              </w:rPr>
              <w:t xml:space="preserve">5.6. A tengeri </w:t>
            </w:r>
            <w:r>
              <w:rPr>
                <w:noProof/>
              </w:rPr>
              <w:t>megújuló villamos energiát támogató rendszer (ORESS)</w:t>
            </w:r>
          </w:p>
        </w:tc>
        <w:tc>
          <w:tcPr>
            <w:tcW w:w="1799" w:type="dxa"/>
            <w:tcBorders>
              <w:top w:val="single" w:sz="6" w:space="0" w:color="auto"/>
              <w:left w:val="single" w:sz="6" w:space="0" w:color="auto"/>
              <w:bottom w:val="single" w:sz="6" w:space="0" w:color="auto"/>
              <w:right w:val="single" w:sz="6" w:space="0" w:color="auto"/>
            </w:tcBorders>
            <w:shd w:val="clear" w:color="auto" w:fill="C6EFCE"/>
          </w:tcPr>
          <w:p w14:paraId="32ED0437" w14:textId="77777777" w:rsidR="002F39C9" w:rsidRDefault="00C11871">
            <w:pPr>
              <w:pStyle w:val="P68B1DB1-Normal11"/>
              <w:spacing w:line="240" w:lineRule="auto"/>
              <w:rPr>
                <w:rFonts w:eastAsia="Times New Roman" w:cs="Times New Roman"/>
                <w:noProof/>
              </w:rPr>
            </w:pPr>
            <w:r>
              <w:rPr>
                <w:noProof/>
              </w:rPr>
              <w:t>Mérföldkő</w:t>
            </w:r>
          </w:p>
        </w:tc>
        <w:tc>
          <w:tcPr>
            <w:tcW w:w="1949" w:type="dxa"/>
            <w:tcBorders>
              <w:top w:val="single" w:sz="6" w:space="0" w:color="auto"/>
              <w:left w:val="single" w:sz="6" w:space="0" w:color="auto"/>
              <w:bottom w:val="single" w:sz="6" w:space="0" w:color="auto"/>
              <w:right w:val="single" w:sz="6" w:space="0" w:color="auto"/>
            </w:tcBorders>
            <w:shd w:val="clear" w:color="auto" w:fill="C6EFCE"/>
          </w:tcPr>
          <w:p w14:paraId="49C77F4E" w14:textId="54DB9E35" w:rsidR="002F39C9" w:rsidRDefault="00C11871">
            <w:pPr>
              <w:pStyle w:val="P68B1DB1-Normal11"/>
              <w:spacing w:line="240" w:lineRule="auto"/>
              <w:rPr>
                <w:rFonts w:eastAsia="Times New Roman" w:cs="Times New Roman"/>
                <w:noProof/>
              </w:rPr>
            </w:pPr>
            <w:r>
              <w:rPr>
                <w:noProof/>
              </w:rPr>
              <w:t>Végső aukciós eredmények</w:t>
            </w:r>
          </w:p>
        </w:tc>
        <w:tc>
          <w:tcPr>
            <w:tcW w:w="1900" w:type="dxa"/>
            <w:tcBorders>
              <w:top w:val="single" w:sz="6" w:space="0" w:color="auto"/>
              <w:left w:val="single" w:sz="6" w:space="0" w:color="auto"/>
              <w:bottom w:val="single" w:sz="6" w:space="0" w:color="auto"/>
              <w:right w:val="single" w:sz="6" w:space="0" w:color="auto"/>
            </w:tcBorders>
            <w:shd w:val="clear" w:color="auto" w:fill="C6EFCE"/>
          </w:tcPr>
          <w:p w14:paraId="056BBE90" w14:textId="2FE61F99" w:rsidR="002F39C9" w:rsidRDefault="00C11871">
            <w:pPr>
              <w:pStyle w:val="P68B1DB1-Normal11"/>
              <w:spacing w:line="240" w:lineRule="auto"/>
              <w:rPr>
                <w:rFonts w:eastAsia="Times New Roman" w:cs="Times New Roman"/>
                <w:noProof/>
              </w:rPr>
            </w:pPr>
            <w:r>
              <w:rPr>
                <w:noProof/>
              </w:rPr>
              <w:t xml:space="preserve">A végleges aukciós eredmények közzététele </w:t>
            </w:r>
          </w:p>
        </w:tc>
        <w:tc>
          <w:tcPr>
            <w:tcW w:w="904" w:type="dxa"/>
            <w:tcBorders>
              <w:top w:val="single" w:sz="6" w:space="0" w:color="auto"/>
              <w:left w:val="single" w:sz="6" w:space="0" w:color="auto"/>
              <w:bottom w:val="single" w:sz="6" w:space="0" w:color="auto"/>
              <w:right w:val="single" w:sz="6" w:space="0" w:color="auto"/>
            </w:tcBorders>
            <w:shd w:val="clear" w:color="auto" w:fill="C6EFCE"/>
          </w:tcPr>
          <w:p w14:paraId="117A4B05" w14:textId="77777777" w:rsidR="002F39C9" w:rsidRDefault="00C11871">
            <w:pPr>
              <w:pStyle w:val="P68B1DB1-Normal11"/>
              <w:spacing w:line="240" w:lineRule="auto"/>
              <w:rPr>
                <w:rFonts w:eastAsia="Times New Roman" w:cs="Times New Roman"/>
                <w:noProof/>
              </w:rPr>
            </w:pPr>
            <w:r>
              <w:rPr>
                <w:noProof/>
              </w:rPr>
              <w:t xml:space="preserve"> –</w:t>
            </w:r>
          </w:p>
        </w:tc>
        <w:tc>
          <w:tcPr>
            <w:tcW w:w="857" w:type="dxa"/>
            <w:tcBorders>
              <w:top w:val="single" w:sz="6" w:space="0" w:color="auto"/>
              <w:left w:val="single" w:sz="6" w:space="0" w:color="auto"/>
              <w:bottom w:val="single" w:sz="6" w:space="0" w:color="auto"/>
              <w:right w:val="single" w:sz="6" w:space="0" w:color="auto"/>
            </w:tcBorders>
            <w:shd w:val="clear" w:color="auto" w:fill="C6EFCE"/>
          </w:tcPr>
          <w:p w14:paraId="1B9CB4D8" w14:textId="77777777" w:rsidR="002F39C9" w:rsidRDefault="00C11871">
            <w:pPr>
              <w:pStyle w:val="P68B1DB1-Normal11"/>
              <w:spacing w:line="240" w:lineRule="auto"/>
              <w:rPr>
                <w:rFonts w:eastAsia="Times New Roman" w:cs="Times New Roman"/>
                <w:noProof/>
              </w:rPr>
            </w:pPr>
            <w:r>
              <w:rPr>
                <w:noProof/>
              </w:rPr>
              <w:t xml:space="preserve"> –</w:t>
            </w:r>
          </w:p>
        </w:tc>
        <w:tc>
          <w:tcPr>
            <w:tcW w:w="567" w:type="dxa"/>
            <w:tcBorders>
              <w:top w:val="single" w:sz="6" w:space="0" w:color="auto"/>
              <w:left w:val="single" w:sz="6" w:space="0" w:color="auto"/>
              <w:bottom w:val="single" w:sz="6" w:space="0" w:color="auto"/>
              <w:right w:val="single" w:sz="6" w:space="0" w:color="auto"/>
            </w:tcBorders>
            <w:shd w:val="clear" w:color="auto" w:fill="C6EFCE"/>
          </w:tcPr>
          <w:p w14:paraId="65D27485" w14:textId="77777777" w:rsidR="002F39C9" w:rsidRDefault="00C11871">
            <w:pPr>
              <w:pStyle w:val="P68B1DB1-Normal11"/>
              <w:spacing w:line="240" w:lineRule="auto"/>
              <w:rPr>
                <w:rFonts w:eastAsia="Times New Roman" w:cs="Times New Roman"/>
                <w:noProof/>
              </w:rPr>
            </w:pPr>
            <w:r>
              <w:rPr>
                <w:noProof/>
              </w:rPr>
              <w:t xml:space="preserve"> –</w:t>
            </w:r>
          </w:p>
        </w:tc>
        <w:tc>
          <w:tcPr>
            <w:tcW w:w="826" w:type="dxa"/>
            <w:tcBorders>
              <w:top w:val="single" w:sz="6" w:space="0" w:color="auto"/>
              <w:left w:val="single" w:sz="6" w:space="0" w:color="auto"/>
              <w:bottom w:val="single" w:sz="6" w:space="0" w:color="auto"/>
              <w:right w:val="single" w:sz="6" w:space="0" w:color="auto"/>
            </w:tcBorders>
            <w:shd w:val="clear" w:color="auto" w:fill="C6EFCE"/>
          </w:tcPr>
          <w:p w14:paraId="55CCF90B" w14:textId="2A56EC9A" w:rsidR="002F39C9" w:rsidRDefault="00C11871">
            <w:pPr>
              <w:pStyle w:val="P68B1DB1-Normal11"/>
              <w:spacing w:line="240" w:lineRule="auto"/>
              <w:rPr>
                <w:rFonts w:eastAsia="Times New Roman" w:cs="Times New Roman"/>
                <w:noProof/>
              </w:rPr>
            </w:pPr>
            <w:r>
              <w:rPr>
                <w:noProof/>
              </w:rPr>
              <w:t>ELSŐ NEGYEDÉV</w:t>
            </w:r>
          </w:p>
        </w:tc>
        <w:tc>
          <w:tcPr>
            <w:tcW w:w="674" w:type="dxa"/>
            <w:tcBorders>
              <w:top w:val="single" w:sz="6" w:space="0" w:color="auto"/>
              <w:left w:val="single" w:sz="6" w:space="0" w:color="auto"/>
              <w:bottom w:val="single" w:sz="6" w:space="0" w:color="auto"/>
              <w:right w:val="single" w:sz="6" w:space="0" w:color="auto"/>
            </w:tcBorders>
            <w:shd w:val="clear" w:color="auto" w:fill="C6EFCE"/>
          </w:tcPr>
          <w:p w14:paraId="337AF5F6" w14:textId="77777777" w:rsidR="002F39C9" w:rsidRDefault="00C11871">
            <w:pPr>
              <w:pStyle w:val="P68B1DB1-Normal11"/>
              <w:spacing w:line="240" w:lineRule="auto"/>
              <w:rPr>
                <w:rFonts w:eastAsia="Times New Roman" w:cs="Times New Roman"/>
                <w:noProof/>
              </w:rPr>
            </w:pPr>
            <w:r>
              <w:rPr>
                <w:noProof/>
              </w:rPr>
              <w:t>2026</w:t>
            </w:r>
          </w:p>
        </w:tc>
        <w:tc>
          <w:tcPr>
            <w:tcW w:w="2638" w:type="dxa"/>
            <w:tcBorders>
              <w:top w:val="single" w:sz="6" w:space="0" w:color="auto"/>
              <w:left w:val="single" w:sz="6" w:space="0" w:color="auto"/>
              <w:bottom w:val="single" w:sz="6" w:space="0" w:color="auto"/>
              <w:right w:val="nil"/>
            </w:tcBorders>
            <w:shd w:val="clear" w:color="auto" w:fill="C6EFCE"/>
          </w:tcPr>
          <w:p w14:paraId="0F3AA57A" w14:textId="47F8D730" w:rsidR="002F39C9" w:rsidRDefault="00C11871">
            <w:pPr>
              <w:pStyle w:val="P68B1DB1-Normal11"/>
              <w:spacing w:line="240" w:lineRule="auto"/>
              <w:rPr>
                <w:noProof/>
              </w:rPr>
            </w:pPr>
            <w:r>
              <w:rPr>
                <w:noProof/>
              </w:rPr>
              <w:t xml:space="preserve">A végleges aukciós eredményeket közzé kell tenni. </w:t>
            </w:r>
          </w:p>
          <w:p w14:paraId="57EAFB42" w14:textId="77777777" w:rsidR="002F39C9" w:rsidRDefault="002F39C9">
            <w:pPr>
              <w:spacing w:line="240" w:lineRule="auto"/>
              <w:rPr>
                <w:rFonts w:ascii="Times New Roman" w:eastAsia="Times New Roman" w:hAnsi="Times New Roman" w:cs="Times New Roman"/>
                <w:noProof/>
                <w:sz w:val="20"/>
                <w:szCs w:val="20"/>
              </w:rPr>
            </w:pPr>
          </w:p>
        </w:tc>
        <w:tc>
          <w:tcPr>
            <w:tcW w:w="18" w:type="dxa"/>
            <w:tcBorders>
              <w:left w:val="nil"/>
            </w:tcBorders>
            <w:vAlign w:val="center"/>
          </w:tcPr>
          <w:p w14:paraId="6CB5E6D2" w14:textId="77777777" w:rsidR="002F39C9" w:rsidRDefault="002F39C9">
            <w:pPr>
              <w:spacing w:line="240" w:lineRule="auto"/>
              <w:rPr>
                <w:rFonts w:ascii="Times New Roman" w:eastAsia="Times New Roman" w:hAnsi="Times New Roman" w:cs="Times New Roman"/>
                <w:noProof/>
                <w:sz w:val="20"/>
                <w:szCs w:val="20"/>
              </w:rPr>
            </w:pPr>
          </w:p>
        </w:tc>
      </w:tr>
    </w:tbl>
    <w:p w14:paraId="4F6FB2DE" w14:textId="77777777" w:rsidR="002F39C9" w:rsidRDefault="002F39C9">
      <w:pPr>
        <w:rPr>
          <w:noProof/>
        </w:rPr>
      </w:pPr>
    </w:p>
    <w:p w14:paraId="08B3CDF4" w14:textId="77777777" w:rsidR="002F39C9" w:rsidRDefault="00C11871">
      <w:pPr>
        <w:tabs>
          <w:tab w:val="left" w:pos="3882"/>
        </w:tabs>
        <w:rPr>
          <w:noProof/>
        </w:rPr>
        <w:sectPr w:rsidR="002F39C9" w:rsidSect="00031712">
          <w:headerReference w:type="even" r:id="rId72"/>
          <w:headerReference w:type="default" r:id="rId73"/>
          <w:footerReference w:type="even" r:id="rId74"/>
          <w:footerReference w:type="default" r:id="rId75"/>
          <w:headerReference w:type="first" r:id="rId76"/>
          <w:footerReference w:type="first" r:id="rId77"/>
          <w:pgSz w:w="16839" w:h="11907" w:orient="landscape"/>
          <w:pgMar w:top="1134" w:right="1134" w:bottom="1134" w:left="1134" w:header="567" w:footer="567" w:gutter="0"/>
          <w:cols w:space="720"/>
          <w:docGrid w:linePitch="360"/>
        </w:sectPr>
      </w:pPr>
      <w:r>
        <w:rPr>
          <w:noProof/>
        </w:rPr>
        <w:tab/>
      </w:r>
    </w:p>
    <w:p w14:paraId="74F0CAE6" w14:textId="77777777" w:rsidR="002F39C9" w:rsidRDefault="00C11871">
      <w:pPr>
        <w:pStyle w:val="P68B1DB1-Heading13"/>
        <w:rPr>
          <w:rFonts w:cs="Times New Roman"/>
          <w:noProof/>
          <w:szCs w:val="24"/>
        </w:rPr>
      </w:pPr>
      <w:r>
        <w:rPr>
          <w:noProof/>
        </w:rPr>
        <w:t>A helyreállítási és rezilienciaépítési terv becsült összköltsége</w:t>
      </w:r>
    </w:p>
    <w:p w14:paraId="54A4E1C6" w14:textId="2E80D829" w:rsidR="002F39C9" w:rsidRDefault="00C11871">
      <w:pPr>
        <w:pStyle w:val="P68B1DB1-Normal5"/>
        <w:spacing w:before="360" w:after="360" w:line="240" w:lineRule="auto"/>
        <w:jc w:val="both"/>
        <w:rPr>
          <w:rFonts w:cs="Times New Roman"/>
          <w:noProof/>
        </w:rPr>
      </w:pPr>
      <w:r>
        <w:rPr>
          <w:noProof/>
        </w:rPr>
        <w:t>Írország helyreállítási és rezilienciaépítési tervének becsült összköltsége 1 153 797 007 EUR.</w:t>
      </w:r>
    </w:p>
    <w:p w14:paraId="54764B76" w14:textId="77777777" w:rsidR="002F39C9" w:rsidRDefault="00C11871">
      <w:pPr>
        <w:pStyle w:val="P68B1DB1-Normal2"/>
        <w:spacing w:before="120" w:after="360" w:line="240" w:lineRule="auto"/>
        <w:jc w:val="both"/>
        <w:rPr>
          <w:rFonts w:cs="Times New Roman"/>
          <w:noProof/>
        </w:rPr>
      </w:pPr>
      <w:r>
        <w:rPr>
          <w:noProof/>
        </w:rPr>
        <w:t xml:space="preserve">2. SZAKASZ: PÉNZÜGYI TÁMOGATÁS </w:t>
      </w:r>
    </w:p>
    <w:p w14:paraId="5939C23C" w14:textId="77777777" w:rsidR="002F39C9" w:rsidRDefault="00C11871">
      <w:pPr>
        <w:pStyle w:val="P68B1DB1-Normal2"/>
        <w:numPr>
          <w:ilvl w:val="0"/>
          <w:numId w:val="27"/>
        </w:numPr>
        <w:spacing w:before="120" w:after="240" w:line="240" w:lineRule="auto"/>
        <w:jc w:val="both"/>
        <w:rPr>
          <w:rFonts w:cs="Times New Roman"/>
          <w:noProof/>
        </w:rPr>
      </w:pPr>
      <w:r>
        <w:rPr>
          <w:noProof/>
        </w:rPr>
        <w:t xml:space="preserve">Pénzügyi hozzájárulás </w:t>
      </w:r>
    </w:p>
    <w:p w14:paraId="17DD65DF" w14:textId="77777777" w:rsidR="002F39C9" w:rsidRDefault="00C11871">
      <w:pPr>
        <w:pStyle w:val="P68B1DB1-Normal5"/>
        <w:spacing w:before="120" w:after="360" w:line="240" w:lineRule="auto"/>
        <w:jc w:val="both"/>
        <w:rPr>
          <w:rFonts w:cs="Times New Roman"/>
          <w:noProof/>
        </w:rPr>
      </w:pPr>
      <w:r>
        <w:rPr>
          <w:noProof/>
        </w:rPr>
        <w:t xml:space="preserve">A 2. cikk (2) </w:t>
      </w:r>
      <w:r>
        <w:rPr>
          <w:noProof/>
        </w:rPr>
        <w:t xml:space="preserve">bekezdésében említett részleteket a következőképpen kell megszervezni: </w:t>
      </w:r>
    </w:p>
    <w:p w14:paraId="2399C8F9" w14:textId="77777777" w:rsidR="002F39C9" w:rsidRDefault="00C11871">
      <w:pPr>
        <w:pStyle w:val="P68B1DB1-Normal5"/>
        <w:keepNext/>
        <w:numPr>
          <w:ilvl w:val="1"/>
          <w:numId w:val="29"/>
        </w:numPr>
        <w:spacing w:before="120" w:after="120" w:line="240" w:lineRule="auto"/>
        <w:ind w:left="851" w:hanging="851"/>
        <w:jc w:val="both"/>
        <w:rPr>
          <w:rFonts w:cs="Times New Roman"/>
          <w:noProof/>
        </w:rPr>
      </w:pPr>
      <w:r>
        <w:rPr>
          <w:noProof/>
        </w:rPr>
        <w:t xml:space="preserve">Első részlet (vissza nem térítendő támogatás): </w:t>
      </w:r>
    </w:p>
    <w:tbl>
      <w:tblPr>
        <w:tblW w:w="9639" w:type="dxa"/>
        <w:tblInd w:w="108" w:type="dxa"/>
        <w:tblLook w:val="04A0" w:firstRow="1" w:lastRow="0" w:firstColumn="1" w:lastColumn="0" w:noHBand="0" w:noVBand="1"/>
      </w:tblPr>
      <w:tblGrid>
        <w:gridCol w:w="1129"/>
        <w:gridCol w:w="3833"/>
        <w:gridCol w:w="1416"/>
        <w:gridCol w:w="3402"/>
      </w:tblGrid>
      <w:tr w:rsidR="002F39C9" w14:paraId="70561ADD" w14:textId="77777777">
        <w:trPr>
          <w:trHeight w:val="509"/>
          <w:tblHeader/>
        </w:trPr>
        <w:tc>
          <w:tcPr>
            <w:tcW w:w="112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DBFAB55" w14:textId="77777777" w:rsidR="002F39C9" w:rsidRDefault="00C11871">
            <w:pPr>
              <w:pStyle w:val="P68B1DB1-Normal9"/>
              <w:spacing w:after="0" w:line="240" w:lineRule="auto"/>
              <w:jc w:val="center"/>
              <w:rPr>
                <w:rFonts w:eastAsia="Times New Roman" w:cs="Times New Roman"/>
                <w:noProof/>
                <w:szCs w:val="20"/>
              </w:rPr>
            </w:pPr>
            <w:r>
              <w:rPr>
                <w:noProof/>
              </w:rPr>
              <w:t>Sorszám</w:t>
            </w:r>
          </w:p>
        </w:tc>
        <w:tc>
          <w:tcPr>
            <w:tcW w:w="383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D1CC288" w14:textId="77777777" w:rsidR="002F39C9" w:rsidRDefault="00C11871">
            <w:pPr>
              <w:pStyle w:val="P68B1DB1-Normal9"/>
              <w:spacing w:after="0" w:line="240" w:lineRule="auto"/>
              <w:jc w:val="center"/>
              <w:rPr>
                <w:rFonts w:eastAsia="Times New Roman" w:cs="Times New Roman"/>
                <w:noProof/>
                <w:szCs w:val="20"/>
              </w:rPr>
            </w:pPr>
            <w:r>
              <w:rPr>
                <w:noProof/>
              </w:rPr>
              <w:t>Kapcsolódó intézkedés (reform vagy beruházás)</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35FAF66" w14:textId="77777777" w:rsidR="002F39C9" w:rsidRDefault="00C11871">
            <w:pPr>
              <w:pStyle w:val="P68B1DB1-Normal9"/>
              <w:spacing w:after="0" w:line="240" w:lineRule="auto"/>
              <w:jc w:val="center"/>
              <w:rPr>
                <w:rFonts w:eastAsia="Times New Roman" w:cs="Times New Roman"/>
                <w:noProof/>
                <w:szCs w:val="20"/>
              </w:rPr>
            </w:pPr>
            <w:r>
              <w:rPr>
                <w:noProof/>
              </w:rPr>
              <w:t>Mérföldkő/cél</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38D8CDA6" w14:textId="77777777" w:rsidR="002F39C9" w:rsidRDefault="00C11871">
            <w:pPr>
              <w:pStyle w:val="P68B1DB1-Normal9"/>
              <w:spacing w:after="0" w:line="240" w:lineRule="auto"/>
              <w:jc w:val="center"/>
              <w:rPr>
                <w:rFonts w:eastAsia="Times New Roman" w:cs="Times New Roman"/>
                <w:noProof/>
                <w:szCs w:val="20"/>
              </w:rPr>
            </w:pPr>
            <w:r>
              <w:rPr>
                <w:noProof/>
              </w:rPr>
              <w:t>Név</w:t>
            </w:r>
          </w:p>
        </w:tc>
      </w:tr>
      <w:tr w:rsidR="002F39C9" w14:paraId="38102CB8" w14:textId="77777777">
        <w:trPr>
          <w:trHeight w:val="509"/>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32518E04" w14:textId="77777777" w:rsidR="002F39C9" w:rsidRDefault="002F39C9">
            <w:pPr>
              <w:spacing w:after="0" w:line="240" w:lineRule="auto"/>
              <w:rPr>
                <w:rFonts w:ascii="Times New Roman" w:eastAsia="Times New Roman" w:hAnsi="Times New Roman" w:cs="Times New Roman"/>
                <w:b/>
                <w:bCs/>
                <w:noProof/>
                <w:sz w:val="20"/>
                <w:szCs w:val="20"/>
              </w:rPr>
            </w:pPr>
          </w:p>
        </w:tc>
        <w:tc>
          <w:tcPr>
            <w:tcW w:w="3833" w:type="dxa"/>
            <w:vMerge/>
            <w:tcBorders>
              <w:top w:val="single" w:sz="4" w:space="0" w:color="auto"/>
              <w:left w:val="single" w:sz="4" w:space="0" w:color="auto"/>
              <w:bottom w:val="single" w:sz="4" w:space="0" w:color="000000"/>
              <w:right w:val="single" w:sz="4" w:space="0" w:color="auto"/>
            </w:tcBorders>
            <w:vAlign w:val="center"/>
            <w:hideMark/>
          </w:tcPr>
          <w:p w14:paraId="7DC2017F" w14:textId="77777777" w:rsidR="002F39C9" w:rsidRDefault="002F39C9">
            <w:pPr>
              <w:spacing w:after="0" w:line="240" w:lineRule="auto"/>
              <w:rPr>
                <w:rFonts w:ascii="Times New Roman" w:eastAsia="Times New Roman" w:hAnsi="Times New Roman" w:cs="Times New Roman"/>
                <w:b/>
                <w:bCs/>
                <w:noProof/>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6C0615F" w14:textId="77777777" w:rsidR="002F39C9" w:rsidRDefault="002F39C9">
            <w:pPr>
              <w:spacing w:after="0" w:line="240" w:lineRule="auto"/>
              <w:rPr>
                <w:rFonts w:ascii="Times New Roman" w:eastAsia="Times New Roman" w:hAnsi="Times New Roman" w:cs="Times New Roman"/>
                <w:b/>
                <w:bCs/>
                <w:noProof/>
                <w:sz w:val="20"/>
                <w:szCs w:val="20"/>
              </w:rPr>
            </w:pPr>
          </w:p>
        </w:tc>
        <w:tc>
          <w:tcPr>
            <w:tcW w:w="3402" w:type="dxa"/>
            <w:vMerge/>
            <w:tcBorders>
              <w:top w:val="single" w:sz="4" w:space="0" w:color="auto"/>
              <w:left w:val="nil"/>
              <w:bottom w:val="single" w:sz="4" w:space="0" w:color="000000"/>
              <w:right w:val="single" w:sz="4" w:space="0" w:color="auto"/>
            </w:tcBorders>
            <w:vAlign w:val="center"/>
            <w:hideMark/>
          </w:tcPr>
          <w:p w14:paraId="6D643347" w14:textId="77777777" w:rsidR="002F39C9" w:rsidRDefault="002F39C9">
            <w:pPr>
              <w:spacing w:after="0" w:line="240" w:lineRule="auto"/>
              <w:rPr>
                <w:rFonts w:ascii="Times New Roman" w:eastAsia="Times New Roman" w:hAnsi="Times New Roman" w:cs="Times New Roman"/>
                <w:b/>
                <w:bCs/>
                <w:noProof/>
                <w:sz w:val="20"/>
                <w:szCs w:val="20"/>
              </w:rPr>
            </w:pPr>
          </w:p>
        </w:tc>
      </w:tr>
      <w:tr w:rsidR="002F39C9" w14:paraId="2AAAB8AB"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5F90677B"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95</w:t>
            </w:r>
          </w:p>
        </w:tc>
        <w:tc>
          <w:tcPr>
            <w:tcW w:w="3833" w:type="dxa"/>
            <w:tcBorders>
              <w:top w:val="single" w:sz="4" w:space="0" w:color="auto"/>
              <w:left w:val="nil"/>
              <w:bottom w:val="single" w:sz="4" w:space="0" w:color="auto"/>
              <w:right w:val="single" w:sz="4" w:space="0" w:color="auto"/>
            </w:tcBorders>
            <w:shd w:val="clear" w:color="auto" w:fill="C6EFCE"/>
            <w:noWrap/>
          </w:tcPr>
          <w:p w14:paraId="41DED551"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3.6. Agresszív adótervezés</w:t>
            </w:r>
          </w:p>
        </w:tc>
        <w:tc>
          <w:tcPr>
            <w:tcW w:w="1275" w:type="dxa"/>
            <w:tcBorders>
              <w:top w:val="single" w:sz="4" w:space="0" w:color="auto"/>
              <w:left w:val="nil"/>
              <w:bottom w:val="single" w:sz="4" w:space="0" w:color="auto"/>
              <w:right w:val="single" w:sz="4" w:space="0" w:color="auto"/>
            </w:tcBorders>
            <w:shd w:val="clear" w:color="auto" w:fill="C6EFCE"/>
            <w:noWrap/>
          </w:tcPr>
          <w:p w14:paraId="1CAA5307"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4D3FFBC6"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 xml:space="preserve">Immateriális </w:t>
            </w:r>
            <w:r>
              <w:rPr>
                <w:noProof/>
              </w:rPr>
              <w:t>javakra képzett értékvesztés módosítása</w:t>
            </w:r>
          </w:p>
        </w:tc>
      </w:tr>
      <w:tr w:rsidR="002F39C9" w14:paraId="401ADC5B"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727B3483"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47</w:t>
            </w:r>
          </w:p>
        </w:tc>
        <w:tc>
          <w:tcPr>
            <w:tcW w:w="3833" w:type="dxa"/>
            <w:tcBorders>
              <w:top w:val="single" w:sz="4" w:space="0" w:color="auto"/>
              <w:left w:val="nil"/>
              <w:bottom w:val="single" w:sz="4" w:space="0" w:color="auto"/>
              <w:right w:val="single" w:sz="4" w:space="0" w:color="auto"/>
            </w:tcBorders>
            <w:shd w:val="clear" w:color="auto" w:fill="C6EFCE"/>
            <w:noWrap/>
          </w:tcPr>
          <w:p w14:paraId="7B9A6EDC"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1.9 Szén-dioxid-adó</w:t>
            </w:r>
          </w:p>
        </w:tc>
        <w:tc>
          <w:tcPr>
            <w:tcW w:w="1275" w:type="dxa"/>
            <w:tcBorders>
              <w:top w:val="single" w:sz="4" w:space="0" w:color="auto"/>
              <w:left w:val="nil"/>
              <w:bottom w:val="single" w:sz="4" w:space="0" w:color="auto"/>
              <w:right w:val="single" w:sz="4" w:space="0" w:color="auto"/>
            </w:tcBorders>
            <w:shd w:val="clear" w:color="auto" w:fill="C6EFCE"/>
            <w:noWrap/>
          </w:tcPr>
          <w:p w14:paraId="6E9BF610"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703BC5A9"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A szén-dioxid-adókulcs pályájára vonatkozó jogszabályok</w:t>
            </w:r>
          </w:p>
        </w:tc>
      </w:tr>
      <w:tr w:rsidR="002F39C9" w14:paraId="19D00A50"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6184618E"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99</w:t>
            </w:r>
          </w:p>
        </w:tc>
        <w:tc>
          <w:tcPr>
            <w:tcW w:w="3833" w:type="dxa"/>
            <w:tcBorders>
              <w:top w:val="single" w:sz="4" w:space="0" w:color="auto"/>
              <w:left w:val="nil"/>
              <w:bottom w:val="single" w:sz="4" w:space="0" w:color="auto"/>
              <w:right w:val="single" w:sz="4" w:space="0" w:color="auto"/>
            </w:tcBorders>
            <w:shd w:val="clear" w:color="auto" w:fill="C6EFCE"/>
            <w:noWrap/>
          </w:tcPr>
          <w:p w14:paraId="2E9F5DE7"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3.7 Nyugdíjak</w:t>
            </w:r>
          </w:p>
        </w:tc>
        <w:tc>
          <w:tcPr>
            <w:tcW w:w="1275" w:type="dxa"/>
            <w:tcBorders>
              <w:top w:val="single" w:sz="4" w:space="0" w:color="auto"/>
              <w:left w:val="nil"/>
              <w:bottom w:val="single" w:sz="4" w:space="0" w:color="auto"/>
              <w:right w:val="single" w:sz="4" w:space="0" w:color="auto"/>
            </w:tcBorders>
            <w:shd w:val="clear" w:color="auto" w:fill="C6EFCE"/>
            <w:noWrap/>
          </w:tcPr>
          <w:p w14:paraId="32E22E2D"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2A124439"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 xml:space="preserve">Jelentés a kiegészítő nyugdíjakról </w:t>
            </w:r>
          </w:p>
        </w:tc>
      </w:tr>
      <w:tr w:rsidR="002F39C9" w14:paraId="14519622"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5D285D1A"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96</w:t>
            </w:r>
          </w:p>
        </w:tc>
        <w:tc>
          <w:tcPr>
            <w:tcW w:w="3833" w:type="dxa"/>
            <w:tcBorders>
              <w:top w:val="single" w:sz="4" w:space="0" w:color="auto"/>
              <w:left w:val="nil"/>
              <w:bottom w:val="single" w:sz="4" w:space="0" w:color="auto"/>
              <w:right w:val="single" w:sz="4" w:space="0" w:color="auto"/>
            </w:tcBorders>
            <w:shd w:val="clear" w:color="auto" w:fill="C6EFCE"/>
            <w:noWrap/>
          </w:tcPr>
          <w:p w14:paraId="70889791"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3.6. Agresszív adótervezés</w:t>
            </w:r>
          </w:p>
        </w:tc>
        <w:tc>
          <w:tcPr>
            <w:tcW w:w="1275" w:type="dxa"/>
            <w:tcBorders>
              <w:top w:val="single" w:sz="4" w:space="0" w:color="auto"/>
              <w:left w:val="nil"/>
              <w:bottom w:val="single" w:sz="4" w:space="0" w:color="auto"/>
              <w:right w:val="single" w:sz="4" w:space="0" w:color="auto"/>
            </w:tcBorders>
            <w:shd w:val="clear" w:color="auto" w:fill="C6EFCE"/>
            <w:noWrap/>
          </w:tcPr>
          <w:p w14:paraId="432B8FCF"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7938D508"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A társasági adóügyi illetőség reformja és az ellenőrzött külföldi társaságokra (CFC) vonatkozó megerősített szabályok a nem együttműködő országok és területek jegyzékére vonatkozóan</w:t>
            </w:r>
          </w:p>
        </w:tc>
      </w:tr>
      <w:tr w:rsidR="002F39C9" w14:paraId="0CB96024"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18F96481"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48</w:t>
            </w:r>
          </w:p>
        </w:tc>
        <w:tc>
          <w:tcPr>
            <w:tcW w:w="3833" w:type="dxa"/>
            <w:tcBorders>
              <w:top w:val="single" w:sz="4" w:space="0" w:color="auto"/>
              <w:left w:val="nil"/>
              <w:bottom w:val="single" w:sz="4" w:space="0" w:color="auto"/>
              <w:right w:val="single" w:sz="4" w:space="0" w:color="auto"/>
            </w:tcBorders>
            <w:shd w:val="clear" w:color="auto" w:fill="C6EFCE"/>
            <w:noWrap/>
          </w:tcPr>
          <w:p w14:paraId="32916DA6"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1.9 Szén-dioxid-adó</w:t>
            </w:r>
          </w:p>
        </w:tc>
        <w:tc>
          <w:tcPr>
            <w:tcW w:w="1275" w:type="dxa"/>
            <w:tcBorders>
              <w:top w:val="single" w:sz="4" w:space="0" w:color="auto"/>
              <w:left w:val="nil"/>
              <w:bottom w:val="single" w:sz="4" w:space="0" w:color="auto"/>
              <w:right w:val="single" w:sz="4" w:space="0" w:color="auto"/>
            </w:tcBorders>
            <w:shd w:val="clear" w:color="auto" w:fill="C6EFCE"/>
            <w:noWrap/>
          </w:tcPr>
          <w:p w14:paraId="10284968"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7494D4EC" w14:textId="77777777" w:rsidR="002F39C9" w:rsidRDefault="00C11871">
            <w:pPr>
              <w:pStyle w:val="P68B1DB1-Normal10"/>
              <w:spacing w:before="100" w:beforeAutospacing="1" w:after="100" w:afterAutospacing="1" w:line="240" w:lineRule="auto"/>
              <w:rPr>
                <w:rFonts w:eastAsia="Times New Roman" w:cs="Times New Roman"/>
                <w:noProof/>
                <w:szCs w:val="20"/>
              </w:rPr>
            </w:pPr>
            <w:r>
              <w:rPr>
                <w:noProof/>
              </w:rPr>
              <w:t xml:space="preserve">A szén-dioxid-adó mértékének növelése </w:t>
            </w:r>
            <w:r>
              <w:rPr>
                <w:noProof/>
              </w:rPr>
              <w:t>2021-ben</w:t>
            </w:r>
          </w:p>
        </w:tc>
      </w:tr>
      <w:tr w:rsidR="002F39C9" w14:paraId="071271D0"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3EAA090A" w14:textId="77777777" w:rsidR="002F39C9" w:rsidRDefault="00C11871">
            <w:pPr>
              <w:pStyle w:val="P68B1DB1-Normal10"/>
              <w:spacing w:after="0" w:line="240" w:lineRule="auto"/>
              <w:rPr>
                <w:rFonts w:eastAsia="Times New Roman" w:cs="Times New Roman"/>
                <w:noProof/>
                <w:szCs w:val="20"/>
              </w:rPr>
            </w:pPr>
            <w:r>
              <w:rPr>
                <w:noProof/>
              </w:rPr>
              <w:t>32</w:t>
            </w:r>
          </w:p>
        </w:tc>
        <w:tc>
          <w:tcPr>
            <w:tcW w:w="3833" w:type="dxa"/>
            <w:tcBorders>
              <w:top w:val="single" w:sz="4" w:space="0" w:color="auto"/>
              <w:left w:val="nil"/>
              <w:bottom w:val="single" w:sz="4" w:space="0" w:color="auto"/>
              <w:right w:val="single" w:sz="4" w:space="0" w:color="auto"/>
            </w:tcBorders>
            <w:shd w:val="clear" w:color="auto" w:fill="C6EFCE"/>
            <w:noWrap/>
          </w:tcPr>
          <w:p w14:paraId="1C2994CF" w14:textId="77777777" w:rsidR="002F39C9" w:rsidRDefault="00C11871">
            <w:pPr>
              <w:pStyle w:val="P68B1DB1-Normal10"/>
              <w:spacing w:after="0" w:line="240" w:lineRule="auto"/>
              <w:rPr>
                <w:rFonts w:eastAsia="Times New Roman" w:cs="Times New Roman"/>
                <w:noProof/>
                <w:szCs w:val="20"/>
              </w:rPr>
            </w:pPr>
            <w:r>
              <w:rPr>
                <w:noProof/>
              </w:rPr>
              <w:t>1.6. A tőzeglápok fokozott rehabilitációja</w:t>
            </w:r>
          </w:p>
        </w:tc>
        <w:tc>
          <w:tcPr>
            <w:tcW w:w="1275" w:type="dxa"/>
            <w:tcBorders>
              <w:top w:val="single" w:sz="4" w:space="0" w:color="auto"/>
              <w:left w:val="nil"/>
              <w:bottom w:val="single" w:sz="4" w:space="0" w:color="auto"/>
              <w:right w:val="single" w:sz="4" w:space="0" w:color="auto"/>
            </w:tcBorders>
            <w:shd w:val="clear" w:color="auto" w:fill="C6EFCE"/>
            <w:noWrap/>
          </w:tcPr>
          <w:p w14:paraId="023E8A51"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344CF2FC" w14:textId="77777777" w:rsidR="002F39C9" w:rsidRDefault="00C11871">
            <w:pPr>
              <w:pStyle w:val="P68B1DB1-Normal10"/>
              <w:spacing w:after="0" w:line="240" w:lineRule="auto"/>
              <w:rPr>
                <w:rFonts w:eastAsia="Times New Roman" w:cs="Times New Roman"/>
                <w:noProof/>
                <w:szCs w:val="20"/>
              </w:rPr>
            </w:pPr>
            <w:r>
              <w:rPr>
                <w:noProof/>
              </w:rPr>
              <w:t>Előzetes tanulmány a tőzeglápok rehabilitációjáról</w:t>
            </w:r>
          </w:p>
        </w:tc>
      </w:tr>
      <w:tr w:rsidR="002F39C9" w14:paraId="2D13E0C2"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69A4EEE2" w14:textId="77777777" w:rsidR="002F39C9" w:rsidRDefault="00C11871">
            <w:pPr>
              <w:pStyle w:val="P68B1DB1-Normal10"/>
              <w:spacing w:after="0" w:line="240" w:lineRule="auto"/>
              <w:rPr>
                <w:rFonts w:eastAsia="Times New Roman" w:cs="Times New Roman"/>
                <w:noProof/>
                <w:szCs w:val="20"/>
              </w:rPr>
            </w:pPr>
            <w:r>
              <w:rPr>
                <w:noProof/>
              </w:rPr>
              <w:t>43</w:t>
            </w:r>
          </w:p>
        </w:tc>
        <w:tc>
          <w:tcPr>
            <w:tcW w:w="3833" w:type="dxa"/>
            <w:tcBorders>
              <w:top w:val="single" w:sz="4" w:space="0" w:color="auto"/>
              <w:left w:val="nil"/>
              <w:bottom w:val="single" w:sz="4" w:space="0" w:color="auto"/>
              <w:right w:val="single" w:sz="4" w:space="0" w:color="auto"/>
            </w:tcBorders>
            <w:shd w:val="clear" w:color="auto" w:fill="C6EFCE"/>
            <w:noWrap/>
          </w:tcPr>
          <w:p w14:paraId="776D4863" w14:textId="77777777" w:rsidR="002F39C9" w:rsidRDefault="00C11871">
            <w:pPr>
              <w:pStyle w:val="P68B1DB1-Normal10"/>
              <w:spacing w:after="0" w:line="240" w:lineRule="auto"/>
              <w:rPr>
                <w:rFonts w:eastAsia="Times New Roman" w:cs="Times New Roman"/>
                <w:noProof/>
                <w:szCs w:val="20"/>
              </w:rPr>
            </w:pPr>
            <w:r>
              <w:rPr>
                <w:noProof/>
              </w:rPr>
              <w:t>1.8. Éghajlat-politika és alacsony szén-dioxid-kibocsátású fejlesztés (módosítás) – 2021. évi törvényjavaslat</w:t>
            </w:r>
          </w:p>
        </w:tc>
        <w:tc>
          <w:tcPr>
            <w:tcW w:w="1275" w:type="dxa"/>
            <w:tcBorders>
              <w:top w:val="single" w:sz="4" w:space="0" w:color="auto"/>
              <w:left w:val="nil"/>
              <w:bottom w:val="single" w:sz="4" w:space="0" w:color="auto"/>
              <w:right w:val="single" w:sz="4" w:space="0" w:color="auto"/>
            </w:tcBorders>
            <w:shd w:val="clear" w:color="auto" w:fill="C6EFCE"/>
            <w:noWrap/>
          </w:tcPr>
          <w:p w14:paraId="367EFA92"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405F8F93" w14:textId="77777777" w:rsidR="002F39C9" w:rsidRDefault="00C11871">
            <w:pPr>
              <w:pStyle w:val="P68B1DB1-Normal10"/>
              <w:spacing w:after="0" w:line="240" w:lineRule="auto"/>
              <w:rPr>
                <w:rFonts w:eastAsia="Times New Roman" w:cs="Times New Roman"/>
                <w:noProof/>
                <w:szCs w:val="20"/>
              </w:rPr>
            </w:pPr>
            <w:r>
              <w:rPr>
                <w:noProof/>
              </w:rPr>
              <w:t xml:space="preserve">Az éghajlat-politikai fellépésről és az alacsony szén-dioxid-kibocsátású fejlődésről szóló 2021. évi (módosító) törvény hatálybalépése </w:t>
            </w:r>
          </w:p>
        </w:tc>
      </w:tr>
      <w:tr w:rsidR="002F39C9" w14:paraId="636E9FC7"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6EA22A98" w14:textId="77777777" w:rsidR="002F39C9" w:rsidRDefault="00C11871">
            <w:pPr>
              <w:pStyle w:val="P68B1DB1-Normal10"/>
              <w:spacing w:after="0" w:line="240" w:lineRule="auto"/>
              <w:rPr>
                <w:rFonts w:eastAsia="Times New Roman" w:cs="Times New Roman"/>
                <w:noProof/>
                <w:szCs w:val="20"/>
              </w:rPr>
            </w:pPr>
            <w:r>
              <w:rPr>
                <w:noProof/>
              </w:rPr>
              <w:t>45</w:t>
            </w:r>
          </w:p>
        </w:tc>
        <w:tc>
          <w:tcPr>
            <w:tcW w:w="3833" w:type="dxa"/>
            <w:tcBorders>
              <w:top w:val="single" w:sz="4" w:space="0" w:color="auto"/>
              <w:left w:val="nil"/>
              <w:bottom w:val="single" w:sz="4" w:space="0" w:color="auto"/>
              <w:right w:val="single" w:sz="4" w:space="0" w:color="auto"/>
            </w:tcBorders>
            <w:shd w:val="clear" w:color="auto" w:fill="C6EFCE"/>
            <w:noWrap/>
          </w:tcPr>
          <w:p w14:paraId="5E490B4B" w14:textId="77777777" w:rsidR="002F39C9" w:rsidRDefault="00C11871">
            <w:pPr>
              <w:pStyle w:val="P68B1DB1-Normal10"/>
              <w:spacing w:after="0" w:line="240" w:lineRule="auto"/>
              <w:rPr>
                <w:rFonts w:eastAsia="Times New Roman" w:cs="Times New Roman"/>
                <w:noProof/>
                <w:szCs w:val="20"/>
              </w:rPr>
            </w:pPr>
            <w:r>
              <w:rPr>
                <w:noProof/>
              </w:rPr>
              <w:t xml:space="preserve">1.8. Éghajlat-politika és alacsony szén-dioxid-kibocsátású fejlesztés (módosítás) – 2021. évi törvényjavaslat </w:t>
            </w:r>
          </w:p>
        </w:tc>
        <w:tc>
          <w:tcPr>
            <w:tcW w:w="1275" w:type="dxa"/>
            <w:tcBorders>
              <w:top w:val="single" w:sz="4" w:space="0" w:color="auto"/>
              <w:left w:val="nil"/>
              <w:bottom w:val="single" w:sz="4" w:space="0" w:color="auto"/>
              <w:right w:val="single" w:sz="4" w:space="0" w:color="auto"/>
            </w:tcBorders>
            <w:shd w:val="clear" w:color="auto" w:fill="C6EFCE"/>
            <w:noWrap/>
          </w:tcPr>
          <w:p w14:paraId="334322AD" w14:textId="77777777" w:rsidR="002F39C9" w:rsidRDefault="00C11871">
            <w:pPr>
              <w:pStyle w:val="P68B1DB1-Normal10"/>
              <w:spacing w:after="0" w:line="240" w:lineRule="auto"/>
              <w:rPr>
                <w:rFonts w:eastAsia="Times New Roman" w:cs="Times New Roman"/>
                <w:noProof/>
                <w:szCs w:val="20"/>
              </w:rPr>
            </w:pPr>
            <w:r>
              <w:rPr>
                <w:noProof/>
              </w:rPr>
              <w:t>Mérfö</w:t>
            </w:r>
            <w:r>
              <w:rPr>
                <w:noProof/>
              </w:rPr>
              <w:t>ldkő</w:t>
            </w:r>
          </w:p>
        </w:tc>
        <w:tc>
          <w:tcPr>
            <w:tcW w:w="3402" w:type="dxa"/>
            <w:tcBorders>
              <w:top w:val="single" w:sz="4" w:space="0" w:color="auto"/>
              <w:left w:val="nil"/>
              <w:bottom w:val="single" w:sz="4" w:space="0" w:color="auto"/>
              <w:right w:val="single" w:sz="4" w:space="0" w:color="auto"/>
            </w:tcBorders>
            <w:shd w:val="clear" w:color="auto" w:fill="C6EFCE"/>
            <w:noWrap/>
          </w:tcPr>
          <w:p w14:paraId="319605F0" w14:textId="77777777" w:rsidR="002F39C9" w:rsidRDefault="00C11871">
            <w:pPr>
              <w:pStyle w:val="P68B1DB1-Normal10"/>
              <w:spacing w:after="0" w:line="240" w:lineRule="auto"/>
              <w:rPr>
                <w:rFonts w:eastAsia="Times New Roman" w:cs="Times New Roman"/>
                <w:noProof/>
                <w:szCs w:val="20"/>
              </w:rPr>
            </w:pPr>
            <w:r>
              <w:rPr>
                <w:noProof/>
              </w:rPr>
              <w:t>Az éghajlat-politikai cselekvési terv első aktualizálása</w:t>
            </w:r>
          </w:p>
        </w:tc>
      </w:tr>
      <w:tr w:rsidR="002F39C9" w14:paraId="158B424B"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25F47C19" w14:textId="77777777" w:rsidR="002F39C9" w:rsidRDefault="00C11871">
            <w:pPr>
              <w:pStyle w:val="P68B1DB1-Normal10"/>
              <w:spacing w:after="0" w:line="240" w:lineRule="auto"/>
              <w:rPr>
                <w:rFonts w:eastAsia="Times New Roman" w:cs="Times New Roman"/>
                <w:noProof/>
                <w:szCs w:val="20"/>
              </w:rPr>
            </w:pPr>
            <w:r>
              <w:rPr>
                <w:noProof/>
              </w:rPr>
              <w:t>69</w:t>
            </w:r>
          </w:p>
        </w:tc>
        <w:tc>
          <w:tcPr>
            <w:tcW w:w="3833" w:type="dxa"/>
            <w:tcBorders>
              <w:top w:val="single" w:sz="4" w:space="0" w:color="auto"/>
              <w:left w:val="nil"/>
              <w:bottom w:val="single" w:sz="4" w:space="0" w:color="auto"/>
              <w:right w:val="single" w:sz="4" w:space="0" w:color="auto"/>
            </w:tcBorders>
            <w:shd w:val="clear" w:color="auto" w:fill="C6EFCE"/>
            <w:noWrap/>
          </w:tcPr>
          <w:p w14:paraId="2F4986A7" w14:textId="77777777" w:rsidR="002F39C9" w:rsidRDefault="00C11871">
            <w:pPr>
              <w:pStyle w:val="P68B1DB1-Normal10"/>
              <w:spacing w:after="0" w:line="240" w:lineRule="auto"/>
              <w:rPr>
                <w:rFonts w:eastAsia="Times New Roman" w:cs="Times New Roman"/>
                <w:noProof/>
                <w:szCs w:val="20"/>
              </w:rPr>
            </w:pPr>
            <w:r>
              <w:rPr>
                <w:noProof/>
              </w:rPr>
              <w:t>2.6.1. Az e-egészségügyi projektek tára – e-gyógyszerészet</w:t>
            </w:r>
          </w:p>
        </w:tc>
        <w:tc>
          <w:tcPr>
            <w:tcW w:w="1275" w:type="dxa"/>
            <w:tcBorders>
              <w:top w:val="single" w:sz="4" w:space="0" w:color="auto"/>
              <w:left w:val="nil"/>
              <w:bottom w:val="single" w:sz="4" w:space="0" w:color="auto"/>
              <w:right w:val="single" w:sz="4" w:space="0" w:color="auto"/>
            </w:tcBorders>
            <w:shd w:val="clear" w:color="auto" w:fill="C6EFCE"/>
            <w:noWrap/>
          </w:tcPr>
          <w:p w14:paraId="32BF77A8"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765E2A57" w14:textId="77777777" w:rsidR="002F39C9" w:rsidRDefault="00C11871">
            <w:pPr>
              <w:pStyle w:val="P68B1DB1-Normal10"/>
              <w:spacing w:after="0" w:line="240" w:lineRule="auto"/>
              <w:rPr>
                <w:rFonts w:eastAsia="Times New Roman" w:cs="Times New Roman"/>
                <w:noProof/>
                <w:szCs w:val="20"/>
              </w:rPr>
            </w:pPr>
            <w:r>
              <w:rPr>
                <w:noProof/>
              </w:rPr>
              <w:t xml:space="preserve">Az ePharmacy rendszerekre vonatkozó szerződések odaítélése </w:t>
            </w:r>
          </w:p>
        </w:tc>
      </w:tr>
      <w:tr w:rsidR="002F39C9" w14:paraId="45F6D665"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1A7B064C" w14:textId="77777777" w:rsidR="002F39C9" w:rsidRDefault="00C11871">
            <w:pPr>
              <w:pStyle w:val="P68B1DB1-Normal10"/>
              <w:spacing w:after="0" w:line="240" w:lineRule="auto"/>
              <w:rPr>
                <w:rFonts w:eastAsia="Times New Roman" w:cs="Times New Roman"/>
                <w:noProof/>
                <w:szCs w:val="20"/>
              </w:rPr>
            </w:pPr>
            <w:r>
              <w:rPr>
                <w:noProof/>
              </w:rPr>
              <w:t>76</w:t>
            </w:r>
          </w:p>
        </w:tc>
        <w:tc>
          <w:tcPr>
            <w:tcW w:w="3833" w:type="dxa"/>
            <w:tcBorders>
              <w:top w:val="single" w:sz="4" w:space="0" w:color="auto"/>
              <w:left w:val="nil"/>
              <w:bottom w:val="single" w:sz="4" w:space="0" w:color="auto"/>
              <w:right w:val="single" w:sz="4" w:space="0" w:color="auto"/>
            </w:tcBorders>
            <w:shd w:val="clear" w:color="auto" w:fill="C6EFCE"/>
            <w:noWrap/>
          </w:tcPr>
          <w:p w14:paraId="7CAD5D49" w14:textId="77777777" w:rsidR="002F39C9" w:rsidRDefault="00C11871">
            <w:pPr>
              <w:pStyle w:val="P68B1DB1-Normal10"/>
              <w:spacing w:after="0" w:line="240" w:lineRule="auto"/>
              <w:rPr>
                <w:rFonts w:eastAsia="Times New Roman" w:cs="Times New Roman"/>
                <w:noProof/>
                <w:szCs w:val="20"/>
              </w:rPr>
            </w:pPr>
            <w:r>
              <w:rPr>
                <w:noProof/>
              </w:rPr>
              <w:t>2.7. A digitális szakadék kezelése és a digitális készség</w:t>
            </w:r>
            <w:r>
              <w:rPr>
                <w:noProof/>
              </w:rPr>
              <w:t xml:space="preserve">ek fejlesztése </w:t>
            </w:r>
          </w:p>
        </w:tc>
        <w:tc>
          <w:tcPr>
            <w:tcW w:w="1275" w:type="dxa"/>
            <w:tcBorders>
              <w:top w:val="single" w:sz="4" w:space="0" w:color="auto"/>
              <w:left w:val="nil"/>
              <w:bottom w:val="single" w:sz="4" w:space="0" w:color="auto"/>
              <w:right w:val="single" w:sz="4" w:space="0" w:color="auto"/>
            </w:tcBorders>
            <w:shd w:val="clear" w:color="auto" w:fill="C6EFCE"/>
            <w:noWrap/>
          </w:tcPr>
          <w:p w14:paraId="21E0A4E5"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4222A3E8" w14:textId="77777777" w:rsidR="002F39C9" w:rsidRDefault="00C11871">
            <w:pPr>
              <w:pStyle w:val="P68B1DB1-Normal10"/>
              <w:spacing w:after="0" w:line="240" w:lineRule="auto"/>
              <w:rPr>
                <w:rFonts w:eastAsia="Times New Roman" w:cs="Times New Roman"/>
                <w:noProof/>
                <w:szCs w:val="20"/>
              </w:rPr>
            </w:pPr>
            <w:r>
              <w:rPr>
                <w:noProof/>
              </w:rPr>
              <w:t>A felnőttek készségeire vonatkozó tízéves stratégia közzététele</w:t>
            </w:r>
          </w:p>
        </w:tc>
      </w:tr>
      <w:tr w:rsidR="002F39C9" w14:paraId="704157FB"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298BB5BD" w14:textId="77777777" w:rsidR="002F39C9" w:rsidRDefault="00C11871">
            <w:pPr>
              <w:pStyle w:val="P68B1DB1-Normal10"/>
              <w:spacing w:after="0" w:line="240" w:lineRule="auto"/>
              <w:rPr>
                <w:rFonts w:eastAsia="Times New Roman" w:cs="Times New Roman"/>
                <w:noProof/>
                <w:szCs w:val="20"/>
              </w:rPr>
            </w:pPr>
            <w:r>
              <w:rPr>
                <w:noProof/>
              </w:rPr>
              <w:t>80</w:t>
            </w:r>
          </w:p>
        </w:tc>
        <w:tc>
          <w:tcPr>
            <w:tcW w:w="3833" w:type="dxa"/>
            <w:tcBorders>
              <w:top w:val="single" w:sz="4" w:space="0" w:color="auto"/>
              <w:left w:val="nil"/>
              <w:bottom w:val="single" w:sz="4" w:space="0" w:color="auto"/>
              <w:right w:val="single" w:sz="4" w:space="0" w:color="auto"/>
            </w:tcBorders>
            <w:shd w:val="clear" w:color="auto" w:fill="C6EFCE"/>
            <w:noWrap/>
          </w:tcPr>
          <w:p w14:paraId="6FC7CD5A" w14:textId="77777777" w:rsidR="002F39C9" w:rsidRDefault="00C11871">
            <w:pPr>
              <w:pStyle w:val="P68B1DB1-Normal10"/>
              <w:spacing w:after="0" w:line="240" w:lineRule="auto"/>
              <w:rPr>
                <w:rFonts w:eastAsia="Times New Roman" w:cs="Times New Roman"/>
                <w:noProof/>
                <w:szCs w:val="20"/>
              </w:rPr>
            </w:pPr>
            <w:r>
              <w:rPr>
                <w:noProof/>
              </w:rPr>
              <w:t>3.2. A Solas helyreállítási készségreagálási program</w:t>
            </w:r>
          </w:p>
        </w:tc>
        <w:tc>
          <w:tcPr>
            <w:tcW w:w="1275" w:type="dxa"/>
            <w:tcBorders>
              <w:top w:val="single" w:sz="4" w:space="0" w:color="auto"/>
              <w:left w:val="nil"/>
              <w:bottom w:val="single" w:sz="4" w:space="0" w:color="auto"/>
              <w:right w:val="single" w:sz="4" w:space="0" w:color="auto"/>
            </w:tcBorders>
            <w:shd w:val="clear" w:color="auto" w:fill="C6EFCE"/>
            <w:noWrap/>
          </w:tcPr>
          <w:p w14:paraId="5F1DF0A7"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1AA6135B" w14:textId="77777777" w:rsidR="002F39C9" w:rsidRDefault="00C11871">
            <w:pPr>
              <w:pStyle w:val="P68B1DB1-Normal10"/>
              <w:spacing w:after="0" w:line="240" w:lineRule="auto"/>
              <w:rPr>
                <w:rFonts w:eastAsia="Times New Roman" w:cs="Times New Roman"/>
                <w:noProof/>
                <w:szCs w:val="20"/>
              </w:rPr>
            </w:pPr>
            <w:r>
              <w:rPr>
                <w:noProof/>
              </w:rPr>
              <w:t xml:space="preserve">A „Készségek a versenyképességhez” program keretében rendelkezésre álló valamennyi </w:t>
            </w:r>
            <w:r>
              <w:rPr>
                <w:noProof/>
              </w:rPr>
              <w:t>készségfejlesztési lehetőség közzététele</w:t>
            </w:r>
          </w:p>
        </w:tc>
      </w:tr>
      <w:tr w:rsidR="002F39C9" w14:paraId="275F1B04"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15D934CB" w14:textId="77777777" w:rsidR="002F39C9" w:rsidRDefault="00C11871">
            <w:pPr>
              <w:pStyle w:val="P68B1DB1-Normal10"/>
              <w:spacing w:after="0" w:line="240" w:lineRule="auto"/>
              <w:rPr>
                <w:rFonts w:eastAsia="Times New Roman" w:cs="Times New Roman"/>
                <w:noProof/>
                <w:szCs w:val="20"/>
              </w:rPr>
            </w:pPr>
            <w:r>
              <w:rPr>
                <w:noProof/>
              </w:rPr>
              <w:t>105</w:t>
            </w:r>
          </w:p>
        </w:tc>
        <w:tc>
          <w:tcPr>
            <w:tcW w:w="3833" w:type="dxa"/>
            <w:tcBorders>
              <w:top w:val="single" w:sz="4" w:space="0" w:color="auto"/>
              <w:left w:val="nil"/>
              <w:bottom w:val="single" w:sz="4" w:space="0" w:color="auto"/>
              <w:right w:val="single" w:sz="4" w:space="0" w:color="auto"/>
            </w:tcBorders>
            <w:shd w:val="clear" w:color="auto" w:fill="C6EFCE"/>
            <w:noWrap/>
          </w:tcPr>
          <w:p w14:paraId="48CB05EB" w14:textId="77777777" w:rsidR="002F39C9" w:rsidRDefault="00C11871">
            <w:pPr>
              <w:pStyle w:val="P68B1DB1-Normal10"/>
              <w:spacing w:after="0" w:line="240" w:lineRule="auto"/>
              <w:rPr>
                <w:rFonts w:eastAsia="Times New Roman" w:cs="Times New Roman"/>
                <w:noProof/>
                <w:szCs w:val="20"/>
              </w:rPr>
            </w:pPr>
            <w:r>
              <w:rPr>
                <w:noProof/>
              </w:rPr>
              <w:t>3.9 Egészségügy</w:t>
            </w:r>
          </w:p>
        </w:tc>
        <w:tc>
          <w:tcPr>
            <w:tcW w:w="1275" w:type="dxa"/>
            <w:tcBorders>
              <w:top w:val="single" w:sz="4" w:space="0" w:color="auto"/>
              <w:left w:val="nil"/>
              <w:bottom w:val="single" w:sz="4" w:space="0" w:color="auto"/>
              <w:right w:val="single" w:sz="4" w:space="0" w:color="auto"/>
            </w:tcBorders>
            <w:shd w:val="clear" w:color="auto" w:fill="C6EFCE"/>
            <w:noWrap/>
          </w:tcPr>
          <w:p w14:paraId="2FAEEEB9"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65090DB1" w14:textId="77777777" w:rsidR="002F39C9" w:rsidRDefault="00C11871">
            <w:pPr>
              <w:pStyle w:val="P68B1DB1-Normal10"/>
              <w:spacing w:after="0" w:line="240" w:lineRule="auto"/>
              <w:rPr>
                <w:rFonts w:eastAsia="Times New Roman" w:cs="Times New Roman"/>
                <w:noProof/>
                <w:szCs w:val="20"/>
              </w:rPr>
            </w:pPr>
            <w:r>
              <w:rPr>
                <w:noProof/>
              </w:rPr>
              <w:t xml:space="preserve">A Sláintecare tanácsadói szerződés üzembe helyezése </w:t>
            </w:r>
          </w:p>
        </w:tc>
      </w:tr>
      <w:tr w:rsidR="002F39C9" w14:paraId="735133FE"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069C2885" w14:textId="77777777" w:rsidR="002F39C9" w:rsidRDefault="00C11871">
            <w:pPr>
              <w:pStyle w:val="P68B1DB1-Normal10"/>
              <w:spacing w:after="0" w:line="240" w:lineRule="auto"/>
              <w:rPr>
                <w:rFonts w:eastAsia="Times New Roman" w:cs="Times New Roman"/>
                <w:noProof/>
                <w:szCs w:val="20"/>
              </w:rPr>
            </w:pPr>
            <w:r>
              <w:rPr>
                <w:noProof/>
              </w:rPr>
              <w:t>61</w:t>
            </w:r>
          </w:p>
        </w:tc>
        <w:tc>
          <w:tcPr>
            <w:tcW w:w="3833" w:type="dxa"/>
            <w:tcBorders>
              <w:top w:val="single" w:sz="4" w:space="0" w:color="auto"/>
              <w:left w:val="nil"/>
              <w:bottom w:val="single" w:sz="4" w:space="0" w:color="auto"/>
              <w:right w:val="single" w:sz="4" w:space="0" w:color="auto"/>
            </w:tcBorders>
            <w:shd w:val="clear" w:color="auto" w:fill="C6EFCE"/>
            <w:noWrap/>
          </w:tcPr>
          <w:p w14:paraId="2FCB3568" w14:textId="77777777" w:rsidR="002F39C9" w:rsidRDefault="00C11871">
            <w:pPr>
              <w:pStyle w:val="P68B1DB1-Normal10"/>
              <w:spacing w:after="0" w:line="240" w:lineRule="auto"/>
              <w:rPr>
                <w:rFonts w:eastAsia="Times New Roman" w:cs="Times New Roman"/>
                <w:noProof/>
                <w:szCs w:val="20"/>
              </w:rPr>
            </w:pPr>
            <w:r>
              <w:rPr>
                <w:noProof/>
              </w:rPr>
              <w:t>2.3.2. Digitális infrastruktúra és finanszírozás iskoláknak – IKT-infrastruktúra</w:t>
            </w:r>
          </w:p>
        </w:tc>
        <w:tc>
          <w:tcPr>
            <w:tcW w:w="1275" w:type="dxa"/>
            <w:tcBorders>
              <w:top w:val="single" w:sz="4" w:space="0" w:color="auto"/>
              <w:left w:val="nil"/>
              <w:bottom w:val="single" w:sz="4" w:space="0" w:color="auto"/>
              <w:right w:val="single" w:sz="4" w:space="0" w:color="auto"/>
            </w:tcBorders>
            <w:shd w:val="clear" w:color="auto" w:fill="C6EFCE"/>
            <w:noWrap/>
          </w:tcPr>
          <w:p w14:paraId="21CCAE60" w14:textId="77777777" w:rsidR="002F39C9" w:rsidRDefault="00C11871">
            <w:pPr>
              <w:pStyle w:val="P68B1DB1-Normal10"/>
              <w:spacing w:after="0" w:line="240" w:lineRule="auto"/>
              <w:rPr>
                <w:rFonts w:eastAsia="Times New Roman" w:cs="Times New Roman"/>
                <w:noProof/>
                <w:szCs w:val="20"/>
              </w:rPr>
            </w:pPr>
            <w:r>
              <w:rPr>
                <w:noProof/>
              </w:rPr>
              <w:t xml:space="preserve">Mérföldkő </w:t>
            </w:r>
          </w:p>
        </w:tc>
        <w:tc>
          <w:tcPr>
            <w:tcW w:w="3402" w:type="dxa"/>
            <w:tcBorders>
              <w:top w:val="single" w:sz="4" w:space="0" w:color="auto"/>
              <w:left w:val="nil"/>
              <w:bottom w:val="single" w:sz="4" w:space="0" w:color="auto"/>
              <w:right w:val="single" w:sz="4" w:space="0" w:color="auto"/>
            </w:tcBorders>
            <w:shd w:val="clear" w:color="auto" w:fill="C6EFCE"/>
            <w:noWrap/>
          </w:tcPr>
          <w:p w14:paraId="444A5950" w14:textId="77777777" w:rsidR="002F39C9" w:rsidRDefault="00C11871">
            <w:pPr>
              <w:pStyle w:val="P68B1DB1-Normal10"/>
              <w:spacing w:after="0" w:line="240" w:lineRule="auto"/>
              <w:rPr>
                <w:rFonts w:eastAsia="Times New Roman" w:cs="Times New Roman"/>
                <w:noProof/>
                <w:szCs w:val="20"/>
              </w:rPr>
            </w:pPr>
            <w:r>
              <w:rPr>
                <w:noProof/>
              </w:rPr>
              <w:t xml:space="preserve">Körlevél közzététele az iskolák </w:t>
            </w:r>
            <w:r>
              <w:rPr>
                <w:noProof/>
              </w:rPr>
              <w:t>számára a finanszírozási kritériumok ismertetése céljából</w:t>
            </w:r>
          </w:p>
        </w:tc>
      </w:tr>
      <w:tr w:rsidR="002F39C9" w14:paraId="4B7E1829"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0D4480A0" w14:textId="77777777" w:rsidR="002F39C9" w:rsidRDefault="00C11871">
            <w:pPr>
              <w:pStyle w:val="P68B1DB1-Normal10"/>
              <w:spacing w:after="0" w:line="240" w:lineRule="auto"/>
              <w:rPr>
                <w:rFonts w:eastAsia="Times New Roman" w:cs="Times New Roman"/>
                <w:noProof/>
                <w:szCs w:val="20"/>
              </w:rPr>
            </w:pPr>
            <w:r>
              <w:rPr>
                <w:noProof/>
              </w:rPr>
              <w:t>9</w:t>
            </w:r>
          </w:p>
        </w:tc>
        <w:tc>
          <w:tcPr>
            <w:tcW w:w="3833" w:type="dxa"/>
            <w:tcBorders>
              <w:top w:val="single" w:sz="4" w:space="0" w:color="auto"/>
              <w:left w:val="nil"/>
              <w:bottom w:val="single" w:sz="4" w:space="0" w:color="auto"/>
              <w:right w:val="single" w:sz="4" w:space="0" w:color="auto"/>
            </w:tcBorders>
            <w:shd w:val="clear" w:color="auto" w:fill="C6EFCE"/>
            <w:noWrap/>
          </w:tcPr>
          <w:p w14:paraId="18073C97" w14:textId="77777777" w:rsidR="002F39C9" w:rsidRDefault="00C11871">
            <w:pPr>
              <w:pStyle w:val="P68B1DB1-Normal10"/>
              <w:spacing w:after="0" w:line="240" w:lineRule="auto"/>
              <w:rPr>
                <w:rFonts w:eastAsia="Times New Roman" w:cs="Times New Roman"/>
                <w:noProof/>
                <w:szCs w:val="20"/>
              </w:rPr>
            </w:pPr>
            <w:r>
              <w:rPr>
                <w:noProof/>
              </w:rPr>
              <w:t>1.3. A közszféra épületeinek energetikai felújítási programja</w:t>
            </w:r>
          </w:p>
        </w:tc>
        <w:tc>
          <w:tcPr>
            <w:tcW w:w="1275" w:type="dxa"/>
            <w:tcBorders>
              <w:top w:val="single" w:sz="4" w:space="0" w:color="auto"/>
              <w:left w:val="nil"/>
              <w:bottom w:val="single" w:sz="4" w:space="0" w:color="auto"/>
              <w:right w:val="single" w:sz="4" w:space="0" w:color="auto"/>
            </w:tcBorders>
            <w:shd w:val="clear" w:color="auto" w:fill="C6EFCE"/>
            <w:noWrap/>
          </w:tcPr>
          <w:p w14:paraId="68AC24C0"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2F0AC6EC" w14:textId="77777777" w:rsidR="002F39C9" w:rsidRDefault="00C11871">
            <w:pPr>
              <w:pStyle w:val="P68B1DB1-Normal10"/>
              <w:spacing w:after="0" w:line="240" w:lineRule="auto"/>
              <w:rPr>
                <w:rFonts w:eastAsia="Times New Roman" w:cs="Times New Roman"/>
                <w:noProof/>
                <w:szCs w:val="20"/>
              </w:rPr>
            </w:pPr>
            <w:r>
              <w:rPr>
                <w:noProof/>
              </w:rPr>
              <w:t>Az utólagos átalakítási munkálatok megkezdése</w:t>
            </w:r>
          </w:p>
        </w:tc>
      </w:tr>
      <w:tr w:rsidR="002F39C9" w14:paraId="2225E9D8"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3F71C139" w14:textId="77777777" w:rsidR="002F39C9" w:rsidRDefault="00C11871">
            <w:pPr>
              <w:pStyle w:val="P68B1DB1-Normal10"/>
              <w:spacing w:after="0" w:line="240" w:lineRule="auto"/>
              <w:rPr>
                <w:rFonts w:eastAsia="Times New Roman" w:cs="Times New Roman"/>
                <w:noProof/>
                <w:szCs w:val="20"/>
              </w:rPr>
            </w:pPr>
            <w:r>
              <w:rPr>
                <w:noProof/>
              </w:rPr>
              <w:t>14</w:t>
            </w:r>
          </w:p>
        </w:tc>
        <w:tc>
          <w:tcPr>
            <w:tcW w:w="3833" w:type="dxa"/>
            <w:tcBorders>
              <w:top w:val="single" w:sz="4" w:space="0" w:color="auto"/>
              <w:left w:val="nil"/>
              <w:bottom w:val="single" w:sz="4" w:space="0" w:color="auto"/>
              <w:right w:val="single" w:sz="4" w:space="0" w:color="auto"/>
            </w:tcBorders>
            <w:shd w:val="clear" w:color="auto" w:fill="C6EFCE"/>
            <w:noWrap/>
          </w:tcPr>
          <w:p w14:paraId="0A0E89DE" w14:textId="77777777" w:rsidR="002F39C9" w:rsidRDefault="00C11871">
            <w:pPr>
              <w:pStyle w:val="P68B1DB1-Normal10"/>
              <w:spacing w:after="0" w:line="240" w:lineRule="auto"/>
              <w:rPr>
                <w:rFonts w:eastAsia="Times New Roman" w:cs="Times New Roman"/>
                <w:noProof/>
                <w:szCs w:val="20"/>
              </w:rPr>
            </w:pPr>
            <w:r>
              <w:rPr>
                <w:noProof/>
              </w:rPr>
              <w:t xml:space="preserve">1.4.1. A jövőbeli villamosítás lehetővé tétele a Cork Commuter Railbe </w:t>
            </w:r>
            <w:r>
              <w:rPr>
                <w:noProof/>
              </w:rPr>
              <w:t>történő célzott beruházás révén – Egy további átmenő vonal létrehozása egy további peronnal a kenti állomáson</w:t>
            </w:r>
          </w:p>
        </w:tc>
        <w:tc>
          <w:tcPr>
            <w:tcW w:w="1275" w:type="dxa"/>
            <w:tcBorders>
              <w:top w:val="single" w:sz="4" w:space="0" w:color="auto"/>
              <w:left w:val="nil"/>
              <w:bottom w:val="single" w:sz="4" w:space="0" w:color="auto"/>
              <w:right w:val="single" w:sz="4" w:space="0" w:color="auto"/>
            </w:tcBorders>
            <w:shd w:val="clear" w:color="auto" w:fill="C6EFCE"/>
            <w:noWrap/>
          </w:tcPr>
          <w:p w14:paraId="6ACBBB2C"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24D889A9" w14:textId="77777777" w:rsidR="002F39C9" w:rsidRDefault="00C11871">
            <w:pPr>
              <w:pStyle w:val="P68B1DB1-Normal10"/>
              <w:spacing w:after="0" w:line="240" w:lineRule="auto"/>
              <w:rPr>
                <w:rFonts w:eastAsia="Times New Roman" w:cs="Times New Roman"/>
                <w:noProof/>
                <w:szCs w:val="20"/>
              </w:rPr>
            </w:pPr>
            <w:r>
              <w:rPr>
                <w:noProof/>
              </w:rPr>
              <w:t xml:space="preserve">A Kent állomás tervezési szerződésének odaítélése </w:t>
            </w:r>
          </w:p>
        </w:tc>
      </w:tr>
      <w:tr w:rsidR="002F39C9" w14:paraId="0C6C0109"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2388C7F5" w14:textId="77777777" w:rsidR="002F39C9" w:rsidRDefault="00C11871">
            <w:pPr>
              <w:pStyle w:val="P68B1DB1-Normal10"/>
              <w:spacing w:after="0" w:line="240" w:lineRule="auto"/>
              <w:rPr>
                <w:rFonts w:eastAsia="Times New Roman" w:cs="Times New Roman"/>
                <w:noProof/>
                <w:szCs w:val="20"/>
              </w:rPr>
            </w:pPr>
            <w:r>
              <w:rPr>
                <w:noProof/>
              </w:rPr>
              <w:t>33</w:t>
            </w:r>
          </w:p>
        </w:tc>
        <w:tc>
          <w:tcPr>
            <w:tcW w:w="3833" w:type="dxa"/>
            <w:tcBorders>
              <w:top w:val="single" w:sz="4" w:space="0" w:color="auto"/>
              <w:left w:val="nil"/>
              <w:bottom w:val="single" w:sz="4" w:space="0" w:color="auto"/>
              <w:right w:val="single" w:sz="4" w:space="0" w:color="auto"/>
            </w:tcBorders>
            <w:shd w:val="clear" w:color="auto" w:fill="C6EFCE"/>
            <w:noWrap/>
          </w:tcPr>
          <w:p w14:paraId="516BB63A" w14:textId="77777777" w:rsidR="002F39C9" w:rsidRDefault="00C11871">
            <w:pPr>
              <w:pStyle w:val="P68B1DB1-Normal10"/>
              <w:spacing w:after="0" w:line="240" w:lineRule="auto"/>
              <w:rPr>
                <w:rFonts w:eastAsia="Times New Roman" w:cs="Times New Roman"/>
                <w:noProof/>
                <w:szCs w:val="20"/>
              </w:rPr>
            </w:pPr>
            <w:r>
              <w:rPr>
                <w:noProof/>
              </w:rPr>
              <w:t>1.6. A tőzeglápok fokozott rehabilitációja</w:t>
            </w:r>
          </w:p>
        </w:tc>
        <w:tc>
          <w:tcPr>
            <w:tcW w:w="1275" w:type="dxa"/>
            <w:tcBorders>
              <w:top w:val="single" w:sz="4" w:space="0" w:color="auto"/>
              <w:left w:val="nil"/>
              <w:bottom w:val="single" w:sz="4" w:space="0" w:color="auto"/>
              <w:right w:val="single" w:sz="4" w:space="0" w:color="auto"/>
            </w:tcBorders>
            <w:shd w:val="clear" w:color="auto" w:fill="C6EFCE"/>
            <w:noWrap/>
          </w:tcPr>
          <w:p w14:paraId="2C3AC010" w14:textId="77777777" w:rsidR="002F39C9" w:rsidRDefault="00C11871">
            <w:pPr>
              <w:pStyle w:val="P68B1DB1-Normal10"/>
              <w:spacing w:after="0" w:line="240" w:lineRule="auto"/>
              <w:rPr>
                <w:rFonts w:eastAsia="Times New Roman" w:cs="Times New Roman"/>
                <w:noProof/>
                <w:szCs w:val="20"/>
              </w:rPr>
            </w:pPr>
            <w:r>
              <w:rPr>
                <w:noProof/>
              </w:rPr>
              <w:t>Cél</w:t>
            </w:r>
          </w:p>
        </w:tc>
        <w:tc>
          <w:tcPr>
            <w:tcW w:w="3402" w:type="dxa"/>
            <w:tcBorders>
              <w:top w:val="single" w:sz="4" w:space="0" w:color="auto"/>
              <w:left w:val="nil"/>
              <w:bottom w:val="single" w:sz="4" w:space="0" w:color="auto"/>
              <w:right w:val="single" w:sz="4" w:space="0" w:color="auto"/>
            </w:tcBorders>
            <w:shd w:val="clear" w:color="auto" w:fill="C6EFCE"/>
            <w:noWrap/>
          </w:tcPr>
          <w:p w14:paraId="64E6FC5A" w14:textId="77777777" w:rsidR="002F39C9" w:rsidRDefault="00C11871">
            <w:pPr>
              <w:pStyle w:val="P68B1DB1-Normal10"/>
              <w:spacing w:after="0" w:line="240" w:lineRule="auto"/>
              <w:rPr>
                <w:rFonts w:eastAsia="Times New Roman" w:cs="Times New Roman"/>
                <w:noProof/>
                <w:szCs w:val="20"/>
              </w:rPr>
            </w:pPr>
            <w:r>
              <w:rPr>
                <w:noProof/>
              </w:rPr>
              <w:t>Az első lápokon végzett munkálatok</w:t>
            </w:r>
            <w:r>
              <w:rPr>
                <w:noProof/>
              </w:rPr>
              <w:t xml:space="preserve"> megkezdése</w:t>
            </w:r>
          </w:p>
        </w:tc>
      </w:tr>
      <w:tr w:rsidR="002F39C9" w14:paraId="744BA8C1"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26705ECF" w14:textId="77777777" w:rsidR="002F39C9" w:rsidRDefault="00C11871">
            <w:pPr>
              <w:pStyle w:val="P68B1DB1-Normal10"/>
              <w:spacing w:after="0" w:line="240" w:lineRule="auto"/>
              <w:rPr>
                <w:rFonts w:eastAsia="Times New Roman" w:cs="Times New Roman"/>
                <w:noProof/>
                <w:szCs w:val="20"/>
              </w:rPr>
            </w:pPr>
            <w:r>
              <w:rPr>
                <w:noProof/>
              </w:rPr>
              <w:t>44</w:t>
            </w:r>
          </w:p>
        </w:tc>
        <w:tc>
          <w:tcPr>
            <w:tcW w:w="3833" w:type="dxa"/>
            <w:tcBorders>
              <w:top w:val="single" w:sz="4" w:space="0" w:color="auto"/>
              <w:left w:val="nil"/>
              <w:bottom w:val="single" w:sz="4" w:space="0" w:color="auto"/>
              <w:right w:val="single" w:sz="4" w:space="0" w:color="auto"/>
            </w:tcBorders>
            <w:shd w:val="clear" w:color="auto" w:fill="C6EFCE"/>
            <w:noWrap/>
          </w:tcPr>
          <w:p w14:paraId="3FF1E8F1" w14:textId="77777777" w:rsidR="002F39C9" w:rsidRDefault="00C11871">
            <w:pPr>
              <w:pStyle w:val="P68B1DB1-Normal10"/>
              <w:spacing w:after="0" w:line="240" w:lineRule="auto"/>
              <w:rPr>
                <w:rFonts w:eastAsia="Times New Roman" w:cs="Times New Roman"/>
                <w:noProof/>
                <w:szCs w:val="20"/>
              </w:rPr>
            </w:pPr>
            <w:r>
              <w:rPr>
                <w:noProof/>
              </w:rPr>
              <w:t xml:space="preserve">1.8. Éghajlat-politika és alacsony szén-dioxid-kibocsátású fejlesztés (módosítás) – 2021. évi törvényjavaslat </w:t>
            </w:r>
          </w:p>
        </w:tc>
        <w:tc>
          <w:tcPr>
            <w:tcW w:w="1275" w:type="dxa"/>
            <w:tcBorders>
              <w:top w:val="single" w:sz="4" w:space="0" w:color="auto"/>
              <w:left w:val="nil"/>
              <w:bottom w:val="single" w:sz="4" w:space="0" w:color="auto"/>
              <w:right w:val="single" w:sz="4" w:space="0" w:color="auto"/>
            </w:tcBorders>
            <w:shd w:val="clear" w:color="auto" w:fill="C6EFCE"/>
            <w:noWrap/>
          </w:tcPr>
          <w:p w14:paraId="3E8232CD"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23E3C6BB" w14:textId="77777777" w:rsidR="002F39C9" w:rsidRDefault="00C11871">
            <w:pPr>
              <w:pStyle w:val="P68B1DB1-Normal10"/>
              <w:spacing w:after="0" w:line="240" w:lineRule="auto"/>
              <w:rPr>
                <w:rFonts w:eastAsia="Times New Roman" w:cs="Times New Roman"/>
                <w:noProof/>
                <w:szCs w:val="20"/>
              </w:rPr>
            </w:pPr>
            <w:r>
              <w:rPr>
                <w:noProof/>
              </w:rPr>
              <w:t>Az első három ötéves szén-dioxid-költségvetési program elfogadása</w:t>
            </w:r>
          </w:p>
        </w:tc>
      </w:tr>
      <w:tr w:rsidR="002F39C9" w14:paraId="1FE5C188"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1595F67E" w14:textId="77777777" w:rsidR="002F39C9" w:rsidRDefault="00C11871">
            <w:pPr>
              <w:pStyle w:val="P68B1DB1-Normal10"/>
              <w:spacing w:after="0" w:line="240" w:lineRule="auto"/>
              <w:rPr>
                <w:rFonts w:eastAsia="Times New Roman" w:cs="Times New Roman"/>
                <w:noProof/>
                <w:szCs w:val="20"/>
              </w:rPr>
            </w:pPr>
            <w:r>
              <w:rPr>
                <w:noProof/>
              </w:rPr>
              <w:t>62</w:t>
            </w:r>
          </w:p>
        </w:tc>
        <w:tc>
          <w:tcPr>
            <w:tcW w:w="3833" w:type="dxa"/>
            <w:tcBorders>
              <w:top w:val="single" w:sz="4" w:space="0" w:color="auto"/>
              <w:left w:val="nil"/>
              <w:bottom w:val="single" w:sz="4" w:space="0" w:color="auto"/>
              <w:right w:val="single" w:sz="4" w:space="0" w:color="auto"/>
            </w:tcBorders>
            <w:shd w:val="clear" w:color="auto" w:fill="C6EFCE"/>
            <w:noWrap/>
          </w:tcPr>
          <w:p w14:paraId="351DF559" w14:textId="77777777" w:rsidR="002F39C9" w:rsidRDefault="00C11871">
            <w:pPr>
              <w:pStyle w:val="P68B1DB1-Normal10"/>
              <w:spacing w:after="0" w:line="240" w:lineRule="auto"/>
              <w:rPr>
                <w:rFonts w:eastAsia="Times New Roman" w:cs="Times New Roman"/>
                <w:noProof/>
                <w:szCs w:val="20"/>
              </w:rPr>
            </w:pPr>
            <w:r>
              <w:rPr>
                <w:noProof/>
              </w:rPr>
              <w:t xml:space="preserve">2.3.2. Digitális infrastruktúra és finanszírozás </w:t>
            </w:r>
            <w:r>
              <w:rPr>
                <w:noProof/>
              </w:rPr>
              <w:t>iskoláknak – IKT-infrastruktúra</w:t>
            </w:r>
          </w:p>
        </w:tc>
        <w:tc>
          <w:tcPr>
            <w:tcW w:w="1275" w:type="dxa"/>
            <w:tcBorders>
              <w:top w:val="single" w:sz="4" w:space="0" w:color="auto"/>
              <w:left w:val="nil"/>
              <w:bottom w:val="single" w:sz="4" w:space="0" w:color="auto"/>
              <w:right w:val="single" w:sz="4" w:space="0" w:color="auto"/>
            </w:tcBorders>
            <w:shd w:val="clear" w:color="auto" w:fill="C6EFCE"/>
            <w:noWrap/>
          </w:tcPr>
          <w:p w14:paraId="595A2C4D" w14:textId="77777777" w:rsidR="002F39C9" w:rsidRDefault="00C11871">
            <w:pPr>
              <w:pStyle w:val="P68B1DB1-Normal10"/>
              <w:spacing w:after="0" w:line="240" w:lineRule="auto"/>
              <w:rPr>
                <w:rFonts w:eastAsia="Times New Roman" w:cs="Times New Roman"/>
                <w:noProof/>
                <w:szCs w:val="20"/>
              </w:rPr>
            </w:pPr>
            <w:r>
              <w:rPr>
                <w:noProof/>
              </w:rPr>
              <w:t>Cél</w:t>
            </w:r>
          </w:p>
        </w:tc>
        <w:tc>
          <w:tcPr>
            <w:tcW w:w="3402" w:type="dxa"/>
            <w:tcBorders>
              <w:top w:val="single" w:sz="4" w:space="0" w:color="auto"/>
              <w:left w:val="nil"/>
              <w:bottom w:val="single" w:sz="4" w:space="0" w:color="auto"/>
              <w:right w:val="single" w:sz="4" w:space="0" w:color="auto"/>
            </w:tcBorders>
            <w:shd w:val="clear" w:color="auto" w:fill="C6EFCE"/>
            <w:noWrap/>
          </w:tcPr>
          <w:p w14:paraId="73625F0F" w14:textId="77777777" w:rsidR="002F39C9" w:rsidRDefault="00C11871">
            <w:pPr>
              <w:pStyle w:val="P68B1DB1-Normal10"/>
              <w:spacing w:after="0" w:line="240" w:lineRule="auto"/>
              <w:rPr>
                <w:rFonts w:eastAsia="Times New Roman" w:cs="Times New Roman"/>
                <w:noProof/>
                <w:szCs w:val="20"/>
              </w:rPr>
            </w:pPr>
            <w:r>
              <w:rPr>
                <w:noProof/>
              </w:rPr>
              <w:t>Általános és középiskoláknak nyújtott finanszírozás</w:t>
            </w:r>
          </w:p>
        </w:tc>
      </w:tr>
      <w:tr w:rsidR="002F39C9" w14:paraId="1687E204"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4C3E3447" w14:textId="77777777" w:rsidR="002F39C9" w:rsidRDefault="00C11871">
            <w:pPr>
              <w:pStyle w:val="P68B1DB1-Normal10"/>
              <w:spacing w:after="0" w:line="240" w:lineRule="auto"/>
              <w:rPr>
                <w:rFonts w:eastAsia="Times New Roman" w:cs="Times New Roman"/>
                <w:noProof/>
                <w:szCs w:val="20"/>
              </w:rPr>
            </w:pPr>
            <w:r>
              <w:rPr>
                <w:noProof/>
              </w:rPr>
              <w:t>72</w:t>
            </w:r>
          </w:p>
        </w:tc>
        <w:tc>
          <w:tcPr>
            <w:tcW w:w="3833" w:type="dxa"/>
            <w:tcBorders>
              <w:top w:val="single" w:sz="4" w:space="0" w:color="auto"/>
              <w:left w:val="nil"/>
              <w:bottom w:val="single" w:sz="4" w:space="0" w:color="auto"/>
              <w:right w:val="single" w:sz="4" w:space="0" w:color="auto"/>
            </w:tcBorders>
            <w:shd w:val="clear" w:color="auto" w:fill="C6EFCE"/>
            <w:noWrap/>
          </w:tcPr>
          <w:p w14:paraId="096878A3" w14:textId="77777777" w:rsidR="002F39C9" w:rsidRDefault="00C11871">
            <w:pPr>
              <w:pStyle w:val="P68B1DB1-Normal10"/>
              <w:spacing w:after="0" w:line="240" w:lineRule="auto"/>
              <w:rPr>
                <w:rFonts w:eastAsia="Times New Roman" w:cs="Times New Roman"/>
                <w:noProof/>
                <w:szCs w:val="20"/>
              </w:rPr>
            </w:pPr>
            <w:r>
              <w:rPr>
                <w:noProof/>
              </w:rPr>
              <w:t>E-egészségügyi projektek – integrált pénzügyi irányítási rendszer</w:t>
            </w:r>
          </w:p>
        </w:tc>
        <w:tc>
          <w:tcPr>
            <w:tcW w:w="1275" w:type="dxa"/>
            <w:tcBorders>
              <w:top w:val="single" w:sz="4" w:space="0" w:color="auto"/>
              <w:left w:val="nil"/>
              <w:bottom w:val="single" w:sz="4" w:space="0" w:color="auto"/>
              <w:right w:val="single" w:sz="4" w:space="0" w:color="auto"/>
            </w:tcBorders>
            <w:shd w:val="clear" w:color="auto" w:fill="C6EFCE"/>
            <w:noWrap/>
          </w:tcPr>
          <w:p w14:paraId="07E8CDD3"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092CCB82" w14:textId="77777777" w:rsidR="002F39C9" w:rsidRDefault="00C11871">
            <w:pPr>
              <w:pStyle w:val="P68B1DB1-Normal10"/>
              <w:spacing w:after="0" w:line="240" w:lineRule="auto"/>
              <w:rPr>
                <w:rFonts w:eastAsia="Times New Roman" w:cs="Times New Roman"/>
                <w:noProof/>
                <w:szCs w:val="20"/>
              </w:rPr>
            </w:pPr>
            <w:r>
              <w:rPr>
                <w:noProof/>
              </w:rPr>
              <w:t>Az integrált pénzügyi irányítási rendszer kiépítésének és konfigurációjának befejezése</w:t>
            </w:r>
          </w:p>
        </w:tc>
      </w:tr>
      <w:tr w:rsidR="002F39C9" w14:paraId="2010D922"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75F6783C" w14:textId="77777777" w:rsidR="002F39C9" w:rsidRDefault="00C11871">
            <w:pPr>
              <w:pStyle w:val="P68B1DB1-Normal10"/>
              <w:spacing w:after="0" w:line="240" w:lineRule="auto"/>
              <w:rPr>
                <w:rFonts w:eastAsia="Times New Roman" w:cs="Times New Roman"/>
                <w:noProof/>
                <w:szCs w:val="20"/>
              </w:rPr>
            </w:pPr>
            <w:r>
              <w:rPr>
                <w:noProof/>
              </w:rPr>
              <w:t>74</w:t>
            </w:r>
          </w:p>
        </w:tc>
        <w:tc>
          <w:tcPr>
            <w:tcW w:w="3833" w:type="dxa"/>
            <w:tcBorders>
              <w:top w:val="single" w:sz="4" w:space="0" w:color="auto"/>
              <w:left w:val="nil"/>
              <w:bottom w:val="single" w:sz="4" w:space="0" w:color="auto"/>
              <w:right w:val="single" w:sz="4" w:space="0" w:color="auto"/>
            </w:tcBorders>
            <w:shd w:val="clear" w:color="auto" w:fill="C6EFCE"/>
            <w:noWrap/>
          </w:tcPr>
          <w:p w14:paraId="0B6F8C43" w14:textId="77777777" w:rsidR="002F39C9" w:rsidRDefault="00C11871">
            <w:pPr>
              <w:pStyle w:val="P68B1DB1-Normal10"/>
              <w:spacing w:after="0" w:line="240" w:lineRule="auto"/>
              <w:rPr>
                <w:rFonts w:eastAsia="Times New Roman" w:cs="Times New Roman"/>
                <w:noProof/>
                <w:szCs w:val="20"/>
              </w:rPr>
            </w:pPr>
            <w:r>
              <w:rPr>
                <w:noProof/>
              </w:rPr>
              <w:t xml:space="preserve">2.7. A digitális szakadék kezelése és a digitális készségek fejlesztése </w:t>
            </w:r>
          </w:p>
        </w:tc>
        <w:tc>
          <w:tcPr>
            <w:tcW w:w="1275" w:type="dxa"/>
            <w:tcBorders>
              <w:top w:val="single" w:sz="4" w:space="0" w:color="auto"/>
              <w:left w:val="nil"/>
              <w:bottom w:val="single" w:sz="4" w:space="0" w:color="auto"/>
              <w:right w:val="single" w:sz="4" w:space="0" w:color="auto"/>
            </w:tcBorders>
            <w:shd w:val="clear" w:color="auto" w:fill="C6EFCE"/>
            <w:noWrap/>
          </w:tcPr>
          <w:p w14:paraId="5164A08F"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1C706CF6" w14:textId="77777777" w:rsidR="002F39C9" w:rsidRDefault="00C11871">
            <w:pPr>
              <w:pStyle w:val="P68B1DB1-Normal10"/>
              <w:spacing w:after="0" w:line="240" w:lineRule="auto"/>
              <w:rPr>
                <w:rFonts w:eastAsia="Times New Roman" w:cs="Times New Roman"/>
                <w:noProof/>
                <w:szCs w:val="20"/>
              </w:rPr>
            </w:pPr>
            <w:r>
              <w:rPr>
                <w:noProof/>
              </w:rPr>
              <w:t>Az iskolákra vonatkozó digitális stratégia közzététele</w:t>
            </w:r>
          </w:p>
        </w:tc>
      </w:tr>
      <w:tr w:rsidR="002F39C9" w14:paraId="57AB15A1"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4166B6EE" w14:textId="77777777" w:rsidR="002F39C9" w:rsidRDefault="00C11871">
            <w:pPr>
              <w:pStyle w:val="P68B1DB1-Normal10"/>
              <w:spacing w:after="0" w:line="240" w:lineRule="auto"/>
              <w:rPr>
                <w:rFonts w:eastAsia="Times New Roman" w:cs="Times New Roman"/>
                <w:noProof/>
                <w:szCs w:val="20"/>
              </w:rPr>
            </w:pPr>
            <w:r>
              <w:rPr>
                <w:noProof/>
              </w:rPr>
              <w:t>77</w:t>
            </w:r>
          </w:p>
        </w:tc>
        <w:tc>
          <w:tcPr>
            <w:tcW w:w="3833" w:type="dxa"/>
            <w:tcBorders>
              <w:top w:val="single" w:sz="4" w:space="0" w:color="auto"/>
              <w:left w:val="nil"/>
              <w:bottom w:val="single" w:sz="4" w:space="0" w:color="auto"/>
              <w:right w:val="single" w:sz="4" w:space="0" w:color="auto"/>
            </w:tcBorders>
            <w:shd w:val="clear" w:color="auto" w:fill="C6EFCE"/>
            <w:noWrap/>
          </w:tcPr>
          <w:p w14:paraId="1C84B08A" w14:textId="77777777" w:rsidR="002F39C9" w:rsidRDefault="00C11871">
            <w:pPr>
              <w:pStyle w:val="P68B1DB1-Normal10"/>
              <w:spacing w:after="0" w:line="240" w:lineRule="auto"/>
              <w:rPr>
                <w:rFonts w:eastAsia="Times New Roman" w:cs="Times New Roman"/>
                <w:noProof/>
                <w:szCs w:val="20"/>
              </w:rPr>
            </w:pPr>
            <w:r>
              <w:rPr>
                <w:noProof/>
              </w:rPr>
              <w:t xml:space="preserve">2.7. A digitális szakadék kezelése és a digitális készségek fejlesztése </w:t>
            </w:r>
          </w:p>
        </w:tc>
        <w:tc>
          <w:tcPr>
            <w:tcW w:w="1275" w:type="dxa"/>
            <w:tcBorders>
              <w:top w:val="single" w:sz="4" w:space="0" w:color="auto"/>
              <w:left w:val="nil"/>
              <w:bottom w:val="single" w:sz="4" w:space="0" w:color="auto"/>
              <w:right w:val="single" w:sz="4" w:space="0" w:color="auto"/>
            </w:tcBorders>
            <w:shd w:val="clear" w:color="auto" w:fill="C6EFCE"/>
            <w:noWrap/>
          </w:tcPr>
          <w:p w14:paraId="29755D13" w14:textId="77777777" w:rsidR="002F39C9" w:rsidRDefault="00C11871">
            <w:pPr>
              <w:pStyle w:val="P68B1DB1-Normal10"/>
              <w:spacing w:after="0" w:line="240" w:lineRule="auto"/>
              <w:rPr>
                <w:rFonts w:eastAsia="Times New Roman" w:cs="Times New Roman"/>
                <w:noProof/>
                <w:szCs w:val="20"/>
              </w:rPr>
            </w:pPr>
            <w:r>
              <w:rPr>
                <w:noProof/>
              </w:rPr>
              <w:t>Cél</w:t>
            </w:r>
          </w:p>
        </w:tc>
        <w:tc>
          <w:tcPr>
            <w:tcW w:w="3402" w:type="dxa"/>
            <w:tcBorders>
              <w:top w:val="single" w:sz="4" w:space="0" w:color="auto"/>
              <w:left w:val="nil"/>
              <w:bottom w:val="single" w:sz="4" w:space="0" w:color="auto"/>
              <w:right w:val="single" w:sz="4" w:space="0" w:color="auto"/>
            </w:tcBorders>
            <w:shd w:val="clear" w:color="auto" w:fill="C6EFCE"/>
            <w:noWrap/>
          </w:tcPr>
          <w:p w14:paraId="16806B8F" w14:textId="77777777" w:rsidR="002F39C9" w:rsidRDefault="00C11871">
            <w:pPr>
              <w:pStyle w:val="P68B1DB1-Normal10"/>
              <w:spacing w:after="0" w:line="240" w:lineRule="auto"/>
              <w:rPr>
                <w:rFonts w:eastAsia="Times New Roman" w:cs="Times New Roman"/>
                <w:noProof/>
                <w:szCs w:val="20"/>
              </w:rPr>
            </w:pPr>
            <w:r>
              <w:rPr>
                <w:noProof/>
              </w:rPr>
              <w:t>IKT-eszközökkel felszerelt hátrány</w:t>
            </w:r>
            <w:r>
              <w:rPr>
                <w:noProof/>
              </w:rPr>
              <w:t xml:space="preserve">os helyzetű diákok </w:t>
            </w:r>
          </w:p>
        </w:tc>
      </w:tr>
      <w:tr w:rsidR="002F39C9" w14:paraId="1B1D5C71"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5969A2AB" w14:textId="77777777" w:rsidR="002F39C9" w:rsidRDefault="00C11871">
            <w:pPr>
              <w:pStyle w:val="P68B1DB1-Normal10"/>
              <w:spacing w:after="0" w:line="240" w:lineRule="auto"/>
              <w:rPr>
                <w:rFonts w:eastAsia="Times New Roman" w:cs="Times New Roman"/>
                <w:noProof/>
                <w:szCs w:val="20"/>
              </w:rPr>
            </w:pPr>
            <w:r>
              <w:rPr>
                <w:noProof/>
              </w:rPr>
              <w:t>81</w:t>
            </w:r>
          </w:p>
        </w:tc>
        <w:tc>
          <w:tcPr>
            <w:tcW w:w="3833" w:type="dxa"/>
            <w:tcBorders>
              <w:top w:val="single" w:sz="4" w:space="0" w:color="auto"/>
              <w:left w:val="nil"/>
              <w:bottom w:val="single" w:sz="4" w:space="0" w:color="auto"/>
              <w:right w:val="single" w:sz="4" w:space="0" w:color="auto"/>
            </w:tcBorders>
            <w:shd w:val="clear" w:color="auto" w:fill="C6EFCE"/>
            <w:noWrap/>
          </w:tcPr>
          <w:p w14:paraId="44926A83" w14:textId="77777777" w:rsidR="002F39C9" w:rsidRDefault="00C11871">
            <w:pPr>
              <w:pStyle w:val="P68B1DB1-Normal10"/>
              <w:spacing w:after="0" w:line="240" w:lineRule="auto"/>
              <w:rPr>
                <w:rFonts w:eastAsia="Times New Roman" w:cs="Times New Roman"/>
                <w:noProof/>
                <w:szCs w:val="20"/>
              </w:rPr>
            </w:pPr>
            <w:r>
              <w:rPr>
                <w:noProof/>
              </w:rPr>
              <w:t>3.2. A Solas helyreállítási készségreagálási program</w:t>
            </w:r>
          </w:p>
        </w:tc>
        <w:tc>
          <w:tcPr>
            <w:tcW w:w="1275" w:type="dxa"/>
            <w:tcBorders>
              <w:top w:val="single" w:sz="4" w:space="0" w:color="auto"/>
              <w:left w:val="nil"/>
              <w:bottom w:val="single" w:sz="4" w:space="0" w:color="auto"/>
              <w:right w:val="single" w:sz="4" w:space="0" w:color="auto"/>
            </w:tcBorders>
            <w:shd w:val="clear" w:color="auto" w:fill="C6EFCE"/>
            <w:noWrap/>
          </w:tcPr>
          <w:p w14:paraId="400D0F1D"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5009981C" w14:textId="77777777" w:rsidR="002F39C9" w:rsidRDefault="00C11871">
            <w:pPr>
              <w:pStyle w:val="P68B1DB1-Normal10"/>
              <w:spacing w:after="0" w:line="240" w:lineRule="auto"/>
              <w:rPr>
                <w:rFonts w:eastAsia="Times New Roman" w:cs="Times New Roman"/>
                <w:noProof/>
                <w:szCs w:val="20"/>
              </w:rPr>
            </w:pPr>
            <w:r>
              <w:rPr>
                <w:noProof/>
              </w:rPr>
              <w:t>A zöld készségek biztosításának és a modullehetőségeknek a közzététele</w:t>
            </w:r>
          </w:p>
        </w:tc>
      </w:tr>
      <w:tr w:rsidR="002F39C9" w14:paraId="24AF1306"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50700E9A" w14:textId="77777777" w:rsidR="002F39C9" w:rsidRDefault="00C11871">
            <w:pPr>
              <w:pStyle w:val="P68B1DB1-Normal10"/>
              <w:spacing w:after="0" w:line="240" w:lineRule="auto"/>
              <w:rPr>
                <w:rFonts w:eastAsia="Times New Roman" w:cs="Times New Roman"/>
                <w:noProof/>
                <w:szCs w:val="20"/>
              </w:rPr>
            </w:pPr>
            <w:r>
              <w:rPr>
                <w:noProof/>
              </w:rPr>
              <w:t>91</w:t>
            </w:r>
          </w:p>
        </w:tc>
        <w:tc>
          <w:tcPr>
            <w:tcW w:w="3833" w:type="dxa"/>
            <w:tcBorders>
              <w:top w:val="single" w:sz="4" w:space="0" w:color="auto"/>
              <w:left w:val="nil"/>
              <w:bottom w:val="single" w:sz="4" w:space="0" w:color="auto"/>
              <w:right w:val="single" w:sz="4" w:space="0" w:color="auto"/>
            </w:tcBorders>
            <w:shd w:val="clear" w:color="auto" w:fill="C6EFCE"/>
            <w:noWrap/>
          </w:tcPr>
          <w:p w14:paraId="75ED0295" w14:textId="77777777" w:rsidR="002F39C9" w:rsidRDefault="00C11871">
            <w:pPr>
              <w:pStyle w:val="P68B1DB1-Normal10"/>
              <w:spacing w:after="0" w:line="240" w:lineRule="auto"/>
              <w:rPr>
                <w:rFonts w:eastAsia="Times New Roman" w:cs="Times New Roman"/>
                <w:noProof/>
                <w:szCs w:val="20"/>
              </w:rPr>
            </w:pPr>
            <w:r>
              <w:rPr>
                <w:noProof/>
              </w:rPr>
              <w:t>3.5. Pénzmosás elleni küzdelem</w:t>
            </w:r>
          </w:p>
        </w:tc>
        <w:tc>
          <w:tcPr>
            <w:tcW w:w="1275" w:type="dxa"/>
            <w:tcBorders>
              <w:top w:val="single" w:sz="4" w:space="0" w:color="auto"/>
              <w:left w:val="nil"/>
              <w:bottom w:val="single" w:sz="4" w:space="0" w:color="auto"/>
              <w:right w:val="single" w:sz="4" w:space="0" w:color="auto"/>
            </w:tcBorders>
            <w:shd w:val="clear" w:color="auto" w:fill="C6EFCE"/>
            <w:noWrap/>
          </w:tcPr>
          <w:p w14:paraId="208909C3" w14:textId="77777777" w:rsidR="002F39C9" w:rsidRDefault="00C11871">
            <w:pPr>
              <w:pStyle w:val="P68B1DB1-Normal10"/>
              <w:spacing w:after="0" w:line="240" w:lineRule="auto"/>
              <w:rPr>
                <w:rFonts w:eastAsia="Times New Roman" w:cs="Times New Roman"/>
                <w:noProof/>
                <w:szCs w:val="20"/>
              </w:rPr>
            </w:pPr>
            <w:r>
              <w:rPr>
                <w:noProof/>
              </w:rPr>
              <w:t>Cél</w:t>
            </w:r>
          </w:p>
        </w:tc>
        <w:tc>
          <w:tcPr>
            <w:tcW w:w="3402" w:type="dxa"/>
            <w:tcBorders>
              <w:top w:val="single" w:sz="4" w:space="0" w:color="auto"/>
              <w:left w:val="nil"/>
              <w:bottom w:val="single" w:sz="4" w:space="0" w:color="auto"/>
              <w:right w:val="single" w:sz="4" w:space="0" w:color="auto"/>
            </w:tcBorders>
            <w:shd w:val="clear" w:color="auto" w:fill="C6EFCE"/>
            <w:noWrap/>
          </w:tcPr>
          <w:p w14:paraId="44484C97" w14:textId="77777777" w:rsidR="002F39C9" w:rsidRDefault="00C11871">
            <w:pPr>
              <w:pStyle w:val="P68B1DB1-Normal10"/>
              <w:spacing w:after="0" w:line="240" w:lineRule="auto"/>
              <w:rPr>
                <w:rFonts w:eastAsia="Times New Roman" w:cs="Times New Roman"/>
                <w:noProof/>
                <w:szCs w:val="20"/>
              </w:rPr>
            </w:pPr>
            <w:r>
              <w:rPr>
                <w:noProof/>
              </w:rPr>
              <w:t xml:space="preserve">A Pénzmosás Elleni Megfelelési Osztály (AMLCU) által a </w:t>
            </w:r>
            <w:r>
              <w:rPr>
                <w:noProof/>
              </w:rPr>
              <w:t>bizalmi vagyonkezelési tevékenységet végző vagy társasági szolgáltatóknál végzett ellenőrzések</w:t>
            </w:r>
          </w:p>
        </w:tc>
      </w:tr>
      <w:tr w:rsidR="002F39C9" w14:paraId="2B87E161"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6B79A2AC" w14:textId="77777777" w:rsidR="002F39C9" w:rsidRDefault="00C11871">
            <w:pPr>
              <w:pStyle w:val="P68B1DB1-Normal10"/>
              <w:spacing w:after="0" w:line="240" w:lineRule="auto"/>
              <w:rPr>
                <w:rFonts w:eastAsia="Times New Roman" w:cs="Times New Roman"/>
                <w:noProof/>
                <w:szCs w:val="20"/>
              </w:rPr>
            </w:pPr>
            <w:r>
              <w:rPr>
                <w:noProof/>
              </w:rPr>
              <w:t>92</w:t>
            </w:r>
          </w:p>
        </w:tc>
        <w:tc>
          <w:tcPr>
            <w:tcW w:w="3833" w:type="dxa"/>
            <w:tcBorders>
              <w:top w:val="single" w:sz="4" w:space="0" w:color="auto"/>
              <w:left w:val="nil"/>
              <w:bottom w:val="single" w:sz="4" w:space="0" w:color="auto"/>
              <w:right w:val="single" w:sz="4" w:space="0" w:color="auto"/>
            </w:tcBorders>
            <w:shd w:val="clear" w:color="auto" w:fill="C6EFCE"/>
            <w:noWrap/>
          </w:tcPr>
          <w:p w14:paraId="346283FD" w14:textId="77777777" w:rsidR="002F39C9" w:rsidRDefault="00C11871">
            <w:pPr>
              <w:pStyle w:val="P68B1DB1-Normal10"/>
              <w:spacing w:after="0" w:line="240" w:lineRule="auto"/>
              <w:rPr>
                <w:rFonts w:eastAsia="Times New Roman" w:cs="Times New Roman"/>
                <w:noProof/>
                <w:szCs w:val="20"/>
              </w:rPr>
            </w:pPr>
            <w:r>
              <w:rPr>
                <w:noProof/>
              </w:rPr>
              <w:t>3.5. Pénzmosás elleni küzdelem</w:t>
            </w:r>
          </w:p>
        </w:tc>
        <w:tc>
          <w:tcPr>
            <w:tcW w:w="1275" w:type="dxa"/>
            <w:tcBorders>
              <w:top w:val="single" w:sz="4" w:space="0" w:color="auto"/>
              <w:left w:val="nil"/>
              <w:bottom w:val="single" w:sz="4" w:space="0" w:color="auto"/>
              <w:right w:val="single" w:sz="4" w:space="0" w:color="auto"/>
            </w:tcBorders>
            <w:shd w:val="clear" w:color="auto" w:fill="C6EFCE"/>
            <w:noWrap/>
          </w:tcPr>
          <w:p w14:paraId="426E6324"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1FDE3AF1" w14:textId="77777777" w:rsidR="002F39C9" w:rsidRDefault="00C11871">
            <w:pPr>
              <w:pStyle w:val="P68B1DB1-Normal10"/>
              <w:spacing w:after="0" w:line="240" w:lineRule="auto"/>
              <w:rPr>
                <w:rFonts w:eastAsia="Times New Roman" w:cs="Times New Roman"/>
                <w:noProof/>
                <w:szCs w:val="20"/>
              </w:rPr>
            </w:pPr>
            <w:r>
              <w:rPr>
                <w:noProof/>
              </w:rPr>
              <w:t>A büntető igazságszolgáltatásról (pénzmosás és terrorizmus finanszírozása) szóló 2010. évi törvény szerinti szabályo</w:t>
            </w:r>
            <w:r>
              <w:rPr>
                <w:noProof/>
              </w:rPr>
              <w:t xml:space="preserve">zási végrehajtási eszköztár felülvizsgálata </w:t>
            </w:r>
          </w:p>
        </w:tc>
      </w:tr>
      <w:tr w:rsidR="002F39C9" w14:paraId="51DA868B"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16DE1810" w14:textId="77777777" w:rsidR="002F39C9" w:rsidRDefault="00C11871">
            <w:pPr>
              <w:pStyle w:val="P68B1DB1-Normal10"/>
              <w:spacing w:after="0" w:line="240" w:lineRule="auto"/>
              <w:rPr>
                <w:rFonts w:eastAsia="Times New Roman" w:cs="Times New Roman"/>
                <w:noProof/>
                <w:szCs w:val="20"/>
              </w:rPr>
            </w:pPr>
            <w:r>
              <w:rPr>
                <w:noProof/>
              </w:rPr>
              <w:t>97</w:t>
            </w:r>
          </w:p>
        </w:tc>
        <w:tc>
          <w:tcPr>
            <w:tcW w:w="3833" w:type="dxa"/>
            <w:tcBorders>
              <w:top w:val="single" w:sz="4" w:space="0" w:color="auto"/>
              <w:left w:val="nil"/>
              <w:bottom w:val="single" w:sz="4" w:space="0" w:color="auto"/>
              <w:right w:val="single" w:sz="4" w:space="0" w:color="auto"/>
            </w:tcBorders>
            <w:shd w:val="clear" w:color="auto" w:fill="C6EFCE"/>
            <w:noWrap/>
          </w:tcPr>
          <w:p w14:paraId="614DDEC6" w14:textId="77777777" w:rsidR="002F39C9" w:rsidRDefault="00C11871">
            <w:pPr>
              <w:pStyle w:val="P68B1DB1-Normal10"/>
              <w:spacing w:after="0" w:line="240" w:lineRule="auto"/>
              <w:rPr>
                <w:rFonts w:eastAsia="Times New Roman" w:cs="Times New Roman"/>
                <w:noProof/>
                <w:szCs w:val="20"/>
              </w:rPr>
            </w:pPr>
            <w:r>
              <w:rPr>
                <w:noProof/>
              </w:rPr>
              <w:t>3.6. Agresszív adótervezés</w:t>
            </w:r>
          </w:p>
        </w:tc>
        <w:tc>
          <w:tcPr>
            <w:tcW w:w="1275" w:type="dxa"/>
            <w:tcBorders>
              <w:top w:val="single" w:sz="4" w:space="0" w:color="auto"/>
              <w:left w:val="nil"/>
              <w:bottom w:val="single" w:sz="4" w:space="0" w:color="auto"/>
              <w:right w:val="single" w:sz="4" w:space="0" w:color="auto"/>
            </w:tcBorders>
            <w:shd w:val="clear" w:color="auto" w:fill="C6EFCE"/>
            <w:noWrap/>
          </w:tcPr>
          <w:p w14:paraId="03683E48"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5129F64B" w14:textId="77777777" w:rsidR="002F39C9" w:rsidRDefault="00C11871">
            <w:pPr>
              <w:pStyle w:val="P68B1DB1-Normal10"/>
              <w:spacing w:after="0" w:line="240" w:lineRule="auto"/>
              <w:rPr>
                <w:rFonts w:eastAsia="Times New Roman" w:cs="Times New Roman"/>
                <w:noProof/>
                <w:szCs w:val="20"/>
              </w:rPr>
            </w:pPr>
            <w:r>
              <w:rPr>
                <w:noProof/>
              </w:rPr>
              <w:t>Gazdasági elemzés a kimenő fizetési forgalomról és a közelmúltbeli reformokról, valamint nyilvános konzultáció a kimenő kifizetésekre alkalmazandó intézkedésekről</w:t>
            </w:r>
          </w:p>
        </w:tc>
      </w:tr>
      <w:tr w:rsidR="002F39C9" w14:paraId="229D6793"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47686088" w14:textId="77777777" w:rsidR="002F39C9" w:rsidRDefault="00C11871">
            <w:pPr>
              <w:pStyle w:val="P68B1DB1-Normal10"/>
              <w:spacing w:after="0" w:line="240" w:lineRule="auto"/>
              <w:rPr>
                <w:rFonts w:eastAsia="Times New Roman" w:cs="Times New Roman"/>
                <w:noProof/>
                <w:szCs w:val="20"/>
              </w:rPr>
            </w:pPr>
            <w:r>
              <w:rPr>
                <w:noProof/>
              </w:rPr>
              <w:t>101</w:t>
            </w:r>
          </w:p>
        </w:tc>
        <w:tc>
          <w:tcPr>
            <w:tcW w:w="3833" w:type="dxa"/>
            <w:tcBorders>
              <w:top w:val="single" w:sz="4" w:space="0" w:color="auto"/>
              <w:left w:val="nil"/>
              <w:bottom w:val="single" w:sz="4" w:space="0" w:color="auto"/>
              <w:right w:val="single" w:sz="4" w:space="0" w:color="auto"/>
            </w:tcBorders>
            <w:shd w:val="clear" w:color="auto" w:fill="C6EFCE"/>
            <w:noWrap/>
          </w:tcPr>
          <w:p w14:paraId="0A4C19AD" w14:textId="77777777" w:rsidR="002F39C9" w:rsidRDefault="00C11871">
            <w:pPr>
              <w:pStyle w:val="P68B1DB1-Normal10"/>
              <w:spacing w:after="0" w:line="240" w:lineRule="auto"/>
              <w:rPr>
                <w:rFonts w:eastAsia="Times New Roman" w:cs="Times New Roman"/>
                <w:noProof/>
                <w:szCs w:val="20"/>
              </w:rPr>
            </w:pPr>
            <w:r>
              <w:rPr>
                <w:noProof/>
              </w:rPr>
              <w:t>3.8. A szociális és megfizethető lakhatás biztosításának növelése</w:t>
            </w:r>
          </w:p>
        </w:tc>
        <w:tc>
          <w:tcPr>
            <w:tcW w:w="1275" w:type="dxa"/>
            <w:tcBorders>
              <w:top w:val="single" w:sz="4" w:space="0" w:color="auto"/>
              <w:left w:val="nil"/>
              <w:bottom w:val="single" w:sz="4" w:space="0" w:color="auto"/>
              <w:right w:val="single" w:sz="4" w:space="0" w:color="auto"/>
            </w:tcBorders>
            <w:shd w:val="clear" w:color="auto" w:fill="C6EFCE"/>
            <w:noWrap/>
          </w:tcPr>
          <w:p w14:paraId="2481B447"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1EEDC4A3" w14:textId="77777777" w:rsidR="002F39C9" w:rsidRDefault="00C11871">
            <w:pPr>
              <w:pStyle w:val="P68B1DB1-Normal10"/>
              <w:spacing w:after="0" w:line="240" w:lineRule="auto"/>
              <w:rPr>
                <w:rFonts w:eastAsia="Times New Roman" w:cs="Times New Roman"/>
                <w:noProof/>
                <w:szCs w:val="20"/>
              </w:rPr>
            </w:pPr>
            <w:r>
              <w:rPr>
                <w:noProof/>
              </w:rPr>
              <w:t>Az LDA kereskedelmi állami ügynökségként való működésének megkezdése</w:t>
            </w:r>
          </w:p>
        </w:tc>
      </w:tr>
      <w:tr w:rsidR="002F39C9" w14:paraId="392D354B"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0B9B3B63" w14:textId="77777777" w:rsidR="002F39C9" w:rsidRDefault="00C11871">
            <w:pPr>
              <w:pStyle w:val="P68B1DB1-Normal10"/>
              <w:spacing w:after="0" w:line="240" w:lineRule="auto"/>
              <w:rPr>
                <w:rFonts w:eastAsia="Times New Roman" w:cs="Times New Roman"/>
                <w:noProof/>
                <w:szCs w:val="20"/>
              </w:rPr>
            </w:pPr>
            <w:r>
              <w:rPr>
                <w:noProof/>
              </w:rPr>
              <w:t>108</w:t>
            </w:r>
          </w:p>
        </w:tc>
        <w:tc>
          <w:tcPr>
            <w:tcW w:w="3833" w:type="dxa"/>
            <w:tcBorders>
              <w:top w:val="single" w:sz="4" w:space="0" w:color="auto"/>
              <w:left w:val="nil"/>
              <w:bottom w:val="single" w:sz="4" w:space="0" w:color="auto"/>
              <w:right w:val="single" w:sz="4" w:space="0" w:color="auto"/>
            </w:tcBorders>
            <w:shd w:val="clear" w:color="auto" w:fill="C6EFCE"/>
            <w:noWrap/>
          </w:tcPr>
          <w:p w14:paraId="5D41F54B" w14:textId="77777777" w:rsidR="002F39C9" w:rsidRDefault="00C11871">
            <w:pPr>
              <w:pStyle w:val="P68B1DB1-Normal10"/>
              <w:spacing w:after="0" w:line="240" w:lineRule="auto"/>
              <w:rPr>
                <w:rFonts w:eastAsia="Times New Roman" w:cs="Times New Roman"/>
                <w:noProof/>
                <w:szCs w:val="20"/>
              </w:rPr>
            </w:pPr>
            <w:r>
              <w:rPr>
                <w:noProof/>
              </w:rPr>
              <w:t xml:space="preserve">A terv nyomon követése és végrehajtása </w:t>
            </w:r>
          </w:p>
        </w:tc>
        <w:tc>
          <w:tcPr>
            <w:tcW w:w="1275" w:type="dxa"/>
            <w:tcBorders>
              <w:top w:val="single" w:sz="4" w:space="0" w:color="auto"/>
              <w:left w:val="nil"/>
              <w:bottom w:val="single" w:sz="4" w:space="0" w:color="auto"/>
              <w:right w:val="single" w:sz="4" w:space="0" w:color="auto"/>
            </w:tcBorders>
            <w:shd w:val="clear" w:color="auto" w:fill="C6EFCE"/>
            <w:noWrap/>
          </w:tcPr>
          <w:p w14:paraId="466C1E27"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3CCDAB30" w14:textId="77777777" w:rsidR="002F39C9" w:rsidRDefault="00C11871">
            <w:pPr>
              <w:pStyle w:val="P68B1DB1-Normal10"/>
              <w:spacing w:after="0" w:line="240" w:lineRule="auto"/>
              <w:rPr>
                <w:rFonts w:eastAsia="Times New Roman" w:cs="Times New Roman"/>
                <w:noProof/>
                <w:szCs w:val="20"/>
              </w:rPr>
            </w:pPr>
            <w:r>
              <w:rPr>
                <w:noProof/>
              </w:rPr>
              <w:t>Az auditok és kontrollok adattárrendszere: információk a</w:t>
            </w:r>
            <w:r>
              <w:rPr>
                <w:noProof/>
              </w:rPr>
              <w:t xml:space="preserve"> Helyreállítási és Rezilienciaépítési Eszköz végrehajtásának nyomon követéséhez</w:t>
            </w:r>
          </w:p>
        </w:tc>
      </w:tr>
      <w:tr w:rsidR="002F39C9" w14:paraId="4D32A7FB"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16624475" w14:textId="77777777" w:rsidR="002F39C9" w:rsidRDefault="00C11871">
            <w:pPr>
              <w:pStyle w:val="P68B1DB1-Normal10"/>
              <w:spacing w:after="0" w:line="240" w:lineRule="auto"/>
              <w:rPr>
                <w:rFonts w:eastAsia="Times New Roman" w:cs="Times New Roman"/>
                <w:noProof/>
                <w:szCs w:val="20"/>
              </w:rPr>
            </w:pPr>
            <w:r>
              <w:rPr>
                <w:noProof/>
              </w:rPr>
              <w:t>109</w:t>
            </w:r>
          </w:p>
        </w:tc>
        <w:tc>
          <w:tcPr>
            <w:tcW w:w="3833" w:type="dxa"/>
            <w:tcBorders>
              <w:top w:val="single" w:sz="4" w:space="0" w:color="auto"/>
              <w:left w:val="nil"/>
              <w:bottom w:val="single" w:sz="4" w:space="0" w:color="auto"/>
              <w:right w:val="single" w:sz="4" w:space="0" w:color="auto"/>
            </w:tcBorders>
            <w:shd w:val="clear" w:color="auto" w:fill="C6EFCE"/>
            <w:noWrap/>
          </w:tcPr>
          <w:p w14:paraId="52E8F78C" w14:textId="77777777" w:rsidR="002F39C9" w:rsidRDefault="00C11871">
            <w:pPr>
              <w:pStyle w:val="P68B1DB1-Normal10"/>
              <w:spacing w:after="0" w:line="240" w:lineRule="auto"/>
              <w:rPr>
                <w:rFonts w:eastAsia="Times New Roman" w:cs="Times New Roman"/>
                <w:noProof/>
                <w:szCs w:val="20"/>
              </w:rPr>
            </w:pPr>
            <w:r>
              <w:rPr>
                <w:noProof/>
              </w:rPr>
              <w:t xml:space="preserve">A terv nyomon követése és végrehajtása </w:t>
            </w:r>
          </w:p>
        </w:tc>
        <w:tc>
          <w:tcPr>
            <w:tcW w:w="1275" w:type="dxa"/>
            <w:tcBorders>
              <w:top w:val="single" w:sz="4" w:space="0" w:color="auto"/>
              <w:left w:val="nil"/>
              <w:bottom w:val="single" w:sz="4" w:space="0" w:color="auto"/>
              <w:right w:val="single" w:sz="4" w:space="0" w:color="auto"/>
            </w:tcBorders>
            <w:shd w:val="clear" w:color="auto" w:fill="C6EFCE"/>
            <w:noWrap/>
          </w:tcPr>
          <w:p w14:paraId="4E6D94CB"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5CF20EE7" w14:textId="77777777" w:rsidR="002F39C9" w:rsidRDefault="00C11871">
            <w:pPr>
              <w:pStyle w:val="P68B1DB1-Normal10"/>
              <w:spacing w:after="0" w:line="240" w:lineRule="auto"/>
              <w:rPr>
                <w:rFonts w:eastAsia="Times New Roman" w:cs="Times New Roman"/>
                <w:noProof/>
                <w:szCs w:val="20"/>
              </w:rPr>
            </w:pPr>
            <w:r>
              <w:rPr>
                <w:noProof/>
              </w:rPr>
              <w:t>A végrehajtó szerv és az ellenőrző szerv igazgatási kapacitása</w:t>
            </w:r>
          </w:p>
        </w:tc>
      </w:tr>
      <w:tr w:rsidR="002F39C9" w14:paraId="0CEF22DD"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2B632FE3" w14:textId="77777777" w:rsidR="002F39C9" w:rsidRDefault="00C11871">
            <w:pPr>
              <w:pStyle w:val="P68B1DB1-Normal10"/>
              <w:spacing w:after="0" w:line="240" w:lineRule="auto"/>
              <w:rPr>
                <w:rFonts w:eastAsia="Times New Roman" w:cs="Times New Roman"/>
                <w:noProof/>
                <w:szCs w:val="20"/>
              </w:rPr>
            </w:pPr>
            <w:r>
              <w:rPr>
                <w:noProof/>
              </w:rPr>
              <w:t>37</w:t>
            </w:r>
          </w:p>
        </w:tc>
        <w:tc>
          <w:tcPr>
            <w:tcW w:w="3833" w:type="dxa"/>
            <w:tcBorders>
              <w:top w:val="single" w:sz="4" w:space="0" w:color="auto"/>
              <w:left w:val="nil"/>
              <w:bottom w:val="single" w:sz="4" w:space="0" w:color="auto"/>
              <w:right w:val="single" w:sz="4" w:space="0" w:color="auto"/>
            </w:tcBorders>
            <w:shd w:val="clear" w:color="auto" w:fill="C6EFCE"/>
            <w:noWrap/>
          </w:tcPr>
          <w:p w14:paraId="1730D9EE" w14:textId="77777777" w:rsidR="002F39C9" w:rsidRDefault="00C11871">
            <w:pPr>
              <w:pStyle w:val="P68B1DB1-Normal10"/>
              <w:spacing w:after="0" w:line="240" w:lineRule="auto"/>
              <w:rPr>
                <w:rFonts w:eastAsia="Times New Roman" w:cs="Times New Roman"/>
                <w:noProof/>
                <w:szCs w:val="20"/>
              </w:rPr>
            </w:pPr>
            <w:r>
              <w:rPr>
                <w:noProof/>
              </w:rPr>
              <w:t xml:space="preserve">Vízgyűjtő-gazdálkodási terv – legalább 10 kis </w:t>
            </w:r>
            <w:r>
              <w:rPr>
                <w:noProof/>
              </w:rPr>
              <w:t>szennyvíztisztító telep korszerűsítése</w:t>
            </w:r>
          </w:p>
        </w:tc>
        <w:tc>
          <w:tcPr>
            <w:tcW w:w="1275" w:type="dxa"/>
            <w:tcBorders>
              <w:top w:val="single" w:sz="4" w:space="0" w:color="auto"/>
              <w:left w:val="nil"/>
              <w:bottom w:val="single" w:sz="4" w:space="0" w:color="auto"/>
              <w:right w:val="single" w:sz="4" w:space="0" w:color="auto"/>
            </w:tcBorders>
            <w:shd w:val="clear" w:color="auto" w:fill="C6EFCE"/>
            <w:noWrap/>
          </w:tcPr>
          <w:p w14:paraId="4825375B"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56C98B3A" w14:textId="77777777" w:rsidR="002F39C9" w:rsidRDefault="00C11871">
            <w:pPr>
              <w:pStyle w:val="P68B1DB1-Normal10"/>
              <w:spacing w:after="0" w:line="240" w:lineRule="auto"/>
              <w:rPr>
                <w:rFonts w:eastAsia="Times New Roman" w:cs="Times New Roman"/>
                <w:noProof/>
                <w:szCs w:val="20"/>
              </w:rPr>
            </w:pPr>
            <w:r>
              <w:rPr>
                <w:noProof/>
              </w:rPr>
              <w:t xml:space="preserve">A támogatható szennyvíztisztító telepek kiválasztása </w:t>
            </w:r>
          </w:p>
        </w:tc>
      </w:tr>
      <w:tr w:rsidR="002F39C9" w14:paraId="7452458E"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4D193640" w14:textId="77777777" w:rsidR="002F39C9" w:rsidRDefault="00C11871">
            <w:pPr>
              <w:pStyle w:val="P68B1DB1-Normal10"/>
              <w:spacing w:after="0" w:line="240" w:lineRule="auto"/>
              <w:rPr>
                <w:rFonts w:eastAsia="Times New Roman" w:cs="Times New Roman"/>
                <w:noProof/>
                <w:szCs w:val="20"/>
              </w:rPr>
            </w:pPr>
            <w:r>
              <w:rPr>
                <w:noProof/>
              </w:rPr>
              <w:t>53</w:t>
            </w:r>
          </w:p>
        </w:tc>
        <w:tc>
          <w:tcPr>
            <w:tcW w:w="3833" w:type="dxa"/>
            <w:tcBorders>
              <w:top w:val="single" w:sz="4" w:space="0" w:color="auto"/>
              <w:left w:val="nil"/>
              <w:bottom w:val="single" w:sz="4" w:space="0" w:color="auto"/>
              <w:right w:val="single" w:sz="4" w:space="0" w:color="auto"/>
            </w:tcBorders>
            <w:shd w:val="clear" w:color="auto" w:fill="C6EFCE"/>
            <w:noWrap/>
          </w:tcPr>
          <w:p w14:paraId="5B431768" w14:textId="77777777" w:rsidR="002F39C9" w:rsidRDefault="00C11871">
            <w:pPr>
              <w:pStyle w:val="P68B1DB1-Normal10"/>
              <w:spacing w:after="0" w:line="240" w:lineRule="auto"/>
              <w:rPr>
                <w:rFonts w:eastAsia="Times New Roman" w:cs="Times New Roman"/>
                <w:noProof/>
                <w:szCs w:val="20"/>
              </w:rPr>
            </w:pPr>
            <w:r>
              <w:rPr>
                <w:noProof/>
              </w:rPr>
              <w:t>2.1. Közös kormányzati adatközpont kialakítása</w:t>
            </w:r>
          </w:p>
        </w:tc>
        <w:tc>
          <w:tcPr>
            <w:tcW w:w="1275" w:type="dxa"/>
            <w:tcBorders>
              <w:top w:val="single" w:sz="4" w:space="0" w:color="auto"/>
              <w:left w:val="nil"/>
              <w:bottom w:val="single" w:sz="4" w:space="0" w:color="auto"/>
              <w:right w:val="single" w:sz="4" w:space="0" w:color="auto"/>
            </w:tcBorders>
            <w:shd w:val="clear" w:color="auto" w:fill="C6EFCE"/>
            <w:noWrap/>
          </w:tcPr>
          <w:p w14:paraId="37E5C8AC"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05504ACD" w14:textId="77777777" w:rsidR="002F39C9" w:rsidRDefault="00C11871">
            <w:pPr>
              <w:pStyle w:val="P68B1DB1-Normal10"/>
              <w:spacing w:after="0" w:line="240" w:lineRule="auto"/>
              <w:rPr>
                <w:rFonts w:eastAsia="Times New Roman" w:cs="Times New Roman"/>
                <w:noProof/>
                <w:szCs w:val="20"/>
              </w:rPr>
            </w:pPr>
            <w:r>
              <w:rPr>
                <w:noProof/>
              </w:rPr>
              <w:t>Az adatközpont létesítményének építésére vonatkozó szerződés aláírása</w:t>
            </w:r>
          </w:p>
        </w:tc>
      </w:tr>
      <w:tr w:rsidR="002F39C9" w14:paraId="06D1EDDC"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13434370" w14:textId="77777777" w:rsidR="002F39C9" w:rsidRDefault="00C11871">
            <w:pPr>
              <w:pStyle w:val="P68B1DB1-Normal10"/>
              <w:spacing w:after="0" w:line="240" w:lineRule="auto"/>
              <w:rPr>
                <w:rFonts w:eastAsia="Times New Roman" w:cs="Times New Roman"/>
                <w:noProof/>
                <w:szCs w:val="20"/>
              </w:rPr>
            </w:pPr>
            <w:r>
              <w:rPr>
                <w:noProof/>
              </w:rPr>
              <w:t>84</w:t>
            </w:r>
          </w:p>
        </w:tc>
        <w:tc>
          <w:tcPr>
            <w:tcW w:w="3833" w:type="dxa"/>
            <w:tcBorders>
              <w:top w:val="single" w:sz="4" w:space="0" w:color="auto"/>
              <w:left w:val="nil"/>
              <w:bottom w:val="single" w:sz="4" w:space="0" w:color="auto"/>
              <w:right w:val="single" w:sz="4" w:space="0" w:color="auto"/>
            </w:tcBorders>
            <w:shd w:val="clear" w:color="auto" w:fill="C6EFCE"/>
            <w:noWrap/>
          </w:tcPr>
          <w:p w14:paraId="167ED411" w14:textId="77777777" w:rsidR="002F39C9" w:rsidRDefault="00C11871">
            <w:pPr>
              <w:pStyle w:val="P68B1DB1-Normal10"/>
              <w:spacing w:after="0" w:line="240" w:lineRule="auto"/>
              <w:rPr>
                <w:rFonts w:eastAsia="Times New Roman" w:cs="Times New Roman"/>
                <w:noProof/>
                <w:szCs w:val="20"/>
              </w:rPr>
            </w:pPr>
            <w:r>
              <w:rPr>
                <w:noProof/>
              </w:rPr>
              <w:t xml:space="preserve">3.3. Technológiai </w:t>
            </w:r>
            <w:r>
              <w:rPr>
                <w:noProof/>
              </w:rPr>
              <w:t>Egyetemek Átalakítási Alapja</w:t>
            </w:r>
          </w:p>
        </w:tc>
        <w:tc>
          <w:tcPr>
            <w:tcW w:w="1275" w:type="dxa"/>
            <w:tcBorders>
              <w:top w:val="single" w:sz="4" w:space="0" w:color="auto"/>
              <w:left w:val="nil"/>
              <w:bottom w:val="single" w:sz="4" w:space="0" w:color="auto"/>
              <w:right w:val="single" w:sz="4" w:space="0" w:color="auto"/>
            </w:tcBorders>
            <w:shd w:val="clear" w:color="auto" w:fill="C6EFCE"/>
            <w:noWrap/>
          </w:tcPr>
          <w:p w14:paraId="1A9A4261"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2AF1518A" w14:textId="77777777" w:rsidR="002F39C9" w:rsidRDefault="00C11871">
            <w:pPr>
              <w:pStyle w:val="P68B1DB1-Normal10"/>
              <w:spacing w:after="0" w:line="240" w:lineRule="auto"/>
              <w:rPr>
                <w:rFonts w:eastAsia="Times New Roman" w:cs="Times New Roman"/>
                <w:noProof/>
                <w:szCs w:val="20"/>
              </w:rPr>
            </w:pPr>
            <w:r>
              <w:rPr>
                <w:noProof/>
              </w:rPr>
              <w:t>Az oktatási és képzési reformprogram keretében odaítélt projekttámogatások</w:t>
            </w:r>
          </w:p>
        </w:tc>
      </w:tr>
      <w:tr w:rsidR="002F39C9" w14:paraId="39EDC76A"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3E9EB26A" w14:textId="77777777" w:rsidR="002F39C9" w:rsidRDefault="00C11871">
            <w:pPr>
              <w:pStyle w:val="P68B1DB1-Normal10"/>
              <w:spacing w:after="0" w:line="240" w:lineRule="auto"/>
              <w:rPr>
                <w:rFonts w:eastAsia="Times New Roman" w:cs="Times New Roman"/>
                <w:noProof/>
                <w:szCs w:val="20"/>
              </w:rPr>
            </w:pPr>
            <w:r>
              <w:rPr>
                <w:noProof/>
              </w:rPr>
              <w:t>88</w:t>
            </w:r>
          </w:p>
        </w:tc>
        <w:tc>
          <w:tcPr>
            <w:tcW w:w="3833" w:type="dxa"/>
            <w:tcBorders>
              <w:top w:val="single" w:sz="4" w:space="0" w:color="auto"/>
              <w:left w:val="nil"/>
              <w:bottom w:val="single" w:sz="4" w:space="0" w:color="auto"/>
              <w:right w:val="single" w:sz="4" w:space="0" w:color="auto"/>
            </w:tcBorders>
            <w:shd w:val="clear" w:color="auto" w:fill="C6EFCE"/>
            <w:noWrap/>
          </w:tcPr>
          <w:p w14:paraId="692F6DC3" w14:textId="77777777" w:rsidR="002F39C9" w:rsidRDefault="00C11871">
            <w:pPr>
              <w:pStyle w:val="P68B1DB1-Normal10"/>
              <w:spacing w:after="0" w:line="240" w:lineRule="auto"/>
              <w:rPr>
                <w:rFonts w:eastAsia="Times New Roman" w:cs="Times New Roman"/>
                <w:noProof/>
                <w:szCs w:val="20"/>
              </w:rPr>
            </w:pPr>
            <w:r>
              <w:rPr>
                <w:noProof/>
              </w:rPr>
              <w:t>3.4. A vállalkozás előtt álló szabályozási akadályok csökkentése</w:t>
            </w:r>
          </w:p>
        </w:tc>
        <w:tc>
          <w:tcPr>
            <w:tcW w:w="1275" w:type="dxa"/>
            <w:tcBorders>
              <w:top w:val="single" w:sz="4" w:space="0" w:color="auto"/>
              <w:left w:val="nil"/>
              <w:bottom w:val="single" w:sz="4" w:space="0" w:color="auto"/>
              <w:right w:val="single" w:sz="4" w:space="0" w:color="auto"/>
            </w:tcBorders>
            <w:shd w:val="clear" w:color="auto" w:fill="C6EFCE"/>
            <w:noWrap/>
          </w:tcPr>
          <w:p w14:paraId="5B92C933"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293D90EE" w14:textId="77777777" w:rsidR="002F39C9" w:rsidRDefault="00C11871">
            <w:pPr>
              <w:pStyle w:val="P68B1DB1-Normal10"/>
              <w:spacing w:after="0" w:line="240" w:lineRule="auto"/>
              <w:rPr>
                <w:rFonts w:eastAsia="Times New Roman" w:cs="Times New Roman"/>
                <w:noProof/>
                <w:szCs w:val="20"/>
              </w:rPr>
            </w:pPr>
            <w:r>
              <w:rPr>
                <w:noProof/>
              </w:rPr>
              <w:t xml:space="preserve">A kkv-teszt végrehajtására vonatkozó program közzététele és </w:t>
            </w:r>
            <w:r>
              <w:rPr>
                <w:noProof/>
              </w:rPr>
              <w:t>kommunikáció valamennyi kormányzati szervvel</w:t>
            </w:r>
          </w:p>
        </w:tc>
      </w:tr>
      <w:tr w:rsidR="002F39C9" w14:paraId="49598246"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7207F5E3" w14:textId="77777777" w:rsidR="002F39C9" w:rsidRDefault="00C11871">
            <w:pPr>
              <w:pStyle w:val="P68B1DB1-Normal10"/>
              <w:spacing w:after="0" w:line="240" w:lineRule="auto"/>
              <w:rPr>
                <w:rFonts w:eastAsia="Times New Roman" w:cs="Times New Roman"/>
                <w:noProof/>
                <w:szCs w:val="20"/>
              </w:rPr>
            </w:pPr>
            <w:r>
              <w:rPr>
                <w:noProof/>
              </w:rPr>
              <w:t>93</w:t>
            </w:r>
          </w:p>
        </w:tc>
        <w:tc>
          <w:tcPr>
            <w:tcW w:w="3833" w:type="dxa"/>
            <w:tcBorders>
              <w:top w:val="single" w:sz="4" w:space="0" w:color="auto"/>
              <w:left w:val="nil"/>
              <w:bottom w:val="single" w:sz="4" w:space="0" w:color="auto"/>
              <w:right w:val="single" w:sz="4" w:space="0" w:color="auto"/>
            </w:tcBorders>
            <w:shd w:val="clear" w:color="auto" w:fill="C6EFCE"/>
            <w:noWrap/>
          </w:tcPr>
          <w:p w14:paraId="3670F123" w14:textId="77777777" w:rsidR="002F39C9" w:rsidRDefault="00C11871">
            <w:pPr>
              <w:pStyle w:val="P68B1DB1-Normal10"/>
              <w:spacing w:after="0" w:line="240" w:lineRule="auto"/>
              <w:rPr>
                <w:rFonts w:eastAsia="Times New Roman" w:cs="Times New Roman"/>
                <w:noProof/>
                <w:szCs w:val="20"/>
              </w:rPr>
            </w:pPr>
            <w:r>
              <w:rPr>
                <w:noProof/>
              </w:rPr>
              <w:t>3.5. Pénzmosás elleni küzdelem</w:t>
            </w:r>
          </w:p>
        </w:tc>
        <w:tc>
          <w:tcPr>
            <w:tcW w:w="1275" w:type="dxa"/>
            <w:tcBorders>
              <w:top w:val="single" w:sz="4" w:space="0" w:color="auto"/>
              <w:left w:val="nil"/>
              <w:bottom w:val="single" w:sz="4" w:space="0" w:color="auto"/>
              <w:right w:val="single" w:sz="4" w:space="0" w:color="auto"/>
            </w:tcBorders>
            <w:shd w:val="clear" w:color="auto" w:fill="C6EFCE"/>
            <w:noWrap/>
          </w:tcPr>
          <w:p w14:paraId="25DFA64E"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0FFBC8F8" w14:textId="77777777" w:rsidR="002F39C9" w:rsidRDefault="00C11871">
            <w:pPr>
              <w:pStyle w:val="P68B1DB1-Normal10"/>
              <w:spacing w:after="0" w:line="240" w:lineRule="auto"/>
              <w:rPr>
                <w:rFonts w:eastAsia="Times New Roman" w:cs="Times New Roman"/>
                <w:noProof/>
                <w:szCs w:val="20"/>
              </w:rPr>
            </w:pPr>
            <w:r>
              <w:rPr>
                <w:noProof/>
              </w:rPr>
              <w:t>A pénzmosás/terrorizmusfinanszírozás elleni küzdelemmel kapcsolatos, bizalmi vagyonkezelési tevékenységet végző vagy társasági szolgáltatókra (TCSP-k) vonatkozó ágaza</w:t>
            </w:r>
            <w:r>
              <w:rPr>
                <w:noProof/>
              </w:rPr>
              <w:t xml:space="preserve">ti kockázatértékelés közzététele </w:t>
            </w:r>
          </w:p>
        </w:tc>
      </w:tr>
      <w:tr w:rsidR="002F39C9" w14:paraId="6CFC5548"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09E78968" w14:textId="77777777" w:rsidR="002F39C9" w:rsidRDefault="00C11871">
            <w:pPr>
              <w:pStyle w:val="P68B1DB1-Normal10"/>
              <w:spacing w:after="0" w:line="240" w:lineRule="auto"/>
              <w:rPr>
                <w:rFonts w:eastAsia="Times New Roman" w:cs="Times New Roman"/>
                <w:noProof/>
                <w:szCs w:val="20"/>
              </w:rPr>
            </w:pPr>
            <w:r>
              <w:rPr>
                <w:noProof/>
              </w:rPr>
              <w:t>38</w:t>
            </w:r>
          </w:p>
        </w:tc>
        <w:tc>
          <w:tcPr>
            <w:tcW w:w="3833" w:type="dxa"/>
            <w:tcBorders>
              <w:top w:val="single" w:sz="4" w:space="0" w:color="auto"/>
              <w:left w:val="nil"/>
              <w:bottom w:val="single" w:sz="4" w:space="0" w:color="auto"/>
              <w:right w:val="single" w:sz="4" w:space="0" w:color="auto"/>
            </w:tcBorders>
            <w:shd w:val="clear" w:color="auto" w:fill="C6EFCE"/>
            <w:noWrap/>
          </w:tcPr>
          <w:p w14:paraId="128F0352" w14:textId="77777777" w:rsidR="002F39C9" w:rsidRDefault="00C11871">
            <w:pPr>
              <w:pStyle w:val="P68B1DB1-Normal10"/>
              <w:spacing w:after="0" w:line="240" w:lineRule="auto"/>
              <w:rPr>
                <w:rFonts w:eastAsia="Times New Roman" w:cs="Times New Roman"/>
                <w:noProof/>
                <w:szCs w:val="20"/>
              </w:rPr>
            </w:pPr>
            <w:r>
              <w:rPr>
                <w:noProof/>
              </w:rPr>
              <w:t>Vízgyűjtő-gazdálkodási terv – legalább 10 kis szennyvíztisztító telep korszerűsítése</w:t>
            </w:r>
          </w:p>
        </w:tc>
        <w:tc>
          <w:tcPr>
            <w:tcW w:w="1275" w:type="dxa"/>
            <w:tcBorders>
              <w:top w:val="single" w:sz="4" w:space="0" w:color="auto"/>
              <w:left w:val="nil"/>
              <w:bottom w:val="single" w:sz="4" w:space="0" w:color="auto"/>
              <w:right w:val="single" w:sz="4" w:space="0" w:color="auto"/>
            </w:tcBorders>
            <w:shd w:val="clear" w:color="auto" w:fill="C6EFCE"/>
            <w:noWrap/>
          </w:tcPr>
          <w:p w14:paraId="137F1E88"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0EC314A9" w14:textId="77777777" w:rsidR="002F39C9" w:rsidRDefault="00C11871">
            <w:pPr>
              <w:pStyle w:val="P68B1DB1-Normal10"/>
              <w:spacing w:after="0" w:line="240" w:lineRule="auto"/>
              <w:rPr>
                <w:rFonts w:eastAsia="Times New Roman" w:cs="Times New Roman"/>
                <w:noProof/>
                <w:szCs w:val="20"/>
              </w:rPr>
            </w:pPr>
            <w:r>
              <w:rPr>
                <w:noProof/>
              </w:rPr>
              <w:t>A kis szennyvíztisztító telepek korszerűsítésének megkezdése</w:t>
            </w:r>
          </w:p>
        </w:tc>
      </w:tr>
      <w:tr w:rsidR="002F39C9" w14:paraId="5F4DADA6"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2760ACB6" w14:textId="77777777" w:rsidR="002F39C9" w:rsidRDefault="00C11871">
            <w:pPr>
              <w:pStyle w:val="P68B1DB1-Normal10"/>
              <w:spacing w:after="0" w:line="240" w:lineRule="auto"/>
              <w:rPr>
                <w:rFonts w:eastAsia="Times New Roman" w:cs="Times New Roman"/>
                <w:noProof/>
                <w:szCs w:val="20"/>
              </w:rPr>
            </w:pPr>
            <w:r>
              <w:rPr>
                <w:noProof/>
              </w:rPr>
              <w:t>41</w:t>
            </w:r>
          </w:p>
        </w:tc>
        <w:tc>
          <w:tcPr>
            <w:tcW w:w="3833" w:type="dxa"/>
            <w:tcBorders>
              <w:top w:val="single" w:sz="4" w:space="0" w:color="auto"/>
              <w:left w:val="nil"/>
              <w:bottom w:val="single" w:sz="4" w:space="0" w:color="auto"/>
              <w:right w:val="single" w:sz="4" w:space="0" w:color="auto"/>
            </w:tcBorders>
            <w:shd w:val="clear" w:color="auto" w:fill="C6EFCE"/>
            <w:noWrap/>
          </w:tcPr>
          <w:p w14:paraId="42CE77D7" w14:textId="77777777" w:rsidR="002F39C9" w:rsidRDefault="00C11871">
            <w:pPr>
              <w:pStyle w:val="P68B1DB1-Normal10"/>
              <w:spacing w:after="0" w:line="240" w:lineRule="auto"/>
              <w:rPr>
                <w:rFonts w:eastAsia="Times New Roman" w:cs="Times New Roman"/>
                <w:noProof/>
                <w:szCs w:val="20"/>
              </w:rPr>
            </w:pPr>
            <w:r>
              <w:rPr>
                <w:noProof/>
              </w:rPr>
              <w:t xml:space="preserve">1.7.3. Vízgyűjtő-gazdálkodási terv – legalább 20 helyszín </w:t>
            </w:r>
            <w:r>
              <w:rPr>
                <w:noProof/>
              </w:rPr>
              <w:t>biológiai és fizikai-kémiai mutatóinak nyomon követése</w:t>
            </w:r>
          </w:p>
        </w:tc>
        <w:tc>
          <w:tcPr>
            <w:tcW w:w="1275" w:type="dxa"/>
            <w:tcBorders>
              <w:top w:val="single" w:sz="4" w:space="0" w:color="auto"/>
              <w:left w:val="nil"/>
              <w:bottom w:val="single" w:sz="4" w:space="0" w:color="auto"/>
              <w:right w:val="single" w:sz="4" w:space="0" w:color="auto"/>
            </w:tcBorders>
            <w:shd w:val="clear" w:color="auto" w:fill="C6EFCE"/>
            <w:noWrap/>
          </w:tcPr>
          <w:p w14:paraId="05D85604"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576881F0" w14:textId="77777777" w:rsidR="002F39C9" w:rsidRDefault="00C11871">
            <w:pPr>
              <w:pStyle w:val="P68B1DB1-Normal10"/>
              <w:spacing w:after="0" w:line="240" w:lineRule="auto"/>
              <w:rPr>
                <w:rFonts w:eastAsia="Times New Roman" w:cs="Times New Roman"/>
                <w:noProof/>
                <w:szCs w:val="20"/>
              </w:rPr>
            </w:pPr>
            <w:r>
              <w:rPr>
                <w:noProof/>
              </w:rPr>
              <w:t>Az ellenőrzésre kiválasztott helyszínek közzététele</w:t>
            </w:r>
          </w:p>
        </w:tc>
      </w:tr>
      <w:tr w:rsidR="002F39C9" w14:paraId="49D5E6F4"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420BB4DD" w14:textId="77777777" w:rsidR="002F39C9" w:rsidRDefault="00C11871">
            <w:pPr>
              <w:pStyle w:val="P68B1DB1-Normal10"/>
              <w:spacing w:after="0" w:line="240" w:lineRule="auto"/>
              <w:rPr>
                <w:rFonts w:eastAsia="Times New Roman" w:cs="Times New Roman"/>
                <w:noProof/>
                <w:szCs w:val="20"/>
              </w:rPr>
            </w:pPr>
            <w:r>
              <w:rPr>
                <w:noProof/>
              </w:rPr>
              <w:t>49</w:t>
            </w:r>
          </w:p>
        </w:tc>
        <w:tc>
          <w:tcPr>
            <w:tcW w:w="3833" w:type="dxa"/>
            <w:tcBorders>
              <w:top w:val="single" w:sz="4" w:space="0" w:color="auto"/>
              <w:left w:val="nil"/>
              <w:bottom w:val="single" w:sz="4" w:space="0" w:color="auto"/>
              <w:right w:val="single" w:sz="4" w:space="0" w:color="auto"/>
            </w:tcBorders>
            <w:shd w:val="clear" w:color="auto" w:fill="C6EFCE"/>
            <w:noWrap/>
          </w:tcPr>
          <w:p w14:paraId="562649EA" w14:textId="77777777" w:rsidR="002F39C9" w:rsidRDefault="00C11871">
            <w:pPr>
              <w:pStyle w:val="P68B1DB1-Normal10"/>
              <w:spacing w:after="0" w:line="240" w:lineRule="auto"/>
              <w:rPr>
                <w:rFonts w:eastAsia="Times New Roman" w:cs="Times New Roman"/>
                <w:noProof/>
                <w:szCs w:val="20"/>
              </w:rPr>
            </w:pPr>
            <w:r>
              <w:rPr>
                <w:noProof/>
              </w:rPr>
              <w:t>1.9 Szén-dioxid-adó</w:t>
            </w:r>
          </w:p>
        </w:tc>
        <w:tc>
          <w:tcPr>
            <w:tcW w:w="1275" w:type="dxa"/>
            <w:tcBorders>
              <w:top w:val="single" w:sz="4" w:space="0" w:color="auto"/>
              <w:left w:val="nil"/>
              <w:bottom w:val="single" w:sz="4" w:space="0" w:color="auto"/>
              <w:right w:val="single" w:sz="4" w:space="0" w:color="auto"/>
            </w:tcBorders>
            <w:shd w:val="clear" w:color="auto" w:fill="C6EFCE"/>
            <w:noWrap/>
          </w:tcPr>
          <w:p w14:paraId="15EE88BA"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7AFFFE90" w14:textId="77777777" w:rsidR="002F39C9" w:rsidRDefault="00C11871">
            <w:pPr>
              <w:pStyle w:val="P68B1DB1-Normal10"/>
              <w:spacing w:after="0" w:line="240" w:lineRule="auto"/>
              <w:rPr>
                <w:rFonts w:eastAsia="Times New Roman" w:cs="Times New Roman"/>
                <w:noProof/>
                <w:szCs w:val="20"/>
              </w:rPr>
            </w:pPr>
            <w:r>
              <w:rPr>
                <w:noProof/>
              </w:rPr>
              <w:t>A szén-dioxid-adó mértékének emelése 2022-ben</w:t>
            </w:r>
          </w:p>
        </w:tc>
      </w:tr>
      <w:tr w:rsidR="002F39C9" w14:paraId="47786B0C"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2E09F63C" w14:textId="77777777" w:rsidR="002F39C9" w:rsidRDefault="00C11871">
            <w:pPr>
              <w:pStyle w:val="P68B1DB1-Normal10"/>
              <w:spacing w:after="0" w:line="240" w:lineRule="auto"/>
              <w:rPr>
                <w:rFonts w:eastAsia="Times New Roman" w:cs="Times New Roman"/>
                <w:noProof/>
                <w:szCs w:val="20"/>
              </w:rPr>
            </w:pPr>
            <w:r>
              <w:rPr>
                <w:noProof/>
              </w:rPr>
              <w:t>56</w:t>
            </w:r>
          </w:p>
        </w:tc>
        <w:tc>
          <w:tcPr>
            <w:tcW w:w="3833" w:type="dxa"/>
            <w:tcBorders>
              <w:top w:val="single" w:sz="4" w:space="0" w:color="auto"/>
              <w:left w:val="nil"/>
              <w:bottom w:val="single" w:sz="4" w:space="0" w:color="auto"/>
              <w:right w:val="single" w:sz="4" w:space="0" w:color="auto"/>
            </w:tcBorders>
            <w:shd w:val="clear" w:color="auto" w:fill="C6EFCE"/>
            <w:noWrap/>
          </w:tcPr>
          <w:p w14:paraId="4F381C3C" w14:textId="77777777" w:rsidR="002F39C9" w:rsidRDefault="00C11871">
            <w:pPr>
              <w:pStyle w:val="P68B1DB1-Normal10"/>
              <w:spacing w:after="0" w:line="240" w:lineRule="auto"/>
              <w:rPr>
                <w:rFonts w:eastAsia="Times New Roman" w:cs="Times New Roman"/>
                <w:noProof/>
                <w:szCs w:val="20"/>
              </w:rPr>
            </w:pPr>
            <w:r>
              <w:rPr>
                <w:noProof/>
              </w:rPr>
              <w:t>2.2. Az ír vállalkozások digitális átalakulása</w:t>
            </w:r>
          </w:p>
        </w:tc>
        <w:tc>
          <w:tcPr>
            <w:tcW w:w="1275" w:type="dxa"/>
            <w:tcBorders>
              <w:top w:val="single" w:sz="4" w:space="0" w:color="auto"/>
              <w:left w:val="nil"/>
              <w:bottom w:val="single" w:sz="4" w:space="0" w:color="auto"/>
              <w:right w:val="single" w:sz="4" w:space="0" w:color="auto"/>
            </w:tcBorders>
            <w:shd w:val="clear" w:color="auto" w:fill="C6EFCE"/>
            <w:noWrap/>
          </w:tcPr>
          <w:p w14:paraId="36A00BBB"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34EEC7EC" w14:textId="77777777" w:rsidR="002F39C9" w:rsidRDefault="00C11871">
            <w:pPr>
              <w:pStyle w:val="P68B1DB1-Normal10"/>
              <w:spacing w:after="0" w:line="240" w:lineRule="auto"/>
              <w:rPr>
                <w:rFonts w:eastAsia="Times New Roman" w:cs="Times New Roman"/>
                <w:noProof/>
                <w:szCs w:val="20"/>
              </w:rPr>
            </w:pPr>
            <w:r>
              <w:rPr>
                <w:noProof/>
              </w:rPr>
              <w:t>Pályázati felhívások közzététele</w:t>
            </w:r>
          </w:p>
        </w:tc>
      </w:tr>
      <w:tr w:rsidR="002F39C9" w14:paraId="3B96043C"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71AF7BAE" w14:textId="77777777" w:rsidR="002F39C9" w:rsidRDefault="00C11871">
            <w:pPr>
              <w:pStyle w:val="P68B1DB1-Normal10"/>
              <w:spacing w:after="0" w:line="240" w:lineRule="auto"/>
              <w:rPr>
                <w:rFonts w:eastAsia="Times New Roman" w:cs="Times New Roman"/>
                <w:noProof/>
                <w:szCs w:val="20"/>
              </w:rPr>
            </w:pPr>
            <w:r>
              <w:rPr>
                <w:noProof/>
              </w:rPr>
              <w:t>59</w:t>
            </w:r>
          </w:p>
        </w:tc>
        <w:tc>
          <w:tcPr>
            <w:tcW w:w="3833" w:type="dxa"/>
            <w:tcBorders>
              <w:top w:val="single" w:sz="4" w:space="0" w:color="auto"/>
              <w:left w:val="nil"/>
              <w:bottom w:val="single" w:sz="4" w:space="0" w:color="auto"/>
              <w:right w:val="single" w:sz="4" w:space="0" w:color="auto"/>
            </w:tcBorders>
            <w:shd w:val="clear" w:color="auto" w:fill="C6EFCE"/>
            <w:noWrap/>
          </w:tcPr>
          <w:p w14:paraId="7428B79F" w14:textId="77777777" w:rsidR="002F39C9" w:rsidRDefault="00C11871">
            <w:pPr>
              <w:pStyle w:val="P68B1DB1-Normal10"/>
              <w:spacing w:after="0" w:line="240" w:lineRule="auto"/>
              <w:rPr>
                <w:rFonts w:eastAsia="Times New Roman" w:cs="Times New Roman"/>
                <w:noProof/>
                <w:szCs w:val="20"/>
              </w:rPr>
            </w:pPr>
            <w:r>
              <w:rPr>
                <w:noProof/>
              </w:rPr>
              <w:t>2.3.1. Digitális infrastruktúra és finanszírozás az iskolák számára – Összekapcsoltság</w:t>
            </w:r>
          </w:p>
        </w:tc>
        <w:tc>
          <w:tcPr>
            <w:tcW w:w="1275" w:type="dxa"/>
            <w:tcBorders>
              <w:top w:val="single" w:sz="4" w:space="0" w:color="auto"/>
              <w:left w:val="nil"/>
              <w:bottom w:val="single" w:sz="4" w:space="0" w:color="auto"/>
              <w:right w:val="single" w:sz="4" w:space="0" w:color="auto"/>
            </w:tcBorders>
            <w:shd w:val="clear" w:color="auto" w:fill="C6EFCE"/>
            <w:noWrap/>
          </w:tcPr>
          <w:p w14:paraId="591940E0" w14:textId="77777777" w:rsidR="002F39C9" w:rsidRDefault="00C11871">
            <w:pPr>
              <w:pStyle w:val="P68B1DB1-Normal10"/>
              <w:spacing w:after="0" w:line="240" w:lineRule="auto"/>
              <w:rPr>
                <w:rFonts w:eastAsia="Times New Roman" w:cs="Times New Roman"/>
                <w:noProof/>
                <w:szCs w:val="20"/>
              </w:rPr>
            </w:pPr>
            <w:r>
              <w:rPr>
                <w:noProof/>
              </w:rPr>
              <w:t xml:space="preserve">Cél </w:t>
            </w:r>
          </w:p>
        </w:tc>
        <w:tc>
          <w:tcPr>
            <w:tcW w:w="3402" w:type="dxa"/>
            <w:tcBorders>
              <w:top w:val="single" w:sz="4" w:space="0" w:color="auto"/>
              <w:left w:val="nil"/>
              <w:bottom w:val="single" w:sz="4" w:space="0" w:color="auto"/>
              <w:right w:val="single" w:sz="4" w:space="0" w:color="auto"/>
            </w:tcBorders>
            <w:shd w:val="clear" w:color="auto" w:fill="C6EFCE"/>
            <w:noWrap/>
          </w:tcPr>
          <w:p w14:paraId="38DAC3CB" w14:textId="77777777" w:rsidR="002F39C9" w:rsidRDefault="00C11871">
            <w:pPr>
              <w:pStyle w:val="P68B1DB1-Normal10"/>
              <w:spacing w:after="0" w:line="240" w:lineRule="auto"/>
              <w:rPr>
                <w:rFonts w:eastAsia="Times New Roman" w:cs="Times New Roman"/>
                <w:noProof/>
                <w:szCs w:val="20"/>
              </w:rPr>
            </w:pPr>
            <w:r>
              <w:rPr>
                <w:noProof/>
              </w:rPr>
              <w:t>Az iskolák széles sávú hálózathoz való csatlakoztatása</w:t>
            </w:r>
          </w:p>
        </w:tc>
      </w:tr>
      <w:tr w:rsidR="002F39C9" w14:paraId="5E73A347"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052D4233" w14:textId="77777777" w:rsidR="002F39C9" w:rsidRDefault="00C11871">
            <w:pPr>
              <w:pStyle w:val="P68B1DB1-Normal10"/>
              <w:spacing w:after="0" w:line="240" w:lineRule="auto"/>
              <w:rPr>
                <w:rFonts w:eastAsia="Times New Roman" w:cs="Times New Roman"/>
                <w:noProof/>
                <w:szCs w:val="20"/>
              </w:rPr>
            </w:pPr>
            <w:r>
              <w:rPr>
                <w:noProof/>
              </w:rPr>
              <w:t>89</w:t>
            </w:r>
          </w:p>
        </w:tc>
        <w:tc>
          <w:tcPr>
            <w:tcW w:w="3833" w:type="dxa"/>
            <w:tcBorders>
              <w:top w:val="single" w:sz="4" w:space="0" w:color="auto"/>
              <w:left w:val="nil"/>
              <w:bottom w:val="single" w:sz="4" w:space="0" w:color="auto"/>
              <w:right w:val="single" w:sz="4" w:space="0" w:color="auto"/>
            </w:tcBorders>
            <w:shd w:val="clear" w:color="auto" w:fill="C6EFCE"/>
            <w:noWrap/>
          </w:tcPr>
          <w:p w14:paraId="34514E2F" w14:textId="77777777" w:rsidR="002F39C9" w:rsidRDefault="00C11871">
            <w:pPr>
              <w:pStyle w:val="P68B1DB1-Normal10"/>
              <w:spacing w:after="0" w:line="240" w:lineRule="auto"/>
              <w:rPr>
                <w:rFonts w:eastAsia="Times New Roman" w:cs="Times New Roman"/>
                <w:noProof/>
                <w:szCs w:val="20"/>
              </w:rPr>
            </w:pPr>
            <w:r>
              <w:rPr>
                <w:noProof/>
              </w:rPr>
              <w:t>3.4. A vállalkozás előtt álló szabályozási akadályok csökk</w:t>
            </w:r>
            <w:r>
              <w:rPr>
                <w:noProof/>
              </w:rPr>
              <w:t>entése</w:t>
            </w:r>
          </w:p>
        </w:tc>
        <w:tc>
          <w:tcPr>
            <w:tcW w:w="1275" w:type="dxa"/>
            <w:tcBorders>
              <w:top w:val="single" w:sz="4" w:space="0" w:color="auto"/>
              <w:left w:val="nil"/>
              <w:bottom w:val="single" w:sz="4" w:space="0" w:color="auto"/>
              <w:right w:val="single" w:sz="4" w:space="0" w:color="auto"/>
            </w:tcBorders>
            <w:shd w:val="clear" w:color="auto" w:fill="C6EFCE"/>
            <w:noWrap/>
          </w:tcPr>
          <w:p w14:paraId="2E3128A2"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2EF0943D" w14:textId="77777777" w:rsidR="002F39C9" w:rsidRDefault="00C11871">
            <w:pPr>
              <w:pStyle w:val="P68B1DB1-Normal10"/>
              <w:spacing w:after="0" w:line="240" w:lineRule="auto"/>
              <w:rPr>
                <w:rFonts w:eastAsia="Times New Roman" w:cs="Times New Roman"/>
                <w:noProof/>
                <w:szCs w:val="20"/>
              </w:rPr>
            </w:pPr>
            <w:r>
              <w:rPr>
                <w:noProof/>
              </w:rPr>
              <w:t>Az összes azonosított intézkedés végrehajtása annak biztosítása érdekében, hogy a kkv-tesztet valamennyi kormány következetesen alkalmazza</w:t>
            </w:r>
          </w:p>
        </w:tc>
      </w:tr>
      <w:tr w:rsidR="002F39C9" w14:paraId="3937675D"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154BC0B3" w14:textId="77777777" w:rsidR="002F39C9" w:rsidRDefault="00C11871">
            <w:pPr>
              <w:pStyle w:val="P68B1DB1-Normal10"/>
              <w:spacing w:after="0" w:line="240" w:lineRule="auto"/>
              <w:rPr>
                <w:rFonts w:eastAsia="Times New Roman" w:cs="Times New Roman"/>
                <w:noProof/>
                <w:szCs w:val="20"/>
              </w:rPr>
            </w:pPr>
            <w:r>
              <w:rPr>
                <w:noProof/>
              </w:rPr>
              <w:t>12</w:t>
            </w:r>
          </w:p>
        </w:tc>
        <w:tc>
          <w:tcPr>
            <w:tcW w:w="3833" w:type="dxa"/>
            <w:tcBorders>
              <w:top w:val="single" w:sz="4" w:space="0" w:color="auto"/>
              <w:left w:val="nil"/>
              <w:bottom w:val="single" w:sz="4" w:space="0" w:color="auto"/>
              <w:right w:val="single" w:sz="4" w:space="0" w:color="auto"/>
            </w:tcBorders>
            <w:shd w:val="clear" w:color="auto" w:fill="C6EFCE"/>
            <w:noWrap/>
          </w:tcPr>
          <w:p w14:paraId="162C47B4" w14:textId="77777777" w:rsidR="002F39C9" w:rsidRDefault="00C11871">
            <w:pPr>
              <w:pStyle w:val="P68B1DB1-Normal10"/>
              <w:spacing w:after="0" w:line="240" w:lineRule="auto"/>
              <w:rPr>
                <w:rFonts w:eastAsia="Times New Roman" w:cs="Times New Roman"/>
                <w:noProof/>
                <w:szCs w:val="20"/>
              </w:rPr>
            </w:pPr>
            <w:r>
              <w:rPr>
                <w:noProof/>
              </w:rPr>
              <w:t>1.4. A jövőbeli villamosítás lehetővé tétele a Cork Commuter Railbe történő célzott beruházás ré</w:t>
            </w:r>
            <w:r>
              <w:rPr>
                <w:noProof/>
              </w:rPr>
              <w:t>vén</w:t>
            </w:r>
          </w:p>
        </w:tc>
        <w:tc>
          <w:tcPr>
            <w:tcW w:w="1275" w:type="dxa"/>
            <w:tcBorders>
              <w:top w:val="single" w:sz="4" w:space="0" w:color="auto"/>
              <w:left w:val="nil"/>
              <w:bottom w:val="single" w:sz="4" w:space="0" w:color="auto"/>
              <w:right w:val="single" w:sz="4" w:space="0" w:color="auto"/>
            </w:tcBorders>
            <w:shd w:val="clear" w:color="auto" w:fill="C6EFCE"/>
            <w:noWrap/>
          </w:tcPr>
          <w:p w14:paraId="3BC79277"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402" w:type="dxa"/>
            <w:tcBorders>
              <w:top w:val="single" w:sz="4" w:space="0" w:color="auto"/>
              <w:left w:val="nil"/>
              <w:bottom w:val="single" w:sz="4" w:space="0" w:color="auto"/>
              <w:right w:val="single" w:sz="4" w:space="0" w:color="auto"/>
            </w:tcBorders>
            <w:shd w:val="clear" w:color="auto" w:fill="C6EFCE"/>
            <w:noWrap/>
          </w:tcPr>
          <w:p w14:paraId="724AC368" w14:textId="77777777" w:rsidR="002F39C9" w:rsidRDefault="00C11871">
            <w:pPr>
              <w:pStyle w:val="P68B1DB1-Normal10"/>
              <w:spacing w:after="0" w:line="240" w:lineRule="auto"/>
              <w:rPr>
                <w:rFonts w:eastAsia="Times New Roman" w:cs="Times New Roman"/>
                <w:noProof/>
                <w:szCs w:val="20"/>
              </w:rPr>
            </w:pPr>
            <w:r>
              <w:rPr>
                <w:noProof/>
              </w:rPr>
              <w:t>Az elektromos/akkumulátoros elektromos flottára vonatkozó szerződés aláírása</w:t>
            </w:r>
          </w:p>
        </w:tc>
      </w:tr>
      <w:tr w:rsidR="002F39C9" w14:paraId="63075051"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1D853AEC" w14:textId="77777777" w:rsidR="002F39C9" w:rsidRDefault="002F39C9">
            <w:pPr>
              <w:spacing w:after="0" w:line="240" w:lineRule="auto"/>
              <w:rPr>
                <w:rFonts w:ascii="Times New Roman" w:eastAsia="Times New Roman" w:hAnsi="Times New Roman" w:cs="Times New Roman"/>
                <w:noProof/>
                <w:sz w:val="20"/>
                <w:szCs w:val="20"/>
              </w:rPr>
            </w:pPr>
          </w:p>
        </w:tc>
        <w:tc>
          <w:tcPr>
            <w:tcW w:w="3833" w:type="dxa"/>
            <w:tcBorders>
              <w:top w:val="single" w:sz="4" w:space="0" w:color="auto"/>
              <w:left w:val="nil"/>
              <w:bottom w:val="single" w:sz="4" w:space="0" w:color="auto"/>
              <w:right w:val="single" w:sz="4" w:space="0" w:color="auto"/>
            </w:tcBorders>
            <w:shd w:val="clear" w:color="auto" w:fill="C6EFCE"/>
            <w:noWrap/>
          </w:tcPr>
          <w:p w14:paraId="1B3224F0" w14:textId="77777777" w:rsidR="002F39C9" w:rsidRDefault="002F39C9">
            <w:pPr>
              <w:spacing w:after="0" w:line="240" w:lineRule="auto"/>
              <w:rPr>
                <w:rFonts w:ascii="Times New Roman" w:eastAsia="Times New Roman" w:hAnsi="Times New Roman" w:cs="Times New Roman"/>
                <w:noProof/>
                <w:sz w:val="20"/>
                <w:szCs w:val="20"/>
              </w:rPr>
            </w:pPr>
          </w:p>
        </w:tc>
        <w:tc>
          <w:tcPr>
            <w:tcW w:w="1275" w:type="dxa"/>
            <w:tcBorders>
              <w:top w:val="single" w:sz="4" w:space="0" w:color="auto"/>
              <w:left w:val="nil"/>
              <w:bottom w:val="single" w:sz="4" w:space="0" w:color="auto"/>
              <w:right w:val="single" w:sz="4" w:space="0" w:color="auto"/>
            </w:tcBorders>
            <w:shd w:val="clear" w:color="auto" w:fill="C6EFCE"/>
            <w:noWrap/>
          </w:tcPr>
          <w:p w14:paraId="6DBFBD50" w14:textId="77777777" w:rsidR="002F39C9" w:rsidRDefault="00C11871">
            <w:pPr>
              <w:pStyle w:val="P68B1DB1-Normal10"/>
              <w:spacing w:after="0" w:line="240" w:lineRule="auto"/>
              <w:rPr>
                <w:rFonts w:eastAsia="Times New Roman" w:cs="Times New Roman"/>
                <w:noProof/>
                <w:szCs w:val="20"/>
              </w:rPr>
            </w:pPr>
            <w:r>
              <w:rPr>
                <w:noProof/>
              </w:rPr>
              <w:t>Részlet összege</w:t>
            </w:r>
          </w:p>
        </w:tc>
        <w:tc>
          <w:tcPr>
            <w:tcW w:w="3402" w:type="dxa"/>
            <w:tcBorders>
              <w:top w:val="single" w:sz="4" w:space="0" w:color="auto"/>
              <w:left w:val="nil"/>
              <w:bottom w:val="single" w:sz="4" w:space="0" w:color="auto"/>
              <w:right w:val="single" w:sz="4" w:space="0" w:color="auto"/>
            </w:tcBorders>
            <w:shd w:val="clear" w:color="auto" w:fill="C6EFCE"/>
            <w:noWrap/>
          </w:tcPr>
          <w:p w14:paraId="6FCE93C1" w14:textId="77777777" w:rsidR="002F39C9" w:rsidRDefault="00C11871">
            <w:pPr>
              <w:pStyle w:val="P68B1DB1-Normal15"/>
              <w:spacing w:after="0" w:line="240" w:lineRule="auto"/>
              <w:rPr>
                <w:rFonts w:eastAsia="Times New Roman" w:cs="Times New Roman"/>
                <w:noProof/>
                <w:sz w:val="20"/>
                <w:szCs w:val="20"/>
              </w:rPr>
            </w:pPr>
            <w:r>
              <w:rPr>
                <w:noProof/>
                <w:sz w:val="20"/>
              </w:rPr>
              <w:t>323 803 933 EUR</w:t>
            </w:r>
            <w:r>
              <w:rPr>
                <w:noProof/>
                <w:sz w:val="24"/>
              </w:rPr>
              <w:t xml:space="preserve"> </w:t>
            </w:r>
          </w:p>
        </w:tc>
      </w:tr>
    </w:tbl>
    <w:p w14:paraId="2AA12159" w14:textId="77777777" w:rsidR="002F39C9" w:rsidRDefault="00C11871">
      <w:pPr>
        <w:pStyle w:val="P68B1DB1-Normal5"/>
        <w:keepNext/>
        <w:numPr>
          <w:ilvl w:val="1"/>
          <w:numId w:val="29"/>
        </w:numPr>
        <w:spacing w:before="120" w:after="120" w:line="240" w:lineRule="auto"/>
        <w:ind w:left="851" w:hanging="851"/>
        <w:jc w:val="both"/>
        <w:rPr>
          <w:rFonts w:cs="Times New Roman"/>
          <w:noProof/>
        </w:rPr>
      </w:pPr>
      <w:r>
        <w:rPr>
          <w:noProof/>
        </w:rPr>
        <w:t xml:space="preserve">Második részlet (vissza nem térítendő támogatás): </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06"/>
        <w:gridCol w:w="1416"/>
        <w:gridCol w:w="3399"/>
      </w:tblGrid>
      <w:tr w:rsidR="002F39C9" w14:paraId="30EBB02F" w14:textId="77777777">
        <w:trPr>
          <w:trHeight w:val="454"/>
          <w:tblHeader/>
        </w:trPr>
        <w:tc>
          <w:tcPr>
            <w:tcW w:w="1129" w:type="dxa"/>
            <w:vMerge w:val="restart"/>
            <w:shd w:val="clear" w:color="auto" w:fill="BDD7EE"/>
            <w:vAlign w:val="center"/>
          </w:tcPr>
          <w:p w14:paraId="028918B8" w14:textId="77777777" w:rsidR="002F39C9" w:rsidRDefault="00C11871">
            <w:pPr>
              <w:pStyle w:val="P68B1DB1-Normal9"/>
              <w:spacing w:after="0" w:line="240" w:lineRule="auto"/>
              <w:jc w:val="center"/>
              <w:rPr>
                <w:rFonts w:eastAsia="Times New Roman" w:cs="Times New Roman"/>
                <w:noProof/>
                <w:szCs w:val="20"/>
              </w:rPr>
            </w:pPr>
            <w:r>
              <w:rPr>
                <w:noProof/>
              </w:rPr>
              <w:t>Sorszám</w:t>
            </w:r>
          </w:p>
        </w:tc>
        <w:tc>
          <w:tcPr>
            <w:tcW w:w="3906" w:type="dxa"/>
            <w:vMerge w:val="restart"/>
            <w:shd w:val="clear" w:color="auto" w:fill="BDD7EE"/>
            <w:vAlign w:val="center"/>
          </w:tcPr>
          <w:p w14:paraId="608605F6" w14:textId="77777777" w:rsidR="002F39C9" w:rsidRDefault="00C11871">
            <w:pPr>
              <w:pStyle w:val="P68B1DB1-Normal9"/>
              <w:spacing w:after="0" w:line="240" w:lineRule="auto"/>
              <w:jc w:val="center"/>
              <w:rPr>
                <w:rFonts w:eastAsia="Times New Roman" w:cs="Times New Roman"/>
                <w:noProof/>
                <w:szCs w:val="20"/>
              </w:rPr>
            </w:pPr>
            <w:r>
              <w:rPr>
                <w:noProof/>
              </w:rPr>
              <w:t>Kapcsolódó intézkedés (reform vagy beruházás)</w:t>
            </w:r>
          </w:p>
        </w:tc>
        <w:tc>
          <w:tcPr>
            <w:tcW w:w="1200" w:type="dxa"/>
            <w:vMerge w:val="restart"/>
            <w:shd w:val="clear" w:color="auto" w:fill="BDD7EE"/>
            <w:vAlign w:val="center"/>
          </w:tcPr>
          <w:p w14:paraId="109F9446" w14:textId="77777777" w:rsidR="002F39C9" w:rsidRDefault="00C11871">
            <w:pPr>
              <w:pStyle w:val="P68B1DB1-Normal9"/>
              <w:spacing w:after="0" w:line="240" w:lineRule="auto"/>
              <w:jc w:val="center"/>
              <w:rPr>
                <w:rFonts w:eastAsia="Times New Roman" w:cs="Times New Roman"/>
                <w:noProof/>
                <w:szCs w:val="20"/>
              </w:rPr>
            </w:pPr>
            <w:r>
              <w:rPr>
                <w:noProof/>
              </w:rPr>
              <w:t>Mérföldkő/cél</w:t>
            </w:r>
          </w:p>
        </w:tc>
        <w:tc>
          <w:tcPr>
            <w:tcW w:w="3399" w:type="dxa"/>
            <w:vMerge w:val="restart"/>
            <w:shd w:val="clear" w:color="auto" w:fill="BDD7EE"/>
            <w:vAlign w:val="center"/>
          </w:tcPr>
          <w:p w14:paraId="55080D1B" w14:textId="77777777" w:rsidR="002F39C9" w:rsidRDefault="00C11871">
            <w:pPr>
              <w:pStyle w:val="P68B1DB1-Normal9"/>
              <w:spacing w:after="0" w:line="240" w:lineRule="auto"/>
              <w:jc w:val="center"/>
              <w:rPr>
                <w:rFonts w:eastAsia="Times New Roman" w:cs="Times New Roman"/>
                <w:noProof/>
                <w:szCs w:val="20"/>
              </w:rPr>
            </w:pPr>
            <w:r>
              <w:rPr>
                <w:noProof/>
              </w:rPr>
              <w:t>Név</w:t>
            </w:r>
          </w:p>
        </w:tc>
      </w:tr>
      <w:tr w:rsidR="002F39C9" w14:paraId="584CE4DD" w14:textId="77777777">
        <w:trPr>
          <w:trHeight w:val="230"/>
        </w:trPr>
        <w:tc>
          <w:tcPr>
            <w:tcW w:w="1129" w:type="dxa"/>
            <w:vMerge/>
          </w:tcPr>
          <w:p w14:paraId="5CD2B9B6" w14:textId="77777777" w:rsidR="002F39C9" w:rsidRDefault="002F39C9">
            <w:pPr>
              <w:spacing w:after="0" w:line="240" w:lineRule="auto"/>
              <w:rPr>
                <w:rFonts w:ascii="Times New Roman" w:eastAsia="Times New Roman" w:hAnsi="Times New Roman" w:cs="Times New Roman"/>
                <w:b/>
                <w:bCs/>
                <w:noProof/>
                <w:sz w:val="20"/>
                <w:szCs w:val="20"/>
              </w:rPr>
            </w:pPr>
          </w:p>
        </w:tc>
        <w:tc>
          <w:tcPr>
            <w:tcW w:w="3906" w:type="dxa"/>
            <w:vMerge/>
          </w:tcPr>
          <w:p w14:paraId="1B2B75A1" w14:textId="77777777" w:rsidR="002F39C9" w:rsidRDefault="002F39C9">
            <w:pPr>
              <w:spacing w:after="0" w:line="240" w:lineRule="auto"/>
              <w:rPr>
                <w:rFonts w:ascii="Times New Roman" w:eastAsia="Times New Roman" w:hAnsi="Times New Roman" w:cs="Times New Roman"/>
                <w:b/>
                <w:bCs/>
                <w:noProof/>
                <w:sz w:val="20"/>
                <w:szCs w:val="20"/>
              </w:rPr>
            </w:pPr>
          </w:p>
        </w:tc>
        <w:tc>
          <w:tcPr>
            <w:tcW w:w="1200" w:type="dxa"/>
            <w:vMerge/>
          </w:tcPr>
          <w:p w14:paraId="6D4C544A" w14:textId="77777777" w:rsidR="002F39C9" w:rsidRDefault="002F39C9">
            <w:pPr>
              <w:spacing w:after="0" w:line="240" w:lineRule="auto"/>
              <w:rPr>
                <w:rFonts w:ascii="Times New Roman" w:eastAsia="Times New Roman" w:hAnsi="Times New Roman" w:cs="Times New Roman"/>
                <w:b/>
                <w:bCs/>
                <w:noProof/>
                <w:sz w:val="20"/>
                <w:szCs w:val="20"/>
              </w:rPr>
            </w:pPr>
          </w:p>
        </w:tc>
        <w:tc>
          <w:tcPr>
            <w:tcW w:w="3399" w:type="dxa"/>
            <w:vMerge/>
          </w:tcPr>
          <w:p w14:paraId="244A7A91" w14:textId="77777777" w:rsidR="002F39C9" w:rsidRDefault="002F39C9">
            <w:pPr>
              <w:spacing w:after="0" w:line="240" w:lineRule="auto"/>
              <w:rPr>
                <w:rFonts w:ascii="Times New Roman" w:eastAsia="Times New Roman" w:hAnsi="Times New Roman" w:cs="Times New Roman"/>
                <w:b/>
                <w:bCs/>
                <w:noProof/>
                <w:sz w:val="20"/>
                <w:szCs w:val="20"/>
              </w:rPr>
            </w:pPr>
          </w:p>
        </w:tc>
      </w:tr>
      <w:tr w:rsidR="002F39C9" w14:paraId="0EC48D45" w14:textId="77777777">
        <w:trPr>
          <w:trHeight w:val="302"/>
        </w:trPr>
        <w:tc>
          <w:tcPr>
            <w:tcW w:w="1129" w:type="dxa"/>
            <w:shd w:val="clear" w:color="auto" w:fill="C6EFCE"/>
            <w:noWrap/>
          </w:tcPr>
          <w:p w14:paraId="18F4EA79" w14:textId="77777777" w:rsidR="002F39C9" w:rsidRDefault="00C11871">
            <w:pPr>
              <w:pStyle w:val="P68B1DB1-Normal10"/>
              <w:spacing w:after="0" w:line="240" w:lineRule="auto"/>
              <w:rPr>
                <w:rFonts w:eastAsia="Times New Roman" w:cs="Times New Roman"/>
                <w:noProof/>
                <w:szCs w:val="20"/>
              </w:rPr>
            </w:pPr>
            <w:r>
              <w:rPr>
                <w:noProof/>
              </w:rPr>
              <w:t>4</w:t>
            </w:r>
          </w:p>
        </w:tc>
        <w:tc>
          <w:tcPr>
            <w:tcW w:w="3906" w:type="dxa"/>
            <w:shd w:val="clear" w:color="auto" w:fill="C6EFCE"/>
            <w:noWrap/>
          </w:tcPr>
          <w:p w14:paraId="06D3E4EC" w14:textId="77777777" w:rsidR="002F39C9" w:rsidRDefault="00C11871">
            <w:pPr>
              <w:pStyle w:val="P68B1DB1-Normal10"/>
              <w:spacing w:after="0" w:line="240" w:lineRule="auto"/>
              <w:rPr>
                <w:rFonts w:eastAsia="Times New Roman" w:cs="Times New Roman"/>
                <w:noProof/>
                <w:szCs w:val="20"/>
              </w:rPr>
            </w:pPr>
            <w:r>
              <w:rPr>
                <w:noProof/>
              </w:rPr>
              <w:t xml:space="preserve">1.2.1. A vállalkozási ágazat dekarbonizációjának felgyorsítása – Szén-dioxid-csökkentési Alap </w:t>
            </w:r>
          </w:p>
        </w:tc>
        <w:tc>
          <w:tcPr>
            <w:tcW w:w="1200" w:type="dxa"/>
            <w:shd w:val="clear" w:color="auto" w:fill="C6EFCE"/>
            <w:noWrap/>
          </w:tcPr>
          <w:p w14:paraId="0A01F7B9"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399" w:type="dxa"/>
            <w:shd w:val="clear" w:color="auto" w:fill="C6EFCE"/>
            <w:noWrap/>
          </w:tcPr>
          <w:p w14:paraId="08891A59" w14:textId="77777777" w:rsidR="002F39C9" w:rsidRDefault="00C11871">
            <w:pPr>
              <w:pStyle w:val="P68B1DB1-Normal10"/>
              <w:spacing w:after="0" w:line="240" w:lineRule="auto"/>
              <w:rPr>
                <w:rFonts w:eastAsia="Times New Roman" w:cs="Times New Roman"/>
                <w:noProof/>
                <w:szCs w:val="20"/>
              </w:rPr>
            </w:pPr>
            <w:r>
              <w:rPr>
                <w:noProof/>
              </w:rPr>
              <w:t>Pályázati felhívás közzététele</w:t>
            </w:r>
          </w:p>
        </w:tc>
      </w:tr>
      <w:tr w:rsidR="002F39C9" w14:paraId="6EF37CD7" w14:textId="77777777">
        <w:trPr>
          <w:trHeight w:val="302"/>
        </w:trPr>
        <w:tc>
          <w:tcPr>
            <w:tcW w:w="1129" w:type="dxa"/>
            <w:shd w:val="clear" w:color="auto" w:fill="C6EFCE"/>
            <w:noWrap/>
          </w:tcPr>
          <w:p w14:paraId="256C47BD" w14:textId="77777777" w:rsidR="002F39C9" w:rsidRDefault="00C11871">
            <w:pPr>
              <w:pStyle w:val="P68B1DB1-Normal10"/>
              <w:spacing w:after="0" w:line="240" w:lineRule="auto"/>
              <w:rPr>
                <w:rFonts w:eastAsia="Times New Roman" w:cs="Times New Roman"/>
                <w:noProof/>
                <w:szCs w:val="20"/>
              </w:rPr>
            </w:pPr>
            <w:r>
              <w:rPr>
                <w:noProof/>
              </w:rPr>
              <w:t>17</w:t>
            </w:r>
          </w:p>
        </w:tc>
        <w:tc>
          <w:tcPr>
            <w:tcW w:w="3906" w:type="dxa"/>
            <w:shd w:val="clear" w:color="auto" w:fill="C6EFCE"/>
            <w:noWrap/>
          </w:tcPr>
          <w:p w14:paraId="4608F5ED" w14:textId="77777777" w:rsidR="002F39C9" w:rsidRDefault="00C11871">
            <w:pPr>
              <w:pStyle w:val="P68B1DB1-Normal10"/>
              <w:spacing w:after="0" w:line="240" w:lineRule="auto"/>
              <w:rPr>
                <w:rFonts w:eastAsia="Times New Roman" w:cs="Times New Roman"/>
                <w:noProof/>
                <w:szCs w:val="20"/>
              </w:rPr>
            </w:pPr>
            <w:r>
              <w:rPr>
                <w:noProof/>
              </w:rPr>
              <w:t xml:space="preserve">1.4.2. A jövőbeli villamosítás lehetővé tétele a corki ingázó vasútba történő célzott beruházások révén – A </w:t>
            </w:r>
            <w:r>
              <w:rPr>
                <w:noProof/>
              </w:rPr>
              <w:t>Glounthaune és Midleton közötti jelenlegi egyvágányú vonal kettős nyomon követése</w:t>
            </w:r>
          </w:p>
        </w:tc>
        <w:tc>
          <w:tcPr>
            <w:tcW w:w="1200" w:type="dxa"/>
            <w:shd w:val="clear" w:color="auto" w:fill="C6EFCE"/>
            <w:noWrap/>
          </w:tcPr>
          <w:p w14:paraId="60CF5DE3"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399" w:type="dxa"/>
            <w:shd w:val="clear" w:color="auto" w:fill="C6EFCE"/>
            <w:noWrap/>
          </w:tcPr>
          <w:p w14:paraId="0E51B0AC" w14:textId="77777777" w:rsidR="002F39C9" w:rsidRDefault="00C11871">
            <w:pPr>
              <w:pStyle w:val="P68B1DB1-Normal10"/>
              <w:spacing w:after="0" w:line="240" w:lineRule="auto"/>
              <w:rPr>
                <w:rFonts w:eastAsia="Times New Roman" w:cs="Times New Roman"/>
                <w:noProof/>
                <w:szCs w:val="20"/>
              </w:rPr>
            </w:pPr>
            <w:r>
              <w:rPr>
                <w:noProof/>
              </w:rPr>
              <w:t>A környezeti hatásvizsgálat benyújtása</w:t>
            </w:r>
          </w:p>
        </w:tc>
      </w:tr>
      <w:tr w:rsidR="002F39C9" w14:paraId="1CFC3294" w14:textId="77777777">
        <w:trPr>
          <w:trHeight w:val="302"/>
        </w:trPr>
        <w:tc>
          <w:tcPr>
            <w:tcW w:w="1129" w:type="dxa"/>
            <w:shd w:val="clear" w:color="auto" w:fill="C6EFCE"/>
            <w:noWrap/>
          </w:tcPr>
          <w:p w14:paraId="0E093374" w14:textId="77777777" w:rsidR="002F39C9" w:rsidRDefault="00C11871">
            <w:pPr>
              <w:pStyle w:val="P68B1DB1-Normal10"/>
              <w:spacing w:after="0" w:line="240" w:lineRule="auto"/>
              <w:rPr>
                <w:rFonts w:eastAsia="Times New Roman" w:cs="Times New Roman"/>
                <w:noProof/>
                <w:szCs w:val="20"/>
              </w:rPr>
            </w:pPr>
            <w:r>
              <w:rPr>
                <w:noProof/>
              </w:rPr>
              <w:t>57</w:t>
            </w:r>
          </w:p>
        </w:tc>
        <w:tc>
          <w:tcPr>
            <w:tcW w:w="3906" w:type="dxa"/>
            <w:shd w:val="clear" w:color="auto" w:fill="C6EFCE"/>
            <w:noWrap/>
          </w:tcPr>
          <w:p w14:paraId="1207999F" w14:textId="77777777" w:rsidR="002F39C9" w:rsidRDefault="00C11871">
            <w:pPr>
              <w:pStyle w:val="P68B1DB1-Normal10"/>
              <w:spacing w:after="0" w:line="240" w:lineRule="auto"/>
              <w:rPr>
                <w:rFonts w:eastAsia="Times New Roman" w:cs="Times New Roman"/>
                <w:noProof/>
                <w:szCs w:val="20"/>
              </w:rPr>
            </w:pPr>
            <w:r>
              <w:rPr>
                <w:noProof/>
              </w:rPr>
              <w:t>2.2. Az ír vállalkozások digitális átalakulása</w:t>
            </w:r>
          </w:p>
        </w:tc>
        <w:tc>
          <w:tcPr>
            <w:tcW w:w="1200" w:type="dxa"/>
            <w:shd w:val="clear" w:color="auto" w:fill="C6EFCE"/>
            <w:noWrap/>
          </w:tcPr>
          <w:p w14:paraId="489D303E"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399" w:type="dxa"/>
            <w:shd w:val="clear" w:color="auto" w:fill="C6EFCE"/>
            <w:noWrap/>
          </w:tcPr>
          <w:p w14:paraId="51509F4D" w14:textId="77777777" w:rsidR="002F39C9" w:rsidRDefault="00C11871">
            <w:pPr>
              <w:pStyle w:val="P68B1DB1-Normal10"/>
              <w:spacing w:after="0" w:line="240" w:lineRule="auto"/>
              <w:rPr>
                <w:rFonts w:eastAsia="Times New Roman" w:cs="Times New Roman"/>
                <w:noProof/>
                <w:szCs w:val="20"/>
              </w:rPr>
            </w:pPr>
            <w:r>
              <w:rPr>
                <w:noProof/>
              </w:rPr>
              <w:t xml:space="preserve">Létrejöttek az európai digitális innovációs központok </w:t>
            </w:r>
          </w:p>
        </w:tc>
      </w:tr>
      <w:tr w:rsidR="002F39C9" w14:paraId="7763ABE0" w14:textId="77777777">
        <w:trPr>
          <w:trHeight w:val="302"/>
        </w:trPr>
        <w:tc>
          <w:tcPr>
            <w:tcW w:w="1129" w:type="dxa"/>
            <w:shd w:val="clear" w:color="auto" w:fill="C6EFCE"/>
            <w:noWrap/>
          </w:tcPr>
          <w:p w14:paraId="122D16EF" w14:textId="77777777" w:rsidR="002F39C9" w:rsidRDefault="00C11871">
            <w:pPr>
              <w:pStyle w:val="P68B1DB1-Normal10"/>
              <w:spacing w:after="0" w:line="240" w:lineRule="auto"/>
              <w:rPr>
                <w:rFonts w:eastAsia="Times New Roman" w:cs="Times New Roman"/>
                <w:noProof/>
                <w:szCs w:val="20"/>
              </w:rPr>
            </w:pPr>
            <w:r>
              <w:rPr>
                <w:noProof/>
              </w:rPr>
              <w:t>63</w:t>
            </w:r>
          </w:p>
        </w:tc>
        <w:tc>
          <w:tcPr>
            <w:tcW w:w="3906" w:type="dxa"/>
            <w:shd w:val="clear" w:color="auto" w:fill="C6EFCE"/>
            <w:noWrap/>
          </w:tcPr>
          <w:p w14:paraId="66D58705" w14:textId="77777777" w:rsidR="002F39C9" w:rsidRDefault="00C11871">
            <w:pPr>
              <w:pStyle w:val="P68B1DB1-Normal10"/>
              <w:spacing w:after="0" w:line="240" w:lineRule="auto"/>
              <w:rPr>
                <w:rFonts w:eastAsia="Times New Roman" w:cs="Times New Roman"/>
                <w:noProof/>
                <w:szCs w:val="20"/>
              </w:rPr>
            </w:pPr>
            <w:r>
              <w:rPr>
                <w:noProof/>
              </w:rPr>
              <w:t xml:space="preserve">2.4. </w:t>
            </w:r>
            <w:r>
              <w:rPr>
                <w:noProof/>
              </w:rPr>
              <w:t>Online válaszlehetőség a népszámláláshoz</w:t>
            </w:r>
          </w:p>
        </w:tc>
        <w:tc>
          <w:tcPr>
            <w:tcW w:w="1200" w:type="dxa"/>
            <w:shd w:val="clear" w:color="auto" w:fill="C6EFCE"/>
            <w:noWrap/>
          </w:tcPr>
          <w:p w14:paraId="28A9AD80"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399" w:type="dxa"/>
            <w:shd w:val="clear" w:color="auto" w:fill="C6EFCE"/>
            <w:noWrap/>
          </w:tcPr>
          <w:p w14:paraId="1071C372" w14:textId="77777777" w:rsidR="002F39C9" w:rsidRDefault="00C11871">
            <w:pPr>
              <w:pStyle w:val="P68B1DB1-Normal10"/>
              <w:spacing w:after="0" w:line="240" w:lineRule="auto"/>
              <w:rPr>
                <w:rFonts w:eastAsia="Times New Roman" w:cs="Times New Roman"/>
                <w:noProof/>
                <w:szCs w:val="20"/>
              </w:rPr>
            </w:pPr>
            <w:r>
              <w:rPr>
                <w:noProof/>
              </w:rPr>
              <w:t>Az online adatgyűjtés kísérleti projektjét tesztelik a megvalósíthatóság ellenőrzése céljából.</w:t>
            </w:r>
          </w:p>
        </w:tc>
      </w:tr>
      <w:tr w:rsidR="002F39C9" w14:paraId="657CDC84" w14:textId="77777777">
        <w:trPr>
          <w:trHeight w:val="302"/>
        </w:trPr>
        <w:tc>
          <w:tcPr>
            <w:tcW w:w="1129" w:type="dxa"/>
            <w:shd w:val="clear" w:color="auto" w:fill="C6EFCE"/>
            <w:noWrap/>
          </w:tcPr>
          <w:p w14:paraId="45C5AACF" w14:textId="77777777" w:rsidR="002F39C9" w:rsidRDefault="00C11871">
            <w:pPr>
              <w:pStyle w:val="P68B1DB1-Normal10"/>
              <w:spacing w:after="0" w:line="240" w:lineRule="auto"/>
              <w:rPr>
                <w:rFonts w:eastAsia="Times New Roman" w:cs="Times New Roman"/>
                <w:noProof/>
                <w:szCs w:val="20"/>
              </w:rPr>
            </w:pPr>
            <w:r>
              <w:rPr>
                <w:noProof/>
              </w:rPr>
              <w:t>60</w:t>
            </w:r>
          </w:p>
        </w:tc>
        <w:tc>
          <w:tcPr>
            <w:tcW w:w="3906" w:type="dxa"/>
            <w:shd w:val="clear" w:color="auto" w:fill="C6EFCE"/>
            <w:noWrap/>
          </w:tcPr>
          <w:p w14:paraId="4B36998C" w14:textId="77777777" w:rsidR="002F39C9" w:rsidRDefault="00C11871">
            <w:pPr>
              <w:pStyle w:val="P68B1DB1-Normal10"/>
              <w:spacing w:after="0" w:line="240" w:lineRule="auto"/>
              <w:rPr>
                <w:rFonts w:eastAsia="Times New Roman" w:cs="Times New Roman"/>
                <w:noProof/>
                <w:szCs w:val="20"/>
              </w:rPr>
            </w:pPr>
            <w:r>
              <w:rPr>
                <w:noProof/>
              </w:rPr>
              <w:t>2.3.1. Digitális infrastruktúra és finanszírozás az iskolák számára – Összekapcsoltság</w:t>
            </w:r>
          </w:p>
        </w:tc>
        <w:tc>
          <w:tcPr>
            <w:tcW w:w="1200" w:type="dxa"/>
            <w:shd w:val="clear" w:color="auto" w:fill="C6EFCE"/>
            <w:noWrap/>
          </w:tcPr>
          <w:p w14:paraId="08AD5B3E" w14:textId="77777777" w:rsidR="002F39C9" w:rsidRDefault="00C11871">
            <w:pPr>
              <w:pStyle w:val="P68B1DB1-Normal10"/>
              <w:spacing w:after="0" w:line="240" w:lineRule="auto"/>
              <w:rPr>
                <w:rFonts w:eastAsia="Times New Roman" w:cs="Times New Roman"/>
                <w:noProof/>
                <w:szCs w:val="20"/>
              </w:rPr>
            </w:pPr>
            <w:r>
              <w:rPr>
                <w:noProof/>
              </w:rPr>
              <w:t xml:space="preserve">Cél </w:t>
            </w:r>
          </w:p>
        </w:tc>
        <w:tc>
          <w:tcPr>
            <w:tcW w:w="3399" w:type="dxa"/>
            <w:shd w:val="clear" w:color="auto" w:fill="C6EFCE"/>
            <w:noWrap/>
          </w:tcPr>
          <w:p w14:paraId="7D9202A8" w14:textId="77777777" w:rsidR="002F39C9" w:rsidRDefault="00C11871">
            <w:pPr>
              <w:pStyle w:val="P68B1DB1-Normal10"/>
              <w:spacing w:after="0" w:line="240" w:lineRule="auto"/>
              <w:rPr>
                <w:rFonts w:eastAsia="Times New Roman" w:cs="Times New Roman"/>
                <w:noProof/>
                <w:szCs w:val="20"/>
              </w:rPr>
            </w:pPr>
            <w:r>
              <w:rPr>
                <w:noProof/>
              </w:rPr>
              <w:t xml:space="preserve">Az iskolák </w:t>
            </w:r>
            <w:r>
              <w:rPr>
                <w:noProof/>
              </w:rPr>
              <w:t>széles sávú hálózathoz való csatlakoztatása</w:t>
            </w:r>
          </w:p>
        </w:tc>
      </w:tr>
      <w:tr w:rsidR="002F39C9" w14:paraId="04E9304E" w14:textId="77777777">
        <w:trPr>
          <w:trHeight w:val="302"/>
        </w:trPr>
        <w:tc>
          <w:tcPr>
            <w:tcW w:w="1129" w:type="dxa"/>
            <w:shd w:val="clear" w:color="auto" w:fill="C6EFCE"/>
            <w:noWrap/>
          </w:tcPr>
          <w:p w14:paraId="0224ACF7" w14:textId="77777777" w:rsidR="002F39C9" w:rsidRDefault="00C11871">
            <w:pPr>
              <w:pStyle w:val="P68B1DB1-Normal10"/>
              <w:spacing w:after="0" w:line="240" w:lineRule="auto"/>
              <w:rPr>
                <w:rFonts w:eastAsia="Times New Roman" w:cs="Times New Roman"/>
                <w:noProof/>
                <w:szCs w:val="20"/>
              </w:rPr>
            </w:pPr>
            <w:r>
              <w:rPr>
                <w:noProof/>
              </w:rPr>
              <w:t>15</w:t>
            </w:r>
          </w:p>
        </w:tc>
        <w:tc>
          <w:tcPr>
            <w:tcW w:w="3906" w:type="dxa"/>
            <w:shd w:val="clear" w:color="auto" w:fill="C6EFCE"/>
            <w:noWrap/>
          </w:tcPr>
          <w:p w14:paraId="540C409E" w14:textId="77777777" w:rsidR="002F39C9" w:rsidRDefault="00C11871">
            <w:pPr>
              <w:pStyle w:val="P68B1DB1-Normal10"/>
              <w:spacing w:after="0" w:line="240" w:lineRule="auto"/>
              <w:rPr>
                <w:rFonts w:eastAsia="Times New Roman" w:cs="Times New Roman"/>
                <w:noProof/>
                <w:szCs w:val="20"/>
              </w:rPr>
            </w:pPr>
            <w:r>
              <w:rPr>
                <w:noProof/>
              </w:rPr>
              <w:t>1.4.1. A jövőbeli villamosítás lehetővé tétele a corki ingázó vasútba történő célzott beruházás révén – Egy további átmenő vonal létrehozása egy további peronnal a kenti állomáson</w:t>
            </w:r>
          </w:p>
        </w:tc>
        <w:tc>
          <w:tcPr>
            <w:tcW w:w="1200" w:type="dxa"/>
            <w:shd w:val="clear" w:color="auto" w:fill="C6EFCE"/>
            <w:noWrap/>
          </w:tcPr>
          <w:p w14:paraId="7517D2C7"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399" w:type="dxa"/>
            <w:shd w:val="clear" w:color="auto" w:fill="C6EFCE"/>
            <w:noWrap/>
          </w:tcPr>
          <w:p w14:paraId="2DFE03EC" w14:textId="77777777" w:rsidR="002F39C9" w:rsidRDefault="00C11871">
            <w:pPr>
              <w:pStyle w:val="P68B1DB1-Normal10"/>
              <w:spacing w:after="0" w:line="240" w:lineRule="auto"/>
              <w:rPr>
                <w:rFonts w:eastAsia="Times New Roman" w:cs="Times New Roman"/>
                <w:noProof/>
                <w:szCs w:val="20"/>
              </w:rPr>
            </w:pPr>
            <w:r>
              <w:rPr>
                <w:noProof/>
              </w:rPr>
              <w:t>Építési szerződése</w:t>
            </w:r>
            <w:r>
              <w:rPr>
                <w:noProof/>
              </w:rPr>
              <w:t>k odaítélése</w:t>
            </w:r>
          </w:p>
        </w:tc>
      </w:tr>
      <w:tr w:rsidR="002F39C9" w14:paraId="3A4DDD1B" w14:textId="77777777">
        <w:trPr>
          <w:trHeight w:val="302"/>
        </w:trPr>
        <w:tc>
          <w:tcPr>
            <w:tcW w:w="1129" w:type="dxa"/>
            <w:shd w:val="clear" w:color="auto" w:fill="C6EFCE"/>
            <w:noWrap/>
          </w:tcPr>
          <w:p w14:paraId="00EEE353" w14:textId="77777777" w:rsidR="002F39C9" w:rsidRDefault="00C11871">
            <w:pPr>
              <w:pStyle w:val="P68B1DB1-Normal10"/>
              <w:spacing w:after="0" w:line="240" w:lineRule="auto"/>
              <w:rPr>
                <w:rFonts w:eastAsia="Times New Roman" w:cs="Times New Roman"/>
                <w:noProof/>
                <w:szCs w:val="20"/>
              </w:rPr>
            </w:pPr>
            <w:r>
              <w:rPr>
                <w:noProof/>
              </w:rPr>
              <w:t>18</w:t>
            </w:r>
          </w:p>
        </w:tc>
        <w:tc>
          <w:tcPr>
            <w:tcW w:w="3906" w:type="dxa"/>
            <w:shd w:val="clear" w:color="auto" w:fill="C6EFCE"/>
            <w:noWrap/>
          </w:tcPr>
          <w:p w14:paraId="6793A976" w14:textId="77777777" w:rsidR="002F39C9" w:rsidRDefault="00C11871">
            <w:pPr>
              <w:pStyle w:val="P68B1DB1-Normal10"/>
              <w:spacing w:after="0" w:line="240" w:lineRule="auto"/>
              <w:rPr>
                <w:rFonts w:eastAsia="Times New Roman" w:cs="Times New Roman"/>
                <w:noProof/>
                <w:szCs w:val="20"/>
              </w:rPr>
            </w:pPr>
            <w:r>
              <w:rPr>
                <w:noProof/>
              </w:rPr>
              <w:t>1.4.2. A jövőbeli villamosítás lehetővé tétele a corki ingázó vasútba történő célzott beruházások révén – A Glounthaune és Midleton közötti jelenlegi egyvágányú vonal kettős nyomon követése</w:t>
            </w:r>
          </w:p>
        </w:tc>
        <w:tc>
          <w:tcPr>
            <w:tcW w:w="1200" w:type="dxa"/>
            <w:shd w:val="clear" w:color="auto" w:fill="C6EFCE"/>
            <w:noWrap/>
          </w:tcPr>
          <w:p w14:paraId="26D90A8E"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399" w:type="dxa"/>
            <w:shd w:val="clear" w:color="auto" w:fill="C6EFCE"/>
            <w:noWrap/>
          </w:tcPr>
          <w:p w14:paraId="6F76C419" w14:textId="77777777" w:rsidR="002F39C9" w:rsidRDefault="00C11871">
            <w:pPr>
              <w:pStyle w:val="P68B1DB1-Normal10"/>
              <w:spacing w:after="0" w:line="240" w:lineRule="auto"/>
              <w:rPr>
                <w:rFonts w:eastAsia="Times New Roman" w:cs="Times New Roman"/>
                <w:noProof/>
                <w:szCs w:val="20"/>
              </w:rPr>
            </w:pPr>
            <w:r>
              <w:rPr>
                <w:noProof/>
              </w:rPr>
              <w:t>Odaítélt építési szerződés</w:t>
            </w:r>
          </w:p>
        </w:tc>
      </w:tr>
      <w:tr w:rsidR="002F39C9" w14:paraId="4B3146A6" w14:textId="77777777">
        <w:trPr>
          <w:trHeight w:val="302"/>
        </w:trPr>
        <w:tc>
          <w:tcPr>
            <w:tcW w:w="1129" w:type="dxa"/>
            <w:shd w:val="clear" w:color="auto" w:fill="C6EFCE"/>
            <w:noWrap/>
          </w:tcPr>
          <w:p w14:paraId="58282F8C" w14:textId="77777777" w:rsidR="002F39C9" w:rsidRDefault="00C11871">
            <w:pPr>
              <w:pStyle w:val="P68B1DB1-Normal10"/>
              <w:spacing w:after="0" w:line="240" w:lineRule="auto"/>
              <w:rPr>
                <w:rFonts w:eastAsia="Times New Roman" w:cs="Times New Roman"/>
                <w:noProof/>
                <w:szCs w:val="20"/>
              </w:rPr>
            </w:pPr>
            <w:r>
              <w:rPr>
                <w:noProof/>
              </w:rPr>
              <w:t>21</w:t>
            </w:r>
          </w:p>
        </w:tc>
        <w:tc>
          <w:tcPr>
            <w:tcW w:w="3906" w:type="dxa"/>
            <w:shd w:val="clear" w:color="auto" w:fill="C6EFCE"/>
            <w:noWrap/>
          </w:tcPr>
          <w:p w14:paraId="18B4E66D" w14:textId="77777777" w:rsidR="002F39C9" w:rsidRDefault="00C11871">
            <w:pPr>
              <w:pStyle w:val="P68B1DB1-Normal10"/>
              <w:spacing w:after="0" w:line="240" w:lineRule="auto"/>
              <w:rPr>
                <w:rFonts w:eastAsia="Times New Roman" w:cs="Times New Roman"/>
                <w:noProof/>
                <w:szCs w:val="20"/>
              </w:rPr>
            </w:pPr>
            <w:r>
              <w:rPr>
                <w:noProof/>
              </w:rPr>
              <w:t>1.4.3. A jövőbeli villamosítás lehetővé tétele a corki elővárosi vasútba történő célzott beruházások révén – A vonalak átjelzése</w:t>
            </w:r>
          </w:p>
        </w:tc>
        <w:tc>
          <w:tcPr>
            <w:tcW w:w="1200" w:type="dxa"/>
            <w:shd w:val="clear" w:color="auto" w:fill="C6EFCE"/>
            <w:noWrap/>
          </w:tcPr>
          <w:p w14:paraId="6EF8B1E5"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399" w:type="dxa"/>
            <w:shd w:val="clear" w:color="auto" w:fill="C6EFCE"/>
            <w:noWrap/>
          </w:tcPr>
          <w:p w14:paraId="55CD9746" w14:textId="77777777" w:rsidR="002F39C9" w:rsidRDefault="00C11871">
            <w:pPr>
              <w:pStyle w:val="P68B1DB1-Normal10"/>
              <w:spacing w:after="0" w:line="240" w:lineRule="auto"/>
              <w:rPr>
                <w:rFonts w:eastAsia="Times New Roman" w:cs="Times New Roman"/>
                <w:noProof/>
                <w:szCs w:val="20"/>
              </w:rPr>
            </w:pPr>
            <w:r>
              <w:rPr>
                <w:noProof/>
              </w:rPr>
              <w:t>Odaítélt fő tervezési és építési szerződés</w:t>
            </w:r>
          </w:p>
        </w:tc>
      </w:tr>
      <w:tr w:rsidR="002F39C9" w14:paraId="375F4170" w14:textId="77777777">
        <w:trPr>
          <w:trHeight w:val="302"/>
        </w:trPr>
        <w:tc>
          <w:tcPr>
            <w:tcW w:w="1129" w:type="dxa"/>
            <w:shd w:val="clear" w:color="auto" w:fill="C6EFCE"/>
            <w:noWrap/>
          </w:tcPr>
          <w:p w14:paraId="3C702F90" w14:textId="77777777" w:rsidR="002F39C9" w:rsidRDefault="00C11871">
            <w:pPr>
              <w:pStyle w:val="P68B1DB1-Normal10"/>
              <w:spacing w:after="0" w:line="240" w:lineRule="auto"/>
              <w:rPr>
                <w:rFonts w:eastAsia="Times New Roman" w:cs="Times New Roman"/>
                <w:noProof/>
                <w:szCs w:val="20"/>
              </w:rPr>
            </w:pPr>
            <w:r>
              <w:rPr>
                <w:noProof/>
              </w:rPr>
              <w:t>75</w:t>
            </w:r>
          </w:p>
        </w:tc>
        <w:tc>
          <w:tcPr>
            <w:tcW w:w="3906" w:type="dxa"/>
            <w:shd w:val="clear" w:color="auto" w:fill="C6EFCE"/>
            <w:noWrap/>
          </w:tcPr>
          <w:p w14:paraId="36DD7850" w14:textId="77777777" w:rsidR="002F39C9" w:rsidRDefault="00C11871">
            <w:pPr>
              <w:pStyle w:val="P68B1DB1-Normal10"/>
              <w:spacing w:after="0" w:line="240" w:lineRule="auto"/>
              <w:rPr>
                <w:rFonts w:eastAsia="Times New Roman" w:cs="Times New Roman"/>
                <w:noProof/>
                <w:szCs w:val="20"/>
              </w:rPr>
            </w:pPr>
            <w:r>
              <w:rPr>
                <w:noProof/>
              </w:rPr>
              <w:t>2.7. A digitális szakadék kezelése és a digitális készségek fejlesztés</w:t>
            </w:r>
            <w:r>
              <w:rPr>
                <w:noProof/>
              </w:rPr>
              <w:t xml:space="preserve">e </w:t>
            </w:r>
          </w:p>
        </w:tc>
        <w:tc>
          <w:tcPr>
            <w:tcW w:w="1200" w:type="dxa"/>
            <w:shd w:val="clear" w:color="auto" w:fill="C6EFCE"/>
            <w:noWrap/>
          </w:tcPr>
          <w:p w14:paraId="695D5619" w14:textId="77777777" w:rsidR="002F39C9" w:rsidRDefault="00C11871">
            <w:pPr>
              <w:pStyle w:val="P68B1DB1-Normal10"/>
              <w:spacing w:after="0" w:line="240" w:lineRule="auto"/>
              <w:rPr>
                <w:rFonts w:eastAsia="Times New Roman" w:cs="Times New Roman"/>
                <w:noProof/>
                <w:szCs w:val="20"/>
              </w:rPr>
            </w:pPr>
            <w:r>
              <w:rPr>
                <w:noProof/>
              </w:rPr>
              <w:t>Cél</w:t>
            </w:r>
          </w:p>
        </w:tc>
        <w:tc>
          <w:tcPr>
            <w:tcW w:w="3399" w:type="dxa"/>
            <w:shd w:val="clear" w:color="auto" w:fill="C6EFCE"/>
            <w:noWrap/>
          </w:tcPr>
          <w:p w14:paraId="3CBCF066" w14:textId="77777777" w:rsidR="002F39C9" w:rsidRDefault="00C11871">
            <w:pPr>
              <w:pStyle w:val="P68B1DB1-Normal10"/>
              <w:spacing w:after="0" w:line="240" w:lineRule="auto"/>
              <w:rPr>
                <w:rFonts w:eastAsia="Times New Roman" w:cs="Times New Roman"/>
                <w:noProof/>
                <w:szCs w:val="20"/>
              </w:rPr>
            </w:pPr>
            <w:r>
              <w:rPr>
                <w:noProof/>
              </w:rPr>
              <w:t>A magas szintű IKT-készségekkel rendelkező diplomások számának növekedése</w:t>
            </w:r>
          </w:p>
        </w:tc>
      </w:tr>
      <w:tr w:rsidR="002F39C9" w14:paraId="390EF9F5" w14:textId="77777777">
        <w:trPr>
          <w:trHeight w:val="302"/>
        </w:trPr>
        <w:tc>
          <w:tcPr>
            <w:tcW w:w="1129" w:type="dxa"/>
            <w:shd w:val="clear" w:color="auto" w:fill="C6EFCE"/>
            <w:noWrap/>
          </w:tcPr>
          <w:p w14:paraId="5C5E2AFF" w14:textId="77777777" w:rsidR="002F39C9" w:rsidRDefault="00C11871">
            <w:pPr>
              <w:pStyle w:val="P68B1DB1-Normal10"/>
              <w:spacing w:after="0" w:line="240" w:lineRule="auto"/>
              <w:rPr>
                <w:rFonts w:eastAsia="Times New Roman" w:cs="Times New Roman"/>
                <w:noProof/>
                <w:szCs w:val="20"/>
              </w:rPr>
            </w:pPr>
            <w:r>
              <w:rPr>
                <w:noProof/>
              </w:rPr>
              <w:t>100</w:t>
            </w:r>
          </w:p>
        </w:tc>
        <w:tc>
          <w:tcPr>
            <w:tcW w:w="3906" w:type="dxa"/>
            <w:shd w:val="clear" w:color="auto" w:fill="C6EFCE"/>
            <w:noWrap/>
          </w:tcPr>
          <w:p w14:paraId="23A45327" w14:textId="77777777" w:rsidR="002F39C9" w:rsidRDefault="00C11871">
            <w:pPr>
              <w:pStyle w:val="P68B1DB1-Normal10"/>
              <w:spacing w:after="0" w:line="240" w:lineRule="auto"/>
              <w:rPr>
                <w:rFonts w:eastAsia="Times New Roman" w:cs="Times New Roman"/>
                <w:noProof/>
                <w:szCs w:val="20"/>
              </w:rPr>
            </w:pPr>
            <w:r>
              <w:rPr>
                <w:noProof/>
              </w:rPr>
              <w:t>3.7 Nyugdíjak</w:t>
            </w:r>
          </w:p>
        </w:tc>
        <w:tc>
          <w:tcPr>
            <w:tcW w:w="1200" w:type="dxa"/>
            <w:shd w:val="clear" w:color="auto" w:fill="C6EFCE"/>
            <w:noWrap/>
          </w:tcPr>
          <w:p w14:paraId="7216C2D3"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399" w:type="dxa"/>
            <w:shd w:val="clear" w:color="auto" w:fill="C6EFCE"/>
            <w:noWrap/>
          </w:tcPr>
          <w:p w14:paraId="6E3D19AD" w14:textId="77777777" w:rsidR="002F39C9" w:rsidRDefault="00C11871">
            <w:pPr>
              <w:pStyle w:val="P68B1DB1-Normal10"/>
              <w:spacing w:after="0" w:line="240" w:lineRule="auto"/>
              <w:rPr>
                <w:rFonts w:eastAsia="Times New Roman" w:cs="Times New Roman"/>
                <w:noProof/>
                <w:szCs w:val="20"/>
              </w:rPr>
            </w:pPr>
            <w:r>
              <w:rPr>
                <w:noProof/>
              </w:rPr>
              <w:t>A kiegészítő nyugdíjak rendszerének egyszerűsítésére és harmonizálására irányuló jogalkotási intézkedések</w:t>
            </w:r>
          </w:p>
        </w:tc>
      </w:tr>
      <w:tr w:rsidR="002F39C9" w14:paraId="6317E462" w14:textId="77777777">
        <w:trPr>
          <w:trHeight w:val="302"/>
        </w:trPr>
        <w:tc>
          <w:tcPr>
            <w:tcW w:w="1129" w:type="dxa"/>
            <w:shd w:val="clear" w:color="auto" w:fill="C6EFCE"/>
            <w:noWrap/>
          </w:tcPr>
          <w:p w14:paraId="0E980C71" w14:textId="77777777" w:rsidR="002F39C9" w:rsidRDefault="00C11871">
            <w:pPr>
              <w:pStyle w:val="P68B1DB1-Normal10"/>
              <w:spacing w:after="0" w:line="240" w:lineRule="auto"/>
              <w:rPr>
                <w:rFonts w:eastAsia="Times New Roman" w:cs="Times New Roman"/>
                <w:noProof/>
                <w:szCs w:val="20"/>
              </w:rPr>
            </w:pPr>
            <w:r>
              <w:rPr>
                <w:noProof/>
              </w:rPr>
              <w:t>106</w:t>
            </w:r>
          </w:p>
        </w:tc>
        <w:tc>
          <w:tcPr>
            <w:tcW w:w="3906" w:type="dxa"/>
            <w:shd w:val="clear" w:color="auto" w:fill="C6EFCE"/>
            <w:noWrap/>
          </w:tcPr>
          <w:p w14:paraId="7A21F5C2" w14:textId="77777777" w:rsidR="002F39C9" w:rsidRDefault="00C11871">
            <w:pPr>
              <w:pStyle w:val="P68B1DB1-Normal10"/>
              <w:spacing w:after="0" w:line="240" w:lineRule="auto"/>
              <w:rPr>
                <w:rFonts w:eastAsia="Times New Roman" w:cs="Times New Roman"/>
                <w:noProof/>
                <w:szCs w:val="20"/>
              </w:rPr>
            </w:pPr>
            <w:r>
              <w:rPr>
                <w:noProof/>
              </w:rPr>
              <w:t>3.9 Egészségügy</w:t>
            </w:r>
          </w:p>
        </w:tc>
        <w:tc>
          <w:tcPr>
            <w:tcW w:w="1200" w:type="dxa"/>
            <w:shd w:val="clear" w:color="auto" w:fill="C6EFCE"/>
            <w:noWrap/>
          </w:tcPr>
          <w:p w14:paraId="03DE01DA" w14:textId="77777777" w:rsidR="002F39C9" w:rsidRDefault="00C11871">
            <w:pPr>
              <w:pStyle w:val="P68B1DB1-Normal10"/>
              <w:spacing w:after="0" w:line="240" w:lineRule="auto"/>
              <w:rPr>
                <w:rFonts w:eastAsia="Times New Roman" w:cs="Times New Roman"/>
                <w:noProof/>
                <w:szCs w:val="20"/>
              </w:rPr>
            </w:pPr>
            <w:r>
              <w:rPr>
                <w:noProof/>
              </w:rPr>
              <w:t>Cél</w:t>
            </w:r>
          </w:p>
        </w:tc>
        <w:tc>
          <w:tcPr>
            <w:tcW w:w="3399" w:type="dxa"/>
            <w:shd w:val="clear" w:color="auto" w:fill="C6EFCE"/>
            <w:noWrap/>
          </w:tcPr>
          <w:p w14:paraId="76F9AABC" w14:textId="77777777" w:rsidR="002F39C9" w:rsidRDefault="00C11871">
            <w:pPr>
              <w:pStyle w:val="P68B1DB1-Normal10"/>
              <w:spacing w:after="0" w:line="240" w:lineRule="auto"/>
              <w:rPr>
                <w:rFonts w:cs="Times New Roman"/>
                <w:noProof/>
                <w:szCs w:val="20"/>
              </w:rPr>
            </w:pPr>
            <w:r>
              <w:rPr>
                <w:noProof/>
              </w:rPr>
              <w:t xml:space="preserve">A háziorvosi </w:t>
            </w:r>
            <w:r>
              <w:rPr>
                <w:noProof/>
              </w:rPr>
              <w:t>beutalókat fogadó közösségi egészségügyi hálózatok</w:t>
            </w:r>
          </w:p>
        </w:tc>
      </w:tr>
      <w:tr w:rsidR="002F39C9" w14:paraId="1ABC7923" w14:textId="77777777">
        <w:trPr>
          <w:trHeight w:val="302"/>
        </w:trPr>
        <w:tc>
          <w:tcPr>
            <w:tcW w:w="1129" w:type="dxa"/>
            <w:shd w:val="clear" w:color="auto" w:fill="C6EFCE"/>
            <w:noWrap/>
          </w:tcPr>
          <w:p w14:paraId="26A167A2" w14:textId="77777777" w:rsidR="002F39C9" w:rsidRDefault="00C11871">
            <w:pPr>
              <w:pStyle w:val="P68B1DB1-Normal10"/>
              <w:spacing w:after="0" w:line="240" w:lineRule="auto"/>
              <w:rPr>
                <w:rFonts w:eastAsia="Times New Roman" w:cs="Times New Roman"/>
                <w:noProof/>
                <w:szCs w:val="20"/>
              </w:rPr>
            </w:pPr>
            <w:r>
              <w:rPr>
                <w:noProof/>
              </w:rPr>
              <w:t>90</w:t>
            </w:r>
          </w:p>
        </w:tc>
        <w:tc>
          <w:tcPr>
            <w:tcW w:w="3906" w:type="dxa"/>
            <w:shd w:val="clear" w:color="auto" w:fill="C6EFCE"/>
            <w:noWrap/>
          </w:tcPr>
          <w:p w14:paraId="19117823" w14:textId="77777777" w:rsidR="002F39C9" w:rsidRDefault="00C11871">
            <w:pPr>
              <w:pStyle w:val="P68B1DB1-Normal10"/>
              <w:spacing w:after="0" w:line="240" w:lineRule="auto"/>
              <w:rPr>
                <w:rFonts w:eastAsia="Times New Roman" w:cs="Times New Roman"/>
                <w:noProof/>
                <w:szCs w:val="20"/>
              </w:rPr>
            </w:pPr>
            <w:r>
              <w:rPr>
                <w:noProof/>
              </w:rPr>
              <w:t>3.4. A vállalkozás előtt álló szabályozási akadályok csökkentése</w:t>
            </w:r>
          </w:p>
        </w:tc>
        <w:tc>
          <w:tcPr>
            <w:tcW w:w="1200" w:type="dxa"/>
            <w:shd w:val="clear" w:color="auto" w:fill="C6EFCE"/>
            <w:noWrap/>
          </w:tcPr>
          <w:p w14:paraId="4E3A98BA" w14:textId="77777777" w:rsidR="002F39C9" w:rsidRDefault="00C11871">
            <w:pPr>
              <w:pStyle w:val="P68B1DB1-Normal10"/>
              <w:spacing w:after="0" w:line="240" w:lineRule="auto"/>
              <w:rPr>
                <w:rFonts w:eastAsia="Times New Roman" w:cs="Times New Roman"/>
                <w:noProof/>
                <w:szCs w:val="20"/>
              </w:rPr>
            </w:pPr>
            <w:r>
              <w:rPr>
                <w:noProof/>
              </w:rPr>
              <w:t>Cél</w:t>
            </w:r>
          </w:p>
        </w:tc>
        <w:tc>
          <w:tcPr>
            <w:tcW w:w="3399" w:type="dxa"/>
            <w:shd w:val="clear" w:color="auto" w:fill="C6EFCE"/>
            <w:noWrap/>
          </w:tcPr>
          <w:p w14:paraId="3901F262" w14:textId="77777777" w:rsidR="002F39C9" w:rsidRDefault="00C11871">
            <w:pPr>
              <w:pStyle w:val="P68B1DB1-Normal10"/>
              <w:spacing w:after="0" w:line="240" w:lineRule="auto"/>
              <w:rPr>
                <w:rFonts w:eastAsia="Times New Roman" w:cs="Times New Roman"/>
                <w:noProof/>
                <w:szCs w:val="20"/>
              </w:rPr>
            </w:pPr>
            <w:r>
              <w:rPr>
                <w:noProof/>
              </w:rPr>
              <w:t xml:space="preserve">A kkv-tesztet alkalmazó kormányzati szervek </w:t>
            </w:r>
          </w:p>
        </w:tc>
      </w:tr>
      <w:tr w:rsidR="002F39C9" w14:paraId="28C3AD83" w14:textId="77777777">
        <w:trPr>
          <w:trHeight w:val="302"/>
        </w:trPr>
        <w:tc>
          <w:tcPr>
            <w:tcW w:w="1129" w:type="dxa"/>
            <w:shd w:val="clear" w:color="auto" w:fill="C6EFCE"/>
            <w:noWrap/>
          </w:tcPr>
          <w:p w14:paraId="4B7FFDE5" w14:textId="77777777" w:rsidR="002F39C9" w:rsidRDefault="00C11871">
            <w:pPr>
              <w:pStyle w:val="P68B1DB1-Normal10"/>
              <w:spacing w:after="0" w:line="240" w:lineRule="auto"/>
              <w:rPr>
                <w:rFonts w:eastAsia="Times New Roman" w:cs="Times New Roman"/>
                <w:noProof/>
                <w:szCs w:val="20"/>
              </w:rPr>
            </w:pPr>
            <w:r>
              <w:rPr>
                <w:noProof/>
              </w:rPr>
              <w:t>50</w:t>
            </w:r>
          </w:p>
        </w:tc>
        <w:tc>
          <w:tcPr>
            <w:tcW w:w="3906" w:type="dxa"/>
            <w:shd w:val="clear" w:color="auto" w:fill="C6EFCE"/>
            <w:noWrap/>
          </w:tcPr>
          <w:p w14:paraId="083C0D4A" w14:textId="77777777" w:rsidR="002F39C9" w:rsidRDefault="00C11871">
            <w:pPr>
              <w:pStyle w:val="P68B1DB1-Normal10"/>
              <w:spacing w:after="0" w:line="240" w:lineRule="auto"/>
              <w:rPr>
                <w:rFonts w:eastAsia="Times New Roman" w:cs="Times New Roman"/>
                <w:noProof/>
                <w:szCs w:val="20"/>
              </w:rPr>
            </w:pPr>
            <w:r>
              <w:rPr>
                <w:noProof/>
              </w:rPr>
              <w:t>1.9 Szén-dioxid-adó</w:t>
            </w:r>
          </w:p>
        </w:tc>
        <w:tc>
          <w:tcPr>
            <w:tcW w:w="1200" w:type="dxa"/>
            <w:shd w:val="clear" w:color="auto" w:fill="C6EFCE"/>
            <w:noWrap/>
          </w:tcPr>
          <w:p w14:paraId="02D69439"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399" w:type="dxa"/>
            <w:shd w:val="clear" w:color="auto" w:fill="C6EFCE"/>
            <w:noWrap/>
          </w:tcPr>
          <w:p w14:paraId="7D00F4FE" w14:textId="77777777" w:rsidR="002F39C9" w:rsidRDefault="00C11871">
            <w:pPr>
              <w:pStyle w:val="P68B1DB1-Normal10"/>
              <w:spacing w:after="0" w:line="240" w:lineRule="auto"/>
              <w:rPr>
                <w:rFonts w:eastAsia="Times New Roman" w:cs="Times New Roman"/>
                <w:noProof/>
                <w:szCs w:val="20"/>
              </w:rPr>
            </w:pPr>
            <w:r>
              <w:rPr>
                <w:noProof/>
              </w:rPr>
              <w:t>A szén-dioxid-adó mértékének növelése 2023-ban</w:t>
            </w:r>
          </w:p>
        </w:tc>
      </w:tr>
      <w:tr w:rsidR="002F39C9" w14:paraId="245C7174" w14:textId="77777777">
        <w:trPr>
          <w:trHeight w:val="770"/>
        </w:trPr>
        <w:tc>
          <w:tcPr>
            <w:tcW w:w="1129" w:type="dxa"/>
            <w:shd w:val="clear" w:color="auto" w:fill="C6EFCE"/>
            <w:noWrap/>
          </w:tcPr>
          <w:p w14:paraId="75E44118" w14:textId="77777777" w:rsidR="002F39C9" w:rsidRDefault="00C11871">
            <w:pPr>
              <w:pStyle w:val="P68B1DB1-Normal10"/>
              <w:spacing w:after="0" w:line="240" w:lineRule="auto"/>
              <w:rPr>
                <w:rFonts w:eastAsia="Times New Roman" w:cs="Times New Roman"/>
                <w:noProof/>
                <w:szCs w:val="20"/>
              </w:rPr>
            </w:pPr>
            <w:r>
              <w:rPr>
                <w:noProof/>
              </w:rPr>
              <w:t>102</w:t>
            </w:r>
          </w:p>
        </w:tc>
        <w:tc>
          <w:tcPr>
            <w:tcW w:w="3906" w:type="dxa"/>
            <w:shd w:val="clear" w:color="auto" w:fill="C6EFCE"/>
            <w:noWrap/>
          </w:tcPr>
          <w:p w14:paraId="50A23300" w14:textId="77777777" w:rsidR="002F39C9" w:rsidRDefault="00C11871">
            <w:pPr>
              <w:pStyle w:val="P68B1DB1-Normal10"/>
              <w:spacing w:after="0" w:line="240" w:lineRule="auto"/>
              <w:rPr>
                <w:rFonts w:eastAsia="Times New Roman" w:cs="Times New Roman"/>
                <w:noProof/>
                <w:szCs w:val="20"/>
              </w:rPr>
            </w:pPr>
            <w:r>
              <w:rPr>
                <w:noProof/>
              </w:rPr>
              <w:t>3.8. A szociális és megfizethető lakhatás biztosításának növelése</w:t>
            </w:r>
          </w:p>
        </w:tc>
        <w:tc>
          <w:tcPr>
            <w:tcW w:w="1200" w:type="dxa"/>
            <w:shd w:val="clear" w:color="auto" w:fill="C6EFCE"/>
            <w:noWrap/>
          </w:tcPr>
          <w:p w14:paraId="798B5572" w14:textId="77777777" w:rsidR="002F39C9" w:rsidRDefault="00C11871">
            <w:pPr>
              <w:pStyle w:val="P68B1DB1-Normal10"/>
              <w:spacing w:after="0" w:line="240" w:lineRule="auto"/>
              <w:rPr>
                <w:rFonts w:eastAsia="Times New Roman" w:cs="Times New Roman"/>
                <w:noProof/>
                <w:szCs w:val="20"/>
              </w:rPr>
            </w:pPr>
            <w:r>
              <w:rPr>
                <w:noProof/>
              </w:rPr>
              <w:t>Cél</w:t>
            </w:r>
          </w:p>
        </w:tc>
        <w:tc>
          <w:tcPr>
            <w:tcW w:w="3399" w:type="dxa"/>
            <w:shd w:val="clear" w:color="auto" w:fill="C6EFCE"/>
            <w:noWrap/>
          </w:tcPr>
          <w:p w14:paraId="7159FD6F" w14:textId="77777777" w:rsidR="002F39C9" w:rsidRDefault="00C11871">
            <w:pPr>
              <w:pStyle w:val="P68B1DB1-Normal10"/>
              <w:spacing w:after="0" w:line="240" w:lineRule="auto"/>
              <w:rPr>
                <w:rFonts w:eastAsia="Times New Roman" w:cs="Times New Roman"/>
                <w:noProof/>
                <w:szCs w:val="20"/>
              </w:rPr>
            </w:pPr>
            <w:r>
              <w:rPr>
                <w:noProof/>
              </w:rPr>
              <w:t>A köztulajdonban lévő földterületeken található lakások új, megfizethető vásárlási programján keresztül értékesítésre rendelkezésre bocsátott lakások</w:t>
            </w:r>
          </w:p>
        </w:tc>
      </w:tr>
      <w:tr w:rsidR="002F39C9" w14:paraId="35E028EA" w14:textId="77777777">
        <w:trPr>
          <w:trHeight w:val="770"/>
        </w:trPr>
        <w:tc>
          <w:tcPr>
            <w:tcW w:w="1129" w:type="dxa"/>
            <w:shd w:val="clear" w:color="auto" w:fill="C6EFCE"/>
            <w:noWrap/>
          </w:tcPr>
          <w:p w14:paraId="097938CC" w14:textId="77777777" w:rsidR="002F39C9" w:rsidRDefault="00C11871">
            <w:pPr>
              <w:pStyle w:val="P68B1DB1-Normal10"/>
              <w:spacing w:after="0" w:line="240" w:lineRule="auto"/>
              <w:rPr>
                <w:rFonts w:eastAsia="Times New Roman" w:cs="Times New Roman"/>
                <w:noProof/>
                <w:szCs w:val="20"/>
              </w:rPr>
            </w:pPr>
            <w:r>
              <w:rPr>
                <w:noProof/>
              </w:rPr>
              <w:t>103</w:t>
            </w:r>
          </w:p>
        </w:tc>
        <w:tc>
          <w:tcPr>
            <w:tcW w:w="3906" w:type="dxa"/>
            <w:shd w:val="clear" w:color="auto" w:fill="C6EFCE"/>
            <w:noWrap/>
          </w:tcPr>
          <w:p w14:paraId="0A84B2CB" w14:textId="77777777" w:rsidR="002F39C9" w:rsidRDefault="00C11871">
            <w:pPr>
              <w:pStyle w:val="P68B1DB1-Normal10"/>
              <w:spacing w:after="0" w:line="240" w:lineRule="auto"/>
              <w:rPr>
                <w:rFonts w:eastAsia="Times New Roman" w:cs="Times New Roman"/>
                <w:noProof/>
                <w:szCs w:val="20"/>
              </w:rPr>
            </w:pPr>
            <w:r>
              <w:rPr>
                <w:noProof/>
              </w:rPr>
              <w:t xml:space="preserve">3.8. A szociális és </w:t>
            </w:r>
            <w:r>
              <w:rPr>
                <w:noProof/>
              </w:rPr>
              <w:t>megfizethető lakhatás biztosításának növelése</w:t>
            </w:r>
          </w:p>
        </w:tc>
        <w:tc>
          <w:tcPr>
            <w:tcW w:w="1200" w:type="dxa"/>
            <w:shd w:val="clear" w:color="auto" w:fill="C6EFCE"/>
            <w:noWrap/>
          </w:tcPr>
          <w:p w14:paraId="1FCBD091" w14:textId="77777777" w:rsidR="002F39C9" w:rsidRDefault="00C11871">
            <w:pPr>
              <w:pStyle w:val="P68B1DB1-Normal10"/>
              <w:spacing w:after="0" w:line="240" w:lineRule="auto"/>
              <w:rPr>
                <w:rFonts w:eastAsia="Times New Roman" w:cs="Times New Roman"/>
                <w:noProof/>
                <w:szCs w:val="20"/>
              </w:rPr>
            </w:pPr>
            <w:r>
              <w:rPr>
                <w:noProof/>
              </w:rPr>
              <w:t>Cél</w:t>
            </w:r>
          </w:p>
        </w:tc>
        <w:tc>
          <w:tcPr>
            <w:tcW w:w="3399" w:type="dxa"/>
            <w:shd w:val="clear" w:color="auto" w:fill="C6EFCE"/>
            <w:noWrap/>
          </w:tcPr>
          <w:p w14:paraId="690D14B4" w14:textId="77777777" w:rsidR="002F39C9" w:rsidRDefault="00C11871">
            <w:pPr>
              <w:pStyle w:val="P68B1DB1-Normal10"/>
              <w:spacing w:after="0" w:line="240" w:lineRule="auto"/>
              <w:rPr>
                <w:rFonts w:eastAsia="Times New Roman" w:cs="Times New Roman"/>
                <w:noProof/>
                <w:szCs w:val="20"/>
              </w:rPr>
            </w:pPr>
            <w:r>
              <w:rPr>
                <w:noProof/>
              </w:rPr>
              <w:t xml:space="preserve">A költségbérleti rendszer keretében biztosított otthonok </w:t>
            </w:r>
          </w:p>
        </w:tc>
      </w:tr>
      <w:tr w:rsidR="002F39C9" w14:paraId="4086E270" w14:textId="77777777">
        <w:trPr>
          <w:trHeight w:val="770"/>
        </w:trPr>
        <w:tc>
          <w:tcPr>
            <w:tcW w:w="1129" w:type="dxa"/>
            <w:shd w:val="clear" w:color="auto" w:fill="C6EFCE"/>
            <w:noWrap/>
          </w:tcPr>
          <w:p w14:paraId="738E6595" w14:textId="77777777" w:rsidR="002F39C9" w:rsidRDefault="00C11871">
            <w:pPr>
              <w:pStyle w:val="P68B1DB1-Normal10"/>
              <w:spacing w:after="0" w:line="240" w:lineRule="auto"/>
              <w:rPr>
                <w:rFonts w:eastAsia="Times New Roman" w:cs="Times New Roman"/>
                <w:noProof/>
                <w:szCs w:val="20"/>
              </w:rPr>
            </w:pPr>
            <w:r>
              <w:rPr>
                <w:noProof/>
              </w:rPr>
              <w:t>104</w:t>
            </w:r>
          </w:p>
        </w:tc>
        <w:tc>
          <w:tcPr>
            <w:tcW w:w="3906" w:type="dxa"/>
            <w:shd w:val="clear" w:color="auto" w:fill="C6EFCE"/>
            <w:noWrap/>
          </w:tcPr>
          <w:p w14:paraId="38DBF765" w14:textId="77777777" w:rsidR="002F39C9" w:rsidRDefault="00C11871">
            <w:pPr>
              <w:pStyle w:val="P68B1DB1-Normal10"/>
              <w:spacing w:after="0" w:line="240" w:lineRule="auto"/>
              <w:rPr>
                <w:rFonts w:eastAsia="Times New Roman" w:cs="Times New Roman"/>
                <w:noProof/>
                <w:szCs w:val="20"/>
              </w:rPr>
            </w:pPr>
            <w:r>
              <w:rPr>
                <w:noProof/>
              </w:rPr>
              <w:t>3.8. A szociális és megfizethető lakhatás biztosításának növelése</w:t>
            </w:r>
          </w:p>
        </w:tc>
        <w:tc>
          <w:tcPr>
            <w:tcW w:w="1200" w:type="dxa"/>
            <w:shd w:val="clear" w:color="auto" w:fill="C6EFCE"/>
            <w:noWrap/>
          </w:tcPr>
          <w:p w14:paraId="69AEB7AE" w14:textId="77777777" w:rsidR="002F39C9" w:rsidRDefault="00C11871">
            <w:pPr>
              <w:pStyle w:val="P68B1DB1-Normal10"/>
              <w:spacing w:after="0" w:line="240" w:lineRule="auto"/>
              <w:rPr>
                <w:rFonts w:eastAsia="Times New Roman" w:cs="Times New Roman"/>
                <w:noProof/>
                <w:szCs w:val="20"/>
              </w:rPr>
            </w:pPr>
            <w:r>
              <w:rPr>
                <w:noProof/>
              </w:rPr>
              <w:t>Cél</w:t>
            </w:r>
          </w:p>
        </w:tc>
        <w:tc>
          <w:tcPr>
            <w:tcW w:w="3399" w:type="dxa"/>
            <w:shd w:val="clear" w:color="auto" w:fill="C6EFCE"/>
            <w:noWrap/>
          </w:tcPr>
          <w:p w14:paraId="6EC96DD1" w14:textId="77777777" w:rsidR="002F39C9" w:rsidRDefault="00C11871">
            <w:pPr>
              <w:pStyle w:val="P68B1DB1-Normal10"/>
              <w:spacing w:after="0" w:line="240" w:lineRule="auto"/>
              <w:rPr>
                <w:rFonts w:eastAsia="Times New Roman" w:cs="Times New Roman"/>
                <w:noProof/>
                <w:szCs w:val="20"/>
              </w:rPr>
            </w:pPr>
            <w:r>
              <w:rPr>
                <w:noProof/>
              </w:rPr>
              <w:t>A tőketámogatási rendszert igénybe vevő vásárlók rendelkezésére bocsátott</w:t>
            </w:r>
            <w:r>
              <w:rPr>
                <w:noProof/>
              </w:rPr>
              <w:t xml:space="preserve"> lakások</w:t>
            </w:r>
          </w:p>
        </w:tc>
      </w:tr>
      <w:tr w:rsidR="002F39C9" w14:paraId="18A864C8" w14:textId="77777777">
        <w:trPr>
          <w:trHeight w:val="770"/>
        </w:trPr>
        <w:tc>
          <w:tcPr>
            <w:tcW w:w="1129" w:type="dxa"/>
            <w:shd w:val="clear" w:color="auto" w:fill="C6EFCE"/>
            <w:noWrap/>
          </w:tcPr>
          <w:p w14:paraId="11A9B1BD" w14:textId="77777777" w:rsidR="002F39C9" w:rsidRDefault="00C11871">
            <w:pPr>
              <w:pStyle w:val="P68B1DB1-Normal10"/>
              <w:spacing w:after="0" w:line="240" w:lineRule="auto"/>
              <w:rPr>
                <w:rFonts w:eastAsia="Times New Roman" w:cs="Times New Roman"/>
                <w:noProof/>
                <w:szCs w:val="20"/>
              </w:rPr>
            </w:pPr>
            <w:r>
              <w:rPr>
                <w:noProof/>
              </w:rPr>
              <w:t>110</w:t>
            </w:r>
          </w:p>
        </w:tc>
        <w:tc>
          <w:tcPr>
            <w:tcW w:w="3906" w:type="dxa"/>
            <w:shd w:val="clear" w:color="auto" w:fill="C6EFCE"/>
            <w:noWrap/>
          </w:tcPr>
          <w:p w14:paraId="36146B57" w14:textId="77777777" w:rsidR="002F39C9" w:rsidRDefault="00C11871">
            <w:pPr>
              <w:pStyle w:val="P68B1DB1-Normal10"/>
              <w:spacing w:after="0" w:line="240" w:lineRule="auto"/>
              <w:rPr>
                <w:rFonts w:eastAsia="Times New Roman" w:cs="Times New Roman"/>
                <w:noProof/>
                <w:szCs w:val="20"/>
              </w:rPr>
            </w:pPr>
            <w:r>
              <w:rPr>
                <w:noProof/>
              </w:rPr>
              <w:t xml:space="preserve">A terv nyomon követése és végrehajtása </w:t>
            </w:r>
          </w:p>
        </w:tc>
        <w:tc>
          <w:tcPr>
            <w:tcW w:w="1200" w:type="dxa"/>
            <w:shd w:val="clear" w:color="auto" w:fill="C6EFCE"/>
            <w:noWrap/>
          </w:tcPr>
          <w:p w14:paraId="4866AD9D"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399" w:type="dxa"/>
            <w:shd w:val="clear" w:color="auto" w:fill="C6EFCE"/>
            <w:noWrap/>
          </w:tcPr>
          <w:p w14:paraId="261F450A" w14:textId="77777777" w:rsidR="002F39C9" w:rsidRDefault="00C11871">
            <w:pPr>
              <w:pStyle w:val="P68B1DB1-Normal10"/>
              <w:spacing w:after="0" w:line="240" w:lineRule="auto"/>
              <w:rPr>
                <w:rFonts w:eastAsia="Times New Roman" w:cs="Times New Roman"/>
                <w:noProof/>
                <w:szCs w:val="20"/>
              </w:rPr>
            </w:pPr>
            <w:r>
              <w:rPr>
                <w:noProof/>
              </w:rPr>
              <w:t>A súlyos szabálytalanságok megelőzésére, feltárására és korrekciójára szolgáló keret megerősítése</w:t>
            </w:r>
          </w:p>
        </w:tc>
      </w:tr>
      <w:tr w:rsidR="002F39C9" w14:paraId="78598622" w14:textId="77777777">
        <w:trPr>
          <w:trHeight w:val="302"/>
        </w:trPr>
        <w:tc>
          <w:tcPr>
            <w:tcW w:w="1129" w:type="dxa"/>
            <w:shd w:val="clear" w:color="auto" w:fill="C6EFCE"/>
            <w:noWrap/>
          </w:tcPr>
          <w:p w14:paraId="0F2EFF76" w14:textId="77777777" w:rsidR="002F39C9" w:rsidRDefault="002F39C9">
            <w:pPr>
              <w:spacing w:after="0" w:line="240" w:lineRule="auto"/>
              <w:rPr>
                <w:rFonts w:ascii="Times New Roman" w:eastAsia="Times New Roman" w:hAnsi="Times New Roman" w:cs="Times New Roman"/>
                <w:noProof/>
                <w:sz w:val="20"/>
                <w:szCs w:val="20"/>
              </w:rPr>
            </w:pPr>
          </w:p>
        </w:tc>
        <w:tc>
          <w:tcPr>
            <w:tcW w:w="3906" w:type="dxa"/>
            <w:shd w:val="clear" w:color="auto" w:fill="C6EFCE"/>
            <w:noWrap/>
          </w:tcPr>
          <w:p w14:paraId="190B0B31" w14:textId="77777777" w:rsidR="002F39C9" w:rsidRDefault="002F39C9">
            <w:pPr>
              <w:spacing w:after="0" w:line="240" w:lineRule="auto"/>
              <w:rPr>
                <w:rFonts w:ascii="Times New Roman" w:eastAsia="Times New Roman" w:hAnsi="Times New Roman" w:cs="Times New Roman"/>
                <w:noProof/>
                <w:sz w:val="20"/>
                <w:szCs w:val="20"/>
              </w:rPr>
            </w:pPr>
          </w:p>
        </w:tc>
        <w:tc>
          <w:tcPr>
            <w:tcW w:w="1200" w:type="dxa"/>
            <w:shd w:val="clear" w:color="auto" w:fill="C6EFCE"/>
            <w:noWrap/>
          </w:tcPr>
          <w:p w14:paraId="57B9088D" w14:textId="77777777" w:rsidR="002F39C9" w:rsidRDefault="00C11871">
            <w:pPr>
              <w:pStyle w:val="P68B1DB1-Normal10"/>
              <w:spacing w:after="0" w:line="240" w:lineRule="auto"/>
              <w:rPr>
                <w:rFonts w:eastAsia="Times New Roman" w:cs="Times New Roman"/>
                <w:noProof/>
                <w:szCs w:val="20"/>
              </w:rPr>
            </w:pPr>
            <w:r>
              <w:rPr>
                <w:noProof/>
              </w:rPr>
              <w:t>Részlet összege</w:t>
            </w:r>
          </w:p>
        </w:tc>
        <w:tc>
          <w:tcPr>
            <w:tcW w:w="3399" w:type="dxa"/>
            <w:shd w:val="clear" w:color="auto" w:fill="C6EFCE"/>
            <w:noWrap/>
          </w:tcPr>
          <w:p w14:paraId="7089FA70" w14:textId="77777777" w:rsidR="002F39C9" w:rsidRDefault="00C11871">
            <w:pPr>
              <w:pStyle w:val="P68B1DB1-Normal15"/>
              <w:spacing w:after="0" w:line="240" w:lineRule="auto"/>
              <w:rPr>
                <w:rFonts w:eastAsia="Times New Roman" w:cs="Times New Roman"/>
                <w:noProof/>
                <w:sz w:val="20"/>
                <w:szCs w:val="20"/>
              </w:rPr>
            </w:pPr>
            <w:r>
              <w:rPr>
                <w:noProof/>
                <w:sz w:val="20"/>
              </w:rPr>
              <w:t>115511906</w:t>
            </w:r>
            <w:r>
              <w:rPr>
                <w:noProof/>
                <w:sz w:val="24"/>
              </w:rPr>
              <w:t xml:space="preserve"> </w:t>
            </w:r>
            <w:r>
              <w:rPr>
                <w:noProof/>
                <w:sz w:val="20"/>
              </w:rPr>
              <w:t>EUR</w:t>
            </w:r>
          </w:p>
        </w:tc>
      </w:tr>
    </w:tbl>
    <w:p w14:paraId="1D7BB27A" w14:textId="77777777" w:rsidR="002F39C9" w:rsidRDefault="00C11871">
      <w:pPr>
        <w:pStyle w:val="P68B1DB1-Normal5"/>
        <w:keepNext/>
        <w:numPr>
          <w:ilvl w:val="1"/>
          <w:numId w:val="29"/>
        </w:numPr>
        <w:spacing w:before="120" w:after="120" w:line="240" w:lineRule="auto"/>
        <w:ind w:left="851" w:hanging="851"/>
        <w:jc w:val="both"/>
        <w:rPr>
          <w:rFonts w:cs="Times New Roman"/>
          <w:noProof/>
        </w:rPr>
      </w:pPr>
      <w:r>
        <w:rPr>
          <w:noProof/>
        </w:rPr>
        <w:t xml:space="preserve">Harmadik részlet (vissza nem térítendő támogatás): </w:t>
      </w:r>
    </w:p>
    <w:tbl>
      <w:tblPr>
        <w:tblW w:w="9742" w:type="dxa"/>
        <w:tblInd w:w="113" w:type="dxa"/>
        <w:tblLook w:val="04A0" w:firstRow="1" w:lastRow="0" w:firstColumn="1" w:lastColumn="0" w:noHBand="0" w:noVBand="1"/>
      </w:tblPr>
      <w:tblGrid>
        <w:gridCol w:w="1125"/>
        <w:gridCol w:w="3890"/>
        <w:gridCol w:w="1416"/>
        <w:gridCol w:w="3507"/>
      </w:tblGrid>
      <w:tr w:rsidR="002F39C9" w14:paraId="4CD9DAE8" w14:textId="77777777">
        <w:trPr>
          <w:trHeight w:val="454"/>
          <w:tblHeader/>
        </w:trPr>
        <w:tc>
          <w:tcPr>
            <w:tcW w:w="112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tcPr>
          <w:p w14:paraId="2D7AA9FE" w14:textId="77777777" w:rsidR="002F39C9" w:rsidRDefault="00C11871">
            <w:pPr>
              <w:pStyle w:val="P68B1DB1-Normal9"/>
              <w:spacing w:after="0" w:line="240" w:lineRule="auto"/>
              <w:jc w:val="center"/>
              <w:rPr>
                <w:rFonts w:eastAsia="Times New Roman" w:cs="Times New Roman"/>
                <w:noProof/>
                <w:szCs w:val="20"/>
              </w:rPr>
            </w:pPr>
            <w:r>
              <w:rPr>
                <w:noProof/>
              </w:rPr>
              <w:t>Sorszám</w:t>
            </w:r>
          </w:p>
        </w:tc>
        <w:tc>
          <w:tcPr>
            <w:tcW w:w="389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tcPr>
          <w:p w14:paraId="55D84D8A" w14:textId="77777777" w:rsidR="002F39C9" w:rsidRDefault="00C11871">
            <w:pPr>
              <w:pStyle w:val="P68B1DB1-Normal9"/>
              <w:spacing w:after="0" w:line="240" w:lineRule="auto"/>
              <w:jc w:val="center"/>
              <w:rPr>
                <w:rFonts w:eastAsia="Times New Roman" w:cs="Times New Roman"/>
                <w:noProof/>
                <w:szCs w:val="20"/>
              </w:rPr>
            </w:pPr>
            <w:r>
              <w:rPr>
                <w:noProof/>
              </w:rPr>
              <w:t>Kapcsolódó intézkedés (reform vagy beruházás)</w:t>
            </w:r>
          </w:p>
        </w:tc>
        <w:tc>
          <w:tcPr>
            <w:tcW w:w="122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tcPr>
          <w:p w14:paraId="66237FEC" w14:textId="77777777" w:rsidR="002F39C9" w:rsidRDefault="00C11871">
            <w:pPr>
              <w:pStyle w:val="P68B1DB1-Normal9"/>
              <w:spacing w:after="0" w:line="240" w:lineRule="auto"/>
              <w:jc w:val="center"/>
              <w:rPr>
                <w:rFonts w:eastAsia="Times New Roman" w:cs="Times New Roman"/>
                <w:noProof/>
                <w:szCs w:val="20"/>
              </w:rPr>
            </w:pPr>
            <w:r>
              <w:rPr>
                <w:noProof/>
              </w:rPr>
              <w:t>Mérföldkő/cél</w:t>
            </w:r>
          </w:p>
        </w:tc>
        <w:tc>
          <w:tcPr>
            <w:tcW w:w="3507" w:type="dxa"/>
            <w:vMerge w:val="restart"/>
            <w:tcBorders>
              <w:top w:val="single" w:sz="4" w:space="0" w:color="auto"/>
              <w:left w:val="nil"/>
              <w:bottom w:val="single" w:sz="4" w:space="0" w:color="000000" w:themeColor="text1"/>
              <w:right w:val="single" w:sz="4" w:space="0" w:color="auto"/>
            </w:tcBorders>
            <w:shd w:val="clear" w:color="auto" w:fill="BDD7EE"/>
            <w:vAlign w:val="center"/>
          </w:tcPr>
          <w:p w14:paraId="7AEF63F0" w14:textId="77777777" w:rsidR="002F39C9" w:rsidRDefault="00C11871">
            <w:pPr>
              <w:pStyle w:val="P68B1DB1-Normal9"/>
              <w:spacing w:after="0" w:line="240" w:lineRule="auto"/>
              <w:jc w:val="center"/>
              <w:rPr>
                <w:rFonts w:eastAsia="Times New Roman" w:cs="Times New Roman"/>
                <w:noProof/>
                <w:szCs w:val="20"/>
              </w:rPr>
            </w:pPr>
            <w:r>
              <w:rPr>
                <w:noProof/>
              </w:rPr>
              <w:t>Név</w:t>
            </w:r>
          </w:p>
        </w:tc>
      </w:tr>
      <w:tr w:rsidR="002F39C9" w14:paraId="78EBFB46" w14:textId="77777777">
        <w:trPr>
          <w:trHeight w:val="230"/>
        </w:trPr>
        <w:tc>
          <w:tcPr>
            <w:tcW w:w="1125" w:type="dxa"/>
            <w:vMerge/>
            <w:tcBorders>
              <w:top w:val="single" w:sz="4" w:space="0" w:color="auto"/>
              <w:left w:val="single" w:sz="4" w:space="0" w:color="auto"/>
              <w:bottom w:val="single" w:sz="4" w:space="0" w:color="000000"/>
              <w:right w:val="single" w:sz="4" w:space="0" w:color="auto"/>
            </w:tcBorders>
          </w:tcPr>
          <w:p w14:paraId="5CAFE5B3" w14:textId="77777777" w:rsidR="002F39C9" w:rsidRDefault="002F39C9">
            <w:pPr>
              <w:spacing w:after="0" w:line="240" w:lineRule="auto"/>
              <w:rPr>
                <w:rFonts w:ascii="Times New Roman" w:eastAsia="Times New Roman" w:hAnsi="Times New Roman" w:cs="Times New Roman"/>
                <w:b/>
                <w:bCs/>
                <w:noProof/>
                <w:sz w:val="20"/>
                <w:szCs w:val="20"/>
              </w:rPr>
            </w:pPr>
          </w:p>
        </w:tc>
        <w:tc>
          <w:tcPr>
            <w:tcW w:w="3890" w:type="dxa"/>
            <w:vMerge/>
            <w:tcBorders>
              <w:top w:val="single" w:sz="4" w:space="0" w:color="auto"/>
              <w:left w:val="single" w:sz="4" w:space="0" w:color="auto"/>
              <w:bottom w:val="single" w:sz="4" w:space="0" w:color="000000"/>
              <w:right w:val="single" w:sz="4" w:space="0" w:color="auto"/>
            </w:tcBorders>
          </w:tcPr>
          <w:p w14:paraId="630BE1B0" w14:textId="77777777" w:rsidR="002F39C9" w:rsidRDefault="002F39C9">
            <w:pPr>
              <w:spacing w:after="0" w:line="240" w:lineRule="auto"/>
              <w:rPr>
                <w:rFonts w:ascii="Times New Roman" w:eastAsia="Times New Roman" w:hAnsi="Times New Roman" w:cs="Times New Roman"/>
                <w:b/>
                <w:bCs/>
                <w:noProof/>
                <w:sz w:val="20"/>
                <w:szCs w:val="20"/>
              </w:rPr>
            </w:pPr>
          </w:p>
        </w:tc>
        <w:tc>
          <w:tcPr>
            <w:tcW w:w="1220" w:type="dxa"/>
            <w:vMerge/>
            <w:tcBorders>
              <w:top w:val="single" w:sz="4" w:space="0" w:color="auto"/>
              <w:left w:val="single" w:sz="4" w:space="0" w:color="auto"/>
              <w:bottom w:val="single" w:sz="4" w:space="0" w:color="000000"/>
              <w:right w:val="single" w:sz="4" w:space="0" w:color="auto"/>
            </w:tcBorders>
          </w:tcPr>
          <w:p w14:paraId="59DDF8B9" w14:textId="77777777" w:rsidR="002F39C9" w:rsidRDefault="002F39C9">
            <w:pPr>
              <w:spacing w:after="0" w:line="240" w:lineRule="auto"/>
              <w:rPr>
                <w:rFonts w:ascii="Times New Roman" w:eastAsia="Times New Roman" w:hAnsi="Times New Roman" w:cs="Times New Roman"/>
                <w:b/>
                <w:bCs/>
                <w:noProof/>
                <w:sz w:val="20"/>
                <w:szCs w:val="20"/>
              </w:rPr>
            </w:pPr>
          </w:p>
        </w:tc>
        <w:tc>
          <w:tcPr>
            <w:tcW w:w="3507" w:type="dxa"/>
            <w:vMerge/>
            <w:tcBorders>
              <w:top w:val="single" w:sz="4" w:space="0" w:color="auto"/>
              <w:left w:val="nil"/>
              <w:bottom w:val="single" w:sz="4" w:space="0" w:color="000000"/>
              <w:right w:val="single" w:sz="4" w:space="0" w:color="auto"/>
            </w:tcBorders>
          </w:tcPr>
          <w:p w14:paraId="339BBE9A" w14:textId="77777777" w:rsidR="002F39C9" w:rsidRDefault="002F39C9">
            <w:pPr>
              <w:spacing w:after="0" w:line="240" w:lineRule="auto"/>
              <w:rPr>
                <w:rFonts w:ascii="Times New Roman" w:eastAsia="Times New Roman" w:hAnsi="Times New Roman" w:cs="Times New Roman"/>
                <w:b/>
                <w:bCs/>
                <w:noProof/>
                <w:sz w:val="20"/>
                <w:szCs w:val="20"/>
              </w:rPr>
            </w:pPr>
          </w:p>
        </w:tc>
      </w:tr>
      <w:tr w:rsidR="002F39C9" w14:paraId="20FD0523" w14:textId="77777777">
        <w:trPr>
          <w:trHeight w:val="302"/>
        </w:trPr>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1013AAC3" w14:textId="77777777" w:rsidR="002F39C9" w:rsidRDefault="00C11871">
            <w:pPr>
              <w:pStyle w:val="P68B1DB1-Normal10"/>
              <w:spacing w:after="0" w:line="240" w:lineRule="auto"/>
              <w:rPr>
                <w:rFonts w:eastAsia="Times New Roman" w:cs="Times New Roman"/>
                <w:noProof/>
                <w:szCs w:val="20"/>
              </w:rPr>
            </w:pPr>
            <w:r>
              <w:rPr>
                <w:noProof/>
              </w:rPr>
              <w:t>11</w:t>
            </w:r>
          </w:p>
        </w:tc>
        <w:tc>
          <w:tcPr>
            <w:tcW w:w="3890" w:type="dxa"/>
            <w:tcBorders>
              <w:top w:val="single" w:sz="4" w:space="0" w:color="auto"/>
              <w:left w:val="nil"/>
              <w:bottom w:val="single" w:sz="4" w:space="0" w:color="auto"/>
              <w:right w:val="single" w:sz="4" w:space="0" w:color="auto"/>
            </w:tcBorders>
            <w:shd w:val="clear" w:color="auto" w:fill="C6EFCE"/>
            <w:noWrap/>
          </w:tcPr>
          <w:p w14:paraId="5D8AB7E8" w14:textId="77777777" w:rsidR="002F39C9" w:rsidRDefault="00C11871">
            <w:pPr>
              <w:pStyle w:val="P68B1DB1-Normal10"/>
              <w:spacing w:after="0" w:line="240" w:lineRule="auto"/>
              <w:rPr>
                <w:rFonts w:eastAsia="Times New Roman" w:cs="Times New Roman"/>
                <w:noProof/>
                <w:szCs w:val="20"/>
              </w:rPr>
            </w:pPr>
            <w:r>
              <w:rPr>
                <w:noProof/>
              </w:rPr>
              <w:t>1.3. A közszféra épületeinek energetikai felújítási programja</w:t>
            </w:r>
          </w:p>
        </w:tc>
        <w:tc>
          <w:tcPr>
            <w:tcW w:w="1220" w:type="dxa"/>
            <w:tcBorders>
              <w:top w:val="single" w:sz="4" w:space="0" w:color="auto"/>
              <w:left w:val="nil"/>
              <w:bottom w:val="single" w:sz="4" w:space="0" w:color="auto"/>
              <w:right w:val="single" w:sz="4" w:space="0" w:color="auto"/>
            </w:tcBorders>
            <w:shd w:val="clear" w:color="auto" w:fill="C6EFCE"/>
            <w:noWrap/>
          </w:tcPr>
          <w:p w14:paraId="2DBE1A8C"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507" w:type="dxa"/>
            <w:tcBorders>
              <w:top w:val="single" w:sz="4" w:space="0" w:color="auto"/>
              <w:left w:val="nil"/>
              <w:bottom w:val="single" w:sz="4" w:space="0" w:color="auto"/>
              <w:right w:val="single" w:sz="4" w:space="0" w:color="auto"/>
            </w:tcBorders>
            <w:shd w:val="clear" w:color="auto" w:fill="C6EFCE"/>
            <w:noWrap/>
          </w:tcPr>
          <w:p w14:paraId="710D2979" w14:textId="77777777" w:rsidR="002F39C9" w:rsidRDefault="00C11871">
            <w:pPr>
              <w:pStyle w:val="P68B1DB1-Normal10"/>
              <w:spacing w:after="0" w:line="240" w:lineRule="auto"/>
              <w:rPr>
                <w:rFonts w:eastAsia="Times New Roman" w:cs="Times New Roman"/>
                <w:noProof/>
                <w:szCs w:val="20"/>
              </w:rPr>
            </w:pPr>
            <w:r>
              <w:rPr>
                <w:noProof/>
              </w:rPr>
              <w:t>A Tom Johnson House utólagos átalakítási munkálatai befejeződtek</w:t>
            </w:r>
          </w:p>
        </w:tc>
      </w:tr>
      <w:tr w:rsidR="002F39C9" w14:paraId="5CF2A37D" w14:textId="77777777">
        <w:trPr>
          <w:trHeight w:val="302"/>
        </w:trPr>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25BAE50F" w14:textId="77777777" w:rsidR="002F39C9" w:rsidRDefault="00C11871">
            <w:pPr>
              <w:pStyle w:val="P68B1DB1-Normal10"/>
              <w:spacing w:after="0" w:line="240" w:lineRule="auto"/>
              <w:rPr>
                <w:rFonts w:eastAsia="Times New Roman" w:cs="Times New Roman"/>
                <w:noProof/>
                <w:szCs w:val="20"/>
              </w:rPr>
            </w:pPr>
            <w:r>
              <w:rPr>
                <w:noProof/>
              </w:rPr>
              <w:t>22</w:t>
            </w:r>
          </w:p>
        </w:tc>
        <w:tc>
          <w:tcPr>
            <w:tcW w:w="3890" w:type="dxa"/>
            <w:tcBorders>
              <w:top w:val="single" w:sz="4" w:space="0" w:color="auto"/>
              <w:left w:val="nil"/>
              <w:bottom w:val="single" w:sz="4" w:space="0" w:color="auto"/>
              <w:right w:val="single" w:sz="4" w:space="0" w:color="auto"/>
            </w:tcBorders>
            <w:shd w:val="clear" w:color="auto" w:fill="C6EFCE"/>
            <w:noWrap/>
          </w:tcPr>
          <w:p w14:paraId="0DF24605" w14:textId="77777777" w:rsidR="002F39C9" w:rsidRDefault="00C11871">
            <w:pPr>
              <w:pStyle w:val="P68B1DB1-Normal10"/>
              <w:spacing w:after="0" w:line="240" w:lineRule="auto"/>
              <w:rPr>
                <w:rFonts w:eastAsia="Times New Roman" w:cs="Times New Roman"/>
                <w:noProof/>
                <w:szCs w:val="20"/>
              </w:rPr>
            </w:pPr>
            <w:r>
              <w:rPr>
                <w:noProof/>
              </w:rPr>
              <w:t xml:space="preserve">1.4.3. A jövőbeli villamosítás lehetővé </w:t>
            </w:r>
            <w:r>
              <w:rPr>
                <w:noProof/>
              </w:rPr>
              <w:t>tétele a corki elővárosi vasútba történő célzott beruházások révén – A vonalak átjelzése</w:t>
            </w:r>
          </w:p>
        </w:tc>
        <w:tc>
          <w:tcPr>
            <w:tcW w:w="1220" w:type="dxa"/>
            <w:tcBorders>
              <w:top w:val="single" w:sz="4" w:space="0" w:color="auto"/>
              <w:left w:val="nil"/>
              <w:bottom w:val="single" w:sz="4" w:space="0" w:color="auto"/>
              <w:right w:val="single" w:sz="4" w:space="0" w:color="auto"/>
            </w:tcBorders>
            <w:shd w:val="clear" w:color="auto" w:fill="C6EFCE"/>
            <w:noWrap/>
          </w:tcPr>
          <w:p w14:paraId="2274F1EE"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507" w:type="dxa"/>
            <w:tcBorders>
              <w:top w:val="single" w:sz="4" w:space="0" w:color="auto"/>
              <w:left w:val="nil"/>
              <w:bottom w:val="single" w:sz="4" w:space="0" w:color="auto"/>
              <w:right w:val="single" w:sz="4" w:space="0" w:color="auto"/>
            </w:tcBorders>
            <w:shd w:val="clear" w:color="auto" w:fill="C6EFCE"/>
            <w:noWrap/>
          </w:tcPr>
          <w:p w14:paraId="7B71EF34" w14:textId="77777777" w:rsidR="002F39C9" w:rsidRDefault="00C11871">
            <w:pPr>
              <w:pStyle w:val="P68B1DB1-Normal10"/>
              <w:spacing w:after="0" w:line="240" w:lineRule="auto"/>
              <w:rPr>
                <w:rFonts w:eastAsia="Times New Roman" w:cs="Times New Roman"/>
                <w:noProof/>
                <w:szCs w:val="20"/>
              </w:rPr>
            </w:pPr>
            <w:r>
              <w:rPr>
                <w:noProof/>
              </w:rPr>
              <w:t>A rendszer részletes tervének elfogadása</w:t>
            </w:r>
          </w:p>
        </w:tc>
      </w:tr>
      <w:tr w:rsidR="002F39C9" w14:paraId="05C599DC" w14:textId="77777777">
        <w:trPr>
          <w:trHeight w:val="302"/>
        </w:trPr>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6376C727" w14:textId="77777777" w:rsidR="002F39C9" w:rsidRDefault="00C11871">
            <w:pPr>
              <w:pStyle w:val="P68B1DB1-Normal10"/>
              <w:spacing w:after="0" w:line="240" w:lineRule="auto"/>
              <w:rPr>
                <w:rFonts w:eastAsia="Times New Roman" w:cs="Times New Roman"/>
                <w:noProof/>
                <w:szCs w:val="20"/>
              </w:rPr>
            </w:pPr>
            <w:r>
              <w:rPr>
                <w:noProof/>
              </w:rPr>
              <w:t>34</w:t>
            </w:r>
          </w:p>
        </w:tc>
        <w:tc>
          <w:tcPr>
            <w:tcW w:w="3890" w:type="dxa"/>
            <w:tcBorders>
              <w:top w:val="single" w:sz="4" w:space="0" w:color="auto"/>
              <w:left w:val="nil"/>
              <w:bottom w:val="single" w:sz="4" w:space="0" w:color="auto"/>
              <w:right w:val="single" w:sz="4" w:space="0" w:color="auto"/>
            </w:tcBorders>
            <w:shd w:val="clear" w:color="auto" w:fill="C6EFCE"/>
            <w:noWrap/>
          </w:tcPr>
          <w:p w14:paraId="5EC30DB7" w14:textId="77777777" w:rsidR="002F39C9" w:rsidRDefault="00C11871">
            <w:pPr>
              <w:pStyle w:val="P68B1DB1-Normal10"/>
              <w:spacing w:after="0" w:line="240" w:lineRule="auto"/>
              <w:rPr>
                <w:rFonts w:eastAsia="Times New Roman" w:cs="Times New Roman"/>
                <w:noProof/>
                <w:szCs w:val="20"/>
              </w:rPr>
            </w:pPr>
            <w:r>
              <w:rPr>
                <w:noProof/>
              </w:rPr>
              <w:t>1.6. A tőzeglápok fokozott rehabilitációja</w:t>
            </w:r>
          </w:p>
        </w:tc>
        <w:tc>
          <w:tcPr>
            <w:tcW w:w="1220" w:type="dxa"/>
            <w:tcBorders>
              <w:top w:val="single" w:sz="4" w:space="0" w:color="auto"/>
              <w:left w:val="nil"/>
              <w:bottom w:val="single" w:sz="4" w:space="0" w:color="auto"/>
              <w:right w:val="single" w:sz="4" w:space="0" w:color="auto"/>
            </w:tcBorders>
            <w:shd w:val="clear" w:color="auto" w:fill="C6EFCE"/>
            <w:noWrap/>
          </w:tcPr>
          <w:p w14:paraId="7BF20A8E" w14:textId="77777777" w:rsidR="002F39C9" w:rsidRDefault="00C11871">
            <w:pPr>
              <w:pStyle w:val="P68B1DB1-Normal10"/>
              <w:spacing w:after="0" w:line="240" w:lineRule="auto"/>
              <w:rPr>
                <w:rFonts w:eastAsia="Times New Roman" w:cs="Times New Roman"/>
                <w:noProof/>
                <w:szCs w:val="20"/>
              </w:rPr>
            </w:pPr>
            <w:r>
              <w:rPr>
                <w:noProof/>
              </w:rPr>
              <w:t>Cél</w:t>
            </w:r>
          </w:p>
        </w:tc>
        <w:tc>
          <w:tcPr>
            <w:tcW w:w="3507" w:type="dxa"/>
            <w:tcBorders>
              <w:top w:val="single" w:sz="4" w:space="0" w:color="auto"/>
              <w:left w:val="nil"/>
              <w:bottom w:val="single" w:sz="4" w:space="0" w:color="auto"/>
              <w:right w:val="single" w:sz="4" w:space="0" w:color="auto"/>
            </w:tcBorders>
            <w:shd w:val="clear" w:color="auto" w:fill="C6EFCE"/>
            <w:noWrap/>
          </w:tcPr>
          <w:p w14:paraId="0F8BEB11" w14:textId="77777777" w:rsidR="002F39C9" w:rsidRDefault="00C11871">
            <w:pPr>
              <w:pStyle w:val="P68B1DB1-Normal10"/>
              <w:spacing w:after="0" w:line="240" w:lineRule="auto"/>
              <w:rPr>
                <w:rFonts w:eastAsia="Times New Roman" w:cs="Times New Roman"/>
                <w:noProof/>
                <w:szCs w:val="20"/>
              </w:rPr>
            </w:pPr>
            <w:r>
              <w:rPr>
                <w:noProof/>
              </w:rPr>
              <w:t>További lápok munkálatainak megkezdése</w:t>
            </w:r>
          </w:p>
        </w:tc>
      </w:tr>
      <w:tr w:rsidR="002F39C9" w14:paraId="78C3BF98" w14:textId="77777777">
        <w:trPr>
          <w:trHeight w:val="302"/>
        </w:trPr>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08AC469F" w14:textId="77777777" w:rsidR="002F39C9" w:rsidRDefault="00C11871">
            <w:pPr>
              <w:pStyle w:val="P68B1DB1-Normal10"/>
              <w:spacing w:after="0" w:line="240" w:lineRule="auto"/>
              <w:rPr>
                <w:rFonts w:eastAsia="Times New Roman" w:cs="Times New Roman"/>
                <w:noProof/>
                <w:szCs w:val="20"/>
              </w:rPr>
            </w:pPr>
            <w:r>
              <w:rPr>
                <w:noProof/>
              </w:rPr>
              <w:t>40</w:t>
            </w:r>
          </w:p>
        </w:tc>
        <w:tc>
          <w:tcPr>
            <w:tcW w:w="3890" w:type="dxa"/>
            <w:tcBorders>
              <w:top w:val="single" w:sz="4" w:space="0" w:color="auto"/>
              <w:left w:val="nil"/>
              <w:bottom w:val="single" w:sz="4" w:space="0" w:color="auto"/>
              <w:right w:val="single" w:sz="4" w:space="0" w:color="auto"/>
            </w:tcBorders>
            <w:shd w:val="clear" w:color="auto" w:fill="C6EFCE"/>
            <w:noWrap/>
          </w:tcPr>
          <w:p w14:paraId="541DEFFE" w14:textId="77777777" w:rsidR="002F39C9" w:rsidRDefault="00C11871">
            <w:pPr>
              <w:pStyle w:val="P68B1DB1-Normal10"/>
              <w:spacing w:after="0" w:line="240" w:lineRule="auto"/>
              <w:rPr>
                <w:rFonts w:eastAsia="Times New Roman" w:cs="Times New Roman"/>
                <w:noProof/>
                <w:szCs w:val="20"/>
              </w:rPr>
            </w:pPr>
            <w:r>
              <w:rPr>
                <w:noProof/>
              </w:rPr>
              <w:t>Vízgyűjtő-gazdálkodási</w:t>
            </w:r>
            <w:r>
              <w:rPr>
                <w:noProof/>
              </w:rPr>
              <w:t xml:space="preserve"> terv – Megvalósíthatósági tanulmányok legalább 20 szennyvíztisztító telepen</w:t>
            </w:r>
          </w:p>
        </w:tc>
        <w:tc>
          <w:tcPr>
            <w:tcW w:w="1220" w:type="dxa"/>
            <w:tcBorders>
              <w:top w:val="single" w:sz="4" w:space="0" w:color="auto"/>
              <w:left w:val="nil"/>
              <w:bottom w:val="single" w:sz="4" w:space="0" w:color="auto"/>
              <w:right w:val="single" w:sz="4" w:space="0" w:color="auto"/>
            </w:tcBorders>
            <w:shd w:val="clear" w:color="auto" w:fill="C6EFCE"/>
            <w:noWrap/>
          </w:tcPr>
          <w:p w14:paraId="1B8CBFE3" w14:textId="77777777" w:rsidR="002F39C9" w:rsidRDefault="00C11871">
            <w:pPr>
              <w:pStyle w:val="P68B1DB1-Normal10"/>
              <w:spacing w:after="0" w:line="240" w:lineRule="auto"/>
              <w:rPr>
                <w:rFonts w:eastAsia="Times New Roman" w:cs="Times New Roman"/>
                <w:noProof/>
                <w:szCs w:val="20"/>
              </w:rPr>
            </w:pPr>
            <w:r>
              <w:rPr>
                <w:noProof/>
              </w:rPr>
              <w:t>Cél</w:t>
            </w:r>
          </w:p>
        </w:tc>
        <w:tc>
          <w:tcPr>
            <w:tcW w:w="3507" w:type="dxa"/>
            <w:tcBorders>
              <w:top w:val="single" w:sz="4" w:space="0" w:color="auto"/>
              <w:left w:val="nil"/>
              <w:bottom w:val="single" w:sz="4" w:space="0" w:color="auto"/>
              <w:right w:val="single" w:sz="4" w:space="0" w:color="auto"/>
            </w:tcBorders>
            <w:shd w:val="clear" w:color="auto" w:fill="C6EFCE"/>
            <w:noWrap/>
          </w:tcPr>
          <w:p w14:paraId="01AA2E6D" w14:textId="77777777" w:rsidR="002F39C9" w:rsidRDefault="00C11871">
            <w:pPr>
              <w:pStyle w:val="P68B1DB1-Normal10"/>
              <w:spacing w:after="0" w:line="240" w:lineRule="auto"/>
              <w:rPr>
                <w:rFonts w:eastAsia="Times New Roman" w:cs="Times New Roman"/>
                <w:noProof/>
                <w:szCs w:val="20"/>
              </w:rPr>
            </w:pPr>
            <w:r>
              <w:rPr>
                <w:noProof/>
              </w:rPr>
              <w:t>Megvalósíthatósági tanulmányok és értékelések, amelyek felmérik a további fejlesztések lehetőségeit</w:t>
            </w:r>
          </w:p>
        </w:tc>
      </w:tr>
      <w:tr w:rsidR="002F39C9" w14:paraId="16D0315F" w14:textId="77777777">
        <w:trPr>
          <w:trHeight w:val="302"/>
        </w:trPr>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089A2CAC" w14:textId="77777777" w:rsidR="002F39C9" w:rsidRDefault="00C11871">
            <w:pPr>
              <w:pStyle w:val="P68B1DB1-Normal10"/>
              <w:spacing w:after="0" w:line="240" w:lineRule="auto"/>
              <w:rPr>
                <w:rFonts w:eastAsia="Times New Roman" w:cs="Times New Roman"/>
                <w:noProof/>
                <w:szCs w:val="20"/>
              </w:rPr>
            </w:pPr>
            <w:r>
              <w:rPr>
                <w:noProof/>
              </w:rPr>
              <w:t>70</w:t>
            </w:r>
          </w:p>
        </w:tc>
        <w:tc>
          <w:tcPr>
            <w:tcW w:w="3890" w:type="dxa"/>
            <w:tcBorders>
              <w:top w:val="single" w:sz="4" w:space="0" w:color="auto"/>
              <w:left w:val="nil"/>
              <w:bottom w:val="single" w:sz="4" w:space="0" w:color="auto"/>
              <w:right w:val="single" w:sz="4" w:space="0" w:color="auto"/>
            </w:tcBorders>
            <w:shd w:val="clear" w:color="auto" w:fill="C6EFCE"/>
            <w:noWrap/>
          </w:tcPr>
          <w:p w14:paraId="1DB08AA5" w14:textId="77777777" w:rsidR="002F39C9" w:rsidRDefault="00C11871">
            <w:pPr>
              <w:pStyle w:val="P68B1DB1-Normal10"/>
              <w:spacing w:after="0" w:line="240" w:lineRule="auto"/>
              <w:rPr>
                <w:rFonts w:eastAsia="Times New Roman" w:cs="Times New Roman"/>
                <w:noProof/>
                <w:szCs w:val="20"/>
              </w:rPr>
            </w:pPr>
            <w:r>
              <w:rPr>
                <w:noProof/>
              </w:rPr>
              <w:t>2.6.1. Az e-egészségügyi projektek tára – e-gyógyszerészet</w:t>
            </w:r>
          </w:p>
        </w:tc>
        <w:tc>
          <w:tcPr>
            <w:tcW w:w="1220" w:type="dxa"/>
            <w:tcBorders>
              <w:top w:val="single" w:sz="4" w:space="0" w:color="auto"/>
              <w:left w:val="nil"/>
              <w:bottom w:val="single" w:sz="4" w:space="0" w:color="auto"/>
              <w:right w:val="single" w:sz="4" w:space="0" w:color="auto"/>
            </w:tcBorders>
            <w:shd w:val="clear" w:color="auto" w:fill="C6EFCE"/>
            <w:noWrap/>
          </w:tcPr>
          <w:p w14:paraId="18C38C59"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507" w:type="dxa"/>
            <w:tcBorders>
              <w:top w:val="single" w:sz="4" w:space="0" w:color="auto"/>
              <w:left w:val="nil"/>
              <w:bottom w:val="single" w:sz="4" w:space="0" w:color="auto"/>
              <w:right w:val="single" w:sz="4" w:space="0" w:color="auto"/>
            </w:tcBorders>
            <w:shd w:val="clear" w:color="auto" w:fill="C6EFCE"/>
            <w:noWrap/>
          </w:tcPr>
          <w:p w14:paraId="20EBF2D9" w14:textId="77777777" w:rsidR="002F39C9" w:rsidRDefault="00C11871">
            <w:pPr>
              <w:pStyle w:val="P68B1DB1-Normal10"/>
              <w:spacing w:after="0" w:line="240" w:lineRule="auto"/>
              <w:rPr>
                <w:rFonts w:eastAsia="Times New Roman" w:cs="Times New Roman"/>
                <w:noProof/>
                <w:szCs w:val="20"/>
              </w:rPr>
            </w:pPr>
            <w:r>
              <w:rPr>
                <w:noProof/>
              </w:rPr>
              <w:t>Az</w:t>
            </w:r>
            <w:r>
              <w:rPr>
                <w:noProof/>
              </w:rPr>
              <w:t xml:space="preserve"> ePharmacy kiépítésének és konfigurációjának befejezése</w:t>
            </w:r>
          </w:p>
        </w:tc>
      </w:tr>
      <w:tr w:rsidR="002F39C9" w14:paraId="0E3A4457" w14:textId="77777777">
        <w:trPr>
          <w:trHeight w:val="302"/>
        </w:trPr>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4C02C860" w14:textId="77777777" w:rsidR="002F39C9" w:rsidRDefault="00C11871">
            <w:pPr>
              <w:pStyle w:val="P68B1DB1-Normal10"/>
              <w:spacing w:after="0" w:line="240" w:lineRule="auto"/>
              <w:rPr>
                <w:rFonts w:eastAsia="Times New Roman" w:cs="Times New Roman"/>
                <w:noProof/>
                <w:szCs w:val="20"/>
              </w:rPr>
            </w:pPr>
            <w:r>
              <w:rPr>
                <w:noProof/>
              </w:rPr>
              <w:t>107</w:t>
            </w:r>
          </w:p>
        </w:tc>
        <w:tc>
          <w:tcPr>
            <w:tcW w:w="3890" w:type="dxa"/>
            <w:tcBorders>
              <w:top w:val="single" w:sz="4" w:space="0" w:color="auto"/>
              <w:left w:val="nil"/>
              <w:bottom w:val="single" w:sz="4" w:space="0" w:color="auto"/>
              <w:right w:val="single" w:sz="4" w:space="0" w:color="auto"/>
            </w:tcBorders>
            <w:shd w:val="clear" w:color="auto" w:fill="C6EFCE"/>
            <w:noWrap/>
          </w:tcPr>
          <w:p w14:paraId="21CDF3ED" w14:textId="77777777" w:rsidR="002F39C9" w:rsidRDefault="00C11871">
            <w:pPr>
              <w:pStyle w:val="P68B1DB1-Normal10"/>
              <w:spacing w:after="0" w:line="240" w:lineRule="auto"/>
              <w:rPr>
                <w:rFonts w:eastAsia="Times New Roman" w:cs="Times New Roman"/>
                <w:noProof/>
                <w:szCs w:val="20"/>
              </w:rPr>
            </w:pPr>
            <w:r>
              <w:rPr>
                <w:noProof/>
              </w:rPr>
              <w:t>3.9 Egészségügy</w:t>
            </w:r>
          </w:p>
        </w:tc>
        <w:tc>
          <w:tcPr>
            <w:tcW w:w="1220" w:type="dxa"/>
            <w:tcBorders>
              <w:top w:val="single" w:sz="4" w:space="0" w:color="auto"/>
              <w:left w:val="nil"/>
              <w:bottom w:val="single" w:sz="4" w:space="0" w:color="auto"/>
              <w:right w:val="single" w:sz="4" w:space="0" w:color="auto"/>
            </w:tcBorders>
            <w:shd w:val="clear" w:color="auto" w:fill="C6EFCE"/>
            <w:noWrap/>
          </w:tcPr>
          <w:p w14:paraId="751397E5" w14:textId="77777777" w:rsidR="002F39C9" w:rsidRDefault="00C11871">
            <w:pPr>
              <w:pStyle w:val="P68B1DB1-Normal10"/>
              <w:spacing w:after="0" w:line="240" w:lineRule="auto"/>
              <w:rPr>
                <w:rFonts w:eastAsia="Times New Roman" w:cs="Times New Roman"/>
                <w:noProof/>
                <w:szCs w:val="20"/>
              </w:rPr>
            </w:pPr>
            <w:r>
              <w:rPr>
                <w:noProof/>
              </w:rPr>
              <w:t>Cél</w:t>
            </w:r>
          </w:p>
        </w:tc>
        <w:tc>
          <w:tcPr>
            <w:tcW w:w="3507" w:type="dxa"/>
            <w:tcBorders>
              <w:top w:val="single" w:sz="4" w:space="0" w:color="auto"/>
              <w:left w:val="nil"/>
              <w:bottom w:val="single" w:sz="4" w:space="0" w:color="auto"/>
              <w:right w:val="single" w:sz="4" w:space="0" w:color="auto"/>
            </w:tcBorders>
            <w:shd w:val="clear" w:color="auto" w:fill="C6EFCE"/>
            <w:noWrap/>
          </w:tcPr>
          <w:p w14:paraId="0BB7335E" w14:textId="77777777" w:rsidR="002F39C9" w:rsidRDefault="00C11871">
            <w:pPr>
              <w:pStyle w:val="P68B1DB1-Normal10"/>
              <w:spacing w:after="0" w:line="240" w:lineRule="auto"/>
              <w:rPr>
                <w:rFonts w:eastAsia="Times New Roman" w:cs="Times New Roman"/>
                <w:noProof/>
                <w:szCs w:val="20"/>
              </w:rPr>
            </w:pPr>
            <w:r>
              <w:rPr>
                <w:noProof/>
              </w:rPr>
              <w:t xml:space="preserve">A krónikus betegségek kezelésére irányuló strukturált kezelési programban részt vevő betegek </w:t>
            </w:r>
          </w:p>
        </w:tc>
      </w:tr>
      <w:tr w:rsidR="002F39C9" w14:paraId="5611A65E" w14:textId="77777777">
        <w:trPr>
          <w:trHeight w:val="302"/>
        </w:trPr>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6C5C7101" w14:textId="77777777" w:rsidR="002F39C9" w:rsidRDefault="00C11871">
            <w:pPr>
              <w:pStyle w:val="P68B1DB1-Normal10"/>
              <w:spacing w:after="0" w:line="240" w:lineRule="auto"/>
              <w:rPr>
                <w:rFonts w:eastAsia="Times New Roman" w:cs="Times New Roman"/>
                <w:noProof/>
                <w:szCs w:val="20"/>
              </w:rPr>
            </w:pPr>
            <w:r>
              <w:rPr>
                <w:noProof/>
              </w:rPr>
              <w:t>19</w:t>
            </w:r>
          </w:p>
        </w:tc>
        <w:tc>
          <w:tcPr>
            <w:tcW w:w="3890" w:type="dxa"/>
            <w:tcBorders>
              <w:top w:val="single" w:sz="4" w:space="0" w:color="auto"/>
              <w:left w:val="nil"/>
              <w:bottom w:val="single" w:sz="4" w:space="0" w:color="auto"/>
              <w:right w:val="single" w:sz="4" w:space="0" w:color="auto"/>
            </w:tcBorders>
            <w:shd w:val="clear" w:color="auto" w:fill="C6EFCE"/>
            <w:noWrap/>
          </w:tcPr>
          <w:p w14:paraId="3168246E" w14:textId="77777777" w:rsidR="002F39C9" w:rsidRDefault="00C11871">
            <w:pPr>
              <w:pStyle w:val="P68B1DB1-Normal10"/>
              <w:spacing w:after="0" w:line="240" w:lineRule="auto"/>
              <w:rPr>
                <w:rFonts w:eastAsia="Times New Roman" w:cs="Times New Roman"/>
                <w:noProof/>
                <w:szCs w:val="20"/>
              </w:rPr>
            </w:pPr>
            <w:r>
              <w:rPr>
                <w:noProof/>
              </w:rPr>
              <w:t>1.4.2. A jövőbeli villamosítás lehetővé tétele a corki ingázó vasútba történő</w:t>
            </w:r>
            <w:r>
              <w:rPr>
                <w:noProof/>
              </w:rPr>
              <w:t xml:space="preserve"> célzott beruházások révén – A Glounthaune és Midleton közötti jelenlegi egyvágányú vonal kettős nyomon követése</w:t>
            </w:r>
          </w:p>
        </w:tc>
        <w:tc>
          <w:tcPr>
            <w:tcW w:w="1220" w:type="dxa"/>
            <w:tcBorders>
              <w:top w:val="single" w:sz="4" w:space="0" w:color="auto"/>
              <w:left w:val="nil"/>
              <w:bottom w:val="single" w:sz="4" w:space="0" w:color="auto"/>
              <w:right w:val="single" w:sz="4" w:space="0" w:color="auto"/>
            </w:tcBorders>
            <w:shd w:val="clear" w:color="auto" w:fill="C6EFCE"/>
            <w:noWrap/>
          </w:tcPr>
          <w:p w14:paraId="034A6D8D"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507" w:type="dxa"/>
            <w:tcBorders>
              <w:top w:val="single" w:sz="4" w:space="0" w:color="auto"/>
              <w:left w:val="nil"/>
              <w:bottom w:val="single" w:sz="4" w:space="0" w:color="auto"/>
              <w:right w:val="single" w:sz="4" w:space="0" w:color="auto"/>
            </w:tcBorders>
            <w:shd w:val="clear" w:color="auto" w:fill="C6EFCE"/>
            <w:noWrap/>
          </w:tcPr>
          <w:p w14:paraId="595968AD" w14:textId="77777777" w:rsidR="002F39C9" w:rsidRDefault="00C11871">
            <w:pPr>
              <w:pStyle w:val="P68B1DB1-Normal10"/>
              <w:spacing w:after="0" w:line="240" w:lineRule="auto"/>
              <w:rPr>
                <w:rFonts w:eastAsia="Times New Roman" w:cs="Times New Roman"/>
                <w:noProof/>
                <w:szCs w:val="20"/>
              </w:rPr>
            </w:pPr>
            <w:r>
              <w:rPr>
                <w:noProof/>
              </w:rPr>
              <w:t>A Glounthaune-Midleton vonal munkálatainak megkezdése</w:t>
            </w:r>
          </w:p>
        </w:tc>
      </w:tr>
      <w:tr w:rsidR="002F39C9" w14:paraId="6D232AA8" w14:textId="77777777">
        <w:trPr>
          <w:trHeight w:val="302"/>
        </w:trPr>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7E2835BE" w14:textId="77777777" w:rsidR="002F39C9" w:rsidRDefault="00C11871">
            <w:pPr>
              <w:pStyle w:val="P68B1DB1-Normal10"/>
              <w:spacing w:after="0" w:line="240" w:lineRule="auto"/>
              <w:rPr>
                <w:rFonts w:eastAsia="Times New Roman" w:cs="Times New Roman"/>
                <w:noProof/>
                <w:szCs w:val="20"/>
              </w:rPr>
            </w:pPr>
            <w:r>
              <w:rPr>
                <w:noProof/>
              </w:rPr>
              <w:t>98</w:t>
            </w:r>
          </w:p>
        </w:tc>
        <w:tc>
          <w:tcPr>
            <w:tcW w:w="3890" w:type="dxa"/>
            <w:tcBorders>
              <w:top w:val="single" w:sz="4" w:space="0" w:color="auto"/>
              <w:left w:val="nil"/>
              <w:bottom w:val="single" w:sz="4" w:space="0" w:color="auto"/>
              <w:right w:val="single" w:sz="4" w:space="0" w:color="auto"/>
            </w:tcBorders>
            <w:shd w:val="clear" w:color="auto" w:fill="C6EFCE"/>
            <w:noWrap/>
          </w:tcPr>
          <w:p w14:paraId="67A2B2CE" w14:textId="77777777" w:rsidR="002F39C9" w:rsidRDefault="00C11871">
            <w:pPr>
              <w:pStyle w:val="P68B1DB1-Normal10"/>
              <w:spacing w:after="0" w:line="240" w:lineRule="auto"/>
              <w:rPr>
                <w:rFonts w:eastAsia="Times New Roman" w:cs="Times New Roman"/>
                <w:noProof/>
                <w:szCs w:val="20"/>
              </w:rPr>
            </w:pPr>
            <w:r>
              <w:rPr>
                <w:noProof/>
              </w:rPr>
              <w:t>3.6. Agresszív adótervezés</w:t>
            </w:r>
          </w:p>
        </w:tc>
        <w:tc>
          <w:tcPr>
            <w:tcW w:w="1220" w:type="dxa"/>
            <w:tcBorders>
              <w:top w:val="single" w:sz="4" w:space="0" w:color="auto"/>
              <w:left w:val="nil"/>
              <w:bottom w:val="single" w:sz="4" w:space="0" w:color="auto"/>
              <w:right w:val="single" w:sz="4" w:space="0" w:color="auto"/>
            </w:tcBorders>
            <w:shd w:val="clear" w:color="auto" w:fill="C6EFCE"/>
            <w:noWrap/>
          </w:tcPr>
          <w:p w14:paraId="67B2818B"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507" w:type="dxa"/>
            <w:tcBorders>
              <w:top w:val="single" w:sz="4" w:space="0" w:color="auto"/>
              <w:left w:val="nil"/>
              <w:bottom w:val="single" w:sz="4" w:space="0" w:color="auto"/>
              <w:right w:val="single" w:sz="4" w:space="0" w:color="auto"/>
            </w:tcBorders>
            <w:shd w:val="clear" w:color="auto" w:fill="C6EFCE"/>
            <w:noWrap/>
          </w:tcPr>
          <w:p w14:paraId="4620A33D" w14:textId="77777777" w:rsidR="002F39C9" w:rsidRDefault="00C11871">
            <w:pPr>
              <w:pStyle w:val="P68B1DB1-Normal10"/>
              <w:spacing w:after="0" w:line="240" w:lineRule="auto"/>
              <w:rPr>
                <w:rFonts w:eastAsia="Times New Roman" w:cs="Times New Roman"/>
                <w:noProof/>
                <w:szCs w:val="20"/>
              </w:rPr>
            </w:pPr>
            <w:r>
              <w:rPr>
                <w:noProof/>
              </w:rPr>
              <w:t>A kifelé irányuló kifizetésekre vonatkozó jogszabályok bevezetése az adóztatás kettős elmaradásának elkerülése érdekében</w:t>
            </w:r>
          </w:p>
        </w:tc>
      </w:tr>
      <w:tr w:rsidR="002F39C9" w14:paraId="2F065ECF" w14:textId="77777777">
        <w:trPr>
          <w:trHeight w:val="302"/>
        </w:trPr>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79286484" w14:textId="77777777" w:rsidR="002F39C9" w:rsidRDefault="00C11871">
            <w:pPr>
              <w:pStyle w:val="P68B1DB1-Normal10"/>
              <w:spacing w:after="0" w:line="240" w:lineRule="auto"/>
              <w:rPr>
                <w:rFonts w:eastAsia="Times New Roman" w:cs="Times New Roman"/>
                <w:noProof/>
                <w:szCs w:val="20"/>
              </w:rPr>
            </w:pPr>
            <w:r>
              <w:rPr>
                <w:noProof/>
              </w:rPr>
              <w:t>51</w:t>
            </w:r>
          </w:p>
        </w:tc>
        <w:tc>
          <w:tcPr>
            <w:tcW w:w="3890" w:type="dxa"/>
            <w:tcBorders>
              <w:top w:val="single" w:sz="4" w:space="0" w:color="auto"/>
              <w:left w:val="nil"/>
              <w:bottom w:val="single" w:sz="4" w:space="0" w:color="auto"/>
              <w:right w:val="single" w:sz="4" w:space="0" w:color="auto"/>
            </w:tcBorders>
            <w:shd w:val="clear" w:color="auto" w:fill="C6EFCE"/>
            <w:noWrap/>
          </w:tcPr>
          <w:p w14:paraId="1DA514F7" w14:textId="77777777" w:rsidR="002F39C9" w:rsidRDefault="00C11871">
            <w:pPr>
              <w:pStyle w:val="P68B1DB1-Normal10"/>
              <w:spacing w:after="0" w:line="240" w:lineRule="auto"/>
              <w:rPr>
                <w:rFonts w:eastAsia="Times New Roman" w:cs="Times New Roman"/>
                <w:noProof/>
                <w:szCs w:val="20"/>
              </w:rPr>
            </w:pPr>
            <w:r>
              <w:rPr>
                <w:noProof/>
              </w:rPr>
              <w:t>1.9 Szén-dioxid-adó</w:t>
            </w:r>
          </w:p>
        </w:tc>
        <w:tc>
          <w:tcPr>
            <w:tcW w:w="1220" w:type="dxa"/>
            <w:tcBorders>
              <w:top w:val="single" w:sz="4" w:space="0" w:color="auto"/>
              <w:left w:val="nil"/>
              <w:bottom w:val="single" w:sz="4" w:space="0" w:color="auto"/>
              <w:right w:val="single" w:sz="4" w:space="0" w:color="auto"/>
            </w:tcBorders>
            <w:shd w:val="clear" w:color="auto" w:fill="C6EFCE"/>
            <w:noWrap/>
          </w:tcPr>
          <w:p w14:paraId="612208B1"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507" w:type="dxa"/>
            <w:tcBorders>
              <w:top w:val="single" w:sz="4" w:space="0" w:color="auto"/>
              <w:left w:val="nil"/>
              <w:bottom w:val="single" w:sz="4" w:space="0" w:color="auto"/>
              <w:right w:val="single" w:sz="4" w:space="0" w:color="auto"/>
            </w:tcBorders>
            <w:shd w:val="clear" w:color="auto" w:fill="C6EFCE"/>
            <w:noWrap/>
          </w:tcPr>
          <w:p w14:paraId="71B45AA5" w14:textId="77777777" w:rsidR="002F39C9" w:rsidRDefault="00C11871">
            <w:pPr>
              <w:pStyle w:val="P68B1DB1-Normal10"/>
              <w:spacing w:after="0" w:line="240" w:lineRule="auto"/>
              <w:rPr>
                <w:rFonts w:eastAsia="Times New Roman" w:cs="Times New Roman"/>
                <w:noProof/>
                <w:szCs w:val="20"/>
              </w:rPr>
            </w:pPr>
            <w:r>
              <w:rPr>
                <w:noProof/>
              </w:rPr>
              <w:t>A szén-dioxid-adó mértékének emelése 2024-ben</w:t>
            </w:r>
          </w:p>
        </w:tc>
      </w:tr>
      <w:tr w:rsidR="002F39C9" w14:paraId="33659148" w14:textId="77777777">
        <w:trPr>
          <w:trHeight w:val="302"/>
        </w:trPr>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226FF036" w14:textId="77777777" w:rsidR="002F39C9" w:rsidRDefault="00C11871">
            <w:pPr>
              <w:pStyle w:val="P68B1DB1-Normal10"/>
              <w:spacing w:after="0" w:line="240" w:lineRule="auto"/>
              <w:rPr>
                <w:noProof/>
              </w:rPr>
            </w:pPr>
            <w:r>
              <w:rPr>
                <w:noProof/>
              </w:rPr>
              <w:t>52</w:t>
            </w:r>
          </w:p>
        </w:tc>
        <w:tc>
          <w:tcPr>
            <w:tcW w:w="3890" w:type="dxa"/>
            <w:tcBorders>
              <w:top w:val="single" w:sz="4" w:space="0" w:color="auto"/>
              <w:left w:val="nil"/>
              <w:bottom w:val="single" w:sz="4" w:space="0" w:color="auto"/>
              <w:right w:val="single" w:sz="4" w:space="0" w:color="auto"/>
            </w:tcBorders>
            <w:shd w:val="clear" w:color="auto" w:fill="C6EFCE"/>
            <w:noWrap/>
          </w:tcPr>
          <w:p w14:paraId="3B5F0642" w14:textId="77777777" w:rsidR="002F39C9" w:rsidRDefault="00C11871">
            <w:pPr>
              <w:pStyle w:val="P68B1DB1-Normal10"/>
              <w:spacing w:after="0" w:line="240" w:lineRule="auto"/>
              <w:rPr>
                <w:noProof/>
              </w:rPr>
            </w:pPr>
            <w:r>
              <w:rPr>
                <w:noProof/>
              </w:rPr>
              <w:t>1.9 Szén-dioxid-adó</w:t>
            </w:r>
          </w:p>
        </w:tc>
        <w:tc>
          <w:tcPr>
            <w:tcW w:w="1220" w:type="dxa"/>
            <w:tcBorders>
              <w:top w:val="single" w:sz="4" w:space="0" w:color="auto"/>
              <w:left w:val="nil"/>
              <w:bottom w:val="single" w:sz="4" w:space="0" w:color="auto"/>
              <w:right w:val="single" w:sz="4" w:space="0" w:color="auto"/>
            </w:tcBorders>
            <w:shd w:val="clear" w:color="auto" w:fill="C6EFCE"/>
            <w:noWrap/>
          </w:tcPr>
          <w:p w14:paraId="477FE61F" w14:textId="77777777" w:rsidR="002F39C9" w:rsidRDefault="00C11871">
            <w:pPr>
              <w:pStyle w:val="P68B1DB1-Normal10"/>
              <w:spacing w:after="0" w:line="240" w:lineRule="auto"/>
              <w:rPr>
                <w:noProof/>
              </w:rPr>
            </w:pPr>
            <w:r>
              <w:rPr>
                <w:noProof/>
              </w:rPr>
              <w:t>Mérföldkő</w:t>
            </w:r>
          </w:p>
        </w:tc>
        <w:tc>
          <w:tcPr>
            <w:tcW w:w="3507" w:type="dxa"/>
            <w:tcBorders>
              <w:top w:val="single" w:sz="4" w:space="0" w:color="auto"/>
              <w:left w:val="nil"/>
              <w:bottom w:val="single" w:sz="4" w:space="0" w:color="auto"/>
              <w:right w:val="single" w:sz="4" w:space="0" w:color="auto"/>
            </w:tcBorders>
            <w:shd w:val="clear" w:color="auto" w:fill="C6EFCE"/>
            <w:noWrap/>
          </w:tcPr>
          <w:p w14:paraId="10AC0C6E" w14:textId="77777777" w:rsidR="002F39C9" w:rsidRDefault="00C11871">
            <w:pPr>
              <w:pStyle w:val="P68B1DB1-Normal10"/>
              <w:spacing w:after="0" w:line="240" w:lineRule="auto"/>
              <w:rPr>
                <w:noProof/>
              </w:rPr>
            </w:pPr>
            <w:r>
              <w:rPr>
                <w:noProof/>
              </w:rPr>
              <w:t>A szén-dioxid-adó mér</w:t>
            </w:r>
            <w:r>
              <w:rPr>
                <w:noProof/>
              </w:rPr>
              <w:t>tékének növelése 2025-ben</w:t>
            </w:r>
          </w:p>
        </w:tc>
      </w:tr>
      <w:tr w:rsidR="002F39C9" w14:paraId="4A126E23" w14:textId="77777777">
        <w:trPr>
          <w:trHeight w:val="302"/>
        </w:trPr>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5A834F45" w14:textId="77777777" w:rsidR="002F39C9" w:rsidRDefault="00C11871">
            <w:pPr>
              <w:pStyle w:val="P68B1DB1-Normal10"/>
              <w:spacing w:after="0" w:line="240" w:lineRule="auto"/>
              <w:rPr>
                <w:rFonts w:eastAsia="Times New Roman" w:cs="Times New Roman"/>
                <w:noProof/>
                <w:szCs w:val="20"/>
              </w:rPr>
            </w:pPr>
            <w:r>
              <w:rPr>
                <w:noProof/>
              </w:rPr>
              <w:t>86</w:t>
            </w:r>
          </w:p>
        </w:tc>
        <w:tc>
          <w:tcPr>
            <w:tcW w:w="3890" w:type="dxa"/>
            <w:tcBorders>
              <w:top w:val="single" w:sz="4" w:space="0" w:color="auto"/>
              <w:left w:val="nil"/>
              <w:bottom w:val="single" w:sz="4" w:space="0" w:color="auto"/>
              <w:right w:val="single" w:sz="4" w:space="0" w:color="auto"/>
            </w:tcBorders>
            <w:shd w:val="clear" w:color="auto" w:fill="C6EFCE"/>
            <w:noWrap/>
          </w:tcPr>
          <w:p w14:paraId="7A84FB48" w14:textId="77777777" w:rsidR="002F39C9" w:rsidRDefault="00C11871">
            <w:pPr>
              <w:pStyle w:val="P68B1DB1-Normal10"/>
              <w:spacing w:after="0" w:line="240" w:lineRule="auto"/>
              <w:rPr>
                <w:rFonts w:eastAsia="Times New Roman" w:cs="Times New Roman"/>
                <w:noProof/>
                <w:szCs w:val="20"/>
              </w:rPr>
            </w:pPr>
            <w:r>
              <w:rPr>
                <w:noProof/>
              </w:rPr>
              <w:t>3.3. Technológiai Egyetemek Átalakítási Alapja</w:t>
            </w:r>
          </w:p>
        </w:tc>
        <w:tc>
          <w:tcPr>
            <w:tcW w:w="1220" w:type="dxa"/>
            <w:tcBorders>
              <w:top w:val="single" w:sz="4" w:space="0" w:color="auto"/>
              <w:left w:val="nil"/>
              <w:bottom w:val="single" w:sz="4" w:space="0" w:color="auto"/>
              <w:right w:val="single" w:sz="4" w:space="0" w:color="auto"/>
            </w:tcBorders>
            <w:shd w:val="clear" w:color="auto" w:fill="C6EFCE"/>
            <w:noWrap/>
          </w:tcPr>
          <w:p w14:paraId="5AA8E49A" w14:textId="77777777" w:rsidR="002F39C9" w:rsidRDefault="00C11871">
            <w:pPr>
              <w:pStyle w:val="P68B1DB1-Normal10"/>
              <w:spacing w:after="0" w:line="240" w:lineRule="auto"/>
              <w:rPr>
                <w:rFonts w:eastAsia="Times New Roman" w:cs="Times New Roman"/>
                <w:noProof/>
                <w:szCs w:val="20"/>
              </w:rPr>
            </w:pPr>
            <w:r>
              <w:rPr>
                <w:noProof/>
              </w:rPr>
              <w:t>Cél</w:t>
            </w:r>
          </w:p>
        </w:tc>
        <w:tc>
          <w:tcPr>
            <w:tcW w:w="3507" w:type="dxa"/>
            <w:tcBorders>
              <w:top w:val="single" w:sz="4" w:space="0" w:color="auto"/>
              <w:left w:val="nil"/>
              <w:bottom w:val="single" w:sz="4" w:space="0" w:color="auto"/>
              <w:right w:val="single" w:sz="4" w:space="0" w:color="auto"/>
            </w:tcBorders>
            <w:shd w:val="clear" w:color="auto" w:fill="C6EFCE"/>
            <w:noWrap/>
          </w:tcPr>
          <w:p w14:paraId="1C56D412" w14:textId="77777777" w:rsidR="002F39C9" w:rsidRDefault="00C11871">
            <w:pPr>
              <w:pStyle w:val="P68B1DB1-Normal10"/>
              <w:spacing w:after="0" w:line="240" w:lineRule="auto"/>
              <w:rPr>
                <w:rFonts w:eastAsia="Times New Roman" w:cs="Times New Roman"/>
                <w:noProof/>
                <w:szCs w:val="20"/>
              </w:rPr>
            </w:pPr>
            <w:r>
              <w:rPr>
                <w:noProof/>
              </w:rPr>
              <w:t xml:space="preserve">Mind az öt technológiai egyetem személyzetének továbbképzési és fejlesztési tevékenységekben részt vevő tagjai </w:t>
            </w:r>
          </w:p>
        </w:tc>
      </w:tr>
      <w:tr w:rsidR="002F39C9" w14:paraId="16F64A83" w14:textId="77777777">
        <w:trPr>
          <w:trHeight w:val="302"/>
        </w:trPr>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40180603" w14:textId="77777777" w:rsidR="002F39C9" w:rsidRDefault="00C11871">
            <w:pPr>
              <w:pStyle w:val="P68B1DB1-Normal10"/>
              <w:spacing w:after="0" w:line="240" w:lineRule="auto"/>
              <w:rPr>
                <w:rFonts w:eastAsia="Times New Roman" w:cs="Times New Roman"/>
                <w:noProof/>
                <w:szCs w:val="20"/>
              </w:rPr>
            </w:pPr>
            <w:r>
              <w:rPr>
                <w:noProof/>
              </w:rPr>
              <w:t>87</w:t>
            </w:r>
          </w:p>
        </w:tc>
        <w:tc>
          <w:tcPr>
            <w:tcW w:w="3890" w:type="dxa"/>
            <w:tcBorders>
              <w:top w:val="single" w:sz="4" w:space="0" w:color="auto"/>
              <w:left w:val="nil"/>
              <w:bottom w:val="single" w:sz="4" w:space="0" w:color="auto"/>
              <w:right w:val="single" w:sz="4" w:space="0" w:color="auto"/>
            </w:tcBorders>
            <w:shd w:val="clear" w:color="auto" w:fill="C6EFCE"/>
            <w:noWrap/>
          </w:tcPr>
          <w:p w14:paraId="74AB7DFF" w14:textId="77777777" w:rsidR="002F39C9" w:rsidRDefault="00C11871">
            <w:pPr>
              <w:pStyle w:val="P68B1DB1-Normal10"/>
              <w:spacing w:after="0" w:line="240" w:lineRule="auto"/>
              <w:rPr>
                <w:rFonts w:eastAsia="Times New Roman" w:cs="Times New Roman"/>
                <w:noProof/>
                <w:szCs w:val="20"/>
              </w:rPr>
            </w:pPr>
            <w:r>
              <w:rPr>
                <w:noProof/>
              </w:rPr>
              <w:t>3.3. Technológiai Egyetemek Átalakítási Alapja</w:t>
            </w:r>
          </w:p>
        </w:tc>
        <w:tc>
          <w:tcPr>
            <w:tcW w:w="1220" w:type="dxa"/>
            <w:tcBorders>
              <w:top w:val="single" w:sz="4" w:space="0" w:color="auto"/>
              <w:left w:val="nil"/>
              <w:bottom w:val="single" w:sz="4" w:space="0" w:color="auto"/>
              <w:right w:val="single" w:sz="4" w:space="0" w:color="auto"/>
            </w:tcBorders>
            <w:shd w:val="clear" w:color="auto" w:fill="C6EFCE"/>
            <w:noWrap/>
          </w:tcPr>
          <w:p w14:paraId="720DA8D4" w14:textId="77777777" w:rsidR="002F39C9" w:rsidRDefault="00C11871">
            <w:pPr>
              <w:pStyle w:val="P68B1DB1-Normal10"/>
              <w:spacing w:after="0" w:line="240" w:lineRule="auto"/>
              <w:rPr>
                <w:rFonts w:eastAsia="Times New Roman" w:cs="Times New Roman"/>
                <w:noProof/>
                <w:szCs w:val="20"/>
              </w:rPr>
            </w:pPr>
            <w:r>
              <w:rPr>
                <w:noProof/>
              </w:rPr>
              <w:t>Cél</w:t>
            </w:r>
          </w:p>
        </w:tc>
        <w:tc>
          <w:tcPr>
            <w:tcW w:w="3507" w:type="dxa"/>
            <w:tcBorders>
              <w:top w:val="single" w:sz="4" w:space="0" w:color="auto"/>
              <w:left w:val="nil"/>
              <w:bottom w:val="single" w:sz="4" w:space="0" w:color="auto"/>
              <w:right w:val="single" w:sz="4" w:space="0" w:color="auto"/>
            </w:tcBorders>
            <w:shd w:val="clear" w:color="auto" w:fill="C6EFCE"/>
            <w:noWrap/>
          </w:tcPr>
          <w:p w14:paraId="1112BD56" w14:textId="77777777" w:rsidR="002F39C9" w:rsidRDefault="00C11871">
            <w:pPr>
              <w:pStyle w:val="P68B1DB1-Normal10"/>
              <w:spacing w:after="0" w:line="240" w:lineRule="auto"/>
              <w:rPr>
                <w:rFonts w:eastAsia="Times New Roman" w:cs="Times New Roman"/>
                <w:noProof/>
                <w:szCs w:val="20"/>
              </w:rPr>
            </w:pPr>
            <w:r>
              <w:rPr>
                <w:noProof/>
              </w:rPr>
              <w:t xml:space="preserve">Mind az </w:t>
            </w:r>
            <w:r>
              <w:rPr>
                <w:noProof/>
              </w:rPr>
              <w:t xml:space="preserve">öt technológiai egyetem hallgatói, akik új vagy megreformált tantervbe iratkoztak be, vagy új vagy megreformált képzési vagy tanulási tevékenységekben vettek részt </w:t>
            </w:r>
          </w:p>
        </w:tc>
      </w:tr>
      <w:tr w:rsidR="002F39C9" w14:paraId="3E06117D" w14:textId="77777777">
        <w:trPr>
          <w:trHeight w:val="302"/>
        </w:trPr>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019534E6" w14:textId="77777777" w:rsidR="002F39C9" w:rsidRDefault="00C11871">
            <w:pPr>
              <w:pStyle w:val="P68B1DB1-Normal10"/>
              <w:spacing w:after="0" w:line="240" w:lineRule="auto"/>
              <w:rPr>
                <w:rFonts w:eastAsia="Times New Roman" w:cs="Times New Roman"/>
                <w:noProof/>
                <w:szCs w:val="20"/>
              </w:rPr>
            </w:pPr>
            <w:r>
              <w:rPr>
                <w:noProof/>
              </w:rPr>
              <w:t>111</w:t>
            </w:r>
          </w:p>
        </w:tc>
        <w:tc>
          <w:tcPr>
            <w:tcW w:w="3890" w:type="dxa"/>
            <w:tcBorders>
              <w:top w:val="single" w:sz="4" w:space="0" w:color="auto"/>
              <w:left w:val="nil"/>
              <w:bottom w:val="single" w:sz="4" w:space="0" w:color="auto"/>
              <w:right w:val="single" w:sz="4" w:space="0" w:color="auto"/>
            </w:tcBorders>
            <w:shd w:val="clear" w:color="auto" w:fill="C6EFCE"/>
            <w:noWrap/>
          </w:tcPr>
          <w:p w14:paraId="541AFC99" w14:textId="77777777" w:rsidR="002F39C9" w:rsidRDefault="00C11871">
            <w:pPr>
              <w:pStyle w:val="P68B1DB1-Normal10"/>
              <w:spacing w:after="0" w:line="240" w:lineRule="auto"/>
              <w:rPr>
                <w:rFonts w:eastAsia="Times New Roman" w:cs="Times New Roman"/>
                <w:noProof/>
                <w:szCs w:val="20"/>
              </w:rPr>
            </w:pPr>
            <w:r>
              <w:rPr>
                <w:noProof/>
              </w:rPr>
              <w:t>5.1. Az írországi biometán-ipar bővítése</w:t>
            </w:r>
          </w:p>
        </w:tc>
        <w:tc>
          <w:tcPr>
            <w:tcW w:w="1220" w:type="dxa"/>
            <w:tcBorders>
              <w:top w:val="single" w:sz="4" w:space="0" w:color="auto"/>
              <w:left w:val="nil"/>
              <w:bottom w:val="single" w:sz="4" w:space="0" w:color="auto"/>
              <w:right w:val="single" w:sz="4" w:space="0" w:color="auto"/>
            </w:tcBorders>
            <w:shd w:val="clear" w:color="auto" w:fill="C6EFCE"/>
            <w:noWrap/>
          </w:tcPr>
          <w:p w14:paraId="2A595765"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507" w:type="dxa"/>
            <w:tcBorders>
              <w:top w:val="single" w:sz="4" w:space="0" w:color="auto"/>
              <w:left w:val="nil"/>
              <w:bottom w:val="single" w:sz="4" w:space="0" w:color="auto"/>
              <w:right w:val="single" w:sz="4" w:space="0" w:color="auto"/>
            </w:tcBorders>
            <w:shd w:val="clear" w:color="auto" w:fill="C6EFCE"/>
            <w:noWrap/>
          </w:tcPr>
          <w:p w14:paraId="407A8C84" w14:textId="77777777" w:rsidR="002F39C9" w:rsidRDefault="00C11871">
            <w:pPr>
              <w:pStyle w:val="P68B1DB1-Normal10"/>
              <w:spacing w:after="0" w:line="240" w:lineRule="auto"/>
              <w:rPr>
                <w:rFonts w:eastAsia="Times New Roman" w:cs="Times New Roman"/>
                <w:noProof/>
                <w:szCs w:val="20"/>
              </w:rPr>
            </w:pPr>
            <w:r>
              <w:rPr>
                <w:noProof/>
              </w:rPr>
              <w:t xml:space="preserve">Stratégia </w:t>
            </w:r>
          </w:p>
          <w:p w14:paraId="386D8117" w14:textId="77777777" w:rsidR="002F39C9" w:rsidRDefault="00C11871">
            <w:pPr>
              <w:pStyle w:val="P68B1DB1-Normal10"/>
              <w:spacing w:after="0" w:line="240" w:lineRule="auto"/>
              <w:rPr>
                <w:rFonts w:eastAsia="Times New Roman" w:cs="Times New Roman"/>
                <w:noProof/>
                <w:szCs w:val="20"/>
              </w:rPr>
            </w:pPr>
            <w:r>
              <w:rPr>
                <w:noProof/>
              </w:rPr>
              <w:t xml:space="preserve">termelés és </w:t>
            </w:r>
          </w:p>
          <w:p w14:paraId="5BFE20BA" w14:textId="77777777" w:rsidR="002F39C9" w:rsidRDefault="00C11871">
            <w:pPr>
              <w:pStyle w:val="P68B1DB1-Normal10"/>
              <w:spacing w:after="0" w:line="240" w:lineRule="auto"/>
              <w:rPr>
                <w:rFonts w:eastAsia="Times New Roman" w:cs="Times New Roman"/>
                <w:noProof/>
                <w:szCs w:val="20"/>
              </w:rPr>
            </w:pPr>
            <w:r>
              <w:rPr>
                <w:noProof/>
              </w:rPr>
              <w:t>fenntartható telepítés</w:t>
            </w:r>
          </w:p>
          <w:p w14:paraId="3F3A6373" w14:textId="77777777" w:rsidR="002F39C9" w:rsidRDefault="00C11871">
            <w:pPr>
              <w:pStyle w:val="P68B1DB1-Normal10"/>
              <w:spacing w:after="0" w:line="240" w:lineRule="auto"/>
              <w:rPr>
                <w:rFonts w:eastAsia="Times New Roman" w:cs="Times New Roman"/>
                <w:noProof/>
                <w:szCs w:val="20"/>
              </w:rPr>
            </w:pPr>
            <w:r>
              <w:rPr>
                <w:noProof/>
              </w:rPr>
              <w:t>biometán</w:t>
            </w:r>
          </w:p>
        </w:tc>
      </w:tr>
      <w:tr w:rsidR="002F39C9" w14:paraId="4D978811" w14:textId="77777777">
        <w:trPr>
          <w:trHeight w:val="302"/>
        </w:trPr>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09D9B2AB" w14:textId="77777777" w:rsidR="002F39C9" w:rsidRDefault="00C11871">
            <w:pPr>
              <w:pStyle w:val="P68B1DB1-Normal10"/>
              <w:spacing w:after="0" w:line="240" w:lineRule="auto"/>
              <w:rPr>
                <w:rFonts w:eastAsia="Times New Roman" w:cs="Times New Roman"/>
                <w:noProof/>
                <w:szCs w:val="20"/>
              </w:rPr>
            </w:pPr>
            <w:r>
              <w:rPr>
                <w:noProof/>
              </w:rPr>
              <w:t>114</w:t>
            </w:r>
          </w:p>
        </w:tc>
        <w:tc>
          <w:tcPr>
            <w:tcW w:w="3890" w:type="dxa"/>
            <w:tcBorders>
              <w:top w:val="single" w:sz="4" w:space="0" w:color="auto"/>
              <w:left w:val="nil"/>
              <w:bottom w:val="single" w:sz="4" w:space="0" w:color="auto"/>
              <w:right w:val="single" w:sz="4" w:space="0" w:color="auto"/>
            </w:tcBorders>
            <w:shd w:val="clear" w:color="auto" w:fill="C6EFCE"/>
            <w:noWrap/>
          </w:tcPr>
          <w:p w14:paraId="7FA7FDD1" w14:textId="77777777" w:rsidR="002F39C9" w:rsidRDefault="00C11871">
            <w:pPr>
              <w:pStyle w:val="P68B1DB1-Normal18"/>
              <w:spacing w:after="0" w:line="240" w:lineRule="auto"/>
              <w:rPr>
                <w:rFonts w:eastAsia="Times New Roman" w:cs="Times New Roman"/>
                <w:noProof/>
                <w:sz w:val="20"/>
                <w:szCs w:val="20"/>
              </w:rPr>
            </w:pPr>
            <w:r>
              <w:rPr>
                <w:noProof/>
              </w:rPr>
              <w:t>5.2. Droghedai töltési infrastruktúra</w:t>
            </w:r>
          </w:p>
        </w:tc>
        <w:tc>
          <w:tcPr>
            <w:tcW w:w="1220" w:type="dxa"/>
            <w:tcBorders>
              <w:top w:val="single" w:sz="4" w:space="0" w:color="auto"/>
              <w:left w:val="nil"/>
              <w:bottom w:val="single" w:sz="4" w:space="0" w:color="auto"/>
              <w:right w:val="single" w:sz="4" w:space="0" w:color="auto"/>
            </w:tcBorders>
            <w:shd w:val="clear" w:color="auto" w:fill="C6EFCE"/>
            <w:noWrap/>
          </w:tcPr>
          <w:p w14:paraId="6AC147DD" w14:textId="77777777" w:rsidR="002F39C9" w:rsidRDefault="00C11871">
            <w:pPr>
              <w:pStyle w:val="P68B1DB1-Normal18"/>
              <w:spacing w:after="0" w:line="240" w:lineRule="auto"/>
              <w:rPr>
                <w:rFonts w:eastAsia="Times New Roman" w:cs="Times New Roman"/>
                <w:noProof/>
                <w:sz w:val="20"/>
                <w:szCs w:val="20"/>
              </w:rPr>
            </w:pPr>
            <w:r>
              <w:rPr>
                <w:noProof/>
              </w:rPr>
              <w:t>Mérföldkő</w:t>
            </w:r>
          </w:p>
        </w:tc>
        <w:tc>
          <w:tcPr>
            <w:tcW w:w="3507" w:type="dxa"/>
            <w:tcBorders>
              <w:top w:val="single" w:sz="4" w:space="0" w:color="auto"/>
              <w:left w:val="nil"/>
              <w:bottom w:val="single" w:sz="4" w:space="0" w:color="auto"/>
              <w:right w:val="single" w:sz="4" w:space="0" w:color="auto"/>
            </w:tcBorders>
            <w:shd w:val="clear" w:color="auto" w:fill="C6EFCE"/>
            <w:noWrap/>
          </w:tcPr>
          <w:p w14:paraId="13EEDCC1" w14:textId="77777777" w:rsidR="002F39C9" w:rsidRDefault="00C11871">
            <w:pPr>
              <w:pStyle w:val="P68B1DB1-Normal18"/>
              <w:spacing w:after="0" w:line="240" w:lineRule="auto"/>
              <w:rPr>
                <w:rFonts w:eastAsia="Times New Roman" w:cs="Times New Roman"/>
                <w:noProof/>
                <w:sz w:val="20"/>
                <w:szCs w:val="20"/>
              </w:rPr>
            </w:pPr>
            <w:r>
              <w:rPr>
                <w:noProof/>
              </w:rPr>
              <w:t>A vonatok töltőinfrastruktúrájára és a tárolólétesítményekre vonatkozó szerződések odaítélése</w:t>
            </w:r>
          </w:p>
        </w:tc>
      </w:tr>
      <w:tr w:rsidR="002F39C9" w14:paraId="6A09AB10" w14:textId="77777777">
        <w:trPr>
          <w:trHeight w:val="302"/>
        </w:trPr>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494BD79B" w14:textId="77777777" w:rsidR="002F39C9" w:rsidRDefault="002F39C9">
            <w:pPr>
              <w:spacing w:after="0" w:line="240" w:lineRule="auto"/>
              <w:rPr>
                <w:rFonts w:ascii="Times New Roman" w:eastAsia="Times New Roman" w:hAnsi="Times New Roman" w:cs="Times New Roman"/>
                <w:noProof/>
                <w:sz w:val="20"/>
                <w:szCs w:val="20"/>
              </w:rPr>
            </w:pPr>
          </w:p>
        </w:tc>
        <w:tc>
          <w:tcPr>
            <w:tcW w:w="3890" w:type="dxa"/>
            <w:tcBorders>
              <w:top w:val="single" w:sz="4" w:space="0" w:color="auto"/>
              <w:left w:val="nil"/>
              <w:bottom w:val="single" w:sz="4" w:space="0" w:color="auto"/>
              <w:right w:val="single" w:sz="4" w:space="0" w:color="auto"/>
            </w:tcBorders>
            <w:shd w:val="clear" w:color="auto" w:fill="C6EFCE"/>
            <w:noWrap/>
          </w:tcPr>
          <w:p w14:paraId="7D9B3091" w14:textId="77777777" w:rsidR="002F39C9" w:rsidRDefault="002F39C9">
            <w:pPr>
              <w:spacing w:after="0" w:line="240" w:lineRule="auto"/>
              <w:rPr>
                <w:rFonts w:ascii="Times New Roman" w:eastAsia="Times New Roman" w:hAnsi="Times New Roman" w:cs="Times New Roman"/>
                <w:noProof/>
                <w:sz w:val="20"/>
                <w:szCs w:val="20"/>
              </w:rPr>
            </w:pPr>
          </w:p>
        </w:tc>
        <w:tc>
          <w:tcPr>
            <w:tcW w:w="1220" w:type="dxa"/>
            <w:tcBorders>
              <w:top w:val="single" w:sz="4" w:space="0" w:color="auto"/>
              <w:left w:val="nil"/>
              <w:bottom w:val="single" w:sz="4" w:space="0" w:color="auto"/>
              <w:right w:val="single" w:sz="4" w:space="0" w:color="auto"/>
            </w:tcBorders>
            <w:shd w:val="clear" w:color="auto" w:fill="C6EFCE"/>
            <w:noWrap/>
          </w:tcPr>
          <w:p w14:paraId="45A33405" w14:textId="77777777" w:rsidR="002F39C9" w:rsidRDefault="00C11871">
            <w:pPr>
              <w:pStyle w:val="P68B1DB1-Normal10"/>
              <w:spacing w:after="0" w:line="240" w:lineRule="auto"/>
              <w:rPr>
                <w:rFonts w:eastAsia="Times New Roman" w:cs="Times New Roman"/>
                <w:noProof/>
                <w:szCs w:val="20"/>
              </w:rPr>
            </w:pPr>
            <w:r>
              <w:rPr>
                <w:noProof/>
              </w:rPr>
              <w:t>Részlet összege</w:t>
            </w:r>
          </w:p>
        </w:tc>
        <w:tc>
          <w:tcPr>
            <w:tcW w:w="3507" w:type="dxa"/>
            <w:tcBorders>
              <w:top w:val="single" w:sz="4" w:space="0" w:color="auto"/>
              <w:left w:val="nil"/>
              <w:bottom w:val="single" w:sz="4" w:space="0" w:color="auto"/>
              <w:right w:val="single" w:sz="4" w:space="0" w:color="auto"/>
            </w:tcBorders>
            <w:shd w:val="clear" w:color="auto" w:fill="C6EFCE"/>
            <w:noWrap/>
          </w:tcPr>
          <w:p w14:paraId="210F7BB6" w14:textId="77777777" w:rsidR="002F39C9" w:rsidRDefault="00C11871">
            <w:pPr>
              <w:pStyle w:val="P68B1DB1-Normal15"/>
              <w:spacing w:after="0" w:line="240" w:lineRule="auto"/>
              <w:rPr>
                <w:rFonts w:eastAsia="Times New Roman" w:cs="Times New Roman"/>
                <w:noProof/>
                <w:sz w:val="20"/>
                <w:szCs w:val="20"/>
              </w:rPr>
            </w:pPr>
            <w:r>
              <w:rPr>
                <w:noProof/>
                <w:sz w:val="20"/>
              </w:rPr>
              <w:t>240286336</w:t>
            </w:r>
            <w:r>
              <w:rPr>
                <w:noProof/>
                <w:sz w:val="24"/>
              </w:rPr>
              <w:t xml:space="preserve"> </w:t>
            </w:r>
            <w:r>
              <w:rPr>
                <w:noProof/>
                <w:sz w:val="20"/>
              </w:rPr>
              <w:t>EUR</w:t>
            </w:r>
          </w:p>
        </w:tc>
      </w:tr>
    </w:tbl>
    <w:p w14:paraId="0FF47CA0" w14:textId="77777777" w:rsidR="002F39C9" w:rsidRDefault="00C11871">
      <w:pPr>
        <w:pStyle w:val="P68B1DB1-Normal5"/>
        <w:keepNext/>
        <w:numPr>
          <w:ilvl w:val="1"/>
          <w:numId w:val="29"/>
        </w:numPr>
        <w:spacing w:before="120" w:after="120" w:line="240" w:lineRule="auto"/>
        <w:ind w:left="851" w:hanging="851"/>
        <w:jc w:val="both"/>
        <w:rPr>
          <w:rFonts w:cs="Times New Roman"/>
          <w:noProof/>
        </w:rPr>
      </w:pPr>
      <w:r>
        <w:rPr>
          <w:noProof/>
        </w:rPr>
        <w:t xml:space="preserve">Negyedik részlet (vissza nem térítendő támogatás): </w:t>
      </w:r>
    </w:p>
    <w:tbl>
      <w:tblPr>
        <w:tblW w:w="9588" w:type="dxa"/>
        <w:tblInd w:w="113" w:type="dxa"/>
        <w:tblLook w:val="04A0" w:firstRow="1" w:lastRow="0" w:firstColumn="1" w:lastColumn="0" w:noHBand="0" w:noVBand="1"/>
      </w:tblPr>
      <w:tblGrid>
        <w:gridCol w:w="1129"/>
        <w:gridCol w:w="3906"/>
        <w:gridCol w:w="1416"/>
        <w:gridCol w:w="3353"/>
      </w:tblGrid>
      <w:tr w:rsidR="002F39C9" w14:paraId="7464C42F" w14:textId="77777777">
        <w:trPr>
          <w:trHeight w:val="454"/>
          <w:tblHead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315DCA9C" w14:textId="77777777" w:rsidR="002F39C9" w:rsidRDefault="00C11871">
            <w:pPr>
              <w:pStyle w:val="P68B1DB1-Normal9"/>
              <w:spacing w:after="0" w:line="240" w:lineRule="auto"/>
              <w:jc w:val="center"/>
              <w:rPr>
                <w:rFonts w:eastAsia="Times New Roman" w:cs="Times New Roman"/>
                <w:noProof/>
                <w:szCs w:val="20"/>
              </w:rPr>
            </w:pPr>
            <w:r>
              <w:rPr>
                <w:noProof/>
              </w:rPr>
              <w:t>Sorszám</w:t>
            </w:r>
          </w:p>
        </w:tc>
        <w:tc>
          <w:tcPr>
            <w:tcW w:w="3906"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76329D42" w14:textId="77777777" w:rsidR="002F39C9" w:rsidRDefault="00C11871">
            <w:pPr>
              <w:pStyle w:val="P68B1DB1-Normal9"/>
              <w:spacing w:after="0" w:line="240" w:lineRule="auto"/>
              <w:jc w:val="center"/>
              <w:rPr>
                <w:rFonts w:eastAsia="Times New Roman" w:cs="Times New Roman"/>
                <w:noProof/>
                <w:szCs w:val="20"/>
              </w:rPr>
            </w:pPr>
            <w:r>
              <w:rPr>
                <w:noProof/>
              </w:rPr>
              <w:t>Kapcsolódó intézkedés (reform vagy beruházás)</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0EC7DDF9" w14:textId="77777777" w:rsidR="002F39C9" w:rsidRDefault="00C11871">
            <w:pPr>
              <w:pStyle w:val="P68B1DB1-Normal9"/>
              <w:spacing w:after="0" w:line="240" w:lineRule="auto"/>
              <w:jc w:val="center"/>
              <w:rPr>
                <w:rFonts w:eastAsia="Times New Roman" w:cs="Times New Roman"/>
                <w:noProof/>
                <w:szCs w:val="20"/>
              </w:rPr>
            </w:pPr>
            <w:r>
              <w:rPr>
                <w:noProof/>
              </w:rPr>
              <w:t>Mérföldkő/cél</w:t>
            </w:r>
          </w:p>
        </w:tc>
        <w:tc>
          <w:tcPr>
            <w:tcW w:w="3353"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249B49A3" w14:textId="77777777" w:rsidR="002F39C9" w:rsidRDefault="00C11871">
            <w:pPr>
              <w:pStyle w:val="P68B1DB1-Normal9"/>
              <w:spacing w:after="0" w:line="240" w:lineRule="auto"/>
              <w:jc w:val="center"/>
              <w:rPr>
                <w:rFonts w:eastAsia="Times New Roman" w:cs="Times New Roman"/>
                <w:noProof/>
                <w:szCs w:val="20"/>
              </w:rPr>
            </w:pPr>
            <w:r>
              <w:rPr>
                <w:noProof/>
              </w:rPr>
              <w:t>Név</w:t>
            </w:r>
          </w:p>
        </w:tc>
      </w:tr>
      <w:tr w:rsidR="002F39C9" w14:paraId="356604FE" w14:textId="77777777">
        <w:trPr>
          <w:trHeight w:val="230"/>
        </w:trPr>
        <w:tc>
          <w:tcPr>
            <w:tcW w:w="1129" w:type="dxa"/>
            <w:vMerge/>
            <w:tcBorders>
              <w:top w:val="single" w:sz="4" w:space="0" w:color="auto"/>
              <w:left w:val="single" w:sz="4" w:space="0" w:color="auto"/>
              <w:bottom w:val="single" w:sz="4" w:space="0" w:color="auto"/>
              <w:right w:val="single" w:sz="4" w:space="0" w:color="auto"/>
            </w:tcBorders>
          </w:tcPr>
          <w:p w14:paraId="58C73456" w14:textId="77777777" w:rsidR="002F39C9" w:rsidRDefault="002F39C9">
            <w:pPr>
              <w:spacing w:after="0" w:line="240" w:lineRule="auto"/>
              <w:rPr>
                <w:rFonts w:ascii="Times New Roman" w:eastAsia="Times New Roman" w:hAnsi="Times New Roman" w:cs="Times New Roman"/>
                <w:b/>
                <w:bCs/>
                <w:noProof/>
                <w:sz w:val="20"/>
                <w:szCs w:val="20"/>
              </w:rPr>
            </w:pPr>
          </w:p>
        </w:tc>
        <w:tc>
          <w:tcPr>
            <w:tcW w:w="3906" w:type="dxa"/>
            <w:vMerge/>
            <w:tcBorders>
              <w:top w:val="single" w:sz="4" w:space="0" w:color="auto"/>
              <w:left w:val="single" w:sz="4" w:space="0" w:color="auto"/>
              <w:bottom w:val="single" w:sz="4" w:space="0" w:color="auto"/>
              <w:right w:val="single" w:sz="4" w:space="0" w:color="auto"/>
            </w:tcBorders>
          </w:tcPr>
          <w:p w14:paraId="6D2FAB6B" w14:textId="77777777" w:rsidR="002F39C9" w:rsidRDefault="002F39C9">
            <w:pPr>
              <w:spacing w:after="0" w:line="240" w:lineRule="auto"/>
              <w:rPr>
                <w:rFonts w:ascii="Times New Roman" w:eastAsia="Times New Roman" w:hAnsi="Times New Roman" w:cs="Times New Roman"/>
                <w:b/>
                <w:bCs/>
                <w:noProof/>
                <w:sz w:val="20"/>
                <w:szCs w:val="20"/>
              </w:rPr>
            </w:pPr>
          </w:p>
        </w:tc>
        <w:tc>
          <w:tcPr>
            <w:tcW w:w="1200" w:type="dxa"/>
            <w:vMerge/>
            <w:tcBorders>
              <w:top w:val="single" w:sz="4" w:space="0" w:color="auto"/>
              <w:left w:val="single" w:sz="4" w:space="0" w:color="auto"/>
              <w:bottom w:val="single" w:sz="4" w:space="0" w:color="auto"/>
              <w:right w:val="single" w:sz="4" w:space="0" w:color="auto"/>
            </w:tcBorders>
          </w:tcPr>
          <w:p w14:paraId="58D02274" w14:textId="77777777" w:rsidR="002F39C9" w:rsidRDefault="002F39C9">
            <w:pPr>
              <w:spacing w:after="0" w:line="240" w:lineRule="auto"/>
              <w:rPr>
                <w:rFonts w:ascii="Times New Roman" w:eastAsia="Times New Roman" w:hAnsi="Times New Roman" w:cs="Times New Roman"/>
                <w:b/>
                <w:bCs/>
                <w:noProof/>
                <w:sz w:val="20"/>
                <w:szCs w:val="20"/>
              </w:rPr>
            </w:pPr>
          </w:p>
        </w:tc>
        <w:tc>
          <w:tcPr>
            <w:tcW w:w="3353" w:type="dxa"/>
            <w:vMerge/>
            <w:tcBorders>
              <w:top w:val="single" w:sz="4" w:space="0" w:color="auto"/>
              <w:left w:val="single" w:sz="4" w:space="0" w:color="auto"/>
              <w:bottom w:val="single" w:sz="4" w:space="0" w:color="auto"/>
              <w:right w:val="single" w:sz="4" w:space="0" w:color="auto"/>
            </w:tcBorders>
          </w:tcPr>
          <w:p w14:paraId="43C69C46" w14:textId="77777777" w:rsidR="002F39C9" w:rsidRDefault="002F39C9">
            <w:pPr>
              <w:spacing w:after="0" w:line="240" w:lineRule="auto"/>
              <w:rPr>
                <w:rFonts w:ascii="Times New Roman" w:eastAsia="Times New Roman" w:hAnsi="Times New Roman" w:cs="Times New Roman"/>
                <w:b/>
                <w:bCs/>
                <w:noProof/>
                <w:sz w:val="20"/>
                <w:szCs w:val="20"/>
              </w:rPr>
            </w:pPr>
          </w:p>
        </w:tc>
      </w:tr>
      <w:tr w:rsidR="002F39C9" w14:paraId="2F72DF6C"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4396260E" w14:textId="77777777" w:rsidR="002F39C9" w:rsidRDefault="00C11871">
            <w:pPr>
              <w:pStyle w:val="P68B1DB1-Normal10"/>
              <w:spacing w:after="0" w:line="240" w:lineRule="auto"/>
              <w:rPr>
                <w:rFonts w:eastAsia="Times New Roman" w:cs="Times New Roman"/>
                <w:noProof/>
                <w:szCs w:val="20"/>
              </w:rPr>
            </w:pPr>
            <w:r>
              <w:rPr>
                <w:noProof/>
              </w:rPr>
              <w:t>16</w:t>
            </w:r>
          </w:p>
        </w:tc>
        <w:tc>
          <w:tcPr>
            <w:tcW w:w="3906" w:type="dxa"/>
            <w:tcBorders>
              <w:top w:val="single" w:sz="4" w:space="0" w:color="auto"/>
              <w:left w:val="nil"/>
              <w:bottom w:val="single" w:sz="4" w:space="0" w:color="auto"/>
              <w:right w:val="single" w:sz="4" w:space="0" w:color="auto"/>
            </w:tcBorders>
            <w:shd w:val="clear" w:color="auto" w:fill="C6EFCE"/>
            <w:noWrap/>
          </w:tcPr>
          <w:p w14:paraId="723EC977" w14:textId="52B50EAE" w:rsidR="002F39C9" w:rsidRDefault="00C11871">
            <w:pPr>
              <w:pStyle w:val="P68B1DB1-Normal10"/>
              <w:spacing w:after="0" w:line="240" w:lineRule="auto"/>
              <w:rPr>
                <w:rFonts w:eastAsia="Times New Roman" w:cs="Times New Roman"/>
                <w:noProof/>
                <w:szCs w:val="20"/>
              </w:rPr>
            </w:pPr>
            <w:r>
              <w:rPr>
                <w:noProof/>
              </w:rPr>
              <w:t>1.4.1. A jövőbeli villamosítás lehetővé tétele a corki ingázó vasútba történő célzott beruházások révén</w:t>
            </w:r>
          </w:p>
        </w:tc>
        <w:tc>
          <w:tcPr>
            <w:tcW w:w="1200" w:type="dxa"/>
            <w:tcBorders>
              <w:top w:val="single" w:sz="4" w:space="0" w:color="auto"/>
              <w:left w:val="nil"/>
              <w:bottom w:val="single" w:sz="4" w:space="0" w:color="auto"/>
              <w:right w:val="single" w:sz="4" w:space="0" w:color="auto"/>
            </w:tcBorders>
            <w:shd w:val="clear" w:color="auto" w:fill="C6EFCE"/>
            <w:noWrap/>
          </w:tcPr>
          <w:p w14:paraId="6DC3C706"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353" w:type="dxa"/>
            <w:tcBorders>
              <w:top w:val="single" w:sz="4" w:space="0" w:color="auto"/>
              <w:left w:val="nil"/>
              <w:bottom w:val="single" w:sz="4" w:space="0" w:color="auto"/>
              <w:right w:val="single" w:sz="4" w:space="0" w:color="auto"/>
            </w:tcBorders>
            <w:shd w:val="clear" w:color="auto" w:fill="C6EFCE"/>
            <w:noWrap/>
          </w:tcPr>
          <w:p w14:paraId="0AB7277F" w14:textId="0701103E" w:rsidR="002F39C9" w:rsidRDefault="00C11871">
            <w:pPr>
              <w:pStyle w:val="P68B1DB1-Normal10"/>
              <w:spacing w:after="0" w:line="240" w:lineRule="auto"/>
              <w:rPr>
                <w:rFonts w:eastAsia="Times New Roman" w:cs="Times New Roman"/>
                <w:noProof/>
                <w:szCs w:val="20"/>
              </w:rPr>
            </w:pPr>
            <w:r>
              <w:rPr>
                <w:noProof/>
              </w:rPr>
              <w:t xml:space="preserve">Átmenő </w:t>
            </w:r>
            <w:r>
              <w:rPr>
                <w:noProof/>
              </w:rPr>
              <w:t>platformokon keresztül épült</w:t>
            </w:r>
          </w:p>
        </w:tc>
      </w:tr>
      <w:tr w:rsidR="002F39C9" w14:paraId="427015AA" w14:textId="77777777">
        <w:trPr>
          <w:trHeight w:val="302"/>
        </w:trPr>
        <w:tc>
          <w:tcPr>
            <w:tcW w:w="1129" w:type="dxa"/>
            <w:tcBorders>
              <w:top w:val="nil"/>
              <w:left w:val="single" w:sz="4" w:space="0" w:color="auto"/>
              <w:bottom w:val="single" w:sz="4" w:space="0" w:color="auto"/>
              <w:right w:val="single" w:sz="4" w:space="0" w:color="auto"/>
            </w:tcBorders>
            <w:shd w:val="clear" w:color="auto" w:fill="C6EFCE"/>
            <w:noWrap/>
          </w:tcPr>
          <w:p w14:paraId="6D340EE6" w14:textId="77777777" w:rsidR="002F39C9" w:rsidRDefault="00C11871">
            <w:pPr>
              <w:pStyle w:val="P68B1DB1-Normal10"/>
              <w:spacing w:after="0" w:line="240" w:lineRule="auto"/>
              <w:rPr>
                <w:rFonts w:eastAsia="Times New Roman" w:cs="Times New Roman"/>
                <w:noProof/>
                <w:szCs w:val="20"/>
              </w:rPr>
            </w:pPr>
            <w:r>
              <w:rPr>
                <w:noProof/>
              </w:rPr>
              <w:t>67</w:t>
            </w:r>
          </w:p>
        </w:tc>
        <w:tc>
          <w:tcPr>
            <w:tcW w:w="3906" w:type="dxa"/>
            <w:tcBorders>
              <w:top w:val="nil"/>
              <w:left w:val="nil"/>
              <w:bottom w:val="single" w:sz="4" w:space="0" w:color="auto"/>
              <w:right w:val="single" w:sz="4" w:space="0" w:color="auto"/>
            </w:tcBorders>
            <w:shd w:val="clear" w:color="auto" w:fill="C6EFCE"/>
            <w:noWrap/>
          </w:tcPr>
          <w:p w14:paraId="012C726A" w14:textId="4ED8C4A2" w:rsidR="002F39C9" w:rsidRDefault="00C11871">
            <w:pPr>
              <w:pStyle w:val="P68B1DB1-Normal10"/>
              <w:spacing w:after="0" w:line="240" w:lineRule="auto"/>
              <w:rPr>
                <w:rFonts w:eastAsia="Times New Roman" w:cs="Times New Roman"/>
                <w:noProof/>
                <w:szCs w:val="20"/>
              </w:rPr>
            </w:pPr>
            <w:r>
              <w:rPr>
                <w:noProof/>
              </w:rPr>
              <w:t>2.5. Számítógépes csomópontok telepítése</w:t>
            </w:r>
          </w:p>
        </w:tc>
        <w:tc>
          <w:tcPr>
            <w:tcW w:w="1200" w:type="dxa"/>
            <w:tcBorders>
              <w:top w:val="nil"/>
              <w:left w:val="nil"/>
              <w:bottom w:val="single" w:sz="4" w:space="0" w:color="auto"/>
              <w:right w:val="single" w:sz="4" w:space="0" w:color="auto"/>
            </w:tcBorders>
            <w:shd w:val="clear" w:color="auto" w:fill="C6EFCE"/>
            <w:noWrap/>
          </w:tcPr>
          <w:p w14:paraId="212DEC81" w14:textId="77777777" w:rsidR="002F39C9" w:rsidRDefault="00C11871">
            <w:pPr>
              <w:pStyle w:val="P68B1DB1-Normal10"/>
              <w:spacing w:after="0" w:line="240" w:lineRule="auto"/>
              <w:rPr>
                <w:rFonts w:eastAsia="Times New Roman" w:cs="Times New Roman"/>
                <w:noProof/>
                <w:szCs w:val="20"/>
              </w:rPr>
            </w:pPr>
            <w:r>
              <w:rPr>
                <w:noProof/>
              </w:rPr>
              <w:t>Cél</w:t>
            </w:r>
          </w:p>
        </w:tc>
        <w:tc>
          <w:tcPr>
            <w:tcW w:w="3353" w:type="dxa"/>
            <w:tcBorders>
              <w:top w:val="nil"/>
              <w:left w:val="nil"/>
              <w:bottom w:val="single" w:sz="4" w:space="0" w:color="auto"/>
              <w:right w:val="single" w:sz="4" w:space="0" w:color="auto"/>
            </w:tcBorders>
            <w:shd w:val="clear" w:color="auto" w:fill="C6EFCE"/>
            <w:noWrap/>
          </w:tcPr>
          <w:p w14:paraId="79D6D9D7" w14:textId="77777777" w:rsidR="002F39C9" w:rsidRDefault="00C11871">
            <w:pPr>
              <w:pStyle w:val="P68B1DB1-Normal10"/>
              <w:spacing w:after="0" w:line="240" w:lineRule="auto"/>
              <w:rPr>
                <w:rFonts w:eastAsia="Times New Roman" w:cs="Times New Roman"/>
                <w:noProof/>
                <w:szCs w:val="20"/>
              </w:rPr>
            </w:pPr>
            <w:r>
              <w:rPr>
                <w:noProof/>
              </w:rPr>
              <w:t>A számítási csomópontok telepítése</w:t>
            </w:r>
          </w:p>
        </w:tc>
      </w:tr>
      <w:tr w:rsidR="002F39C9" w14:paraId="560BB243" w14:textId="77777777">
        <w:trPr>
          <w:trHeight w:val="302"/>
        </w:trPr>
        <w:tc>
          <w:tcPr>
            <w:tcW w:w="1129" w:type="dxa"/>
            <w:tcBorders>
              <w:top w:val="nil"/>
              <w:left w:val="single" w:sz="4" w:space="0" w:color="auto"/>
              <w:bottom w:val="single" w:sz="4" w:space="0" w:color="auto"/>
              <w:right w:val="single" w:sz="4" w:space="0" w:color="auto"/>
            </w:tcBorders>
            <w:shd w:val="clear" w:color="auto" w:fill="C6EFCE"/>
            <w:noWrap/>
          </w:tcPr>
          <w:p w14:paraId="60FBE310" w14:textId="77777777" w:rsidR="002F39C9" w:rsidRDefault="00C11871">
            <w:pPr>
              <w:pStyle w:val="P68B1DB1-Normal10"/>
              <w:spacing w:after="0" w:line="240" w:lineRule="auto"/>
              <w:rPr>
                <w:rFonts w:eastAsia="Times New Roman" w:cs="Times New Roman"/>
                <w:noProof/>
                <w:szCs w:val="20"/>
              </w:rPr>
            </w:pPr>
            <w:r>
              <w:rPr>
                <w:noProof/>
              </w:rPr>
              <w:t>85</w:t>
            </w:r>
          </w:p>
        </w:tc>
        <w:tc>
          <w:tcPr>
            <w:tcW w:w="3906" w:type="dxa"/>
            <w:tcBorders>
              <w:top w:val="nil"/>
              <w:left w:val="nil"/>
              <w:bottom w:val="single" w:sz="4" w:space="0" w:color="auto"/>
              <w:right w:val="single" w:sz="4" w:space="0" w:color="auto"/>
            </w:tcBorders>
            <w:shd w:val="clear" w:color="auto" w:fill="C6EFCE"/>
            <w:noWrap/>
          </w:tcPr>
          <w:p w14:paraId="3A42C184" w14:textId="77777777" w:rsidR="002F39C9" w:rsidRDefault="00C11871">
            <w:pPr>
              <w:pStyle w:val="P68B1DB1-Normal10"/>
              <w:spacing w:after="0" w:line="240" w:lineRule="auto"/>
              <w:rPr>
                <w:rFonts w:eastAsia="Times New Roman" w:cs="Times New Roman"/>
                <w:noProof/>
                <w:szCs w:val="20"/>
              </w:rPr>
            </w:pPr>
            <w:r>
              <w:rPr>
                <w:noProof/>
              </w:rPr>
              <w:t>3.3. Technológiai Egyetemek Átalakítási Alapja</w:t>
            </w:r>
          </w:p>
        </w:tc>
        <w:tc>
          <w:tcPr>
            <w:tcW w:w="1200" w:type="dxa"/>
            <w:tcBorders>
              <w:top w:val="nil"/>
              <w:left w:val="nil"/>
              <w:bottom w:val="single" w:sz="4" w:space="0" w:color="auto"/>
              <w:right w:val="single" w:sz="4" w:space="0" w:color="auto"/>
            </w:tcBorders>
            <w:shd w:val="clear" w:color="auto" w:fill="C6EFCE"/>
            <w:noWrap/>
          </w:tcPr>
          <w:p w14:paraId="2E06C397"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353" w:type="dxa"/>
            <w:tcBorders>
              <w:top w:val="nil"/>
              <w:left w:val="nil"/>
              <w:bottom w:val="single" w:sz="4" w:space="0" w:color="auto"/>
              <w:right w:val="single" w:sz="4" w:space="0" w:color="auto"/>
            </w:tcBorders>
            <w:shd w:val="clear" w:color="auto" w:fill="C6EFCE"/>
            <w:noWrap/>
          </w:tcPr>
          <w:p w14:paraId="548A3B24" w14:textId="77777777" w:rsidR="002F39C9" w:rsidRDefault="00C11871">
            <w:pPr>
              <w:pStyle w:val="P68B1DB1-Normal10"/>
              <w:spacing w:after="0" w:line="240" w:lineRule="auto"/>
              <w:rPr>
                <w:rFonts w:eastAsia="Times New Roman" w:cs="Times New Roman"/>
                <w:noProof/>
                <w:szCs w:val="20"/>
              </w:rPr>
            </w:pPr>
            <w:r>
              <w:rPr>
                <w:noProof/>
              </w:rPr>
              <w:t>A projektjelentések jóváhagyása</w:t>
            </w:r>
          </w:p>
        </w:tc>
      </w:tr>
      <w:tr w:rsidR="002F39C9" w14:paraId="5238B12F" w14:textId="77777777">
        <w:trPr>
          <w:trHeight w:val="302"/>
        </w:trPr>
        <w:tc>
          <w:tcPr>
            <w:tcW w:w="1129" w:type="dxa"/>
            <w:tcBorders>
              <w:top w:val="nil"/>
              <w:left w:val="single" w:sz="4" w:space="0" w:color="auto"/>
              <w:bottom w:val="single" w:sz="4" w:space="0" w:color="auto"/>
              <w:right w:val="single" w:sz="4" w:space="0" w:color="auto"/>
            </w:tcBorders>
            <w:shd w:val="clear" w:color="auto" w:fill="C6EFCE"/>
            <w:noWrap/>
          </w:tcPr>
          <w:p w14:paraId="2BCDA3CB" w14:textId="77777777" w:rsidR="002F39C9" w:rsidRDefault="00C11871">
            <w:pPr>
              <w:pStyle w:val="P68B1DB1-Normal10"/>
              <w:spacing w:after="0" w:line="240" w:lineRule="auto"/>
              <w:rPr>
                <w:rFonts w:eastAsia="Times New Roman" w:cs="Times New Roman"/>
                <w:noProof/>
                <w:szCs w:val="20"/>
              </w:rPr>
            </w:pPr>
            <w:r>
              <w:rPr>
                <w:noProof/>
              </w:rPr>
              <w:t>54</w:t>
            </w:r>
          </w:p>
        </w:tc>
        <w:tc>
          <w:tcPr>
            <w:tcW w:w="3906" w:type="dxa"/>
            <w:tcBorders>
              <w:top w:val="nil"/>
              <w:left w:val="nil"/>
              <w:bottom w:val="single" w:sz="4" w:space="0" w:color="auto"/>
              <w:right w:val="single" w:sz="4" w:space="0" w:color="auto"/>
            </w:tcBorders>
            <w:shd w:val="clear" w:color="auto" w:fill="C6EFCE"/>
            <w:noWrap/>
          </w:tcPr>
          <w:p w14:paraId="0B117339" w14:textId="27C2968B" w:rsidR="002F39C9" w:rsidRDefault="00C11871">
            <w:pPr>
              <w:pStyle w:val="P68B1DB1-Normal10"/>
              <w:spacing w:after="0" w:line="240" w:lineRule="auto"/>
              <w:rPr>
                <w:rFonts w:eastAsia="Times New Roman" w:cs="Times New Roman"/>
                <w:noProof/>
                <w:szCs w:val="20"/>
              </w:rPr>
            </w:pPr>
            <w:r>
              <w:rPr>
                <w:noProof/>
              </w:rPr>
              <w:t>2.1. Kormányzati adatközpont építése</w:t>
            </w:r>
          </w:p>
        </w:tc>
        <w:tc>
          <w:tcPr>
            <w:tcW w:w="1200" w:type="dxa"/>
            <w:tcBorders>
              <w:top w:val="nil"/>
              <w:left w:val="nil"/>
              <w:bottom w:val="single" w:sz="4" w:space="0" w:color="auto"/>
              <w:right w:val="single" w:sz="4" w:space="0" w:color="auto"/>
            </w:tcBorders>
            <w:shd w:val="clear" w:color="auto" w:fill="C6EFCE"/>
            <w:noWrap/>
          </w:tcPr>
          <w:p w14:paraId="377E0855"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353" w:type="dxa"/>
            <w:tcBorders>
              <w:top w:val="nil"/>
              <w:left w:val="nil"/>
              <w:bottom w:val="single" w:sz="4" w:space="0" w:color="auto"/>
              <w:right w:val="single" w:sz="4" w:space="0" w:color="auto"/>
            </w:tcBorders>
            <w:shd w:val="clear" w:color="auto" w:fill="C6EFCE"/>
            <w:noWrap/>
          </w:tcPr>
          <w:p w14:paraId="79126850" w14:textId="3DAD5393" w:rsidR="002F39C9" w:rsidRDefault="00C11871">
            <w:pPr>
              <w:pStyle w:val="P68B1DB1-Normal10"/>
              <w:spacing w:after="0" w:line="240" w:lineRule="auto"/>
              <w:rPr>
                <w:rFonts w:eastAsia="Times New Roman" w:cs="Times New Roman"/>
                <w:noProof/>
                <w:szCs w:val="20"/>
              </w:rPr>
            </w:pPr>
            <w:r>
              <w:rPr>
                <w:noProof/>
              </w:rPr>
              <w:t>Az adatközpont megépítése</w:t>
            </w:r>
          </w:p>
        </w:tc>
      </w:tr>
      <w:tr w:rsidR="002F39C9" w14:paraId="32C11EB2" w14:textId="77777777">
        <w:trPr>
          <w:trHeight w:val="302"/>
        </w:trPr>
        <w:tc>
          <w:tcPr>
            <w:tcW w:w="1129" w:type="dxa"/>
            <w:tcBorders>
              <w:top w:val="nil"/>
              <w:left w:val="single" w:sz="4" w:space="0" w:color="auto"/>
              <w:bottom w:val="single" w:sz="4" w:space="0" w:color="auto"/>
              <w:right w:val="single" w:sz="4" w:space="0" w:color="auto"/>
            </w:tcBorders>
            <w:shd w:val="clear" w:color="auto" w:fill="C6EFCE"/>
            <w:noWrap/>
          </w:tcPr>
          <w:p w14:paraId="1266C1BC" w14:textId="16280BBC" w:rsidR="002F39C9" w:rsidRDefault="00C11871">
            <w:pPr>
              <w:pStyle w:val="P68B1DB1-Normal10"/>
              <w:spacing w:after="0" w:line="240" w:lineRule="auto"/>
              <w:rPr>
                <w:noProof/>
              </w:rPr>
            </w:pPr>
            <w:r>
              <w:rPr>
                <w:noProof/>
              </w:rPr>
              <w:t>73</w:t>
            </w:r>
          </w:p>
        </w:tc>
        <w:tc>
          <w:tcPr>
            <w:tcW w:w="3906" w:type="dxa"/>
            <w:tcBorders>
              <w:top w:val="nil"/>
              <w:left w:val="nil"/>
              <w:bottom w:val="single" w:sz="4" w:space="0" w:color="auto"/>
              <w:right w:val="single" w:sz="4" w:space="0" w:color="auto"/>
            </w:tcBorders>
            <w:shd w:val="clear" w:color="auto" w:fill="C6EFCE"/>
            <w:noWrap/>
          </w:tcPr>
          <w:p w14:paraId="0B22F80E" w14:textId="1956E06C" w:rsidR="002F39C9" w:rsidRDefault="00C11871">
            <w:pPr>
              <w:pStyle w:val="P68B1DB1-Normal10"/>
              <w:spacing w:after="0" w:line="240" w:lineRule="auto"/>
              <w:rPr>
                <w:noProof/>
              </w:rPr>
            </w:pPr>
            <w:r>
              <w:rPr>
                <w:noProof/>
              </w:rPr>
              <w:t>E-egészségügyi projektek – integrált pénzügyi irányítási rendszer</w:t>
            </w:r>
          </w:p>
        </w:tc>
        <w:tc>
          <w:tcPr>
            <w:tcW w:w="1200" w:type="dxa"/>
            <w:tcBorders>
              <w:top w:val="nil"/>
              <w:left w:val="nil"/>
              <w:bottom w:val="single" w:sz="4" w:space="0" w:color="auto"/>
              <w:right w:val="single" w:sz="4" w:space="0" w:color="auto"/>
            </w:tcBorders>
            <w:shd w:val="clear" w:color="auto" w:fill="C6EFCE"/>
            <w:noWrap/>
          </w:tcPr>
          <w:p w14:paraId="5792F1BF" w14:textId="34EC60C2" w:rsidR="002F39C9" w:rsidRDefault="00C11871">
            <w:pPr>
              <w:pStyle w:val="P68B1DB1-Normal10"/>
              <w:spacing w:after="0" w:line="240" w:lineRule="auto"/>
              <w:rPr>
                <w:noProof/>
              </w:rPr>
            </w:pPr>
            <w:r>
              <w:rPr>
                <w:noProof/>
              </w:rPr>
              <w:t>Cél</w:t>
            </w:r>
          </w:p>
        </w:tc>
        <w:tc>
          <w:tcPr>
            <w:tcW w:w="3353" w:type="dxa"/>
            <w:tcBorders>
              <w:top w:val="nil"/>
              <w:left w:val="nil"/>
              <w:bottom w:val="single" w:sz="4" w:space="0" w:color="auto"/>
              <w:right w:val="single" w:sz="4" w:space="0" w:color="auto"/>
            </w:tcBorders>
            <w:shd w:val="clear" w:color="auto" w:fill="C6EFCE"/>
            <w:noWrap/>
          </w:tcPr>
          <w:p w14:paraId="3B512339" w14:textId="4261B794" w:rsidR="002F39C9" w:rsidRDefault="00C11871">
            <w:pPr>
              <w:pStyle w:val="P68B1DB1-Normal10"/>
              <w:spacing w:after="0" w:line="240" w:lineRule="auto"/>
              <w:rPr>
                <w:noProof/>
              </w:rPr>
            </w:pPr>
            <w:r>
              <w:rPr>
                <w:noProof/>
              </w:rPr>
              <w:t>Az integrált pénzügyi irányítási rendszer elindítása</w:t>
            </w:r>
          </w:p>
        </w:tc>
      </w:tr>
      <w:tr w:rsidR="002F39C9" w14:paraId="40935167"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63F2361B" w14:textId="77777777" w:rsidR="002F39C9" w:rsidRDefault="00C11871">
            <w:pPr>
              <w:pStyle w:val="P68B1DB1-Normal10"/>
              <w:spacing w:after="0" w:line="240" w:lineRule="auto"/>
              <w:rPr>
                <w:rFonts w:eastAsia="Times New Roman" w:cs="Times New Roman"/>
                <w:noProof/>
                <w:szCs w:val="20"/>
              </w:rPr>
            </w:pPr>
            <w:r>
              <w:rPr>
                <w:noProof/>
              </w:rPr>
              <w:t>82</w:t>
            </w:r>
          </w:p>
        </w:tc>
        <w:tc>
          <w:tcPr>
            <w:tcW w:w="3906" w:type="dxa"/>
            <w:tcBorders>
              <w:top w:val="single" w:sz="4" w:space="0" w:color="auto"/>
              <w:left w:val="nil"/>
              <w:bottom w:val="single" w:sz="4" w:space="0" w:color="auto"/>
              <w:right w:val="single" w:sz="4" w:space="0" w:color="auto"/>
            </w:tcBorders>
            <w:shd w:val="clear" w:color="auto" w:fill="C6EFCE"/>
            <w:noWrap/>
          </w:tcPr>
          <w:p w14:paraId="5E12A870" w14:textId="77777777" w:rsidR="002F39C9" w:rsidRDefault="00C11871">
            <w:pPr>
              <w:pStyle w:val="P68B1DB1-Normal10"/>
              <w:spacing w:after="0" w:line="240" w:lineRule="auto"/>
              <w:rPr>
                <w:rFonts w:eastAsia="Times New Roman" w:cs="Times New Roman"/>
                <w:noProof/>
                <w:szCs w:val="20"/>
              </w:rPr>
            </w:pPr>
            <w:r>
              <w:rPr>
                <w:noProof/>
              </w:rPr>
              <w:t>3.2. A Solas helyreállítási készségreagálási program</w:t>
            </w:r>
          </w:p>
        </w:tc>
        <w:tc>
          <w:tcPr>
            <w:tcW w:w="1200" w:type="dxa"/>
            <w:tcBorders>
              <w:top w:val="single" w:sz="4" w:space="0" w:color="auto"/>
              <w:left w:val="nil"/>
              <w:bottom w:val="single" w:sz="4" w:space="0" w:color="auto"/>
              <w:right w:val="single" w:sz="4" w:space="0" w:color="auto"/>
            </w:tcBorders>
            <w:shd w:val="clear" w:color="auto" w:fill="C6EFCE"/>
            <w:noWrap/>
          </w:tcPr>
          <w:p w14:paraId="0CD4A97B" w14:textId="77777777" w:rsidR="002F39C9" w:rsidRDefault="00C11871">
            <w:pPr>
              <w:pStyle w:val="P68B1DB1-Normal10"/>
              <w:spacing w:after="0" w:line="240" w:lineRule="auto"/>
              <w:rPr>
                <w:rFonts w:eastAsia="Times New Roman" w:cs="Times New Roman"/>
                <w:noProof/>
                <w:szCs w:val="20"/>
              </w:rPr>
            </w:pPr>
            <w:r>
              <w:rPr>
                <w:noProof/>
              </w:rPr>
              <w:t>Cél</w:t>
            </w:r>
          </w:p>
        </w:tc>
        <w:tc>
          <w:tcPr>
            <w:tcW w:w="3353" w:type="dxa"/>
            <w:tcBorders>
              <w:top w:val="single" w:sz="4" w:space="0" w:color="auto"/>
              <w:left w:val="nil"/>
              <w:bottom w:val="single" w:sz="4" w:space="0" w:color="auto"/>
              <w:right w:val="single" w:sz="4" w:space="0" w:color="auto"/>
            </w:tcBorders>
            <w:shd w:val="clear" w:color="auto" w:fill="C6EFCE"/>
            <w:noWrap/>
          </w:tcPr>
          <w:p w14:paraId="158F2167" w14:textId="77777777" w:rsidR="002F39C9" w:rsidRDefault="00C11871">
            <w:pPr>
              <w:pStyle w:val="P68B1DB1-Normal10"/>
              <w:rPr>
                <w:noProof/>
              </w:rPr>
            </w:pPr>
            <w:r>
              <w:rPr>
                <w:noProof/>
              </w:rPr>
              <w:t>A tanulók beiratkozása a zöld készségekre</w:t>
            </w:r>
            <w:r>
              <w:rPr>
                <w:noProof/>
              </w:rPr>
              <w:t xml:space="preserve"> vonatkozó cselekvési programba és a versenyképességhez szükséges készségekre vonatkozó kezdeményezésbe</w:t>
            </w:r>
          </w:p>
          <w:p w14:paraId="55769086" w14:textId="3D6BFFDA" w:rsidR="002F39C9" w:rsidRDefault="002F39C9">
            <w:pPr>
              <w:spacing w:after="0" w:line="240" w:lineRule="auto"/>
              <w:rPr>
                <w:rFonts w:ascii="Times New Roman" w:eastAsia="Times New Roman" w:hAnsi="Times New Roman" w:cs="Times New Roman"/>
                <w:noProof/>
                <w:sz w:val="20"/>
                <w:szCs w:val="20"/>
              </w:rPr>
            </w:pPr>
          </w:p>
        </w:tc>
      </w:tr>
      <w:tr w:rsidR="002F39C9" w14:paraId="30F378DC"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3FD2AA5C" w14:textId="77777777" w:rsidR="002F39C9" w:rsidRDefault="00C11871">
            <w:pPr>
              <w:pStyle w:val="P68B1DB1-Normal10"/>
              <w:spacing w:after="0" w:line="240" w:lineRule="auto"/>
              <w:rPr>
                <w:rFonts w:eastAsia="Times New Roman" w:cs="Times New Roman"/>
                <w:noProof/>
                <w:szCs w:val="20"/>
              </w:rPr>
            </w:pPr>
            <w:r>
              <w:rPr>
                <w:noProof/>
              </w:rPr>
              <w:t>112</w:t>
            </w:r>
          </w:p>
        </w:tc>
        <w:tc>
          <w:tcPr>
            <w:tcW w:w="3906" w:type="dxa"/>
            <w:tcBorders>
              <w:top w:val="single" w:sz="4" w:space="0" w:color="auto"/>
              <w:left w:val="nil"/>
              <w:bottom w:val="single" w:sz="4" w:space="0" w:color="auto"/>
              <w:right w:val="single" w:sz="4" w:space="0" w:color="auto"/>
            </w:tcBorders>
            <w:shd w:val="clear" w:color="auto" w:fill="C6EFCE"/>
            <w:noWrap/>
          </w:tcPr>
          <w:p w14:paraId="0FDE694F" w14:textId="77777777" w:rsidR="002F39C9" w:rsidRDefault="00C11871">
            <w:pPr>
              <w:pStyle w:val="P68B1DB1-Normal10"/>
              <w:spacing w:after="0" w:line="240" w:lineRule="auto"/>
              <w:rPr>
                <w:rFonts w:eastAsia="Times New Roman" w:cs="Times New Roman"/>
                <w:noProof/>
                <w:szCs w:val="20"/>
              </w:rPr>
            </w:pPr>
            <w:r>
              <w:rPr>
                <w:noProof/>
              </w:rPr>
              <w:t>5.1. Az írországi biometán-ipar bővítése</w:t>
            </w:r>
          </w:p>
        </w:tc>
        <w:tc>
          <w:tcPr>
            <w:tcW w:w="1200" w:type="dxa"/>
            <w:tcBorders>
              <w:top w:val="single" w:sz="4" w:space="0" w:color="auto"/>
              <w:left w:val="nil"/>
              <w:bottom w:val="single" w:sz="4" w:space="0" w:color="auto"/>
              <w:right w:val="single" w:sz="4" w:space="0" w:color="auto"/>
            </w:tcBorders>
            <w:shd w:val="clear" w:color="auto" w:fill="C6EFCE"/>
            <w:noWrap/>
          </w:tcPr>
          <w:p w14:paraId="627AC607"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353" w:type="dxa"/>
            <w:tcBorders>
              <w:top w:val="single" w:sz="4" w:space="0" w:color="auto"/>
              <w:left w:val="nil"/>
              <w:bottom w:val="single" w:sz="4" w:space="0" w:color="auto"/>
              <w:right w:val="single" w:sz="4" w:space="0" w:color="auto"/>
            </w:tcBorders>
            <w:shd w:val="clear" w:color="auto" w:fill="C6EFCE"/>
            <w:noWrap/>
          </w:tcPr>
          <w:p w14:paraId="1B0BDB94" w14:textId="734312AD" w:rsidR="002F39C9" w:rsidRDefault="00C11871">
            <w:pPr>
              <w:pStyle w:val="P68B1DB1-Normal11"/>
              <w:spacing w:after="0" w:line="240" w:lineRule="auto"/>
              <w:rPr>
                <w:rFonts w:eastAsia="Times New Roman" w:cs="Times New Roman"/>
                <w:noProof/>
              </w:rPr>
            </w:pPr>
            <w:r>
              <w:rPr>
                <w:noProof/>
              </w:rPr>
              <w:t>Pályázati felhívás termelő létesítmények építésére vagy korszerűsítésére</w:t>
            </w:r>
          </w:p>
        </w:tc>
      </w:tr>
      <w:tr w:rsidR="002F39C9" w14:paraId="309DDFEB"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2E088402" w14:textId="4A18BD66" w:rsidR="002F39C9" w:rsidRDefault="00C11871">
            <w:pPr>
              <w:pStyle w:val="P68B1DB1-Normal10"/>
              <w:spacing w:after="0" w:line="240" w:lineRule="auto"/>
              <w:rPr>
                <w:noProof/>
              </w:rPr>
            </w:pPr>
            <w:r>
              <w:rPr>
                <w:noProof/>
              </w:rPr>
              <w:t>122</w:t>
            </w:r>
          </w:p>
        </w:tc>
        <w:tc>
          <w:tcPr>
            <w:tcW w:w="3906" w:type="dxa"/>
            <w:tcBorders>
              <w:top w:val="single" w:sz="4" w:space="0" w:color="auto"/>
              <w:left w:val="nil"/>
              <w:bottom w:val="single" w:sz="4" w:space="0" w:color="auto"/>
              <w:right w:val="single" w:sz="4" w:space="0" w:color="auto"/>
            </w:tcBorders>
            <w:shd w:val="clear" w:color="auto" w:fill="C6EFCE"/>
            <w:noWrap/>
          </w:tcPr>
          <w:p w14:paraId="17BD176C" w14:textId="3226CC45" w:rsidR="002F39C9" w:rsidRDefault="00C11871">
            <w:pPr>
              <w:pStyle w:val="P68B1DB1-Normal10"/>
              <w:spacing w:after="0" w:line="240" w:lineRule="auto"/>
              <w:rPr>
                <w:noProof/>
                <w:sz w:val="18"/>
              </w:rPr>
            </w:pPr>
            <w:r>
              <w:rPr>
                <w:noProof/>
              </w:rPr>
              <w:t xml:space="preserve">5.6. A tengeri </w:t>
            </w:r>
            <w:r>
              <w:rPr>
                <w:noProof/>
              </w:rPr>
              <w:t>megújuló villamos energiát támogató rendszer (ORESS)</w:t>
            </w:r>
          </w:p>
        </w:tc>
        <w:tc>
          <w:tcPr>
            <w:tcW w:w="1200" w:type="dxa"/>
            <w:tcBorders>
              <w:top w:val="single" w:sz="4" w:space="0" w:color="auto"/>
              <w:left w:val="nil"/>
              <w:bottom w:val="single" w:sz="4" w:space="0" w:color="auto"/>
              <w:right w:val="single" w:sz="4" w:space="0" w:color="auto"/>
            </w:tcBorders>
            <w:shd w:val="clear" w:color="auto" w:fill="C6EFCE"/>
            <w:noWrap/>
          </w:tcPr>
          <w:p w14:paraId="4C3843C7" w14:textId="15774138" w:rsidR="002F39C9" w:rsidRDefault="00C11871">
            <w:pPr>
              <w:pStyle w:val="P68B1DB1-Normal10"/>
              <w:spacing w:after="0" w:line="240" w:lineRule="auto"/>
              <w:rPr>
                <w:noProof/>
                <w:sz w:val="18"/>
              </w:rPr>
            </w:pPr>
            <w:r>
              <w:rPr>
                <w:noProof/>
              </w:rPr>
              <w:t>Mérföldkő</w:t>
            </w:r>
          </w:p>
        </w:tc>
        <w:tc>
          <w:tcPr>
            <w:tcW w:w="3353" w:type="dxa"/>
            <w:tcBorders>
              <w:top w:val="single" w:sz="4" w:space="0" w:color="auto"/>
              <w:left w:val="nil"/>
              <w:bottom w:val="single" w:sz="4" w:space="0" w:color="auto"/>
              <w:right w:val="single" w:sz="4" w:space="0" w:color="auto"/>
            </w:tcBorders>
            <w:shd w:val="clear" w:color="auto" w:fill="C6EFCE"/>
            <w:noWrap/>
          </w:tcPr>
          <w:p w14:paraId="258D1651" w14:textId="788D0214" w:rsidR="002F39C9" w:rsidRDefault="00C11871">
            <w:pPr>
              <w:pStyle w:val="P68B1DB1-Normal11"/>
              <w:spacing w:after="0" w:line="240" w:lineRule="auto"/>
              <w:rPr>
                <w:noProof/>
                <w:sz w:val="18"/>
              </w:rPr>
            </w:pPr>
            <w:r>
              <w:rPr>
                <w:noProof/>
              </w:rPr>
              <w:t>Szakpolitikai nyilatkozat közzététele és a Dél-parti Kijelölt Tengeri Területi Terv jóváhagyása</w:t>
            </w:r>
          </w:p>
        </w:tc>
      </w:tr>
      <w:tr w:rsidR="002F39C9" w14:paraId="2FB4137A" w14:textId="77777777">
        <w:trPr>
          <w:trHeight w:val="302"/>
        </w:trPr>
        <w:tc>
          <w:tcPr>
            <w:tcW w:w="1129" w:type="dxa"/>
            <w:tcBorders>
              <w:top w:val="nil"/>
              <w:left w:val="single" w:sz="4" w:space="0" w:color="auto"/>
              <w:bottom w:val="single" w:sz="4" w:space="0" w:color="auto"/>
              <w:right w:val="single" w:sz="4" w:space="0" w:color="auto"/>
            </w:tcBorders>
            <w:shd w:val="clear" w:color="auto" w:fill="C6EFCE"/>
            <w:noWrap/>
          </w:tcPr>
          <w:p w14:paraId="0D00BFD1" w14:textId="77777777" w:rsidR="002F39C9" w:rsidRDefault="002F39C9">
            <w:pPr>
              <w:spacing w:after="0" w:line="240" w:lineRule="auto"/>
              <w:rPr>
                <w:rFonts w:ascii="Times New Roman" w:eastAsia="Times New Roman" w:hAnsi="Times New Roman" w:cs="Times New Roman"/>
                <w:noProof/>
                <w:sz w:val="20"/>
                <w:szCs w:val="20"/>
              </w:rPr>
            </w:pPr>
          </w:p>
        </w:tc>
        <w:tc>
          <w:tcPr>
            <w:tcW w:w="3906" w:type="dxa"/>
            <w:tcBorders>
              <w:top w:val="nil"/>
              <w:left w:val="nil"/>
              <w:bottom w:val="single" w:sz="4" w:space="0" w:color="auto"/>
              <w:right w:val="single" w:sz="4" w:space="0" w:color="auto"/>
            </w:tcBorders>
            <w:shd w:val="clear" w:color="auto" w:fill="C6EFCE"/>
            <w:noWrap/>
          </w:tcPr>
          <w:p w14:paraId="70CB64A7" w14:textId="77777777" w:rsidR="002F39C9" w:rsidRDefault="002F39C9">
            <w:pPr>
              <w:spacing w:after="0" w:line="240" w:lineRule="auto"/>
              <w:rPr>
                <w:rFonts w:ascii="Times New Roman" w:eastAsia="Times New Roman" w:hAnsi="Times New Roman" w:cs="Times New Roman"/>
                <w:noProof/>
                <w:sz w:val="20"/>
                <w:szCs w:val="20"/>
              </w:rPr>
            </w:pPr>
          </w:p>
        </w:tc>
        <w:tc>
          <w:tcPr>
            <w:tcW w:w="1200" w:type="dxa"/>
            <w:tcBorders>
              <w:top w:val="nil"/>
              <w:left w:val="nil"/>
              <w:bottom w:val="single" w:sz="4" w:space="0" w:color="auto"/>
              <w:right w:val="single" w:sz="4" w:space="0" w:color="auto"/>
            </w:tcBorders>
            <w:shd w:val="clear" w:color="auto" w:fill="C6EFCE"/>
            <w:noWrap/>
          </w:tcPr>
          <w:p w14:paraId="45E14F8E" w14:textId="77777777" w:rsidR="002F39C9" w:rsidRDefault="00C11871">
            <w:pPr>
              <w:pStyle w:val="P68B1DB1-Normal10"/>
              <w:spacing w:after="0" w:line="240" w:lineRule="auto"/>
              <w:rPr>
                <w:rFonts w:eastAsia="Times New Roman" w:cs="Times New Roman"/>
                <w:noProof/>
                <w:szCs w:val="20"/>
              </w:rPr>
            </w:pPr>
            <w:r>
              <w:rPr>
                <w:noProof/>
              </w:rPr>
              <w:t>Részlet összege</w:t>
            </w:r>
          </w:p>
        </w:tc>
        <w:tc>
          <w:tcPr>
            <w:tcW w:w="3353" w:type="dxa"/>
            <w:tcBorders>
              <w:top w:val="nil"/>
              <w:left w:val="nil"/>
              <w:bottom w:val="single" w:sz="4" w:space="0" w:color="auto"/>
              <w:right w:val="single" w:sz="4" w:space="0" w:color="auto"/>
            </w:tcBorders>
            <w:shd w:val="clear" w:color="auto" w:fill="C6EFCE"/>
            <w:noWrap/>
          </w:tcPr>
          <w:p w14:paraId="6FB5E236" w14:textId="77777777" w:rsidR="002F39C9" w:rsidRDefault="00C11871">
            <w:pPr>
              <w:pStyle w:val="P68B1DB1-Normal15"/>
              <w:spacing w:after="0" w:line="240" w:lineRule="auto"/>
              <w:rPr>
                <w:rFonts w:eastAsia="Times New Roman" w:cs="Times New Roman"/>
                <w:noProof/>
                <w:sz w:val="20"/>
                <w:szCs w:val="20"/>
              </w:rPr>
            </w:pPr>
            <w:r>
              <w:rPr>
                <w:noProof/>
                <w:sz w:val="20"/>
              </w:rPr>
              <w:t>249302195</w:t>
            </w:r>
            <w:r>
              <w:rPr>
                <w:noProof/>
                <w:sz w:val="24"/>
              </w:rPr>
              <w:t xml:space="preserve"> </w:t>
            </w:r>
            <w:r>
              <w:rPr>
                <w:noProof/>
                <w:sz w:val="20"/>
              </w:rPr>
              <w:t>EUR</w:t>
            </w:r>
          </w:p>
        </w:tc>
      </w:tr>
    </w:tbl>
    <w:p w14:paraId="2A5BEB7D" w14:textId="77777777" w:rsidR="002F39C9" w:rsidRDefault="00C11871">
      <w:pPr>
        <w:pStyle w:val="P68B1DB1-Normal5"/>
        <w:keepNext/>
        <w:numPr>
          <w:ilvl w:val="1"/>
          <w:numId w:val="29"/>
        </w:numPr>
        <w:spacing w:before="120" w:after="120" w:line="240" w:lineRule="auto"/>
        <w:ind w:left="851" w:hanging="851"/>
        <w:jc w:val="both"/>
        <w:rPr>
          <w:rFonts w:cs="Times New Roman"/>
          <w:noProof/>
        </w:rPr>
      </w:pPr>
      <w:r>
        <w:rPr>
          <w:noProof/>
        </w:rPr>
        <w:t xml:space="preserve">Ötödik részlet (vissza nem térítendő támogatás): </w:t>
      </w:r>
    </w:p>
    <w:tbl>
      <w:tblPr>
        <w:tblW w:w="9595" w:type="dxa"/>
        <w:tblInd w:w="108" w:type="dxa"/>
        <w:tblLook w:val="04A0" w:firstRow="1" w:lastRow="0" w:firstColumn="1" w:lastColumn="0" w:noHBand="0" w:noVBand="1"/>
      </w:tblPr>
      <w:tblGrid>
        <w:gridCol w:w="1129"/>
        <w:gridCol w:w="3969"/>
        <w:gridCol w:w="1416"/>
        <w:gridCol w:w="3235"/>
      </w:tblGrid>
      <w:tr w:rsidR="002F39C9" w14:paraId="4FF90D16" w14:textId="77777777">
        <w:trPr>
          <w:trHeight w:val="509"/>
          <w:tblHead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365EEC8" w14:textId="77777777" w:rsidR="002F39C9" w:rsidRDefault="00C11871">
            <w:pPr>
              <w:pStyle w:val="P68B1DB1-Normal9"/>
              <w:spacing w:after="0" w:line="240" w:lineRule="auto"/>
              <w:jc w:val="center"/>
              <w:rPr>
                <w:rFonts w:eastAsia="Times New Roman" w:cs="Times New Roman"/>
                <w:noProof/>
                <w:szCs w:val="20"/>
              </w:rPr>
            </w:pPr>
            <w:r>
              <w:rPr>
                <w:noProof/>
              </w:rPr>
              <w:t>Sorszám</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886365E" w14:textId="77777777" w:rsidR="002F39C9" w:rsidRDefault="00C11871">
            <w:pPr>
              <w:pStyle w:val="P68B1DB1-Normal9"/>
              <w:spacing w:after="0" w:line="240" w:lineRule="auto"/>
              <w:jc w:val="center"/>
              <w:rPr>
                <w:rFonts w:eastAsia="Times New Roman" w:cs="Times New Roman"/>
                <w:noProof/>
                <w:szCs w:val="20"/>
              </w:rPr>
            </w:pPr>
            <w:r>
              <w:rPr>
                <w:noProof/>
              </w:rPr>
              <w:t>Kapcsolódó intézkedés (reform vagy beruházás)</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E0611A" w14:textId="77777777" w:rsidR="002F39C9" w:rsidRDefault="00C11871">
            <w:pPr>
              <w:pStyle w:val="P68B1DB1-Normal9"/>
              <w:spacing w:after="0" w:line="240" w:lineRule="auto"/>
              <w:jc w:val="center"/>
              <w:rPr>
                <w:rFonts w:eastAsia="Times New Roman" w:cs="Times New Roman"/>
                <w:noProof/>
                <w:szCs w:val="20"/>
              </w:rPr>
            </w:pPr>
            <w:r>
              <w:rPr>
                <w:noProof/>
              </w:rPr>
              <w:t>Mérföldkő/cél</w:t>
            </w:r>
          </w:p>
        </w:tc>
        <w:tc>
          <w:tcPr>
            <w:tcW w:w="323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FA220D" w14:textId="77777777" w:rsidR="002F39C9" w:rsidRDefault="00C11871">
            <w:pPr>
              <w:pStyle w:val="P68B1DB1-Normal9"/>
              <w:spacing w:after="0" w:line="240" w:lineRule="auto"/>
              <w:jc w:val="center"/>
              <w:rPr>
                <w:rFonts w:eastAsia="Times New Roman" w:cs="Times New Roman"/>
                <w:noProof/>
                <w:szCs w:val="20"/>
              </w:rPr>
            </w:pPr>
            <w:r>
              <w:rPr>
                <w:noProof/>
              </w:rPr>
              <w:t>Név</w:t>
            </w:r>
          </w:p>
        </w:tc>
      </w:tr>
      <w:tr w:rsidR="002F39C9" w14:paraId="7D658C20" w14:textId="77777777">
        <w:trPr>
          <w:trHeight w:val="50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077DFF5" w14:textId="77777777" w:rsidR="002F39C9" w:rsidRDefault="002F39C9">
            <w:pPr>
              <w:spacing w:after="0" w:line="240" w:lineRule="auto"/>
              <w:rPr>
                <w:rFonts w:ascii="Times New Roman" w:eastAsia="Times New Roman" w:hAnsi="Times New Roman" w:cs="Times New Roman"/>
                <w:b/>
                <w:bCs/>
                <w:noProof/>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1D7811D" w14:textId="77777777" w:rsidR="002F39C9" w:rsidRDefault="002F39C9">
            <w:pPr>
              <w:spacing w:after="0" w:line="240" w:lineRule="auto"/>
              <w:rPr>
                <w:rFonts w:ascii="Times New Roman" w:eastAsia="Times New Roman" w:hAnsi="Times New Roman" w:cs="Times New Roman"/>
                <w:b/>
                <w:bCs/>
                <w:noProof/>
                <w:sz w:val="20"/>
                <w:szCs w:val="20"/>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3380F779" w14:textId="77777777" w:rsidR="002F39C9" w:rsidRDefault="002F39C9">
            <w:pPr>
              <w:spacing w:after="0" w:line="240" w:lineRule="auto"/>
              <w:rPr>
                <w:rFonts w:ascii="Times New Roman" w:eastAsia="Times New Roman" w:hAnsi="Times New Roman" w:cs="Times New Roman"/>
                <w:b/>
                <w:bCs/>
                <w:noProof/>
                <w:sz w:val="20"/>
                <w:szCs w:val="20"/>
              </w:rPr>
            </w:pPr>
          </w:p>
        </w:tc>
        <w:tc>
          <w:tcPr>
            <w:tcW w:w="3235" w:type="dxa"/>
            <w:vMerge/>
            <w:tcBorders>
              <w:top w:val="single" w:sz="4" w:space="0" w:color="auto"/>
              <w:left w:val="single" w:sz="4" w:space="0" w:color="auto"/>
              <w:bottom w:val="single" w:sz="4" w:space="0" w:color="auto"/>
              <w:right w:val="single" w:sz="4" w:space="0" w:color="auto"/>
            </w:tcBorders>
            <w:vAlign w:val="center"/>
            <w:hideMark/>
          </w:tcPr>
          <w:p w14:paraId="75A2B0CD" w14:textId="77777777" w:rsidR="002F39C9" w:rsidRDefault="002F39C9">
            <w:pPr>
              <w:spacing w:after="0" w:line="240" w:lineRule="auto"/>
              <w:rPr>
                <w:rFonts w:ascii="Times New Roman" w:eastAsia="Times New Roman" w:hAnsi="Times New Roman" w:cs="Times New Roman"/>
                <w:b/>
                <w:bCs/>
                <w:noProof/>
                <w:sz w:val="20"/>
                <w:szCs w:val="20"/>
              </w:rPr>
            </w:pPr>
          </w:p>
        </w:tc>
      </w:tr>
      <w:tr w:rsidR="002F39C9" w14:paraId="7F50547D"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3BBD97F1" w14:textId="77777777" w:rsidR="002F39C9" w:rsidRDefault="00C11871">
            <w:pPr>
              <w:pStyle w:val="P68B1DB1-Normal10"/>
              <w:spacing w:after="0" w:line="240" w:lineRule="auto"/>
              <w:rPr>
                <w:rFonts w:eastAsia="Times New Roman" w:cs="Times New Roman"/>
                <w:noProof/>
                <w:szCs w:val="20"/>
              </w:rPr>
            </w:pPr>
            <w:r>
              <w:rPr>
                <w:noProof/>
              </w:rPr>
              <w:t>39</w:t>
            </w:r>
          </w:p>
        </w:tc>
        <w:tc>
          <w:tcPr>
            <w:tcW w:w="3969" w:type="dxa"/>
            <w:tcBorders>
              <w:top w:val="single" w:sz="4" w:space="0" w:color="auto"/>
              <w:left w:val="nil"/>
              <w:bottom w:val="single" w:sz="4" w:space="0" w:color="auto"/>
              <w:right w:val="single" w:sz="4" w:space="0" w:color="auto"/>
            </w:tcBorders>
            <w:shd w:val="clear" w:color="auto" w:fill="C6EFCE"/>
            <w:noWrap/>
          </w:tcPr>
          <w:p w14:paraId="737ADD2D" w14:textId="3170BE2D" w:rsidR="002F39C9" w:rsidRDefault="00C11871">
            <w:pPr>
              <w:pStyle w:val="P68B1DB1-Normal10"/>
              <w:spacing w:after="0" w:line="240" w:lineRule="auto"/>
              <w:rPr>
                <w:rFonts w:eastAsia="Times New Roman" w:cs="Times New Roman"/>
                <w:noProof/>
                <w:szCs w:val="20"/>
              </w:rPr>
            </w:pPr>
            <w:r>
              <w:rPr>
                <w:noProof/>
              </w:rPr>
              <w:t xml:space="preserve">1.7. Vízgyűjtő-gazdálkodási terv – </w:t>
            </w:r>
          </w:p>
        </w:tc>
        <w:tc>
          <w:tcPr>
            <w:tcW w:w="1262" w:type="dxa"/>
            <w:tcBorders>
              <w:top w:val="single" w:sz="4" w:space="0" w:color="auto"/>
              <w:left w:val="nil"/>
              <w:bottom w:val="single" w:sz="4" w:space="0" w:color="auto"/>
              <w:right w:val="single" w:sz="4" w:space="0" w:color="auto"/>
            </w:tcBorders>
            <w:shd w:val="clear" w:color="auto" w:fill="C6EFCE"/>
            <w:noWrap/>
          </w:tcPr>
          <w:p w14:paraId="4B840560" w14:textId="77777777" w:rsidR="002F39C9" w:rsidRDefault="00C11871">
            <w:pPr>
              <w:pStyle w:val="P68B1DB1-Normal10"/>
              <w:spacing w:after="0" w:line="240" w:lineRule="auto"/>
              <w:rPr>
                <w:rFonts w:eastAsia="Times New Roman" w:cs="Times New Roman"/>
                <w:noProof/>
                <w:szCs w:val="20"/>
              </w:rPr>
            </w:pPr>
            <w:r>
              <w:rPr>
                <w:noProof/>
              </w:rPr>
              <w:t>Cél</w:t>
            </w:r>
          </w:p>
        </w:tc>
        <w:tc>
          <w:tcPr>
            <w:tcW w:w="3235" w:type="dxa"/>
            <w:tcBorders>
              <w:top w:val="single" w:sz="4" w:space="0" w:color="auto"/>
              <w:left w:val="nil"/>
              <w:bottom w:val="single" w:sz="4" w:space="0" w:color="auto"/>
              <w:right w:val="single" w:sz="4" w:space="0" w:color="auto"/>
            </w:tcBorders>
            <w:shd w:val="clear" w:color="auto" w:fill="C6EFCE"/>
            <w:noWrap/>
          </w:tcPr>
          <w:p w14:paraId="22CF21CC" w14:textId="77777777" w:rsidR="002F39C9" w:rsidRDefault="00C11871">
            <w:pPr>
              <w:pStyle w:val="P68B1DB1-Normal10"/>
              <w:spacing w:after="0" w:line="240" w:lineRule="auto"/>
              <w:rPr>
                <w:rFonts w:eastAsia="Times New Roman" w:cs="Times New Roman"/>
                <w:noProof/>
                <w:szCs w:val="20"/>
              </w:rPr>
            </w:pPr>
            <w:r>
              <w:rPr>
                <w:noProof/>
              </w:rPr>
              <w:t>A kis szennyvíztisztító telepek korszerűsítése</w:t>
            </w:r>
          </w:p>
        </w:tc>
      </w:tr>
      <w:tr w:rsidR="002F39C9" w14:paraId="1E4888B7"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47C64741" w14:textId="77777777" w:rsidR="002F39C9" w:rsidRDefault="00C11871">
            <w:pPr>
              <w:pStyle w:val="P68B1DB1-Normal10"/>
              <w:spacing w:after="0" w:line="240" w:lineRule="auto"/>
              <w:rPr>
                <w:rFonts w:eastAsia="Times New Roman" w:cs="Times New Roman"/>
                <w:noProof/>
                <w:szCs w:val="20"/>
              </w:rPr>
            </w:pPr>
            <w:r>
              <w:rPr>
                <w:noProof/>
              </w:rPr>
              <w:t>42</w:t>
            </w:r>
          </w:p>
        </w:tc>
        <w:tc>
          <w:tcPr>
            <w:tcW w:w="3969" w:type="dxa"/>
            <w:tcBorders>
              <w:top w:val="single" w:sz="4" w:space="0" w:color="auto"/>
              <w:left w:val="nil"/>
              <w:bottom w:val="single" w:sz="4" w:space="0" w:color="auto"/>
              <w:right w:val="single" w:sz="4" w:space="0" w:color="auto"/>
            </w:tcBorders>
            <w:shd w:val="clear" w:color="auto" w:fill="C6EFCE"/>
            <w:noWrap/>
          </w:tcPr>
          <w:p w14:paraId="1CA86E98" w14:textId="2A1D22A5" w:rsidR="002F39C9" w:rsidRDefault="00C11871">
            <w:pPr>
              <w:pStyle w:val="P68B1DB1-Normal10"/>
              <w:spacing w:after="0" w:line="240" w:lineRule="auto"/>
              <w:rPr>
                <w:rFonts w:eastAsia="Times New Roman" w:cs="Times New Roman"/>
                <w:noProof/>
                <w:szCs w:val="20"/>
              </w:rPr>
            </w:pPr>
            <w:r>
              <w:rPr>
                <w:noProof/>
              </w:rPr>
              <w:t xml:space="preserve">1.7. Vízgyűjtő-gazdálkodási terv </w:t>
            </w:r>
          </w:p>
        </w:tc>
        <w:tc>
          <w:tcPr>
            <w:tcW w:w="1262" w:type="dxa"/>
            <w:tcBorders>
              <w:top w:val="single" w:sz="4" w:space="0" w:color="auto"/>
              <w:left w:val="nil"/>
              <w:bottom w:val="single" w:sz="4" w:space="0" w:color="auto"/>
              <w:right w:val="single" w:sz="4" w:space="0" w:color="auto"/>
            </w:tcBorders>
            <w:shd w:val="clear" w:color="auto" w:fill="C6EFCE"/>
            <w:noWrap/>
          </w:tcPr>
          <w:p w14:paraId="04A778DE"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235" w:type="dxa"/>
            <w:tcBorders>
              <w:top w:val="single" w:sz="4" w:space="0" w:color="auto"/>
              <w:left w:val="nil"/>
              <w:bottom w:val="single" w:sz="4" w:space="0" w:color="auto"/>
              <w:right w:val="single" w:sz="4" w:space="0" w:color="auto"/>
            </w:tcBorders>
            <w:shd w:val="clear" w:color="auto" w:fill="C6EFCE"/>
            <w:noWrap/>
          </w:tcPr>
          <w:p w14:paraId="27D4803E" w14:textId="77777777" w:rsidR="002F39C9" w:rsidRDefault="00C11871">
            <w:pPr>
              <w:pStyle w:val="P68B1DB1-Normal10"/>
              <w:spacing w:after="0" w:line="240" w:lineRule="auto"/>
              <w:rPr>
                <w:rFonts w:eastAsia="Times New Roman" w:cs="Times New Roman"/>
                <w:noProof/>
                <w:szCs w:val="20"/>
              </w:rPr>
            </w:pPr>
            <w:r>
              <w:rPr>
                <w:noProof/>
              </w:rPr>
              <w:t>Zárójelentés</w:t>
            </w:r>
          </w:p>
        </w:tc>
      </w:tr>
      <w:tr w:rsidR="002F39C9" w14:paraId="58DBC51C"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43AB4ED3" w14:textId="547966D0" w:rsidR="002F39C9" w:rsidRDefault="00C11871">
            <w:pPr>
              <w:pStyle w:val="P68B1DB1-Normal10"/>
              <w:spacing w:after="0" w:line="240" w:lineRule="auto"/>
              <w:rPr>
                <w:noProof/>
              </w:rPr>
            </w:pPr>
            <w:r>
              <w:rPr>
                <w:noProof/>
              </w:rPr>
              <w:t>24</w:t>
            </w:r>
          </w:p>
        </w:tc>
        <w:tc>
          <w:tcPr>
            <w:tcW w:w="3969" w:type="dxa"/>
            <w:tcBorders>
              <w:top w:val="single" w:sz="4" w:space="0" w:color="auto"/>
              <w:left w:val="nil"/>
              <w:bottom w:val="single" w:sz="4" w:space="0" w:color="auto"/>
              <w:right w:val="single" w:sz="4" w:space="0" w:color="auto"/>
            </w:tcBorders>
            <w:shd w:val="clear" w:color="auto" w:fill="C6EFCE"/>
            <w:noWrap/>
          </w:tcPr>
          <w:p w14:paraId="1DFBDAB5" w14:textId="506A1ECA" w:rsidR="002F39C9" w:rsidRDefault="00C11871">
            <w:pPr>
              <w:pStyle w:val="P68B1DB1-Normal10"/>
              <w:spacing w:after="0" w:line="240" w:lineRule="auto"/>
              <w:rPr>
                <w:noProof/>
              </w:rPr>
            </w:pPr>
            <w:r>
              <w:rPr>
                <w:noProof/>
              </w:rPr>
              <w:t>1.5. Nemzeti nagy kihívás</w:t>
            </w:r>
          </w:p>
        </w:tc>
        <w:tc>
          <w:tcPr>
            <w:tcW w:w="1262" w:type="dxa"/>
            <w:tcBorders>
              <w:top w:val="single" w:sz="4" w:space="0" w:color="auto"/>
              <w:left w:val="nil"/>
              <w:bottom w:val="single" w:sz="4" w:space="0" w:color="auto"/>
              <w:right w:val="single" w:sz="4" w:space="0" w:color="auto"/>
            </w:tcBorders>
            <w:shd w:val="clear" w:color="auto" w:fill="C6EFCE"/>
            <w:noWrap/>
          </w:tcPr>
          <w:p w14:paraId="6202145D" w14:textId="122C146F" w:rsidR="002F39C9" w:rsidRDefault="00C11871">
            <w:pPr>
              <w:pStyle w:val="P68B1DB1-Normal10"/>
              <w:spacing w:after="0" w:line="240" w:lineRule="auto"/>
              <w:rPr>
                <w:noProof/>
              </w:rPr>
            </w:pPr>
            <w:r>
              <w:rPr>
                <w:noProof/>
              </w:rPr>
              <w:t>Mérföldkő</w:t>
            </w:r>
          </w:p>
        </w:tc>
        <w:tc>
          <w:tcPr>
            <w:tcW w:w="3235" w:type="dxa"/>
            <w:tcBorders>
              <w:top w:val="single" w:sz="4" w:space="0" w:color="auto"/>
              <w:left w:val="nil"/>
              <w:bottom w:val="single" w:sz="4" w:space="0" w:color="auto"/>
              <w:right w:val="single" w:sz="4" w:space="0" w:color="auto"/>
            </w:tcBorders>
            <w:shd w:val="clear" w:color="auto" w:fill="C6EFCE"/>
            <w:noWrap/>
          </w:tcPr>
          <w:p w14:paraId="04D41FFC" w14:textId="1944F262" w:rsidR="002F39C9" w:rsidRDefault="00C11871">
            <w:pPr>
              <w:pStyle w:val="P68B1DB1-Normal10"/>
              <w:spacing w:after="0" w:line="240" w:lineRule="auto"/>
              <w:rPr>
                <w:noProof/>
              </w:rPr>
            </w:pPr>
            <w:r>
              <w:rPr>
                <w:noProof/>
              </w:rPr>
              <w:t>A kiválasztott projektekre vonatkozó ajánlati levelek odaítélése</w:t>
            </w:r>
          </w:p>
        </w:tc>
      </w:tr>
      <w:tr w:rsidR="002F39C9" w14:paraId="6F2742A0"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74358A73" w14:textId="4E3B7B94" w:rsidR="002F39C9" w:rsidRDefault="00C11871">
            <w:pPr>
              <w:pStyle w:val="P68B1DB1-Normal10"/>
              <w:spacing w:after="0" w:line="240" w:lineRule="auto"/>
              <w:rPr>
                <w:noProof/>
              </w:rPr>
            </w:pPr>
            <w:r>
              <w:rPr>
                <w:noProof/>
              </w:rPr>
              <w:t>24a. cikk</w:t>
            </w:r>
          </w:p>
        </w:tc>
        <w:tc>
          <w:tcPr>
            <w:tcW w:w="3969" w:type="dxa"/>
            <w:tcBorders>
              <w:top w:val="single" w:sz="4" w:space="0" w:color="auto"/>
              <w:left w:val="nil"/>
              <w:bottom w:val="single" w:sz="4" w:space="0" w:color="auto"/>
              <w:right w:val="single" w:sz="4" w:space="0" w:color="auto"/>
            </w:tcBorders>
            <w:shd w:val="clear" w:color="auto" w:fill="C6EFCE"/>
            <w:noWrap/>
          </w:tcPr>
          <w:p w14:paraId="450D615A" w14:textId="0BEF5A6A" w:rsidR="002F39C9" w:rsidRDefault="00C11871">
            <w:pPr>
              <w:pStyle w:val="P68B1DB1-Normal10"/>
              <w:spacing w:after="0" w:line="240" w:lineRule="auto"/>
              <w:rPr>
                <w:noProof/>
              </w:rPr>
            </w:pPr>
            <w:r>
              <w:rPr>
                <w:noProof/>
              </w:rPr>
              <w:t>1.5. Nemzeti nagy kihívás</w:t>
            </w:r>
          </w:p>
        </w:tc>
        <w:tc>
          <w:tcPr>
            <w:tcW w:w="1262" w:type="dxa"/>
            <w:tcBorders>
              <w:top w:val="single" w:sz="4" w:space="0" w:color="auto"/>
              <w:left w:val="nil"/>
              <w:bottom w:val="single" w:sz="4" w:space="0" w:color="auto"/>
              <w:right w:val="single" w:sz="4" w:space="0" w:color="auto"/>
            </w:tcBorders>
            <w:shd w:val="clear" w:color="auto" w:fill="C6EFCE"/>
            <w:noWrap/>
          </w:tcPr>
          <w:p w14:paraId="2D5C920A" w14:textId="72621D66" w:rsidR="002F39C9" w:rsidRDefault="00C11871">
            <w:pPr>
              <w:pStyle w:val="P68B1DB1-Normal10"/>
              <w:spacing w:after="0" w:line="240" w:lineRule="auto"/>
              <w:rPr>
                <w:noProof/>
              </w:rPr>
            </w:pPr>
            <w:r>
              <w:rPr>
                <w:noProof/>
              </w:rPr>
              <w:t>Mérföldkő</w:t>
            </w:r>
          </w:p>
        </w:tc>
        <w:tc>
          <w:tcPr>
            <w:tcW w:w="3235" w:type="dxa"/>
            <w:tcBorders>
              <w:top w:val="single" w:sz="4" w:space="0" w:color="auto"/>
              <w:left w:val="nil"/>
              <w:bottom w:val="single" w:sz="4" w:space="0" w:color="auto"/>
              <w:right w:val="single" w:sz="4" w:space="0" w:color="auto"/>
            </w:tcBorders>
            <w:shd w:val="clear" w:color="auto" w:fill="C6EFCE"/>
            <w:noWrap/>
          </w:tcPr>
          <w:p w14:paraId="535B4307" w14:textId="0F6EB00B" w:rsidR="002F39C9" w:rsidRDefault="00C11871">
            <w:pPr>
              <w:pStyle w:val="P68B1DB1-Normal10"/>
              <w:spacing w:after="0" w:line="240" w:lineRule="auto"/>
              <w:rPr>
                <w:noProof/>
              </w:rPr>
            </w:pPr>
            <w:r>
              <w:rPr>
                <w:noProof/>
              </w:rPr>
              <w:t>A pályázati felhívások közzététele</w:t>
            </w:r>
          </w:p>
        </w:tc>
      </w:tr>
      <w:tr w:rsidR="002F39C9" w14:paraId="5448883C"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3DDEAC69" w14:textId="77777777" w:rsidR="002F39C9" w:rsidRDefault="00C11871">
            <w:pPr>
              <w:pStyle w:val="P68B1DB1-Normal10"/>
              <w:spacing w:after="0" w:line="240" w:lineRule="auto"/>
              <w:rPr>
                <w:rFonts w:eastAsia="Times New Roman" w:cs="Times New Roman"/>
                <w:noProof/>
                <w:szCs w:val="20"/>
              </w:rPr>
            </w:pPr>
            <w:r>
              <w:rPr>
                <w:noProof/>
              </w:rPr>
              <w:t>27</w:t>
            </w:r>
          </w:p>
        </w:tc>
        <w:tc>
          <w:tcPr>
            <w:tcW w:w="3969" w:type="dxa"/>
            <w:tcBorders>
              <w:top w:val="single" w:sz="4" w:space="0" w:color="auto"/>
              <w:left w:val="nil"/>
              <w:bottom w:val="single" w:sz="4" w:space="0" w:color="auto"/>
              <w:right w:val="single" w:sz="4" w:space="0" w:color="auto"/>
            </w:tcBorders>
            <w:shd w:val="clear" w:color="auto" w:fill="C6EFCE"/>
            <w:noWrap/>
          </w:tcPr>
          <w:p w14:paraId="2288FB48" w14:textId="7A697CAC" w:rsidR="002F39C9" w:rsidRDefault="00C11871">
            <w:pPr>
              <w:pStyle w:val="P68B1DB1-Normal10"/>
              <w:spacing w:after="0" w:line="240" w:lineRule="auto"/>
              <w:rPr>
                <w:rFonts w:eastAsia="Times New Roman" w:cs="Times New Roman"/>
                <w:noProof/>
                <w:szCs w:val="20"/>
              </w:rPr>
            </w:pPr>
            <w:r>
              <w:rPr>
                <w:noProof/>
              </w:rPr>
              <w:t xml:space="preserve">1.5. Nemzeti nagy kihívás </w:t>
            </w:r>
          </w:p>
        </w:tc>
        <w:tc>
          <w:tcPr>
            <w:tcW w:w="1262" w:type="dxa"/>
            <w:tcBorders>
              <w:top w:val="single" w:sz="4" w:space="0" w:color="auto"/>
              <w:left w:val="nil"/>
              <w:bottom w:val="single" w:sz="4" w:space="0" w:color="auto"/>
              <w:right w:val="single" w:sz="4" w:space="0" w:color="auto"/>
            </w:tcBorders>
            <w:shd w:val="clear" w:color="auto" w:fill="C6EFCE"/>
            <w:noWrap/>
          </w:tcPr>
          <w:p w14:paraId="7C1CC967"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235" w:type="dxa"/>
            <w:tcBorders>
              <w:top w:val="single" w:sz="4" w:space="0" w:color="auto"/>
              <w:left w:val="nil"/>
              <w:bottom w:val="single" w:sz="4" w:space="0" w:color="auto"/>
              <w:right w:val="single" w:sz="4" w:space="0" w:color="auto"/>
            </w:tcBorders>
            <w:shd w:val="clear" w:color="auto" w:fill="C6EFCE"/>
            <w:noWrap/>
          </w:tcPr>
          <w:p w14:paraId="776762DC" w14:textId="3B3EB8D7" w:rsidR="002F39C9" w:rsidRDefault="00C11871">
            <w:pPr>
              <w:pStyle w:val="P68B1DB1-Normal10"/>
              <w:spacing w:after="0" w:line="240" w:lineRule="auto"/>
              <w:rPr>
                <w:rFonts w:eastAsia="Times New Roman" w:cs="Times New Roman"/>
                <w:noProof/>
                <w:szCs w:val="20"/>
              </w:rPr>
            </w:pPr>
            <w:r>
              <w:rPr>
                <w:noProof/>
              </w:rPr>
              <w:t xml:space="preserve">A kiválasztott projektekre vonatkozó ajánlati levelek </w:t>
            </w:r>
            <w:r>
              <w:rPr>
                <w:noProof/>
              </w:rPr>
              <w:t>odaítélése</w:t>
            </w:r>
          </w:p>
        </w:tc>
      </w:tr>
      <w:tr w:rsidR="002F39C9" w14:paraId="5126C883"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2E109B42" w14:textId="77777777" w:rsidR="002F39C9" w:rsidRDefault="00C11871">
            <w:pPr>
              <w:pStyle w:val="P68B1DB1-Normal10"/>
              <w:spacing w:after="0" w:line="240" w:lineRule="auto"/>
              <w:rPr>
                <w:rFonts w:eastAsia="Times New Roman" w:cs="Times New Roman"/>
                <w:noProof/>
                <w:szCs w:val="20"/>
              </w:rPr>
            </w:pPr>
            <w:r>
              <w:rPr>
                <w:noProof/>
              </w:rPr>
              <w:t>20</w:t>
            </w:r>
          </w:p>
        </w:tc>
        <w:tc>
          <w:tcPr>
            <w:tcW w:w="3969" w:type="dxa"/>
            <w:tcBorders>
              <w:top w:val="single" w:sz="4" w:space="0" w:color="auto"/>
              <w:left w:val="nil"/>
              <w:bottom w:val="single" w:sz="4" w:space="0" w:color="auto"/>
              <w:right w:val="single" w:sz="4" w:space="0" w:color="auto"/>
            </w:tcBorders>
            <w:shd w:val="clear" w:color="auto" w:fill="C6EFCE"/>
            <w:noWrap/>
          </w:tcPr>
          <w:p w14:paraId="4E2102C6" w14:textId="7045E286" w:rsidR="002F39C9" w:rsidRDefault="00C11871">
            <w:pPr>
              <w:pStyle w:val="P68B1DB1-Normal10"/>
              <w:spacing w:after="0" w:line="240" w:lineRule="auto"/>
              <w:rPr>
                <w:rFonts w:eastAsia="Times New Roman" w:cs="Times New Roman"/>
                <w:noProof/>
                <w:szCs w:val="20"/>
              </w:rPr>
            </w:pPr>
            <w:r>
              <w:rPr>
                <w:noProof/>
              </w:rPr>
              <w:t>1.4.2. A jövőbeli villamosítás lehetővé tétele a corki ingázó vasútba történő célzott beruházások révén</w:t>
            </w:r>
          </w:p>
        </w:tc>
        <w:tc>
          <w:tcPr>
            <w:tcW w:w="1262" w:type="dxa"/>
            <w:tcBorders>
              <w:top w:val="single" w:sz="4" w:space="0" w:color="auto"/>
              <w:left w:val="nil"/>
              <w:bottom w:val="single" w:sz="4" w:space="0" w:color="auto"/>
              <w:right w:val="single" w:sz="4" w:space="0" w:color="auto"/>
            </w:tcBorders>
            <w:shd w:val="clear" w:color="auto" w:fill="C6EFCE"/>
            <w:noWrap/>
          </w:tcPr>
          <w:p w14:paraId="637450ED" w14:textId="77777777" w:rsidR="002F39C9" w:rsidRDefault="00C11871">
            <w:pPr>
              <w:pStyle w:val="P68B1DB1-Normal10"/>
              <w:spacing w:after="0" w:line="240" w:lineRule="auto"/>
              <w:rPr>
                <w:rFonts w:eastAsia="Times New Roman" w:cs="Times New Roman"/>
                <w:noProof/>
                <w:szCs w:val="20"/>
              </w:rPr>
            </w:pPr>
            <w:r>
              <w:rPr>
                <w:noProof/>
              </w:rPr>
              <w:t>Cél</w:t>
            </w:r>
          </w:p>
        </w:tc>
        <w:tc>
          <w:tcPr>
            <w:tcW w:w="3235" w:type="dxa"/>
            <w:tcBorders>
              <w:top w:val="single" w:sz="4" w:space="0" w:color="auto"/>
              <w:left w:val="nil"/>
              <w:bottom w:val="single" w:sz="4" w:space="0" w:color="auto"/>
              <w:right w:val="single" w:sz="4" w:space="0" w:color="auto"/>
            </w:tcBorders>
            <w:shd w:val="clear" w:color="auto" w:fill="C6EFCE"/>
            <w:noWrap/>
          </w:tcPr>
          <w:p w14:paraId="00517CA0" w14:textId="44102764" w:rsidR="002F39C9" w:rsidRDefault="00C11871">
            <w:pPr>
              <w:pStyle w:val="P68B1DB1-Normal10"/>
              <w:spacing w:after="0" w:line="240" w:lineRule="auto"/>
              <w:rPr>
                <w:rFonts w:eastAsia="Times New Roman" w:cs="Times New Roman"/>
                <w:noProof/>
                <w:szCs w:val="20"/>
              </w:rPr>
            </w:pPr>
            <w:r>
              <w:rPr>
                <w:noProof/>
              </w:rPr>
              <w:t>Pályaépítési munkálatok Glounthaune és Midleton között</w:t>
            </w:r>
          </w:p>
        </w:tc>
      </w:tr>
      <w:tr w:rsidR="002F39C9" w14:paraId="6FE90A09"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57E720E2" w14:textId="77777777" w:rsidR="002F39C9" w:rsidRDefault="00C11871">
            <w:pPr>
              <w:pStyle w:val="P68B1DB1-Normal10"/>
              <w:spacing w:after="0" w:line="240" w:lineRule="auto"/>
              <w:rPr>
                <w:rFonts w:eastAsia="Times New Roman" w:cs="Times New Roman"/>
                <w:noProof/>
                <w:szCs w:val="20"/>
              </w:rPr>
            </w:pPr>
            <w:r>
              <w:rPr>
                <w:noProof/>
              </w:rPr>
              <w:t>30</w:t>
            </w:r>
          </w:p>
        </w:tc>
        <w:tc>
          <w:tcPr>
            <w:tcW w:w="3969" w:type="dxa"/>
            <w:tcBorders>
              <w:top w:val="single" w:sz="4" w:space="0" w:color="auto"/>
              <w:left w:val="nil"/>
              <w:bottom w:val="single" w:sz="4" w:space="0" w:color="auto"/>
              <w:right w:val="single" w:sz="4" w:space="0" w:color="auto"/>
            </w:tcBorders>
            <w:shd w:val="clear" w:color="auto" w:fill="C6EFCE"/>
            <w:noWrap/>
          </w:tcPr>
          <w:p w14:paraId="58E5576A" w14:textId="0A45B921" w:rsidR="002F39C9" w:rsidRDefault="00C11871">
            <w:pPr>
              <w:pStyle w:val="P68B1DB1-Normal10"/>
              <w:spacing w:after="0" w:line="240" w:lineRule="auto"/>
              <w:rPr>
                <w:rFonts w:eastAsia="Times New Roman" w:cs="Times New Roman"/>
                <w:noProof/>
                <w:szCs w:val="20"/>
              </w:rPr>
            </w:pPr>
            <w:r>
              <w:rPr>
                <w:noProof/>
              </w:rPr>
              <w:t>1.5. Nemzeti nagy kihívás</w:t>
            </w:r>
          </w:p>
        </w:tc>
        <w:tc>
          <w:tcPr>
            <w:tcW w:w="1262" w:type="dxa"/>
            <w:tcBorders>
              <w:top w:val="single" w:sz="4" w:space="0" w:color="auto"/>
              <w:left w:val="nil"/>
              <w:bottom w:val="single" w:sz="4" w:space="0" w:color="auto"/>
              <w:right w:val="single" w:sz="4" w:space="0" w:color="auto"/>
            </w:tcBorders>
            <w:shd w:val="clear" w:color="auto" w:fill="C6EFCE"/>
            <w:noWrap/>
          </w:tcPr>
          <w:p w14:paraId="71576B20"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235" w:type="dxa"/>
            <w:tcBorders>
              <w:top w:val="single" w:sz="4" w:space="0" w:color="auto"/>
              <w:left w:val="nil"/>
              <w:bottom w:val="single" w:sz="4" w:space="0" w:color="auto"/>
              <w:right w:val="single" w:sz="4" w:space="0" w:color="auto"/>
            </w:tcBorders>
            <w:shd w:val="clear" w:color="auto" w:fill="C6EFCE"/>
            <w:noWrap/>
          </w:tcPr>
          <w:p w14:paraId="41B5A0DD" w14:textId="1E1FB283" w:rsidR="002F39C9" w:rsidRDefault="00C11871">
            <w:pPr>
              <w:pStyle w:val="P68B1DB1-Normal10"/>
              <w:spacing w:after="0" w:line="240" w:lineRule="auto"/>
              <w:rPr>
                <w:rFonts w:eastAsia="Times New Roman" w:cs="Times New Roman"/>
                <w:noProof/>
                <w:szCs w:val="20"/>
              </w:rPr>
            </w:pPr>
            <w:r>
              <w:rPr>
                <w:noProof/>
              </w:rPr>
              <w:t>A kiválasztott projektekre vonatkozó a</w:t>
            </w:r>
            <w:r>
              <w:rPr>
                <w:noProof/>
              </w:rPr>
              <w:t>jánlati levelek odaítélése</w:t>
            </w:r>
          </w:p>
        </w:tc>
      </w:tr>
      <w:tr w:rsidR="002F39C9" w14:paraId="0724085F"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5A32ED9C" w14:textId="77777777" w:rsidR="002F39C9" w:rsidRDefault="00C11871">
            <w:pPr>
              <w:pStyle w:val="P68B1DB1-Normal10"/>
              <w:spacing w:after="0" w:line="240" w:lineRule="auto"/>
              <w:rPr>
                <w:rFonts w:eastAsia="Times New Roman" w:cs="Times New Roman"/>
                <w:noProof/>
                <w:szCs w:val="20"/>
              </w:rPr>
            </w:pPr>
            <w:r>
              <w:rPr>
                <w:noProof/>
              </w:rPr>
              <w:t>58</w:t>
            </w:r>
          </w:p>
        </w:tc>
        <w:tc>
          <w:tcPr>
            <w:tcW w:w="3969" w:type="dxa"/>
            <w:tcBorders>
              <w:top w:val="single" w:sz="4" w:space="0" w:color="auto"/>
              <w:left w:val="nil"/>
              <w:bottom w:val="single" w:sz="4" w:space="0" w:color="auto"/>
              <w:right w:val="single" w:sz="4" w:space="0" w:color="auto"/>
            </w:tcBorders>
            <w:shd w:val="clear" w:color="auto" w:fill="C6EFCE"/>
            <w:noWrap/>
          </w:tcPr>
          <w:p w14:paraId="6ED25AB4" w14:textId="77777777" w:rsidR="002F39C9" w:rsidRDefault="00C11871">
            <w:pPr>
              <w:pStyle w:val="P68B1DB1-Normal10"/>
              <w:spacing w:after="0" w:line="240" w:lineRule="auto"/>
              <w:rPr>
                <w:rFonts w:eastAsia="Times New Roman" w:cs="Times New Roman"/>
                <w:noProof/>
                <w:szCs w:val="20"/>
              </w:rPr>
            </w:pPr>
            <w:r>
              <w:rPr>
                <w:noProof/>
              </w:rPr>
              <w:t>2.2. Az ír vállalkozások digitális átalakulása</w:t>
            </w:r>
          </w:p>
        </w:tc>
        <w:tc>
          <w:tcPr>
            <w:tcW w:w="1262" w:type="dxa"/>
            <w:tcBorders>
              <w:top w:val="single" w:sz="4" w:space="0" w:color="auto"/>
              <w:left w:val="nil"/>
              <w:bottom w:val="single" w:sz="4" w:space="0" w:color="auto"/>
              <w:right w:val="single" w:sz="4" w:space="0" w:color="auto"/>
            </w:tcBorders>
            <w:shd w:val="clear" w:color="auto" w:fill="C6EFCE"/>
            <w:noWrap/>
          </w:tcPr>
          <w:p w14:paraId="16EE8DD9" w14:textId="77777777" w:rsidR="002F39C9" w:rsidRDefault="00C11871">
            <w:pPr>
              <w:pStyle w:val="P68B1DB1-Normal10"/>
              <w:spacing w:after="0" w:line="240" w:lineRule="auto"/>
              <w:rPr>
                <w:rFonts w:eastAsia="Times New Roman" w:cs="Times New Roman"/>
                <w:noProof/>
                <w:szCs w:val="20"/>
              </w:rPr>
            </w:pPr>
            <w:r>
              <w:rPr>
                <w:noProof/>
              </w:rPr>
              <w:t>Cél</w:t>
            </w:r>
          </w:p>
        </w:tc>
        <w:tc>
          <w:tcPr>
            <w:tcW w:w="3235" w:type="dxa"/>
            <w:tcBorders>
              <w:top w:val="single" w:sz="4" w:space="0" w:color="auto"/>
              <w:left w:val="nil"/>
              <w:bottom w:val="single" w:sz="4" w:space="0" w:color="auto"/>
              <w:right w:val="single" w:sz="4" w:space="0" w:color="auto"/>
            </w:tcBorders>
            <w:shd w:val="clear" w:color="auto" w:fill="C6EFCE"/>
            <w:noWrap/>
          </w:tcPr>
          <w:p w14:paraId="58C48B62" w14:textId="411008F5" w:rsidR="002F39C9" w:rsidRDefault="00C11871">
            <w:pPr>
              <w:pStyle w:val="P68B1DB1-Normal10"/>
              <w:spacing w:after="0" w:line="240" w:lineRule="auto"/>
              <w:rPr>
                <w:rFonts w:eastAsia="Times New Roman" w:cs="Times New Roman"/>
                <w:noProof/>
                <w:szCs w:val="20"/>
              </w:rPr>
            </w:pPr>
            <w:r>
              <w:rPr>
                <w:noProof/>
              </w:rPr>
              <w:t>A digitális átállási alap kifizetésre bocsátva</w:t>
            </w:r>
          </w:p>
        </w:tc>
      </w:tr>
      <w:tr w:rsidR="002F39C9" w14:paraId="15527EB7"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0C61C8DB" w14:textId="77777777" w:rsidR="002F39C9" w:rsidRDefault="00C11871">
            <w:pPr>
              <w:pStyle w:val="P68B1DB1-Normal10"/>
              <w:spacing w:after="0" w:line="240" w:lineRule="auto"/>
              <w:rPr>
                <w:rFonts w:eastAsia="Times New Roman" w:cs="Times New Roman"/>
                <w:noProof/>
                <w:szCs w:val="20"/>
              </w:rPr>
            </w:pPr>
            <w:r>
              <w:rPr>
                <w:noProof/>
              </w:rPr>
              <w:t>65</w:t>
            </w:r>
          </w:p>
        </w:tc>
        <w:tc>
          <w:tcPr>
            <w:tcW w:w="3969" w:type="dxa"/>
            <w:tcBorders>
              <w:top w:val="single" w:sz="4" w:space="0" w:color="auto"/>
              <w:left w:val="nil"/>
              <w:bottom w:val="single" w:sz="4" w:space="0" w:color="auto"/>
              <w:right w:val="single" w:sz="4" w:space="0" w:color="auto"/>
            </w:tcBorders>
            <w:shd w:val="clear" w:color="auto" w:fill="C6EFCE"/>
            <w:noWrap/>
          </w:tcPr>
          <w:p w14:paraId="1E6330B5" w14:textId="77777777" w:rsidR="002F39C9" w:rsidRDefault="00C11871">
            <w:pPr>
              <w:pStyle w:val="P68B1DB1-Normal10"/>
              <w:spacing w:after="0" w:line="240" w:lineRule="auto"/>
              <w:rPr>
                <w:rFonts w:eastAsia="Times New Roman" w:cs="Times New Roman"/>
                <w:noProof/>
                <w:szCs w:val="20"/>
              </w:rPr>
            </w:pPr>
            <w:r>
              <w:rPr>
                <w:noProof/>
              </w:rPr>
              <w:t>2.4. Online válaszlehetőség a népszámláláshoz</w:t>
            </w:r>
          </w:p>
        </w:tc>
        <w:tc>
          <w:tcPr>
            <w:tcW w:w="1262" w:type="dxa"/>
            <w:tcBorders>
              <w:top w:val="single" w:sz="4" w:space="0" w:color="auto"/>
              <w:left w:val="nil"/>
              <w:bottom w:val="single" w:sz="4" w:space="0" w:color="auto"/>
              <w:right w:val="single" w:sz="4" w:space="0" w:color="auto"/>
            </w:tcBorders>
            <w:shd w:val="clear" w:color="auto" w:fill="C6EFCE"/>
            <w:noWrap/>
          </w:tcPr>
          <w:p w14:paraId="5E505D9A"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235" w:type="dxa"/>
            <w:tcBorders>
              <w:top w:val="single" w:sz="4" w:space="0" w:color="auto"/>
              <w:left w:val="nil"/>
              <w:bottom w:val="single" w:sz="4" w:space="0" w:color="auto"/>
              <w:right w:val="single" w:sz="4" w:space="0" w:color="auto"/>
            </w:tcBorders>
            <w:shd w:val="clear" w:color="auto" w:fill="C6EFCE"/>
            <w:noWrap/>
          </w:tcPr>
          <w:p w14:paraId="4C23D295" w14:textId="1F346FC7" w:rsidR="002F39C9" w:rsidRDefault="00C11871">
            <w:pPr>
              <w:pStyle w:val="P68B1DB1-Normal10"/>
              <w:spacing w:after="0" w:line="240" w:lineRule="auto"/>
              <w:rPr>
                <w:rFonts w:eastAsia="Times New Roman" w:cs="Times New Roman"/>
                <w:noProof/>
                <w:szCs w:val="20"/>
              </w:rPr>
            </w:pPr>
            <w:r>
              <w:rPr>
                <w:noProof/>
              </w:rPr>
              <w:t xml:space="preserve">Az online adatgyűjtés kísérleti projektjét tesztelik a megvalósíthatóság ellenőrzése céljából </w:t>
            </w:r>
          </w:p>
        </w:tc>
      </w:tr>
      <w:tr w:rsidR="002F39C9" w14:paraId="752DC8E9"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4977CED7" w14:textId="77777777" w:rsidR="002F39C9" w:rsidRDefault="00C11871">
            <w:pPr>
              <w:pStyle w:val="P68B1DB1-Normal10"/>
              <w:spacing w:after="0" w:line="240" w:lineRule="auto"/>
              <w:rPr>
                <w:rFonts w:eastAsia="Times New Roman" w:cs="Times New Roman"/>
                <w:noProof/>
                <w:szCs w:val="20"/>
              </w:rPr>
            </w:pPr>
            <w:r>
              <w:rPr>
                <w:noProof/>
              </w:rPr>
              <w:t>23</w:t>
            </w:r>
          </w:p>
        </w:tc>
        <w:tc>
          <w:tcPr>
            <w:tcW w:w="3969" w:type="dxa"/>
            <w:tcBorders>
              <w:top w:val="single" w:sz="4" w:space="0" w:color="auto"/>
              <w:left w:val="nil"/>
              <w:bottom w:val="single" w:sz="4" w:space="0" w:color="auto"/>
              <w:right w:val="single" w:sz="4" w:space="0" w:color="auto"/>
            </w:tcBorders>
            <w:shd w:val="clear" w:color="auto" w:fill="C6EFCE"/>
            <w:noWrap/>
          </w:tcPr>
          <w:p w14:paraId="1446DE22" w14:textId="39B0F7CA" w:rsidR="002F39C9" w:rsidRDefault="00C11871">
            <w:pPr>
              <w:pStyle w:val="P68B1DB1-Normal10"/>
              <w:spacing w:after="0" w:line="240" w:lineRule="auto"/>
              <w:rPr>
                <w:rFonts w:eastAsia="Times New Roman" w:cs="Times New Roman"/>
                <w:noProof/>
                <w:szCs w:val="20"/>
              </w:rPr>
            </w:pPr>
            <w:r>
              <w:rPr>
                <w:noProof/>
              </w:rPr>
              <w:t>1.4.3. A jövőbeli villamosítás lehetővé tétele a corki ingázó vasútba történő célzott beruházások révén</w:t>
            </w:r>
          </w:p>
        </w:tc>
        <w:tc>
          <w:tcPr>
            <w:tcW w:w="1262" w:type="dxa"/>
            <w:tcBorders>
              <w:top w:val="single" w:sz="4" w:space="0" w:color="auto"/>
              <w:left w:val="nil"/>
              <w:bottom w:val="single" w:sz="4" w:space="0" w:color="auto"/>
              <w:right w:val="single" w:sz="4" w:space="0" w:color="auto"/>
            </w:tcBorders>
            <w:shd w:val="clear" w:color="auto" w:fill="C6EFCE"/>
            <w:noWrap/>
          </w:tcPr>
          <w:p w14:paraId="7DC47186" w14:textId="77777777" w:rsidR="002F39C9" w:rsidRDefault="00C11871">
            <w:pPr>
              <w:pStyle w:val="P68B1DB1-Normal10"/>
              <w:spacing w:after="0" w:line="240" w:lineRule="auto"/>
              <w:rPr>
                <w:rFonts w:eastAsia="Times New Roman" w:cs="Times New Roman"/>
                <w:noProof/>
                <w:szCs w:val="20"/>
              </w:rPr>
            </w:pPr>
            <w:r>
              <w:rPr>
                <w:noProof/>
              </w:rPr>
              <w:t>Cél</w:t>
            </w:r>
          </w:p>
        </w:tc>
        <w:tc>
          <w:tcPr>
            <w:tcW w:w="3235" w:type="dxa"/>
            <w:tcBorders>
              <w:top w:val="single" w:sz="4" w:space="0" w:color="auto"/>
              <w:left w:val="nil"/>
              <w:bottom w:val="single" w:sz="4" w:space="0" w:color="auto"/>
              <w:right w:val="single" w:sz="4" w:space="0" w:color="auto"/>
            </w:tcBorders>
            <w:shd w:val="clear" w:color="auto" w:fill="C6EFCE"/>
            <w:noWrap/>
          </w:tcPr>
          <w:p w14:paraId="74442434" w14:textId="551ED9B2" w:rsidR="002F39C9" w:rsidRDefault="00C11871">
            <w:pPr>
              <w:pStyle w:val="P68B1DB1-Normal10"/>
              <w:spacing w:after="0" w:line="240" w:lineRule="auto"/>
              <w:rPr>
                <w:rFonts w:eastAsia="Times New Roman" w:cs="Times New Roman"/>
                <w:noProof/>
                <w:szCs w:val="20"/>
              </w:rPr>
            </w:pPr>
            <w:r>
              <w:rPr>
                <w:noProof/>
              </w:rPr>
              <w:t>Jelzőberendezések üzembe helyezése</w:t>
            </w:r>
          </w:p>
        </w:tc>
      </w:tr>
      <w:tr w:rsidR="002F39C9" w14:paraId="40787A4B"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41090F9B" w14:textId="77777777" w:rsidR="002F39C9" w:rsidRDefault="00C11871">
            <w:pPr>
              <w:pStyle w:val="P68B1DB1-Normal10"/>
              <w:spacing w:after="0" w:line="240" w:lineRule="auto"/>
              <w:rPr>
                <w:rFonts w:eastAsia="Times New Roman" w:cs="Times New Roman"/>
                <w:noProof/>
                <w:szCs w:val="20"/>
              </w:rPr>
            </w:pPr>
            <w:r>
              <w:rPr>
                <w:noProof/>
              </w:rPr>
              <w:t>36</w:t>
            </w:r>
          </w:p>
        </w:tc>
        <w:tc>
          <w:tcPr>
            <w:tcW w:w="3969" w:type="dxa"/>
            <w:tcBorders>
              <w:top w:val="single" w:sz="4" w:space="0" w:color="auto"/>
              <w:left w:val="nil"/>
              <w:bottom w:val="single" w:sz="4" w:space="0" w:color="auto"/>
              <w:right w:val="single" w:sz="4" w:space="0" w:color="auto"/>
            </w:tcBorders>
            <w:shd w:val="clear" w:color="auto" w:fill="C6EFCE"/>
            <w:noWrap/>
          </w:tcPr>
          <w:p w14:paraId="13A88B32" w14:textId="77777777" w:rsidR="002F39C9" w:rsidRDefault="00C11871">
            <w:pPr>
              <w:pStyle w:val="P68B1DB1-Normal10"/>
              <w:spacing w:after="0" w:line="240" w:lineRule="auto"/>
              <w:rPr>
                <w:rFonts w:eastAsia="Times New Roman" w:cs="Times New Roman"/>
                <w:noProof/>
                <w:szCs w:val="20"/>
              </w:rPr>
            </w:pPr>
            <w:r>
              <w:rPr>
                <w:noProof/>
              </w:rPr>
              <w:t xml:space="preserve">1.6. A </w:t>
            </w:r>
            <w:r>
              <w:rPr>
                <w:noProof/>
              </w:rPr>
              <w:t>tőzeglápok fokozott rehabilitációja</w:t>
            </w:r>
          </w:p>
        </w:tc>
        <w:tc>
          <w:tcPr>
            <w:tcW w:w="1262" w:type="dxa"/>
            <w:tcBorders>
              <w:top w:val="single" w:sz="4" w:space="0" w:color="auto"/>
              <w:left w:val="nil"/>
              <w:bottom w:val="single" w:sz="4" w:space="0" w:color="auto"/>
              <w:right w:val="single" w:sz="4" w:space="0" w:color="auto"/>
            </w:tcBorders>
            <w:shd w:val="clear" w:color="auto" w:fill="C6EFCE"/>
            <w:noWrap/>
          </w:tcPr>
          <w:p w14:paraId="43F0C77E" w14:textId="77777777" w:rsidR="002F39C9" w:rsidRDefault="00C11871">
            <w:pPr>
              <w:pStyle w:val="P68B1DB1-Normal10"/>
              <w:spacing w:after="0" w:line="240" w:lineRule="auto"/>
              <w:rPr>
                <w:rFonts w:eastAsia="Times New Roman" w:cs="Times New Roman"/>
                <w:noProof/>
                <w:szCs w:val="20"/>
              </w:rPr>
            </w:pPr>
            <w:r>
              <w:rPr>
                <w:noProof/>
              </w:rPr>
              <w:t>Cél</w:t>
            </w:r>
          </w:p>
        </w:tc>
        <w:tc>
          <w:tcPr>
            <w:tcW w:w="3235" w:type="dxa"/>
            <w:tcBorders>
              <w:top w:val="single" w:sz="4" w:space="0" w:color="auto"/>
              <w:left w:val="nil"/>
              <w:bottom w:val="single" w:sz="4" w:space="0" w:color="auto"/>
              <w:right w:val="single" w:sz="4" w:space="0" w:color="auto"/>
            </w:tcBorders>
            <w:shd w:val="clear" w:color="auto" w:fill="C6EFCE"/>
            <w:noWrap/>
          </w:tcPr>
          <w:p w14:paraId="07220DCF" w14:textId="1B926F49" w:rsidR="002F39C9" w:rsidRDefault="00C11871">
            <w:pPr>
              <w:pStyle w:val="P68B1DB1-Normal10"/>
              <w:spacing w:after="0" w:line="240" w:lineRule="auto"/>
              <w:rPr>
                <w:rFonts w:eastAsia="Times New Roman" w:cs="Times New Roman"/>
                <w:noProof/>
                <w:szCs w:val="20"/>
              </w:rPr>
            </w:pPr>
            <w:r>
              <w:rPr>
                <w:noProof/>
              </w:rPr>
              <w:t>A rehabilitációs munka érdemi befejezése</w:t>
            </w:r>
          </w:p>
        </w:tc>
      </w:tr>
      <w:tr w:rsidR="002F39C9" w14:paraId="36DE4C8E"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68F85CA5" w14:textId="77777777" w:rsidR="002F39C9" w:rsidRDefault="00C11871">
            <w:pPr>
              <w:pStyle w:val="P68B1DB1-Normal10"/>
              <w:spacing w:after="0" w:line="240" w:lineRule="auto"/>
              <w:rPr>
                <w:rFonts w:eastAsia="Times New Roman" w:cs="Times New Roman"/>
                <w:noProof/>
                <w:szCs w:val="20"/>
              </w:rPr>
            </w:pPr>
            <w:r>
              <w:rPr>
                <w:noProof/>
              </w:rPr>
              <w:t>10</w:t>
            </w:r>
          </w:p>
        </w:tc>
        <w:tc>
          <w:tcPr>
            <w:tcW w:w="3969" w:type="dxa"/>
            <w:tcBorders>
              <w:top w:val="single" w:sz="4" w:space="0" w:color="auto"/>
              <w:left w:val="nil"/>
              <w:bottom w:val="single" w:sz="4" w:space="0" w:color="auto"/>
              <w:right w:val="single" w:sz="4" w:space="0" w:color="auto"/>
            </w:tcBorders>
            <w:shd w:val="clear" w:color="auto" w:fill="C6EFCE"/>
            <w:noWrap/>
          </w:tcPr>
          <w:p w14:paraId="1B071822" w14:textId="77777777" w:rsidR="002F39C9" w:rsidRDefault="00C11871">
            <w:pPr>
              <w:pStyle w:val="P68B1DB1-Normal10"/>
              <w:spacing w:after="0" w:line="240" w:lineRule="auto"/>
              <w:rPr>
                <w:rFonts w:eastAsia="Times New Roman" w:cs="Times New Roman"/>
                <w:noProof/>
                <w:szCs w:val="20"/>
              </w:rPr>
            </w:pPr>
            <w:r>
              <w:rPr>
                <w:noProof/>
              </w:rPr>
              <w:t>1.3. A közszféra épületeinek energetikai felújítási programja</w:t>
            </w:r>
          </w:p>
        </w:tc>
        <w:tc>
          <w:tcPr>
            <w:tcW w:w="1262" w:type="dxa"/>
            <w:tcBorders>
              <w:top w:val="single" w:sz="4" w:space="0" w:color="auto"/>
              <w:left w:val="nil"/>
              <w:bottom w:val="single" w:sz="4" w:space="0" w:color="auto"/>
              <w:right w:val="single" w:sz="4" w:space="0" w:color="auto"/>
            </w:tcBorders>
            <w:shd w:val="clear" w:color="auto" w:fill="C6EFCE"/>
            <w:noWrap/>
          </w:tcPr>
          <w:p w14:paraId="7A35A34B"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235" w:type="dxa"/>
            <w:tcBorders>
              <w:top w:val="single" w:sz="4" w:space="0" w:color="auto"/>
              <w:left w:val="nil"/>
              <w:bottom w:val="single" w:sz="4" w:space="0" w:color="auto"/>
              <w:right w:val="single" w:sz="4" w:space="0" w:color="auto"/>
            </w:tcBorders>
            <w:shd w:val="clear" w:color="auto" w:fill="C6EFCE"/>
            <w:noWrap/>
          </w:tcPr>
          <w:p w14:paraId="76C6775E" w14:textId="5BC41364" w:rsidR="002F39C9" w:rsidRDefault="00C11871">
            <w:pPr>
              <w:pStyle w:val="P68B1DB1-Normal11"/>
              <w:spacing w:after="0" w:line="240" w:lineRule="auto"/>
              <w:rPr>
                <w:rFonts w:eastAsia="Times New Roman" w:cs="Times New Roman"/>
                <w:noProof/>
              </w:rPr>
            </w:pPr>
            <w:r>
              <w:rPr>
                <w:noProof/>
              </w:rPr>
              <w:t>Középületek utólagos átalakítása</w:t>
            </w:r>
          </w:p>
        </w:tc>
      </w:tr>
      <w:tr w:rsidR="002F39C9" w14:paraId="7F2A5AA0"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092BC3B9" w14:textId="77777777" w:rsidR="002F39C9" w:rsidRDefault="00C11871">
            <w:pPr>
              <w:pStyle w:val="P68B1DB1-Normal10"/>
              <w:spacing w:after="0" w:line="240" w:lineRule="auto"/>
              <w:rPr>
                <w:rFonts w:eastAsia="Times New Roman" w:cs="Times New Roman"/>
                <w:noProof/>
                <w:szCs w:val="20"/>
              </w:rPr>
            </w:pPr>
            <w:r>
              <w:rPr>
                <w:noProof/>
              </w:rPr>
              <w:t>94</w:t>
            </w:r>
          </w:p>
        </w:tc>
        <w:tc>
          <w:tcPr>
            <w:tcW w:w="3969" w:type="dxa"/>
            <w:tcBorders>
              <w:top w:val="single" w:sz="4" w:space="0" w:color="auto"/>
              <w:left w:val="nil"/>
              <w:bottom w:val="single" w:sz="4" w:space="0" w:color="auto"/>
              <w:right w:val="single" w:sz="4" w:space="0" w:color="auto"/>
            </w:tcBorders>
            <w:shd w:val="clear" w:color="auto" w:fill="C6EFCE"/>
            <w:noWrap/>
          </w:tcPr>
          <w:p w14:paraId="6F004567" w14:textId="77777777" w:rsidR="002F39C9" w:rsidRDefault="00C11871">
            <w:pPr>
              <w:pStyle w:val="P68B1DB1-Normal10"/>
              <w:spacing w:after="0" w:line="240" w:lineRule="auto"/>
              <w:rPr>
                <w:rFonts w:eastAsia="Times New Roman" w:cs="Times New Roman"/>
                <w:noProof/>
                <w:szCs w:val="20"/>
              </w:rPr>
            </w:pPr>
            <w:r>
              <w:rPr>
                <w:noProof/>
              </w:rPr>
              <w:t>3.5. Pénzmosás elleni küzdelem</w:t>
            </w:r>
          </w:p>
        </w:tc>
        <w:tc>
          <w:tcPr>
            <w:tcW w:w="1262" w:type="dxa"/>
            <w:tcBorders>
              <w:top w:val="single" w:sz="4" w:space="0" w:color="auto"/>
              <w:left w:val="nil"/>
              <w:bottom w:val="single" w:sz="4" w:space="0" w:color="auto"/>
              <w:right w:val="single" w:sz="4" w:space="0" w:color="auto"/>
            </w:tcBorders>
            <w:shd w:val="clear" w:color="auto" w:fill="C6EFCE"/>
            <w:noWrap/>
          </w:tcPr>
          <w:p w14:paraId="78737F45" w14:textId="77777777" w:rsidR="002F39C9" w:rsidRDefault="00C11871">
            <w:pPr>
              <w:pStyle w:val="P68B1DB1-Normal10"/>
              <w:spacing w:after="0" w:line="240" w:lineRule="auto"/>
              <w:rPr>
                <w:rFonts w:eastAsia="Times New Roman" w:cs="Times New Roman"/>
                <w:noProof/>
                <w:szCs w:val="20"/>
              </w:rPr>
            </w:pPr>
            <w:r>
              <w:rPr>
                <w:noProof/>
              </w:rPr>
              <w:t>Mérföldkő</w:t>
            </w:r>
          </w:p>
        </w:tc>
        <w:tc>
          <w:tcPr>
            <w:tcW w:w="3235" w:type="dxa"/>
            <w:tcBorders>
              <w:top w:val="single" w:sz="4" w:space="0" w:color="auto"/>
              <w:left w:val="nil"/>
              <w:bottom w:val="single" w:sz="4" w:space="0" w:color="auto"/>
              <w:right w:val="single" w:sz="4" w:space="0" w:color="auto"/>
            </w:tcBorders>
            <w:shd w:val="clear" w:color="auto" w:fill="C6EFCE"/>
            <w:noWrap/>
          </w:tcPr>
          <w:p w14:paraId="01E667D7" w14:textId="0C28D54C" w:rsidR="002F39C9" w:rsidRDefault="00C11871">
            <w:pPr>
              <w:pStyle w:val="P68B1DB1-Normal11"/>
              <w:spacing w:after="0" w:line="240" w:lineRule="auto"/>
              <w:rPr>
                <w:noProof/>
              </w:rPr>
            </w:pPr>
            <w:r>
              <w:rPr>
                <w:noProof/>
              </w:rPr>
              <w:t>A közigazgatási pénzü</w:t>
            </w:r>
            <w:r>
              <w:rPr>
                <w:noProof/>
              </w:rPr>
              <w:t xml:space="preserve">gyi szankciórendszert bevezető jogszabály hatálybalépése </w:t>
            </w:r>
          </w:p>
        </w:tc>
      </w:tr>
      <w:tr w:rsidR="002F39C9" w14:paraId="5F3EA58D"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16E39CD3" w14:textId="77777777" w:rsidR="002F39C9" w:rsidRDefault="00C11871">
            <w:pPr>
              <w:pStyle w:val="P68B1DB1-Normal10"/>
              <w:spacing w:after="0" w:line="240" w:lineRule="auto"/>
              <w:rPr>
                <w:rFonts w:eastAsia="Times New Roman" w:cs="Times New Roman"/>
                <w:noProof/>
                <w:szCs w:val="20"/>
              </w:rPr>
            </w:pPr>
            <w:r>
              <w:rPr>
                <w:noProof/>
              </w:rPr>
              <w:t>113</w:t>
            </w:r>
          </w:p>
        </w:tc>
        <w:tc>
          <w:tcPr>
            <w:tcW w:w="3969" w:type="dxa"/>
            <w:tcBorders>
              <w:top w:val="single" w:sz="4" w:space="0" w:color="auto"/>
              <w:left w:val="nil"/>
              <w:bottom w:val="single" w:sz="4" w:space="0" w:color="auto"/>
              <w:right w:val="single" w:sz="4" w:space="0" w:color="auto"/>
            </w:tcBorders>
            <w:shd w:val="clear" w:color="auto" w:fill="C6EFCE"/>
            <w:noWrap/>
          </w:tcPr>
          <w:p w14:paraId="3503F609" w14:textId="77777777" w:rsidR="002F39C9" w:rsidRDefault="00C11871">
            <w:pPr>
              <w:pStyle w:val="P68B1DB1-Normal10"/>
              <w:spacing w:after="0" w:line="240" w:lineRule="auto"/>
              <w:rPr>
                <w:noProof/>
              </w:rPr>
            </w:pPr>
            <w:r>
              <w:rPr>
                <w:noProof/>
              </w:rPr>
              <w:t>5.1. Az írországi biometán-ipar bővítése</w:t>
            </w:r>
          </w:p>
        </w:tc>
        <w:tc>
          <w:tcPr>
            <w:tcW w:w="1262" w:type="dxa"/>
            <w:tcBorders>
              <w:top w:val="single" w:sz="4" w:space="0" w:color="auto"/>
              <w:left w:val="nil"/>
              <w:bottom w:val="single" w:sz="4" w:space="0" w:color="auto"/>
              <w:right w:val="single" w:sz="4" w:space="0" w:color="auto"/>
            </w:tcBorders>
            <w:shd w:val="clear" w:color="auto" w:fill="C6EFCE"/>
            <w:noWrap/>
          </w:tcPr>
          <w:p w14:paraId="740297A0" w14:textId="77777777" w:rsidR="002F39C9" w:rsidRDefault="00C11871">
            <w:pPr>
              <w:pStyle w:val="P68B1DB1-Normal10"/>
              <w:spacing w:after="0" w:line="240" w:lineRule="auto"/>
              <w:rPr>
                <w:noProof/>
              </w:rPr>
            </w:pPr>
            <w:r>
              <w:rPr>
                <w:noProof/>
              </w:rPr>
              <w:t>Cél</w:t>
            </w:r>
          </w:p>
        </w:tc>
        <w:tc>
          <w:tcPr>
            <w:tcW w:w="3235" w:type="dxa"/>
            <w:tcBorders>
              <w:top w:val="single" w:sz="4" w:space="0" w:color="auto"/>
              <w:left w:val="nil"/>
              <w:bottom w:val="single" w:sz="4" w:space="0" w:color="auto"/>
              <w:right w:val="single" w:sz="4" w:space="0" w:color="auto"/>
            </w:tcBorders>
            <w:shd w:val="clear" w:color="auto" w:fill="C6EFCE"/>
            <w:noWrap/>
          </w:tcPr>
          <w:p w14:paraId="3EF30B95" w14:textId="77777777" w:rsidR="002F39C9" w:rsidRDefault="00C11871">
            <w:pPr>
              <w:pStyle w:val="P68B1DB1-Normal11"/>
              <w:spacing w:after="0" w:line="240" w:lineRule="auto"/>
              <w:textAlignment w:val="baseline"/>
              <w:rPr>
                <w:rFonts w:eastAsia="Times New Roman" w:cs="Times New Roman"/>
                <w:noProof/>
              </w:rPr>
            </w:pPr>
            <w:r>
              <w:rPr>
                <w:noProof/>
              </w:rPr>
              <w:t xml:space="preserve">Az alábbiak építése vagy korszerűsítése: </w:t>
            </w:r>
          </w:p>
          <w:p w14:paraId="0D103B5C" w14:textId="77777777" w:rsidR="002F39C9" w:rsidRDefault="00C11871">
            <w:pPr>
              <w:pStyle w:val="P68B1DB1-Normal11"/>
              <w:spacing w:after="0" w:line="240" w:lineRule="auto"/>
              <w:textAlignment w:val="baseline"/>
              <w:rPr>
                <w:rFonts w:eastAsia="Times New Roman" w:cs="Times New Roman"/>
                <w:noProof/>
              </w:rPr>
            </w:pPr>
            <w:r>
              <w:rPr>
                <w:noProof/>
              </w:rPr>
              <w:t xml:space="preserve">biometán </w:t>
            </w:r>
          </w:p>
          <w:p w14:paraId="249E12A9" w14:textId="18D8D1C4" w:rsidR="002F39C9" w:rsidRDefault="00C11871">
            <w:pPr>
              <w:pStyle w:val="P68B1DB1-Normal11"/>
              <w:spacing w:after="0" w:line="240" w:lineRule="auto"/>
              <w:rPr>
                <w:noProof/>
              </w:rPr>
            </w:pPr>
            <w:r>
              <w:rPr>
                <w:noProof/>
              </w:rPr>
              <w:t>termelési kapacitás</w:t>
            </w:r>
          </w:p>
        </w:tc>
      </w:tr>
      <w:tr w:rsidR="002F39C9" w14:paraId="233735E5"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0161E8FE" w14:textId="77777777" w:rsidR="002F39C9" w:rsidRDefault="00C11871">
            <w:pPr>
              <w:pStyle w:val="P68B1DB1-Normal10"/>
              <w:spacing w:after="0" w:line="240" w:lineRule="auto"/>
              <w:rPr>
                <w:rFonts w:eastAsia="Times New Roman" w:cs="Times New Roman"/>
                <w:noProof/>
                <w:szCs w:val="20"/>
              </w:rPr>
            </w:pPr>
            <w:r>
              <w:rPr>
                <w:noProof/>
              </w:rPr>
              <w:t>115</w:t>
            </w:r>
          </w:p>
        </w:tc>
        <w:tc>
          <w:tcPr>
            <w:tcW w:w="3969" w:type="dxa"/>
            <w:tcBorders>
              <w:top w:val="single" w:sz="4" w:space="0" w:color="auto"/>
              <w:left w:val="nil"/>
              <w:bottom w:val="single" w:sz="4" w:space="0" w:color="auto"/>
              <w:right w:val="single" w:sz="4" w:space="0" w:color="auto"/>
            </w:tcBorders>
            <w:shd w:val="clear" w:color="auto" w:fill="C6EFCE"/>
            <w:noWrap/>
          </w:tcPr>
          <w:p w14:paraId="243418CA" w14:textId="77777777" w:rsidR="002F39C9" w:rsidRDefault="00C11871">
            <w:pPr>
              <w:pStyle w:val="P68B1DB1-Normal10"/>
              <w:spacing w:after="0" w:line="240" w:lineRule="auto"/>
              <w:rPr>
                <w:noProof/>
              </w:rPr>
            </w:pPr>
            <w:r>
              <w:rPr>
                <w:noProof/>
              </w:rPr>
              <w:t>5.2. Droghedai töltési infrastruktúra</w:t>
            </w:r>
          </w:p>
        </w:tc>
        <w:tc>
          <w:tcPr>
            <w:tcW w:w="1262" w:type="dxa"/>
            <w:tcBorders>
              <w:top w:val="single" w:sz="4" w:space="0" w:color="auto"/>
              <w:left w:val="nil"/>
              <w:bottom w:val="single" w:sz="4" w:space="0" w:color="auto"/>
              <w:right w:val="single" w:sz="4" w:space="0" w:color="auto"/>
            </w:tcBorders>
            <w:shd w:val="clear" w:color="auto" w:fill="C6EFCE"/>
            <w:noWrap/>
          </w:tcPr>
          <w:p w14:paraId="7DA7BFEB" w14:textId="77777777" w:rsidR="002F39C9" w:rsidRDefault="00C11871">
            <w:pPr>
              <w:pStyle w:val="P68B1DB1-Normal10"/>
              <w:spacing w:after="0" w:line="240" w:lineRule="auto"/>
              <w:rPr>
                <w:noProof/>
              </w:rPr>
            </w:pPr>
            <w:r>
              <w:rPr>
                <w:noProof/>
              </w:rPr>
              <w:t>Mérföldkő</w:t>
            </w:r>
          </w:p>
        </w:tc>
        <w:tc>
          <w:tcPr>
            <w:tcW w:w="3235" w:type="dxa"/>
            <w:tcBorders>
              <w:top w:val="single" w:sz="4" w:space="0" w:color="auto"/>
              <w:left w:val="nil"/>
              <w:bottom w:val="single" w:sz="4" w:space="0" w:color="auto"/>
              <w:right w:val="single" w:sz="4" w:space="0" w:color="auto"/>
            </w:tcBorders>
            <w:shd w:val="clear" w:color="auto" w:fill="C6EFCE"/>
            <w:noWrap/>
          </w:tcPr>
          <w:p w14:paraId="277A8B1A" w14:textId="50F4030D" w:rsidR="002F39C9" w:rsidRDefault="00C11871">
            <w:pPr>
              <w:pStyle w:val="P68B1DB1-Normal10"/>
              <w:spacing w:after="0" w:line="240" w:lineRule="auto"/>
              <w:rPr>
                <w:noProof/>
              </w:rPr>
            </w:pPr>
            <w:r>
              <w:rPr>
                <w:noProof/>
              </w:rPr>
              <w:t xml:space="preserve">Az akkumulátortöltő </w:t>
            </w:r>
            <w:r>
              <w:rPr>
                <w:noProof/>
              </w:rPr>
              <w:t>infrastruktúra telepítése</w:t>
            </w:r>
          </w:p>
        </w:tc>
      </w:tr>
      <w:tr w:rsidR="002F39C9" w14:paraId="3B1EF524"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181B56AE" w14:textId="77777777" w:rsidR="002F39C9" w:rsidRDefault="00C11871">
            <w:pPr>
              <w:pStyle w:val="P68B1DB1-Normal10"/>
              <w:spacing w:after="0" w:line="240" w:lineRule="auto"/>
              <w:rPr>
                <w:rFonts w:eastAsia="Times New Roman" w:cs="Times New Roman"/>
                <w:noProof/>
                <w:szCs w:val="20"/>
              </w:rPr>
            </w:pPr>
            <w:r>
              <w:rPr>
                <w:noProof/>
              </w:rPr>
              <w:t>117</w:t>
            </w:r>
          </w:p>
        </w:tc>
        <w:tc>
          <w:tcPr>
            <w:tcW w:w="3969" w:type="dxa"/>
            <w:tcBorders>
              <w:top w:val="single" w:sz="4" w:space="0" w:color="auto"/>
              <w:left w:val="nil"/>
              <w:bottom w:val="single" w:sz="4" w:space="0" w:color="auto"/>
              <w:right w:val="single" w:sz="4" w:space="0" w:color="auto"/>
            </w:tcBorders>
            <w:shd w:val="clear" w:color="auto" w:fill="C6EFCE"/>
            <w:noWrap/>
          </w:tcPr>
          <w:p w14:paraId="6BD9056F" w14:textId="77777777" w:rsidR="002F39C9" w:rsidRDefault="00C11871">
            <w:pPr>
              <w:pStyle w:val="P68B1DB1-Normal10"/>
              <w:spacing w:after="0" w:line="240" w:lineRule="auto"/>
              <w:rPr>
                <w:noProof/>
              </w:rPr>
            </w:pPr>
            <w:r>
              <w:rPr>
                <w:noProof/>
              </w:rPr>
              <w:t>5.3. SEAI/HSE kísérleti energia- és dekarbonizációs Úttörő kutatásokat támogató program</w:t>
            </w:r>
          </w:p>
        </w:tc>
        <w:tc>
          <w:tcPr>
            <w:tcW w:w="1262" w:type="dxa"/>
            <w:tcBorders>
              <w:top w:val="single" w:sz="4" w:space="0" w:color="auto"/>
              <w:left w:val="nil"/>
              <w:bottom w:val="single" w:sz="4" w:space="0" w:color="auto"/>
              <w:right w:val="single" w:sz="4" w:space="0" w:color="auto"/>
            </w:tcBorders>
            <w:shd w:val="clear" w:color="auto" w:fill="C6EFCE"/>
            <w:noWrap/>
          </w:tcPr>
          <w:p w14:paraId="7FB26450" w14:textId="77777777" w:rsidR="002F39C9" w:rsidRDefault="00C11871">
            <w:pPr>
              <w:pStyle w:val="P68B1DB1-Normal10"/>
              <w:spacing w:after="0" w:line="240" w:lineRule="auto"/>
              <w:rPr>
                <w:noProof/>
              </w:rPr>
            </w:pPr>
            <w:r>
              <w:rPr>
                <w:noProof/>
              </w:rPr>
              <w:t>Mérföldkő</w:t>
            </w:r>
          </w:p>
        </w:tc>
        <w:tc>
          <w:tcPr>
            <w:tcW w:w="3235" w:type="dxa"/>
            <w:tcBorders>
              <w:top w:val="single" w:sz="4" w:space="0" w:color="auto"/>
              <w:left w:val="nil"/>
              <w:bottom w:val="single" w:sz="4" w:space="0" w:color="auto"/>
              <w:right w:val="single" w:sz="4" w:space="0" w:color="auto"/>
            </w:tcBorders>
            <w:shd w:val="clear" w:color="auto" w:fill="C6EFCE"/>
            <w:noWrap/>
          </w:tcPr>
          <w:p w14:paraId="79BF4DF7" w14:textId="3C25E210" w:rsidR="002F39C9" w:rsidRDefault="00C11871">
            <w:pPr>
              <w:pStyle w:val="P68B1DB1-Normal11"/>
              <w:spacing w:after="0" w:line="240" w:lineRule="auto"/>
              <w:rPr>
                <w:noProof/>
              </w:rPr>
            </w:pPr>
            <w:r>
              <w:rPr>
                <w:noProof/>
              </w:rPr>
              <w:t>Energiahatékonysági munkálatok a HSE-telepeken.</w:t>
            </w:r>
          </w:p>
        </w:tc>
      </w:tr>
      <w:tr w:rsidR="002F39C9" w14:paraId="11534B5E"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2DAF3C06" w14:textId="77777777" w:rsidR="002F39C9" w:rsidRDefault="00C11871">
            <w:pPr>
              <w:pStyle w:val="P68B1DB1-Normal10"/>
              <w:spacing w:after="0" w:line="240" w:lineRule="auto"/>
              <w:rPr>
                <w:rFonts w:eastAsia="Times New Roman" w:cs="Times New Roman"/>
                <w:noProof/>
                <w:szCs w:val="20"/>
              </w:rPr>
            </w:pPr>
            <w:r>
              <w:rPr>
                <w:noProof/>
              </w:rPr>
              <w:t>119</w:t>
            </w:r>
          </w:p>
        </w:tc>
        <w:tc>
          <w:tcPr>
            <w:tcW w:w="3969" w:type="dxa"/>
            <w:tcBorders>
              <w:top w:val="single" w:sz="4" w:space="0" w:color="auto"/>
              <w:left w:val="nil"/>
              <w:bottom w:val="single" w:sz="4" w:space="0" w:color="auto"/>
              <w:right w:val="single" w:sz="4" w:space="0" w:color="auto"/>
            </w:tcBorders>
            <w:shd w:val="clear" w:color="auto" w:fill="C6EFCE"/>
            <w:noWrap/>
          </w:tcPr>
          <w:p w14:paraId="369E72C5" w14:textId="77777777" w:rsidR="002F39C9" w:rsidRDefault="00C11871">
            <w:pPr>
              <w:pStyle w:val="P68B1DB1-Normal10"/>
              <w:spacing w:after="0" w:line="240" w:lineRule="auto"/>
              <w:rPr>
                <w:noProof/>
              </w:rPr>
            </w:pPr>
            <w:r>
              <w:rPr>
                <w:noProof/>
              </w:rPr>
              <w:t xml:space="preserve">5.4. Az iskolai ágazat kibővített Úttörő kutatásokat támogató dekarbonizációs és utólagos átalakítási programja és az iskolák energiaprofil-leltára </w:t>
            </w:r>
          </w:p>
        </w:tc>
        <w:tc>
          <w:tcPr>
            <w:tcW w:w="1262" w:type="dxa"/>
            <w:tcBorders>
              <w:top w:val="single" w:sz="4" w:space="0" w:color="auto"/>
              <w:left w:val="nil"/>
              <w:bottom w:val="single" w:sz="4" w:space="0" w:color="auto"/>
              <w:right w:val="single" w:sz="4" w:space="0" w:color="auto"/>
            </w:tcBorders>
            <w:shd w:val="clear" w:color="auto" w:fill="C6EFCE"/>
            <w:noWrap/>
          </w:tcPr>
          <w:p w14:paraId="77A5B911" w14:textId="77777777" w:rsidR="002F39C9" w:rsidRDefault="00C11871">
            <w:pPr>
              <w:pStyle w:val="P68B1DB1-Normal10"/>
              <w:spacing w:after="0" w:line="240" w:lineRule="auto"/>
              <w:rPr>
                <w:noProof/>
              </w:rPr>
            </w:pPr>
            <w:r>
              <w:rPr>
                <w:noProof/>
              </w:rPr>
              <w:t>Mérföldkő</w:t>
            </w:r>
          </w:p>
        </w:tc>
        <w:tc>
          <w:tcPr>
            <w:tcW w:w="3235" w:type="dxa"/>
            <w:tcBorders>
              <w:top w:val="single" w:sz="4" w:space="0" w:color="auto"/>
              <w:left w:val="nil"/>
              <w:bottom w:val="single" w:sz="4" w:space="0" w:color="auto"/>
              <w:right w:val="single" w:sz="4" w:space="0" w:color="auto"/>
            </w:tcBorders>
            <w:shd w:val="clear" w:color="auto" w:fill="C6EFCE"/>
            <w:noWrap/>
          </w:tcPr>
          <w:p w14:paraId="2BB9C8A6" w14:textId="145E5F93" w:rsidR="002F39C9" w:rsidRDefault="00C11871">
            <w:pPr>
              <w:pStyle w:val="P68B1DB1-Normal11"/>
              <w:spacing w:after="0" w:line="240" w:lineRule="auto"/>
              <w:rPr>
                <w:noProof/>
              </w:rPr>
            </w:pPr>
            <w:r>
              <w:rPr>
                <w:noProof/>
              </w:rPr>
              <w:t>Energiahatékonysági munkálatok az iskolákban</w:t>
            </w:r>
          </w:p>
        </w:tc>
      </w:tr>
      <w:tr w:rsidR="002F39C9" w14:paraId="445789B3"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437F1E6E" w14:textId="77777777" w:rsidR="002F39C9" w:rsidRDefault="00C11871">
            <w:pPr>
              <w:pStyle w:val="P68B1DB1-Normal10"/>
              <w:spacing w:after="0" w:line="240" w:lineRule="auto"/>
              <w:rPr>
                <w:rFonts w:eastAsia="Times New Roman" w:cs="Times New Roman"/>
                <w:noProof/>
                <w:szCs w:val="20"/>
              </w:rPr>
            </w:pPr>
            <w:r>
              <w:rPr>
                <w:noProof/>
              </w:rPr>
              <w:t>121</w:t>
            </w:r>
          </w:p>
        </w:tc>
        <w:tc>
          <w:tcPr>
            <w:tcW w:w="3969" w:type="dxa"/>
            <w:tcBorders>
              <w:top w:val="single" w:sz="4" w:space="0" w:color="auto"/>
              <w:left w:val="nil"/>
              <w:bottom w:val="single" w:sz="4" w:space="0" w:color="auto"/>
              <w:right w:val="single" w:sz="4" w:space="0" w:color="auto"/>
            </w:tcBorders>
            <w:shd w:val="clear" w:color="auto" w:fill="C6EFCE"/>
            <w:noWrap/>
          </w:tcPr>
          <w:p w14:paraId="7EBF2E29" w14:textId="77777777" w:rsidR="002F39C9" w:rsidRDefault="00C11871">
            <w:pPr>
              <w:pStyle w:val="P68B1DB1-Normal10"/>
              <w:spacing w:after="0" w:line="240" w:lineRule="auto"/>
              <w:rPr>
                <w:noProof/>
              </w:rPr>
            </w:pPr>
            <w:r>
              <w:rPr>
                <w:noProof/>
              </w:rPr>
              <w:t>A 6. számú helyszín helyreállítása és felújítás</w:t>
            </w:r>
            <w:r>
              <w:rPr>
                <w:noProof/>
              </w:rPr>
              <w:t>a</w:t>
            </w:r>
          </w:p>
        </w:tc>
        <w:tc>
          <w:tcPr>
            <w:tcW w:w="1262" w:type="dxa"/>
            <w:tcBorders>
              <w:top w:val="single" w:sz="4" w:space="0" w:color="auto"/>
              <w:left w:val="nil"/>
              <w:bottom w:val="single" w:sz="4" w:space="0" w:color="auto"/>
              <w:right w:val="single" w:sz="4" w:space="0" w:color="auto"/>
            </w:tcBorders>
            <w:shd w:val="clear" w:color="auto" w:fill="C6EFCE"/>
            <w:noWrap/>
          </w:tcPr>
          <w:p w14:paraId="075AD0B0" w14:textId="77777777" w:rsidR="002F39C9" w:rsidRDefault="00C11871">
            <w:pPr>
              <w:pStyle w:val="P68B1DB1-Normal10"/>
              <w:spacing w:after="0" w:line="240" w:lineRule="auto"/>
              <w:rPr>
                <w:noProof/>
              </w:rPr>
            </w:pPr>
            <w:r>
              <w:rPr>
                <w:noProof/>
              </w:rPr>
              <w:t>Mérföldkő</w:t>
            </w:r>
          </w:p>
        </w:tc>
        <w:tc>
          <w:tcPr>
            <w:tcW w:w="3235" w:type="dxa"/>
            <w:tcBorders>
              <w:top w:val="single" w:sz="4" w:space="0" w:color="auto"/>
              <w:left w:val="nil"/>
              <w:bottom w:val="single" w:sz="4" w:space="0" w:color="auto"/>
              <w:right w:val="single" w:sz="4" w:space="0" w:color="auto"/>
            </w:tcBorders>
            <w:shd w:val="clear" w:color="auto" w:fill="C6EFCE"/>
            <w:noWrap/>
          </w:tcPr>
          <w:p w14:paraId="420491BB" w14:textId="03854321" w:rsidR="002F39C9" w:rsidRDefault="00C11871">
            <w:pPr>
              <w:pStyle w:val="P68B1DB1-Normal11"/>
              <w:spacing w:after="0" w:line="240" w:lineRule="auto"/>
              <w:rPr>
                <w:noProof/>
              </w:rPr>
            </w:pPr>
            <w:r>
              <w:rPr>
                <w:noProof/>
              </w:rPr>
              <w:t>Középületek felújítási munkálatai</w:t>
            </w:r>
          </w:p>
        </w:tc>
      </w:tr>
      <w:tr w:rsidR="002F39C9" w14:paraId="5782B8CB"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2F4BE140" w14:textId="77777777" w:rsidR="002F39C9" w:rsidRDefault="00C11871">
            <w:pPr>
              <w:pStyle w:val="P68B1DB1-Normal10"/>
              <w:spacing w:after="0" w:line="240" w:lineRule="auto"/>
              <w:rPr>
                <w:rFonts w:eastAsia="Times New Roman" w:cs="Times New Roman"/>
                <w:noProof/>
                <w:szCs w:val="20"/>
              </w:rPr>
            </w:pPr>
            <w:r>
              <w:rPr>
                <w:noProof/>
              </w:rPr>
              <w:t>123</w:t>
            </w:r>
          </w:p>
        </w:tc>
        <w:tc>
          <w:tcPr>
            <w:tcW w:w="3969" w:type="dxa"/>
            <w:tcBorders>
              <w:top w:val="single" w:sz="4" w:space="0" w:color="auto"/>
              <w:left w:val="nil"/>
              <w:bottom w:val="single" w:sz="4" w:space="0" w:color="auto"/>
              <w:right w:val="single" w:sz="4" w:space="0" w:color="auto"/>
            </w:tcBorders>
            <w:shd w:val="clear" w:color="auto" w:fill="C6EFCE"/>
            <w:noWrap/>
          </w:tcPr>
          <w:p w14:paraId="0D0D21CE" w14:textId="77777777" w:rsidR="002F39C9" w:rsidRDefault="00C11871">
            <w:pPr>
              <w:pStyle w:val="P68B1DB1-Normal10"/>
              <w:spacing w:after="0" w:line="240" w:lineRule="auto"/>
              <w:rPr>
                <w:noProof/>
              </w:rPr>
            </w:pPr>
            <w:r>
              <w:rPr>
                <w:noProof/>
              </w:rPr>
              <w:t>5.6. A tengeri megújuló villamos energiát támogató rendszer (ORESS)</w:t>
            </w:r>
          </w:p>
        </w:tc>
        <w:tc>
          <w:tcPr>
            <w:tcW w:w="1262" w:type="dxa"/>
            <w:tcBorders>
              <w:top w:val="single" w:sz="4" w:space="0" w:color="auto"/>
              <w:left w:val="nil"/>
              <w:bottom w:val="single" w:sz="4" w:space="0" w:color="auto"/>
              <w:right w:val="single" w:sz="4" w:space="0" w:color="auto"/>
            </w:tcBorders>
            <w:shd w:val="clear" w:color="auto" w:fill="C6EFCE"/>
            <w:noWrap/>
          </w:tcPr>
          <w:p w14:paraId="4BD68F3D" w14:textId="77777777" w:rsidR="002F39C9" w:rsidRDefault="00C11871">
            <w:pPr>
              <w:pStyle w:val="P68B1DB1-Normal10"/>
              <w:spacing w:after="0" w:line="240" w:lineRule="auto"/>
              <w:rPr>
                <w:noProof/>
              </w:rPr>
            </w:pPr>
            <w:r>
              <w:rPr>
                <w:noProof/>
              </w:rPr>
              <w:t>Mérföldkő</w:t>
            </w:r>
          </w:p>
        </w:tc>
        <w:tc>
          <w:tcPr>
            <w:tcW w:w="3235" w:type="dxa"/>
            <w:tcBorders>
              <w:top w:val="single" w:sz="4" w:space="0" w:color="auto"/>
              <w:left w:val="nil"/>
              <w:bottom w:val="single" w:sz="4" w:space="0" w:color="auto"/>
              <w:right w:val="single" w:sz="4" w:space="0" w:color="auto"/>
            </w:tcBorders>
            <w:shd w:val="clear" w:color="auto" w:fill="C6EFCE"/>
            <w:noWrap/>
          </w:tcPr>
          <w:p w14:paraId="0141E1DE" w14:textId="2A6CE95C" w:rsidR="002F39C9" w:rsidRDefault="00C11871">
            <w:pPr>
              <w:pStyle w:val="P68B1DB1-Normal10"/>
              <w:spacing w:after="0" w:line="240" w:lineRule="auto"/>
              <w:rPr>
                <w:noProof/>
              </w:rPr>
            </w:pPr>
            <w:r>
              <w:rPr>
                <w:noProof/>
              </w:rPr>
              <w:t>Végső aukciós eredmények</w:t>
            </w:r>
          </w:p>
        </w:tc>
      </w:tr>
      <w:tr w:rsidR="002F39C9" w14:paraId="6E4FE111" w14:textId="77777777">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4CF837F6" w14:textId="77777777" w:rsidR="002F39C9" w:rsidRDefault="002F39C9">
            <w:pPr>
              <w:spacing w:after="0" w:line="240" w:lineRule="auto"/>
              <w:rPr>
                <w:rFonts w:ascii="Times New Roman" w:eastAsia="Times New Roman" w:hAnsi="Times New Roman" w:cs="Times New Roman"/>
                <w:noProof/>
                <w:sz w:val="20"/>
                <w:szCs w:val="20"/>
              </w:rPr>
            </w:pPr>
          </w:p>
        </w:tc>
        <w:tc>
          <w:tcPr>
            <w:tcW w:w="3969" w:type="dxa"/>
            <w:tcBorders>
              <w:top w:val="single" w:sz="4" w:space="0" w:color="auto"/>
              <w:left w:val="nil"/>
              <w:bottom w:val="single" w:sz="4" w:space="0" w:color="auto"/>
              <w:right w:val="single" w:sz="4" w:space="0" w:color="auto"/>
            </w:tcBorders>
            <w:shd w:val="clear" w:color="auto" w:fill="C6EFCE"/>
            <w:noWrap/>
          </w:tcPr>
          <w:p w14:paraId="6987B31A" w14:textId="77777777" w:rsidR="002F39C9" w:rsidRDefault="002F39C9">
            <w:pPr>
              <w:spacing w:after="0" w:line="240" w:lineRule="auto"/>
              <w:rPr>
                <w:rFonts w:ascii="Times New Roman" w:eastAsia="Times New Roman" w:hAnsi="Times New Roman" w:cs="Times New Roman"/>
                <w:noProof/>
                <w:sz w:val="20"/>
                <w:szCs w:val="20"/>
              </w:rPr>
            </w:pPr>
          </w:p>
        </w:tc>
        <w:tc>
          <w:tcPr>
            <w:tcW w:w="1262" w:type="dxa"/>
            <w:tcBorders>
              <w:top w:val="single" w:sz="4" w:space="0" w:color="auto"/>
              <w:left w:val="nil"/>
              <w:bottom w:val="single" w:sz="4" w:space="0" w:color="auto"/>
              <w:right w:val="single" w:sz="4" w:space="0" w:color="auto"/>
            </w:tcBorders>
            <w:shd w:val="clear" w:color="auto" w:fill="C6EFCE"/>
            <w:noWrap/>
          </w:tcPr>
          <w:p w14:paraId="15EEEB60" w14:textId="77777777" w:rsidR="002F39C9" w:rsidRDefault="00C11871">
            <w:pPr>
              <w:pStyle w:val="P68B1DB1-Normal10"/>
              <w:spacing w:after="0" w:line="240" w:lineRule="auto"/>
              <w:rPr>
                <w:rFonts w:eastAsia="Times New Roman" w:cs="Times New Roman"/>
                <w:noProof/>
                <w:szCs w:val="20"/>
              </w:rPr>
            </w:pPr>
            <w:r>
              <w:rPr>
                <w:noProof/>
              </w:rPr>
              <w:t>Részlet összege</w:t>
            </w:r>
          </w:p>
        </w:tc>
        <w:tc>
          <w:tcPr>
            <w:tcW w:w="3235" w:type="dxa"/>
            <w:tcBorders>
              <w:top w:val="single" w:sz="4" w:space="0" w:color="auto"/>
              <w:left w:val="nil"/>
              <w:bottom w:val="single" w:sz="4" w:space="0" w:color="auto"/>
              <w:right w:val="single" w:sz="4" w:space="0" w:color="auto"/>
            </w:tcBorders>
            <w:shd w:val="clear" w:color="auto" w:fill="C6EFCE"/>
            <w:noWrap/>
          </w:tcPr>
          <w:p w14:paraId="09C8902E" w14:textId="77777777" w:rsidR="002F39C9" w:rsidRDefault="00C11871">
            <w:pPr>
              <w:pStyle w:val="P68B1DB1-Normal15"/>
              <w:spacing w:after="0" w:line="240" w:lineRule="auto"/>
              <w:rPr>
                <w:rFonts w:eastAsia="Times New Roman" w:cs="Times New Roman"/>
                <w:noProof/>
                <w:sz w:val="20"/>
                <w:szCs w:val="20"/>
              </w:rPr>
            </w:pPr>
            <w:r>
              <w:rPr>
                <w:noProof/>
                <w:sz w:val="20"/>
              </w:rPr>
              <w:t>224892637</w:t>
            </w:r>
            <w:r>
              <w:rPr>
                <w:noProof/>
                <w:sz w:val="24"/>
              </w:rPr>
              <w:t xml:space="preserve"> </w:t>
            </w:r>
            <w:r>
              <w:rPr>
                <w:noProof/>
                <w:sz w:val="20"/>
              </w:rPr>
              <w:t>EUR</w:t>
            </w:r>
          </w:p>
        </w:tc>
      </w:tr>
    </w:tbl>
    <w:p w14:paraId="097A3766" w14:textId="77777777" w:rsidR="002F39C9" w:rsidRDefault="00C11871">
      <w:pPr>
        <w:rPr>
          <w:rFonts w:ascii="Times New Roman" w:hAnsi="Times New Roman" w:cs="Times New Roman"/>
          <w:b/>
          <w:noProof/>
          <w:sz w:val="24"/>
        </w:rPr>
      </w:pPr>
      <w:r>
        <w:rPr>
          <w:noProof/>
        </w:rPr>
        <w:br w:type="page"/>
      </w:r>
      <w:r w:rsidRPr="00FF3531">
        <w:rPr>
          <w:b/>
          <w:bCs/>
          <w:noProof/>
        </w:rPr>
        <w:t>3</w:t>
      </w:r>
      <w:r w:rsidRPr="00FF3531">
        <w:rPr>
          <w:rFonts w:ascii="Times New Roman" w:hAnsi="Times New Roman"/>
          <w:b/>
          <w:bCs/>
          <w:noProof/>
          <w:sz w:val="24"/>
        </w:rPr>
        <w:t>.</w:t>
      </w:r>
      <w:r>
        <w:rPr>
          <w:rFonts w:ascii="Times New Roman" w:hAnsi="Times New Roman"/>
          <w:b/>
          <w:noProof/>
          <w:sz w:val="24"/>
        </w:rPr>
        <w:t xml:space="preserve"> SZAKASZ: KIEGÉSZÍTŐ RENDELKEZÉSEK </w:t>
      </w:r>
    </w:p>
    <w:p w14:paraId="30ABFF06" w14:textId="77777777" w:rsidR="002F39C9" w:rsidRDefault="00C11871">
      <w:pPr>
        <w:pStyle w:val="P68B1DB1-Normal2"/>
        <w:numPr>
          <w:ilvl w:val="0"/>
          <w:numId w:val="34"/>
        </w:numPr>
        <w:spacing w:before="120" w:after="120" w:line="240" w:lineRule="auto"/>
        <w:jc w:val="both"/>
        <w:rPr>
          <w:rFonts w:cs="Times New Roman"/>
          <w:noProof/>
        </w:rPr>
      </w:pPr>
      <w:r>
        <w:rPr>
          <w:noProof/>
        </w:rPr>
        <w:t xml:space="preserve">A helyreállítási és </w:t>
      </w:r>
      <w:r>
        <w:rPr>
          <w:noProof/>
        </w:rPr>
        <w:t>rezilienciaépítési terv nyomon követésére és végrehajtására vonatkozó rendelkezések</w:t>
      </w:r>
    </w:p>
    <w:p w14:paraId="51636125" w14:textId="77777777" w:rsidR="002F39C9" w:rsidRDefault="00C11871">
      <w:pPr>
        <w:pStyle w:val="P68B1DB1-Normal5"/>
        <w:spacing w:before="120" w:after="120" w:line="240" w:lineRule="auto"/>
        <w:jc w:val="both"/>
        <w:rPr>
          <w:rFonts w:cs="Times New Roman"/>
          <w:noProof/>
        </w:rPr>
      </w:pPr>
      <w:r>
        <w:rPr>
          <w:noProof/>
        </w:rPr>
        <w:t xml:space="preserve">Írország helyreállítási és rezilienciaépítési tervének nyomon követésére és végrehajtására a tervben meghatározott következő rendelkezésekkel összhangban kerül sor: </w:t>
      </w:r>
    </w:p>
    <w:p w14:paraId="6C92ABB8" w14:textId="77777777" w:rsidR="002F39C9" w:rsidRDefault="00C11871">
      <w:pPr>
        <w:pStyle w:val="P68B1DB1-ListParagraph19"/>
        <w:numPr>
          <w:ilvl w:val="0"/>
          <w:numId w:val="31"/>
        </w:numPr>
        <w:tabs>
          <w:tab w:val="num" w:pos="360"/>
        </w:tabs>
        <w:spacing w:before="120" w:after="120" w:line="240" w:lineRule="auto"/>
        <w:jc w:val="both"/>
        <w:rPr>
          <w:rFonts w:cs="Times New Roman"/>
          <w:noProof/>
        </w:rPr>
      </w:pPr>
      <w:r>
        <w:rPr>
          <w:noProof/>
        </w:rPr>
        <w:t>A Közk</w:t>
      </w:r>
      <w:r>
        <w:rPr>
          <w:noProof/>
        </w:rPr>
        <w:t>iadásokért és Reformért Felelős Minisztériumon belül létre kell hozni egy végrehajtó szervet. Felel a terv átfogó stratégiai nyomon követéséért és irányításáért, valamint az ír hatóságok közötti koordinációért. A végrehajtó szerv a közkiadásokért és a refo</w:t>
      </w:r>
      <w:r>
        <w:rPr>
          <w:noProof/>
        </w:rPr>
        <w:t>rmokért felelős miniszternek tesz jelentést. Technikai és rendszertámogatást nyújt és nemzeti szinten kommunikál a Helyreállítási és Rezilienciaépítési Eszközből származó finanszírozás előmozdítása és népszerűsítése érdekében.</w:t>
      </w:r>
    </w:p>
    <w:p w14:paraId="51D2A588" w14:textId="77777777" w:rsidR="002F39C9" w:rsidRDefault="00C11871">
      <w:pPr>
        <w:pStyle w:val="P68B1DB1-ListParagraph19"/>
        <w:numPr>
          <w:ilvl w:val="0"/>
          <w:numId w:val="31"/>
        </w:numPr>
        <w:tabs>
          <w:tab w:val="num" w:pos="360"/>
        </w:tabs>
        <w:spacing w:before="120" w:after="120" w:line="240" w:lineRule="auto"/>
        <w:jc w:val="both"/>
        <w:rPr>
          <w:rFonts w:cs="Times New Roman"/>
          <w:noProof/>
        </w:rPr>
      </w:pPr>
      <w:r>
        <w:rPr>
          <w:noProof/>
        </w:rPr>
        <w:t xml:space="preserve">A végrehajtó szerv egyben az </w:t>
      </w:r>
      <w:r>
        <w:rPr>
          <w:noProof/>
        </w:rPr>
        <w:t>a szerv is, amely a Bizottsághoz intézett kifizetési kérelmeket elkészíti. Minden kifizetési kérelemhez mellékelni kell egy vezetői nyilatkozatot, valamint a független ellenőrző szerv által a terv kapcsán végzett ellenőrzések és kontrollok összefoglalóját,</w:t>
      </w:r>
      <w:r>
        <w:rPr>
          <w:noProof/>
        </w:rPr>
        <w:t xml:space="preserve"> amely összefoglalja az elvégzett ellenőrzések hatókörét, a feltárt hiányosságokat és a meghozott korrekciós intézkedéseket. E célból a végrehajtó szerv összegyűjti a független ellenőrző szerv által végzett ellenőrzési eljárások eredményeit, valamint a súl</w:t>
      </w:r>
      <w:r>
        <w:rPr>
          <w:noProof/>
        </w:rPr>
        <w:t>yos szabálytalanságok valamennyi esetét, beleértve a csalást vagy csalás gyanúját, a korrupciót és az összeférhetetlenséget, és ezeket beépíti az ellenőrzések összefoglalójába.</w:t>
      </w:r>
    </w:p>
    <w:p w14:paraId="19253DA2" w14:textId="77777777" w:rsidR="002F39C9" w:rsidRDefault="00C11871">
      <w:pPr>
        <w:pStyle w:val="P68B1DB1-ListParagraph19"/>
        <w:numPr>
          <w:ilvl w:val="0"/>
          <w:numId w:val="31"/>
        </w:numPr>
        <w:tabs>
          <w:tab w:val="num" w:pos="360"/>
        </w:tabs>
        <w:spacing w:before="120" w:after="120" w:line="240" w:lineRule="auto"/>
        <w:jc w:val="both"/>
        <w:rPr>
          <w:rFonts w:cs="Times New Roman"/>
          <w:noProof/>
        </w:rPr>
      </w:pPr>
      <w:r>
        <w:rPr>
          <w:noProof/>
        </w:rPr>
        <w:t>A terv független ellenőrző szerve a Közkiadási és Reformügyi Minisztérium belső</w:t>
      </w:r>
      <w:r>
        <w:rPr>
          <w:noProof/>
        </w:rPr>
        <w:t xml:space="preserve"> és uniós ellenőrzési egysége. A független ellenőrző szerv felelős a mérföldkövek és célok elérésére vonatkozó ellenőrzések megfelelő mintavételi módszertan segítségével történő elvégzéséért. Minden egyes kifizetési kérelem Bizottsághoz történő elküldése e</w:t>
      </w:r>
      <w:r>
        <w:rPr>
          <w:noProof/>
        </w:rPr>
        <w:t>lőtt ellenőrzi a vezetői nyilatkozatot. A kockázatértékelést folyamatosan el kell végezni, és azt az ellenőrzési terv alapjául kell használni. A független ellenőrző szerv szakmailag működik, betartva a Közkiadási és Reformügyi Minisztérium belső ellenőrzés</w:t>
      </w:r>
      <w:r>
        <w:rPr>
          <w:noProof/>
        </w:rPr>
        <w:t>i standardjait (2012), és figyelembe véve a Belső Ellenőrök Intézetének etikai kódexét és nemzetközi standardjait, különösen a nemzetközi szakmai gyakorlatok keretrendszerét (IPPF). Biztosítani kell, hogy a kiválasztott minta elegendő számú intézkedést tar</w:t>
      </w:r>
      <w:r>
        <w:rPr>
          <w:noProof/>
        </w:rPr>
        <w:t>talmazzon.</w:t>
      </w:r>
    </w:p>
    <w:p w14:paraId="44BA208E" w14:textId="77777777" w:rsidR="002F39C9" w:rsidRDefault="00C11871">
      <w:pPr>
        <w:pStyle w:val="P68B1DB1-ListParagraph19"/>
        <w:numPr>
          <w:ilvl w:val="0"/>
          <w:numId w:val="31"/>
        </w:numPr>
        <w:tabs>
          <w:tab w:val="num" w:pos="360"/>
        </w:tabs>
        <w:spacing w:before="120" w:after="120" w:line="240" w:lineRule="auto"/>
        <w:jc w:val="both"/>
        <w:rPr>
          <w:rFonts w:cs="Times New Roman"/>
          <w:noProof/>
        </w:rPr>
      </w:pPr>
      <w:r>
        <w:rPr>
          <w:noProof/>
        </w:rPr>
        <w:t>Egy adott intézkedés végrehajtásáért és az arról való jelentéstételért az adott intézkedésért felelősként kijelölt szervezeti egység vagy más szerv tartozik felelősséggel, bár más szervezeti egységek vagy más szervek is részt vehetnek az intézke</w:t>
      </w:r>
      <w:r>
        <w:rPr>
          <w:noProof/>
        </w:rPr>
        <w:t>dés végrehajtásának egyes vonatkozásaiban. A terv tartalmazza az egyes intézkedésekért felelősként kijelölt szervezeti egységek és egyéb szervek jegyzékét.</w:t>
      </w:r>
    </w:p>
    <w:p w14:paraId="337FC3F9" w14:textId="77777777" w:rsidR="002F39C9" w:rsidRDefault="00C11871">
      <w:pPr>
        <w:pStyle w:val="P68B1DB1-ListParagraph19"/>
        <w:numPr>
          <w:ilvl w:val="0"/>
          <w:numId w:val="31"/>
        </w:numPr>
        <w:tabs>
          <w:tab w:val="num" w:pos="360"/>
        </w:tabs>
        <w:spacing w:before="120" w:after="120" w:line="240" w:lineRule="auto"/>
        <w:jc w:val="both"/>
        <w:rPr>
          <w:rFonts w:cs="Times New Roman"/>
          <w:noProof/>
        </w:rPr>
      </w:pPr>
      <w:r>
        <w:rPr>
          <w:noProof/>
        </w:rPr>
        <w:t>A felelős szervezeti egységeknek és egyéb szerveknek alkalmazniuk kell a közkiadásokról szóló törvén</w:t>
      </w:r>
      <w:r>
        <w:rPr>
          <w:noProof/>
        </w:rPr>
        <w:t>ykönyvet, amely szabályokat, eljárásokat és iránymutatásokat tartalmaz annak érdekében, hogy az ír közszolgálat egészében biztosítsák a közkiadások ár-érték arányát. A felelős szervezeti egységek és egyéb szervek felelősek valamennyi szabályozási, nyomonkö</w:t>
      </w:r>
      <w:r>
        <w:rPr>
          <w:noProof/>
        </w:rPr>
        <w:t xml:space="preserve">vetési és kontrollkövetelmény teljesítéséért, a rájuk vonatkozó mérföldkövekről és célokról való jelentéstételért, adott esetben a költségekről való jelentéstételért, a projektszintű kommunikációért és a nyilvántartás vezetéséért. </w:t>
      </w:r>
    </w:p>
    <w:p w14:paraId="478DFFDF" w14:textId="77777777" w:rsidR="002F39C9" w:rsidRDefault="00C11871">
      <w:pPr>
        <w:pStyle w:val="P68B1DB1-ListParagraph19"/>
        <w:numPr>
          <w:ilvl w:val="0"/>
          <w:numId w:val="31"/>
        </w:numPr>
        <w:tabs>
          <w:tab w:val="num" w:pos="360"/>
        </w:tabs>
        <w:spacing w:before="120" w:after="120" w:line="240" w:lineRule="auto"/>
        <w:jc w:val="both"/>
        <w:rPr>
          <w:rFonts w:cs="Times New Roman"/>
          <w:noProof/>
        </w:rPr>
      </w:pPr>
      <w:r>
        <w:rPr>
          <w:noProof/>
        </w:rPr>
        <w:t xml:space="preserve">Valamennyi felelős </w:t>
      </w:r>
      <w:r>
        <w:rPr>
          <w:noProof/>
        </w:rPr>
        <w:t>szervezeti egységnek és szervnek, valamint a végrehajtó szervnek képviseltetnie kell magát a létrehozandó kézbesítési bizottságban. A kézbesítési bizottság legalább negyedévente ülésezik. Elnöke a Közkiadásokért és Reformért Felelős Minisztérium, társelnök</w:t>
      </w:r>
      <w:r>
        <w:rPr>
          <w:noProof/>
        </w:rPr>
        <w:t xml:space="preserve">e pedig a Taoiseach-i Minisztérium és a Pénzügyminisztérium, vezető tisztviselői szinten. Folyamatosan felügyeli a terv végrehajtását, és foglalkozik a felmerülő kérdésekkel. </w:t>
      </w:r>
    </w:p>
    <w:p w14:paraId="2D9DF4BD" w14:textId="77777777" w:rsidR="002F39C9" w:rsidRDefault="00C11871">
      <w:pPr>
        <w:pStyle w:val="P68B1DB1-ListParagraph19"/>
        <w:spacing w:before="120" w:after="120" w:line="240" w:lineRule="auto"/>
        <w:jc w:val="both"/>
        <w:rPr>
          <w:rFonts w:cs="Times New Roman"/>
          <w:noProof/>
        </w:rPr>
      </w:pPr>
      <w:r>
        <w:rPr>
          <w:noProof/>
        </w:rPr>
        <w:t>A végrehajtási bizottság feladata, hogy irányítsa az intézkedések végrehajtását,</w:t>
      </w:r>
      <w:r>
        <w:rPr>
          <w:noProof/>
        </w:rPr>
        <w:t xml:space="preserve"> és fórumot biztosítson a terven belüli együttműködéshez és koordinációhoz. A terv végrehajtásával és az európai szemeszterrel kapcsolatos kérdések a Közkiadásokért és Reformért Felelős Minisztérium, a Taoiseach-i Minisztérium és a Pénzügyminisztérium közö</w:t>
      </w:r>
      <w:r>
        <w:rPr>
          <w:noProof/>
        </w:rPr>
        <w:t>tti szoros együttműködés tárgyát képezik.</w:t>
      </w:r>
    </w:p>
    <w:p w14:paraId="1FC2D1A0" w14:textId="77777777" w:rsidR="002F39C9" w:rsidRDefault="00C11871">
      <w:pPr>
        <w:pStyle w:val="P68B1DB1-Normal2"/>
        <w:numPr>
          <w:ilvl w:val="0"/>
          <w:numId w:val="34"/>
        </w:numPr>
        <w:spacing w:before="120" w:after="120" w:line="240" w:lineRule="auto"/>
        <w:jc w:val="both"/>
        <w:rPr>
          <w:rFonts w:cs="Times New Roman"/>
          <w:noProof/>
        </w:rPr>
      </w:pPr>
      <w:r>
        <w:rPr>
          <w:noProof/>
        </w:rPr>
        <w:t>A Bizottság számára az alapul szolgáló adatokhoz való teljes körű hozzáférést biztosító intézkedések</w:t>
      </w:r>
    </w:p>
    <w:p w14:paraId="0FF0AE3C" w14:textId="77777777" w:rsidR="002F39C9" w:rsidRDefault="00C11871">
      <w:pPr>
        <w:pStyle w:val="P68B1DB1-Normal5"/>
        <w:spacing w:line="240" w:lineRule="auto"/>
        <w:jc w:val="both"/>
        <w:rPr>
          <w:rFonts w:cs="Times New Roman"/>
          <w:noProof/>
        </w:rPr>
      </w:pPr>
      <w:r>
        <w:rPr>
          <w:noProof/>
        </w:rPr>
        <w:t>A végrehajtó szerv a Közkiadásokért és Reformért Felelős Minisztériumon belül egyedüli kapcsolattartó pontként mű</w:t>
      </w:r>
      <w:r>
        <w:rPr>
          <w:noProof/>
        </w:rPr>
        <w:t>ködik a Bizottság számára. Koordináló szervként jár el a mérföldkövek és célok terén elért eredmények nyomon követése, a kontrollintézkedések végrehajtásának felügyelete, az adatok megbízhatóságának és az intézkedések előrehaladásának megerősítése, valamin</w:t>
      </w:r>
      <w:r>
        <w:rPr>
          <w:noProof/>
        </w:rPr>
        <w:t>t jelentéstétel és kifizetési kérelmek benyújtása céljából.</w:t>
      </w:r>
    </w:p>
    <w:p w14:paraId="1F58F5BC" w14:textId="77777777" w:rsidR="002F39C9" w:rsidRDefault="00C11871">
      <w:pPr>
        <w:pStyle w:val="P68B1DB1-Normal5"/>
        <w:spacing w:before="120" w:after="120" w:line="240" w:lineRule="auto"/>
        <w:jc w:val="both"/>
        <w:rPr>
          <w:rFonts w:cs="Times New Roman"/>
          <w:noProof/>
        </w:rPr>
      </w:pPr>
      <w:r>
        <w:rPr>
          <w:noProof/>
        </w:rPr>
        <w:t>A végrehajtó szerv a terv végrehajtásához a Helyreállítási és Rezilienciaépítési Eszköz célzott információs rendszerét használja, amely fejlesztés alatt áll, és amelyre külön mérföldkő (108. pont)</w:t>
      </w:r>
      <w:r>
        <w:rPr>
          <w:noProof/>
        </w:rPr>
        <w:t xml:space="preserve"> vonatkozik. Alapvető funkcióit vagy a szükséges alapvető funkciókkal rendelkező készenléti rendszert az első kifizetési kérelemig üzembe kell helyezni. Az adattárrendszer az első kifizetési kérelemig rögzíti és tárolja a helyreállítási és rezilienciaépíté</w:t>
      </w:r>
      <w:r>
        <w:rPr>
          <w:noProof/>
        </w:rPr>
        <w:t>si terv végrehajtásával kapcsolatos releváns adatokat, különösen a mérföldkövek és célok elérésére, valamint a végső kedvezményezettekre, a vállalkozókra, az alvállalkozókra és a tényleges tulajdonosokra vonatkozó adatokat. A végrehajtó szerv számára lehet</w:t>
      </w:r>
      <w:r>
        <w:rPr>
          <w:noProof/>
        </w:rPr>
        <w:t>ővé kell tenni, hogy hozzáférést biztosítson az alapul szolgáló releváns adatokhoz a Bizottság, az Európai Csalás Elleni Hivatal (OLAF) és az Európai Számvevőszék számára.</w:t>
      </w:r>
    </w:p>
    <w:p w14:paraId="0B2DD335" w14:textId="32D80125" w:rsidR="002F39C9" w:rsidRDefault="00C11871">
      <w:pPr>
        <w:pStyle w:val="P68B1DB1-Normal5"/>
        <w:spacing w:before="120" w:after="120" w:line="240" w:lineRule="auto"/>
        <w:jc w:val="both"/>
        <w:rPr>
          <w:noProof/>
        </w:rPr>
      </w:pPr>
      <w:r>
        <w:rPr>
          <w:noProof/>
        </w:rPr>
        <w:t>Az (EU) 2021/241 rendelet 24. cikkének (2) bekezdésével összhangban az e melléklet 1</w:t>
      </w:r>
      <w:r>
        <w:rPr>
          <w:noProof/>
        </w:rPr>
        <w:t>. szakaszában foglalt releváns elfogadott mérföldkövek és célok teljesítését követően Írország kellően indokolt kérelmet nyújt be a Bizottsághoz a pénzügyi hozzájárulás kifizetése iránt. Írország biztosítja, hogy kérésre a Bizottság teljes körű hozzáféréss</w:t>
      </w:r>
      <w:r>
        <w:rPr>
          <w:noProof/>
        </w:rPr>
        <w:t>el rendelkezzen a kifizetési kérelem megfelelő indokolását alátámasztó releváns adatokhoz, mind a kifizetési kérelemnek az (EU) 2021/241 rendelet 24. cikkének (3) bekezdése szerinti értékelése, mind pedig ellenőrzési és kontrollcélok céljából.</w:t>
      </w:r>
    </w:p>
    <w:p w14:paraId="658445C8" w14:textId="78EC7EC6" w:rsidR="002F39C9" w:rsidRDefault="002F39C9">
      <w:pPr>
        <w:rPr>
          <w:noProof/>
        </w:rPr>
      </w:pPr>
    </w:p>
    <w:sectPr w:rsidR="002F39C9">
      <w:headerReference w:type="even" r:id="rId78"/>
      <w:headerReference w:type="default" r:id="rId79"/>
      <w:footerReference w:type="even" r:id="rId80"/>
      <w:footerReference w:type="default" r:id="rId81"/>
      <w:headerReference w:type="first" r:id="rId82"/>
      <w:footerReference w:type="first" r:id="rId83"/>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DD59E" w14:textId="77777777" w:rsidR="00020214" w:rsidRDefault="00020214">
      <w:pPr>
        <w:spacing w:after="0" w:line="240" w:lineRule="auto"/>
      </w:pPr>
      <w:r>
        <w:separator/>
      </w:r>
    </w:p>
  </w:endnote>
  <w:endnote w:type="continuationSeparator" w:id="0">
    <w:p w14:paraId="0CCD3ACA" w14:textId="77777777" w:rsidR="00020214" w:rsidRDefault="00020214">
      <w:pPr>
        <w:spacing w:after="0" w:line="240" w:lineRule="auto"/>
      </w:pPr>
      <w:r>
        <w:continuationSeparator/>
      </w:r>
    </w:p>
  </w:endnote>
  <w:endnote w:type="continuationNotice" w:id="1">
    <w:p w14:paraId="30DC339D" w14:textId="77777777" w:rsidR="00020214" w:rsidRDefault="00020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4C128" w14:textId="727B954D" w:rsidR="00C11871" w:rsidRPr="00C11871" w:rsidRDefault="00C11871" w:rsidP="00C11871">
    <w:pPr>
      <w:pStyle w:val="FooterCoverPage"/>
      <w:rPr>
        <w:rFonts w:ascii="Arial" w:hAnsi="Arial" w:cs="Arial"/>
        <w:b/>
        <w:sz w:val="48"/>
      </w:rPr>
    </w:pPr>
    <w:r w:rsidRPr="00C11871">
      <w:rPr>
        <w:rFonts w:ascii="Arial" w:hAnsi="Arial" w:cs="Arial"/>
        <w:b/>
        <w:sz w:val="48"/>
      </w:rPr>
      <w:t>HU</w:t>
    </w:r>
    <w:r w:rsidRPr="00C11871">
      <w:rPr>
        <w:rFonts w:ascii="Arial" w:hAnsi="Arial" w:cs="Arial"/>
        <w:b/>
        <w:sz w:val="48"/>
      </w:rPr>
      <w:tab/>
    </w:r>
    <w:r w:rsidRPr="00C11871">
      <w:rPr>
        <w:rFonts w:ascii="Arial" w:hAnsi="Arial" w:cs="Arial"/>
        <w:b/>
        <w:sz w:val="48"/>
      </w:rPr>
      <w:tab/>
    </w:r>
    <w:r w:rsidRPr="00C11871">
      <w:tab/>
    </w:r>
    <w:r w:rsidRPr="00C11871">
      <w:rPr>
        <w:rFonts w:ascii="Arial" w:hAnsi="Arial" w:cs="Arial"/>
        <w:b/>
        <w:sz w:val="48"/>
      </w:rPr>
      <w:t>HU</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9B17E" w14:textId="77777777" w:rsidR="002F39C9" w:rsidRDefault="002F39C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074570"/>
      <w:docPartObj>
        <w:docPartGallery w:val="Page Numbers (Bottom of Page)"/>
        <w:docPartUnique/>
      </w:docPartObj>
    </w:sdtPr>
    <w:sdtEndPr>
      <w:rPr>
        <w:noProof/>
      </w:rPr>
    </w:sdtEndPr>
    <w:sdtContent>
      <w:p w14:paraId="724E3E94" w14:textId="276FB28D" w:rsidR="002F39C9" w:rsidRDefault="00C11871">
        <w:pPr>
          <w:pStyle w:val="Footer"/>
          <w:jc w:val="center"/>
        </w:pPr>
        <w:r>
          <w:fldChar w:fldCharType="begin"/>
        </w:r>
        <w:r>
          <w:instrText xml:space="preserve"> PAGE   \* MERGEFORMAT </w:instrText>
        </w:r>
        <w:r>
          <w:fldChar w:fldCharType="separate"/>
        </w:r>
        <w:r w:rsidR="00A26B60">
          <w:rPr>
            <w:noProof/>
          </w:rPr>
          <w:t>15</w:t>
        </w:r>
        <w:r>
          <w:fldChar w:fldCharType="end"/>
        </w:r>
      </w:p>
    </w:sdtContent>
  </w:sdt>
  <w:p w14:paraId="3EC3AC67" w14:textId="77777777" w:rsidR="002F39C9" w:rsidRDefault="002F39C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6C0C" w14:textId="77777777" w:rsidR="002F39C9" w:rsidRDefault="002F39C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53912" w14:textId="77777777" w:rsidR="002F39C9" w:rsidRDefault="002F39C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063019"/>
      <w:docPartObj>
        <w:docPartGallery w:val="Page Numbers (Bottom of Page)"/>
        <w:docPartUnique/>
      </w:docPartObj>
    </w:sdtPr>
    <w:sdtEndPr>
      <w:rPr>
        <w:noProof/>
      </w:rPr>
    </w:sdtEndPr>
    <w:sdtContent>
      <w:p w14:paraId="2B6111D5" w14:textId="0013C9F3" w:rsidR="002F39C9" w:rsidRDefault="00C11871">
        <w:pPr>
          <w:pStyle w:val="Footer"/>
          <w:jc w:val="center"/>
        </w:pPr>
        <w:r>
          <w:fldChar w:fldCharType="begin"/>
        </w:r>
        <w:r>
          <w:instrText xml:space="preserve"> PAGE   \* MERGEFORMAT </w:instrText>
        </w:r>
        <w:r>
          <w:fldChar w:fldCharType="separate"/>
        </w:r>
        <w:r w:rsidR="00A26B60">
          <w:rPr>
            <w:noProof/>
          </w:rPr>
          <w:t>21</w:t>
        </w:r>
        <w:r>
          <w:fldChar w:fldCharType="end"/>
        </w:r>
      </w:p>
    </w:sdtContent>
  </w:sdt>
  <w:p w14:paraId="45F5EB7A" w14:textId="77777777" w:rsidR="002F39C9" w:rsidRDefault="002F39C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6C164" w14:textId="77777777" w:rsidR="002F39C9" w:rsidRDefault="002F39C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B211E" w14:textId="77777777" w:rsidR="002F39C9" w:rsidRDefault="002F39C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269186"/>
      <w:docPartObj>
        <w:docPartGallery w:val="Page Numbers (Bottom of Page)"/>
        <w:docPartUnique/>
      </w:docPartObj>
    </w:sdtPr>
    <w:sdtEndPr>
      <w:rPr>
        <w:noProof/>
      </w:rPr>
    </w:sdtEndPr>
    <w:sdtContent>
      <w:p w14:paraId="49BDB265" w14:textId="325EC5E1" w:rsidR="002F39C9" w:rsidRDefault="00C11871">
        <w:pPr>
          <w:pStyle w:val="Footer"/>
          <w:jc w:val="center"/>
        </w:pPr>
        <w:r>
          <w:fldChar w:fldCharType="begin"/>
        </w:r>
        <w:r>
          <w:instrText xml:space="preserve"> PAGE   \* MERGEFORMAT </w:instrText>
        </w:r>
        <w:r>
          <w:fldChar w:fldCharType="separate"/>
        </w:r>
        <w:r w:rsidR="00A26B60">
          <w:rPr>
            <w:noProof/>
          </w:rPr>
          <w:t>25</w:t>
        </w:r>
        <w:r>
          <w:fldChar w:fldCharType="end"/>
        </w:r>
      </w:p>
    </w:sdtContent>
  </w:sdt>
  <w:p w14:paraId="0D71A051" w14:textId="77777777" w:rsidR="002F39C9" w:rsidRDefault="002F39C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282E" w14:textId="77777777" w:rsidR="002F39C9" w:rsidRDefault="002F39C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914AF" w14:textId="77777777" w:rsidR="002F39C9" w:rsidRDefault="002F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2F331" w14:textId="216DBC9F" w:rsidR="00C11871" w:rsidRPr="00C11871" w:rsidRDefault="00C11871" w:rsidP="00C11871">
    <w:pPr>
      <w:pStyle w:val="FooterCoverPage"/>
      <w:rPr>
        <w:rFonts w:ascii="Arial" w:hAnsi="Arial" w:cs="Arial"/>
        <w:b/>
        <w:sz w:val="48"/>
      </w:rPr>
    </w:pPr>
    <w:r w:rsidRPr="00C11871">
      <w:rPr>
        <w:rFonts w:ascii="Arial" w:hAnsi="Arial" w:cs="Arial"/>
        <w:b/>
        <w:sz w:val="48"/>
      </w:rPr>
      <w:t>HU</w:t>
    </w:r>
    <w:r w:rsidRPr="00C11871">
      <w:rPr>
        <w:rFonts w:ascii="Arial" w:hAnsi="Arial" w:cs="Arial"/>
        <w:b/>
        <w:sz w:val="48"/>
      </w:rPr>
      <w:tab/>
    </w:r>
    <w:r w:rsidRPr="00C11871">
      <w:rPr>
        <w:rFonts w:ascii="Arial" w:hAnsi="Arial" w:cs="Arial"/>
        <w:b/>
        <w:sz w:val="48"/>
      </w:rPr>
      <w:tab/>
    </w:r>
    <w:r w:rsidRPr="00C11871">
      <w:tab/>
    </w:r>
    <w:r w:rsidRPr="00C11871">
      <w:rPr>
        <w:rFonts w:ascii="Arial" w:hAnsi="Arial" w:cs="Arial"/>
        <w:b/>
        <w:sz w:val="48"/>
      </w:rPr>
      <w:t>HU</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495679"/>
      <w:docPartObj>
        <w:docPartGallery w:val="Page Numbers (Bottom of Page)"/>
        <w:docPartUnique/>
      </w:docPartObj>
    </w:sdtPr>
    <w:sdtEndPr>
      <w:rPr>
        <w:noProof/>
      </w:rPr>
    </w:sdtEndPr>
    <w:sdtContent>
      <w:p w14:paraId="7C0CCA85" w14:textId="77777777" w:rsidR="002F39C9" w:rsidRDefault="00C11871">
        <w:pPr>
          <w:pStyle w:val="Footer"/>
          <w:jc w:val="center"/>
        </w:pPr>
        <w:r>
          <w:fldChar w:fldCharType="begin"/>
        </w:r>
        <w:r>
          <w:instrText xml:space="preserve"> PAGE   \* MERGEFORMAT </w:instrText>
        </w:r>
        <w:r>
          <w:fldChar w:fldCharType="separate"/>
        </w:r>
        <w:r>
          <w:t>2</w:t>
        </w:r>
        <w:r>
          <w:fldChar w:fldCharType="end"/>
        </w:r>
      </w:p>
    </w:sdtContent>
  </w:sdt>
  <w:p w14:paraId="11C2552B" w14:textId="77777777" w:rsidR="002F39C9" w:rsidRDefault="002F39C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075C" w14:textId="77777777" w:rsidR="002F39C9" w:rsidRDefault="002F39C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7C9B" w14:textId="77777777" w:rsidR="002F39C9" w:rsidRDefault="002F39C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919421"/>
      <w:docPartObj>
        <w:docPartGallery w:val="Page Numbers (Bottom of Page)"/>
        <w:docPartUnique/>
      </w:docPartObj>
    </w:sdtPr>
    <w:sdtEndPr>
      <w:rPr>
        <w:noProof/>
      </w:rPr>
    </w:sdtEndPr>
    <w:sdtContent>
      <w:p w14:paraId="4BFBC94C" w14:textId="77777777" w:rsidR="002F39C9" w:rsidRDefault="00C11871">
        <w:pPr>
          <w:pStyle w:val="Footer"/>
          <w:jc w:val="center"/>
        </w:pPr>
        <w:r>
          <w:fldChar w:fldCharType="begin"/>
        </w:r>
        <w:r>
          <w:instrText xml:space="preserve"> PAGE   \* MERGEFORMAT </w:instrText>
        </w:r>
        <w:r>
          <w:fldChar w:fldCharType="separate"/>
        </w:r>
        <w:r>
          <w:t>2</w:t>
        </w:r>
        <w:r>
          <w:fldChar w:fldCharType="end"/>
        </w:r>
      </w:p>
    </w:sdtContent>
  </w:sdt>
  <w:p w14:paraId="15663BB5" w14:textId="77777777" w:rsidR="002F39C9" w:rsidRDefault="002F39C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11C60" w14:textId="77777777" w:rsidR="002F39C9" w:rsidRDefault="002F39C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287C0" w14:textId="77777777" w:rsidR="002F39C9" w:rsidRDefault="002F39C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4805"/>
      <w:docPartObj>
        <w:docPartGallery w:val="Page Numbers (Bottom of Page)"/>
        <w:docPartUnique/>
      </w:docPartObj>
    </w:sdtPr>
    <w:sdtEndPr>
      <w:rPr>
        <w:noProof/>
      </w:rPr>
    </w:sdtEndPr>
    <w:sdtContent>
      <w:p w14:paraId="75F84F0E" w14:textId="77777777" w:rsidR="002F39C9" w:rsidRDefault="00C11871">
        <w:pPr>
          <w:pStyle w:val="Footer"/>
          <w:jc w:val="center"/>
        </w:pPr>
        <w:r>
          <w:fldChar w:fldCharType="begin"/>
        </w:r>
        <w:r>
          <w:instrText xml:space="preserve"> PAGE   \* MERGEFORMAT </w:instrText>
        </w:r>
        <w:r>
          <w:fldChar w:fldCharType="separate"/>
        </w:r>
        <w:r>
          <w:t>2</w:t>
        </w:r>
        <w:r>
          <w:fldChar w:fldCharType="end"/>
        </w:r>
      </w:p>
    </w:sdtContent>
  </w:sdt>
  <w:p w14:paraId="51FDB6EF" w14:textId="77777777" w:rsidR="002F39C9" w:rsidRDefault="002F39C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2B95A" w14:textId="77777777" w:rsidR="002F39C9" w:rsidRDefault="002F39C9">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BF68E" w14:textId="77777777" w:rsidR="002F39C9" w:rsidRDefault="002F39C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005808"/>
      <w:docPartObj>
        <w:docPartGallery w:val="Page Numbers (Bottom of Page)"/>
        <w:docPartUnique/>
      </w:docPartObj>
    </w:sdtPr>
    <w:sdtEndPr>
      <w:rPr>
        <w:noProof/>
      </w:rPr>
    </w:sdtEndPr>
    <w:sdtContent>
      <w:p w14:paraId="104B8483" w14:textId="77777777" w:rsidR="002F39C9" w:rsidRDefault="00C11871">
        <w:pPr>
          <w:pStyle w:val="Footer"/>
          <w:jc w:val="center"/>
        </w:pPr>
        <w:r>
          <w:fldChar w:fldCharType="begin"/>
        </w:r>
        <w:r>
          <w:instrText xml:space="preserve"> PAGE   \* MERGEFOR</w:instrText>
        </w:r>
        <w:r>
          <w:instrText xml:space="preserve">MAT </w:instrText>
        </w:r>
        <w:r>
          <w:fldChar w:fldCharType="separate"/>
        </w:r>
        <w:r>
          <w:t>2</w:t>
        </w:r>
        <w:r>
          <w:fldChar w:fldCharType="end"/>
        </w:r>
      </w:p>
    </w:sdtContent>
  </w:sdt>
  <w:p w14:paraId="3C274F49" w14:textId="77777777" w:rsidR="002F39C9" w:rsidRDefault="002F3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AC7DC" w14:textId="77777777" w:rsidR="00C11871" w:rsidRPr="00C11871" w:rsidRDefault="00C11871" w:rsidP="00C11871">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2A033" w14:textId="77777777" w:rsidR="002F39C9" w:rsidRDefault="002F39C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D5BE5" w14:textId="77777777" w:rsidR="002F39C9" w:rsidRDefault="002F39C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985246"/>
      <w:docPartObj>
        <w:docPartGallery w:val="Page Numbers (Bottom of Page)"/>
        <w:docPartUnique/>
      </w:docPartObj>
    </w:sdtPr>
    <w:sdtEndPr>
      <w:rPr>
        <w:noProof/>
      </w:rPr>
    </w:sdtEndPr>
    <w:sdtContent>
      <w:p w14:paraId="6776866D" w14:textId="77777777" w:rsidR="002F39C9" w:rsidRDefault="00C11871">
        <w:pPr>
          <w:pStyle w:val="Footer"/>
          <w:jc w:val="center"/>
        </w:pPr>
        <w:r>
          <w:fldChar w:fldCharType="begin"/>
        </w:r>
        <w:r>
          <w:instrText xml:space="preserve"> PAGE   \* MERGEFORMAT </w:instrText>
        </w:r>
        <w:r>
          <w:fldChar w:fldCharType="separate"/>
        </w:r>
        <w:r>
          <w:t>2</w:t>
        </w:r>
        <w:r>
          <w:fldChar w:fldCharType="end"/>
        </w:r>
      </w:p>
    </w:sdtContent>
  </w:sdt>
  <w:p w14:paraId="490FF99C" w14:textId="77777777" w:rsidR="002F39C9" w:rsidRDefault="002F39C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C79E1" w14:textId="77777777" w:rsidR="002F39C9" w:rsidRDefault="002F39C9">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A2714" w14:textId="77777777" w:rsidR="002F39C9" w:rsidRDefault="002F39C9">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374885"/>
      <w:docPartObj>
        <w:docPartGallery w:val="Page Numbers (Bottom of Page)"/>
        <w:docPartUnique/>
      </w:docPartObj>
    </w:sdtPr>
    <w:sdtEndPr>
      <w:rPr>
        <w:noProof/>
      </w:rPr>
    </w:sdtEndPr>
    <w:sdtContent>
      <w:p w14:paraId="460ECEE4" w14:textId="77777777" w:rsidR="002F39C9" w:rsidRDefault="00C11871">
        <w:pPr>
          <w:pStyle w:val="Footer"/>
          <w:jc w:val="center"/>
        </w:pPr>
        <w:r>
          <w:fldChar w:fldCharType="begin"/>
        </w:r>
        <w:r>
          <w:instrText xml:space="preserve"> PAGE   </w:instrText>
        </w:r>
        <w:r>
          <w:instrText xml:space="preserve">\* MERGEFORMAT </w:instrText>
        </w:r>
        <w:r>
          <w:fldChar w:fldCharType="separate"/>
        </w:r>
        <w:r>
          <w:t>2</w:t>
        </w:r>
        <w:r>
          <w:fldChar w:fldCharType="end"/>
        </w:r>
      </w:p>
    </w:sdtContent>
  </w:sdt>
  <w:p w14:paraId="4123E53B" w14:textId="77777777" w:rsidR="002F39C9" w:rsidRDefault="002F39C9">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B4056" w14:textId="77777777" w:rsidR="002F39C9" w:rsidRDefault="002F39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7CF73" w14:textId="77777777" w:rsidR="002F39C9" w:rsidRDefault="002F39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762278"/>
      <w:docPartObj>
        <w:docPartGallery w:val="Page Numbers (Bottom of Page)"/>
        <w:docPartUnique/>
      </w:docPartObj>
    </w:sdtPr>
    <w:sdtEndPr>
      <w:rPr>
        <w:noProof/>
      </w:rPr>
    </w:sdtEndPr>
    <w:sdtContent>
      <w:p w14:paraId="35B87CA5" w14:textId="65F610E0" w:rsidR="002F39C9" w:rsidRDefault="00C11871">
        <w:pPr>
          <w:pStyle w:val="Footer"/>
          <w:jc w:val="center"/>
        </w:pPr>
        <w:r>
          <w:fldChar w:fldCharType="begin"/>
        </w:r>
        <w:r>
          <w:instrText xml:space="preserve"> PAGE   \* MERGEFORMAT </w:instrText>
        </w:r>
        <w:r>
          <w:fldChar w:fldCharType="separate"/>
        </w:r>
        <w:r>
          <w:rPr>
            <w:noProof/>
          </w:rPr>
          <w:t>2</w:t>
        </w:r>
        <w:r>
          <w:fldChar w:fldCharType="end"/>
        </w:r>
      </w:p>
    </w:sdtContent>
  </w:sdt>
  <w:p w14:paraId="01929658" w14:textId="77777777" w:rsidR="002F39C9" w:rsidRDefault="002F39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88C0" w14:textId="77777777" w:rsidR="002F39C9" w:rsidRDefault="002F39C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9B63A" w14:textId="77777777" w:rsidR="002F39C9" w:rsidRDefault="002F39C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787592"/>
      <w:docPartObj>
        <w:docPartGallery w:val="Page Numbers (Bottom of Page)"/>
        <w:docPartUnique/>
      </w:docPartObj>
    </w:sdtPr>
    <w:sdtEndPr>
      <w:rPr>
        <w:noProof/>
      </w:rPr>
    </w:sdtEndPr>
    <w:sdtContent>
      <w:p w14:paraId="11A295D1" w14:textId="6129BE9D" w:rsidR="002F39C9" w:rsidRDefault="00C11871">
        <w:pPr>
          <w:pStyle w:val="Footer"/>
          <w:jc w:val="center"/>
        </w:pPr>
        <w:r>
          <w:fldChar w:fldCharType="begin"/>
        </w:r>
        <w:r>
          <w:instrText xml:space="preserve"> PAGE   \* MERGEFORMAT </w:instrText>
        </w:r>
        <w:r>
          <w:fldChar w:fldCharType="separate"/>
        </w:r>
        <w:r>
          <w:rPr>
            <w:noProof/>
          </w:rPr>
          <w:t>3</w:t>
        </w:r>
        <w:r>
          <w:fldChar w:fldCharType="end"/>
        </w:r>
      </w:p>
    </w:sdtContent>
  </w:sdt>
  <w:p w14:paraId="53319953" w14:textId="77777777" w:rsidR="002F39C9" w:rsidRDefault="002F39C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08904" w14:textId="77777777" w:rsidR="002F39C9" w:rsidRDefault="002F3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8E8BF" w14:textId="77777777" w:rsidR="00020214" w:rsidRDefault="00020214">
      <w:pPr>
        <w:spacing w:after="0" w:line="240" w:lineRule="auto"/>
      </w:pPr>
      <w:r>
        <w:separator/>
      </w:r>
    </w:p>
  </w:footnote>
  <w:footnote w:type="continuationSeparator" w:id="0">
    <w:p w14:paraId="612D0168" w14:textId="77777777" w:rsidR="00020214" w:rsidRDefault="00020214">
      <w:pPr>
        <w:spacing w:after="0" w:line="240" w:lineRule="auto"/>
      </w:pPr>
      <w:r>
        <w:continuationSeparator/>
      </w:r>
    </w:p>
  </w:footnote>
  <w:footnote w:type="continuationNotice" w:id="1">
    <w:p w14:paraId="722DFF9F" w14:textId="77777777" w:rsidR="00020214" w:rsidRDefault="000202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BEF" w14:textId="77777777" w:rsidR="00C11871" w:rsidRPr="00C11871" w:rsidRDefault="00C11871" w:rsidP="00C11871">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FF5B1" w14:textId="77777777" w:rsidR="002F39C9" w:rsidRDefault="002F39C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DF795" w14:textId="77777777" w:rsidR="002F39C9" w:rsidRDefault="002F39C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0EB61" w14:textId="77777777" w:rsidR="002F39C9" w:rsidRDefault="002F39C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1DFC8" w14:textId="77777777" w:rsidR="002F39C9" w:rsidRDefault="002F39C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B55D3" w14:textId="77777777" w:rsidR="002F39C9" w:rsidRDefault="002F39C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14CB" w14:textId="77777777" w:rsidR="002F39C9" w:rsidRDefault="002F39C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ACCD" w14:textId="77777777" w:rsidR="002F39C9" w:rsidRDefault="002F39C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1103E" w14:textId="77777777" w:rsidR="002F39C9" w:rsidRDefault="002F39C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660BA" w14:textId="77777777" w:rsidR="002F39C9" w:rsidRDefault="002F39C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1C879" w14:textId="77777777" w:rsidR="002F39C9" w:rsidRDefault="002F3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AA5D" w14:textId="77777777" w:rsidR="00C11871" w:rsidRPr="00C11871" w:rsidRDefault="00C11871" w:rsidP="00C11871">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00298" w14:textId="77777777" w:rsidR="002F39C9" w:rsidRDefault="002F39C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7B65" w14:textId="77777777" w:rsidR="002F39C9" w:rsidRDefault="002F39C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4199B" w14:textId="77777777" w:rsidR="002F39C9" w:rsidRDefault="002F39C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7C31" w14:textId="77777777" w:rsidR="002F39C9" w:rsidRDefault="002F39C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96602" w14:textId="77777777" w:rsidR="002F39C9" w:rsidRDefault="002F39C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DB79F" w14:textId="77777777" w:rsidR="002F39C9" w:rsidRDefault="002F39C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91FCB" w14:textId="77777777" w:rsidR="002F39C9" w:rsidRDefault="002F39C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71E1" w14:textId="77777777" w:rsidR="002F39C9" w:rsidRDefault="002F39C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9E63" w14:textId="77777777" w:rsidR="002F39C9" w:rsidRDefault="002F39C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E673C" w14:textId="77777777" w:rsidR="002F39C9" w:rsidRDefault="002F3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D882C" w14:textId="77777777" w:rsidR="00C11871" w:rsidRPr="00C11871" w:rsidRDefault="00C11871" w:rsidP="00C11871">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CD26" w14:textId="77777777" w:rsidR="002F39C9" w:rsidRDefault="002F39C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0A5BC" w14:textId="77777777" w:rsidR="002F39C9" w:rsidRDefault="002F39C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8A711" w14:textId="77777777" w:rsidR="002F39C9" w:rsidRDefault="002F39C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0A0B3" w14:textId="77777777" w:rsidR="002F39C9" w:rsidRDefault="002F39C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47CD" w14:textId="77777777" w:rsidR="002F39C9" w:rsidRDefault="002F39C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3FB3A" w14:textId="77777777" w:rsidR="002F39C9" w:rsidRDefault="002F39C9">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8CEB8" w14:textId="77777777" w:rsidR="002F39C9" w:rsidRDefault="002F39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5FDD6" w14:textId="77777777" w:rsidR="002F39C9" w:rsidRDefault="002F39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F9D9F" w14:textId="77777777" w:rsidR="002F39C9" w:rsidRDefault="00C11871">
    <w:pPr>
      <w:pStyle w:val="HeaderCouncilLarge"/>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C995E" w14:textId="77777777" w:rsidR="002F39C9" w:rsidRDefault="002F39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57E2D" w14:textId="77777777" w:rsidR="002F39C9" w:rsidRDefault="002F39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21259" w14:textId="77777777" w:rsidR="002F39C9" w:rsidRDefault="002F39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1995D" w14:textId="77777777" w:rsidR="002F39C9" w:rsidRDefault="002F3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E140CA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5A6272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C20270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E20914"/>
    <w:multiLevelType w:val="hybridMultilevel"/>
    <w:tmpl w:val="EB6C4876"/>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693612"/>
    <w:multiLevelType w:val="hybridMultilevel"/>
    <w:tmpl w:val="166ED866"/>
    <w:lvl w:ilvl="0" w:tplc="3ED27ADC">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7A72F74"/>
    <w:multiLevelType w:val="multilevel"/>
    <w:tmpl w:val="778A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7F5A17"/>
    <w:multiLevelType w:val="hybridMultilevel"/>
    <w:tmpl w:val="E7901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0113BB"/>
    <w:multiLevelType w:val="hybridMultilevel"/>
    <w:tmpl w:val="48D0CE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9FF7ECA"/>
    <w:multiLevelType w:val="hybridMultilevel"/>
    <w:tmpl w:val="7060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B61C08"/>
    <w:multiLevelType w:val="hybridMultilevel"/>
    <w:tmpl w:val="5C42EB5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9" w15:restartNumberingAfterBreak="0">
    <w:nsid w:val="30614505"/>
    <w:multiLevelType w:val="hybridMultilevel"/>
    <w:tmpl w:val="6CFED7F6"/>
    <w:lvl w:ilvl="0" w:tplc="FFFFFFFF">
      <w:start w:val="1"/>
      <w:numFmt w:val="decimal"/>
      <w:lvlText w:val="%1."/>
      <w:lvlJc w:val="left"/>
      <w:pPr>
        <w:ind w:left="1570" w:hanging="360"/>
      </w:p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0" w15:restartNumberingAfterBreak="0">
    <w:nsid w:val="398F67C5"/>
    <w:multiLevelType w:val="hybridMultilevel"/>
    <w:tmpl w:val="6CFED7F6"/>
    <w:lvl w:ilvl="0" w:tplc="1809000F">
      <w:start w:val="1"/>
      <w:numFmt w:val="decimal"/>
      <w:lvlText w:val="%1."/>
      <w:lvlJc w:val="left"/>
      <w:pPr>
        <w:ind w:left="1570" w:hanging="360"/>
      </w:pPr>
    </w:lvl>
    <w:lvl w:ilvl="1" w:tplc="18090019" w:tentative="1">
      <w:start w:val="1"/>
      <w:numFmt w:val="lowerLetter"/>
      <w:lvlText w:val="%2."/>
      <w:lvlJc w:val="left"/>
      <w:pPr>
        <w:ind w:left="2290" w:hanging="360"/>
      </w:pPr>
    </w:lvl>
    <w:lvl w:ilvl="2" w:tplc="1809001B" w:tentative="1">
      <w:start w:val="1"/>
      <w:numFmt w:val="lowerRoman"/>
      <w:lvlText w:val="%3."/>
      <w:lvlJc w:val="right"/>
      <w:pPr>
        <w:ind w:left="3010" w:hanging="180"/>
      </w:pPr>
    </w:lvl>
    <w:lvl w:ilvl="3" w:tplc="1809000F" w:tentative="1">
      <w:start w:val="1"/>
      <w:numFmt w:val="decimal"/>
      <w:lvlText w:val="%4."/>
      <w:lvlJc w:val="left"/>
      <w:pPr>
        <w:ind w:left="3730" w:hanging="360"/>
      </w:pPr>
    </w:lvl>
    <w:lvl w:ilvl="4" w:tplc="18090019" w:tentative="1">
      <w:start w:val="1"/>
      <w:numFmt w:val="lowerLetter"/>
      <w:lvlText w:val="%5."/>
      <w:lvlJc w:val="left"/>
      <w:pPr>
        <w:ind w:left="4450" w:hanging="360"/>
      </w:pPr>
    </w:lvl>
    <w:lvl w:ilvl="5" w:tplc="1809001B" w:tentative="1">
      <w:start w:val="1"/>
      <w:numFmt w:val="lowerRoman"/>
      <w:lvlText w:val="%6."/>
      <w:lvlJc w:val="right"/>
      <w:pPr>
        <w:ind w:left="5170" w:hanging="180"/>
      </w:pPr>
    </w:lvl>
    <w:lvl w:ilvl="6" w:tplc="1809000F" w:tentative="1">
      <w:start w:val="1"/>
      <w:numFmt w:val="decimal"/>
      <w:lvlText w:val="%7."/>
      <w:lvlJc w:val="left"/>
      <w:pPr>
        <w:ind w:left="5890" w:hanging="360"/>
      </w:pPr>
    </w:lvl>
    <w:lvl w:ilvl="7" w:tplc="18090019" w:tentative="1">
      <w:start w:val="1"/>
      <w:numFmt w:val="lowerLetter"/>
      <w:lvlText w:val="%8."/>
      <w:lvlJc w:val="left"/>
      <w:pPr>
        <w:ind w:left="6610" w:hanging="360"/>
      </w:pPr>
    </w:lvl>
    <w:lvl w:ilvl="8" w:tplc="1809001B" w:tentative="1">
      <w:start w:val="1"/>
      <w:numFmt w:val="lowerRoman"/>
      <w:lvlText w:val="%9."/>
      <w:lvlJc w:val="right"/>
      <w:pPr>
        <w:ind w:left="7330" w:hanging="180"/>
      </w:pPr>
    </w:lvl>
  </w:abstractNum>
  <w:abstractNum w:abstractNumId="21" w15:restartNumberingAfterBreak="0">
    <w:nsid w:val="3FFA11E6"/>
    <w:multiLevelType w:val="hybridMultilevel"/>
    <w:tmpl w:val="C206E21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0E5427E"/>
    <w:multiLevelType w:val="hybridMultilevel"/>
    <w:tmpl w:val="6CFED7F6"/>
    <w:lvl w:ilvl="0" w:tplc="FFFFFFFF">
      <w:start w:val="1"/>
      <w:numFmt w:val="decimal"/>
      <w:lvlText w:val="%1."/>
      <w:lvlJc w:val="left"/>
      <w:pPr>
        <w:ind w:left="1570" w:hanging="360"/>
      </w:p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3" w15:restartNumberingAfterBreak="0">
    <w:nsid w:val="41CD09D2"/>
    <w:multiLevelType w:val="hybridMultilevel"/>
    <w:tmpl w:val="4BDCAED6"/>
    <w:lvl w:ilvl="0" w:tplc="54826954">
      <w:start w:val="1"/>
      <w:numFmt w:val="bullet"/>
      <w:lvlText w:val=""/>
      <w:lvlJc w:val="left"/>
      <w:pPr>
        <w:ind w:left="170" w:hanging="17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6" w15:restartNumberingAfterBreak="0">
    <w:nsid w:val="433628F7"/>
    <w:multiLevelType w:val="hybridMultilevel"/>
    <w:tmpl w:val="AC501D02"/>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438271F"/>
    <w:multiLevelType w:val="hybridMultilevel"/>
    <w:tmpl w:val="188E433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48BAE17"/>
    <w:multiLevelType w:val="hybridMultilevel"/>
    <w:tmpl w:val="FFFFFFFF"/>
    <w:lvl w:ilvl="0" w:tplc="5DAE737C">
      <w:start w:val="1"/>
      <w:numFmt w:val="bullet"/>
      <w:lvlText w:val="-"/>
      <w:lvlJc w:val="left"/>
      <w:pPr>
        <w:ind w:left="720" w:hanging="360"/>
      </w:pPr>
      <w:rPr>
        <w:rFonts w:ascii="Calibri" w:hAnsi="Calibri" w:hint="default"/>
      </w:rPr>
    </w:lvl>
    <w:lvl w:ilvl="1" w:tplc="D124FC7A">
      <w:start w:val="1"/>
      <w:numFmt w:val="bullet"/>
      <w:lvlText w:val="o"/>
      <w:lvlJc w:val="left"/>
      <w:pPr>
        <w:ind w:left="1440" w:hanging="360"/>
      </w:pPr>
      <w:rPr>
        <w:rFonts w:ascii="Courier New" w:hAnsi="Courier New" w:hint="default"/>
      </w:rPr>
    </w:lvl>
    <w:lvl w:ilvl="2" w:tplc="644AC194">
      <w:start w:val="1"/>
      <w:numFmt w:val="bullet"/>
      <w:lvlText w:val=""/>
      <w:lvlJc w:val="left"/>
      <w:pPr>
        <w:ind w:left="2160" w:hanging="360"/>
      </w:pPr>
      <w:rPr>
        <w:rFonts w:ascii="Wingdings" w:hAnsi="Wingdings" w:hint="default"/>
      </w:rPr>
    </w:lvl>
    <w:lvl w:ilvl="3" w:tplc="EACEA6F2">
      <w:start w:val="1"/>
      <w:numFmt w:val="bullet"/>
      <w:lvlText w:val=""/>
      <w:lvlJc w:val="left"/>
      <w:pPr>
        <w:ind w:left="2880" w:hanging="360"/>
      </w:pPr>
      <w:rPr>
        <w:rFonts w:ascii="Symbol" w:hAnsi="Symbol" w:hint="default"/>
      </w:rPr>
    </w:lvl>
    <w:lvl w:ilvl="4" w:tplc="14DE00EE">
      <w:start w:val="1"/>
      <w:numFmt w:val="bullet"/>
      <w:lvlText w:val="o"/>
      <w:lvlJc w:val="left"/>
      <w:pPr>
        <w:ind w:left="3600" w:hanging="360"/>
      </w:pPr>
      <w:rPr>
        <w:rFonts w:ascii="Courier New" w:hAnsi="Courier New" w:hint="default"/>
      </w:rPr>
    </w:lvl>
    <w:lvl w:ilvl="5" w:tplc="F45C210A">
      <w:start w:val="1"/>
      <w:numFmt w:val="bullet"/>
      <w:lvlText w:val=""/>
      <w:lvlJc w:val="left"/>
      <w:pPr>
        <w:ind w:left="4320" w:hanging="360"/>
      </w:pPr>
      <w:rPr>
        <w:rFonts w:ascii="Wingdings" w:hAnsi="Wingdings" w:hint="default"/>
      </w:rPr>
    </w:lvl>
    <w:lvl w:ilvl="6" w:tplc="E21292A6">
      <w:start w:val="1"/>
      <w:numFmt w:val="bullet"/>
      <w:lvlText w:val=""/>
      <w:lvlJc w:val="left"/>
      <w:pPr>
        <w:ind w:left="5040" w:hanging="360"/>
      </w:pPr>
      <w:rPr>
        <w:rFonts w:ascii="Symbol" w:hAnsi="Symbol" w:hint="default"/>
      </w:rPr>
    </w:lvl>
    <w:lvl w:ilvl="7" w:tplc="98AA48A2">
      <w:start w:val="1"/>
      <w:numFmt w:val="bullet"/>
      <w:lvlText w:val="o"/>
      <w:lvlJc w:val="left"/>
      <w:pPr>
        <w:ind w:left="5760" w:hanging="360"/>
      </w:pPr>
      <w:rPr>
        <w:rFonts w:ascii="Courier New" w:hAnsi="Courier New" w:hint="default"/>
      </w:rPr>
    </w:lvl>
    <w:lvl w:ilvl="8" w:tplc="D9E01A8C">
      <w:start w:val="1"/>
      <w:numFmt w:val="bullet"/>
      <w:lvlText w:val=""/>
      <w:lvlJc w:val="left"/>
      <w:pPr>
        <w:ind w:left="6480" w:hanging="360"/>
      </w:pPr>
      <w:rPr>
        <w:rFonts w:ascii="Wingdings" w:hAnsi="Wingdings" w:hint="default"/>
      </w:rPr>
    </w:lvl>
  </w:abstractNum>
  <w:abstractNum w:abstractNumId="3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FE642A7"/>
    <w:multiLevelType w:val="multilevel"/>
    <w:tmpl w:val="ABF8D0C4"/>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BD46CE"/>
    <w:multiLevelType w:val="hybridMultilevel"/>
    <w:tmpl w:val="0EC864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8" w15:restartNumberingAfterBreak="0">
    <w:nsid w:val="6BFB5224"/>
    <w:multiLevelType w:val="hybridMultilevel"/>
    <w:tmpl w:val="D2B4E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7D6541"/>
    <w:multiLevelType w:val="hybridMultilevel"/>
    <w:tmpl w:val="58763C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44712BD"/>
    <w:multiLevelType w:val="hybridMultilevel"/>
    <w:tmpl w:val="1EB8BBFA"/>
    <w:lvl w:ilvl="0" w:tplc="B64C36E4">
      <w:start w:val="3"/>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C5F1B98"/>
    <w:multiLevelType w:val="multilevel"/>
    <w:tmpl w:val="8FDA4A9C"/>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9"/>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33"/>
  </w:num>
  <w:num w:numId="11">
    <w:abstractNumId w:val="24"/>
  </w:num>
  <w:num w:numId="12">
    <w:abstractNumId w:val="37"/>
  </w:num>
  <w:num w:numId="13">
    <w:abstractNumId w:val="18"/>
  </w:num>
  <w:num w:numId="14">
    <w:abstractNumId w:val="25"/>
  </w:num>
  <w:num w:numId="15">
    <w:abstractNumId w:val="36"/>
  </w:num>
  <w:num w:numId="16">
    <w:abstractNumId w:val="14"/>
  </w:num>
  <w:num w:numId="17">
    <w:abstractNumId w:val="27"/>
  </w:num>
  <w:num w:numId="18">
    <w:abstractNumId w:val="31"/>
  </w:num>
  <w:num w:numId="19">
    <w:abstractNumId w:val="32"/>
  </w:num>
  <w:num w:numId="20">
    <w:abstractNumId w:val="17"/>
  </w:num>
  <w:num w:numId="21">
    <w:abstractNumId w:val="30"/>
  </w:num>
  <w:num w:numId="22">
    <w:abstractNumId w:val="42"/>
  </w:num>
  <w:num w:numId="23">
    <w:abstractNumId w:val="23"/>
  </w:num>
  <w:num w:numId="24">
    <w:abstractNumId w:val="8"/>
  </w:num>
  <w:num w:numId="25">
    <w:abstractNumId w:val="26"/>
  </w:num>
  <w:num w:numId="26">
    <w:abstractNumId w:val="40"/>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9"/>
  </w:num>
  <w:num w:numId="31">
    <w:abstractNumId w:val="12"/>
  </w:num>
  <w:num w:numId="32">
    <w:abstractNumId w:val="13"/>
  </w:num>
  <w:num w:numId="33">
    <w:abstractNumId w:val="41"/>
  </w:num>
  <w:num w:numId="34">
    <w:abstractNumId w:val="34"/>
  </w:num>
  <w:num w:numId="35">
    <w:abstractNumId w:val="11"/>
  </w:num>
  <w:num w:numId="36">
    <w:abstractNumId w:val="28"/>
  </w:num>
  <w:num w:numId="37">
    <w:abstractNumId w:val="16"/>
  </w:num>
  <w:num w:numId="38">
    <w:abstractNumId w:val="38"/>
  </w:num>
  <w:num w:numId="39">
    <w:abstractNumId w:val="10"/>
  </w:num>
  <w:num w:numId="40">
    <w:abstractNumId w:val="21"/>
  </w:num>
  <w:num w:numId="41">
    <w:abstractNumId w:val="9"/>
  </w:num>
  <w:num w:numId="42">
    <w:abstractNumId w:val="20"/>
  </w:num>
  <w:num w:numId="43">
    <w:abstractNumId w:val="19"/>
  </w:num>
  <w:num w:numId="44">
    <w:abstractNumId w:val="22"/>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cil" w:val="true"/>
    <w:docVar w:name="CoverPageOnWordDoc" w:val="false"/>
    <w:docVar w:name="DocStatus" w:val="Green"/>
    <w:docVar w:name="DocuWriteMetaData" w:val="&lt;metadataset docuwriteversion=&quot;4.8.5&quot; technicalblockguid=&quot;5176110163101357965&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11-24&lt;/text&gt;_x000d__x000a_  &lt;/metadata&gt;_x000d__x000a_  &lt;metadata key=&quot;md_Prefix&quot;&gt;_x000d__x000a_    &lt;text&gt;&lt;/text&gt;_x000d__x000a_  &lt;/metadata&gt;_x000d__x000a_  &lt;metadata key=&quot;md_DocumentNumber&quot;&gt;_x000d__x000a_    &lt;text&gt;15965&lt;/text&gt;_x000d__x000a_  &lt;/metadata&gt;_x000d__x000a_  &lt;metadata key=&quot;md_YearDocumentNumber&quot;&gt;_x000d__x000a_    &lt;text&gt;2023&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1279&lt;/text&gt;_x000d__x000a_      &lt;text&gt;UEM 416&lt;/text&gt;_x000d__x000a_      &lt;text&gt;FIN 1239&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424(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NNEX to the COUNCIL IMPLEMENTING DECISION amending Implementing Decision of 8 September 2021 on the approval of the assessment of the recovery and resilience plan for Ireland&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ANNEX to &amp;lt;Run xml:lang=&quot;fr-be&quot; xml:space=&quot;preserve&quot;&amp;gt;the &amp;lt;/Run&amp;gt;COUNCIL IMPLEMENTING DECISION amending Implementing Decision of 8 September 2021 on the approval of the assessment of the recovery and resilience plan for Ireland&amp;lt;/Paragraph&amp;gt;&amp;lt;/FlowDocument&amp;gt;&lt;/xaml&gt;_x000d__x000a_  &lt;/metadata&gt;_x000d__x000a_  &lt;metadata key=&quot;md_SubjectFootnote&quot; /&gt;_x000d__x000a_  &lt;metadata key=&quot;md_DG&quot;&gt;_x000d__x000a_    &lt;text&gt;ECOFIN 1A&lt;/text&gt;_x000d__x000a_  &lt;/metadata&gt;_x000d__x000a_  &lt;metadata key=&quot;md_Initials&quot;&gt;_x000d__x000a_    &lt;text&gt;JGR/sr&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true&lt;/text&gt;_x000d__x000a_  &lt;/metadata&gt;_x000d__x000a_  &lt;metadata key=&quot;md_SourceDocLanguage&quot;&gt;_x000d__x000a_    &lt;text&gt;EN&lt;/text&gt;_x000d__x000a_  &lt;/metadata&gt;_x000d__x000a_  &lt;metadata key=&quot;md_SourceDocType&quot;&gt;_x000d__x000a_    &lt;text&gt;ANNEX_x000d__x000a_&lt;/text&gt;_x000d__x000a_  &lt;/metadata&gt;_x000d__x000a_  &lt;metadata key=&quot;md_SourceDocTitle&quot;&gt;_x000d__x000a_    &lt;text&gt;to the _x000d__x000a_Proposal for a COUNCIL IMPLEMENTING DECISION _x000d__x000a_amending Implementing Decision (EU) (ST 11046/21 INIT; ST 11046/21 ADD 1) of 8 September 2021 on the approval of the assessment of the recovery and resilience plan for Ireland&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ocuWriteMetaDataSource1" w:val="&lt;metadataset docuwriteversion=&quot;4.8.5&quot; technicalblockguid=&quot;4824454180879748221&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4&quot; text=&quot;COVER NOTE&quot; /&gt;_x000d__x000a_    &lt;/basicdatatype&gt;_x000d__x000a_  &lt;/metadata&gt;_x000d__x000a_  &lt;metadata key=&quot;md_HeadingText&quot;&gt;_x000d__x000a_    &lt;headingtext text=&quot;COVER NOTE&quot;&gt;_x000d__x000a_      &lt;formattedtext&gt;_x000d__x000a_        &lt;xaml text=&quot;COVER NOTE&quot;&gt;&amp;lt;FlowDocument xmlns=&quot;http://schemas.microsoft.com/winfx/2006/xaml/presentation&quot;&amp;gt;&amp;lt;Paragraph&amp;gt;COVER 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11-23&lt;/text&gt;_x000d__x000a_  &lt;/metadata&gt;_x000d__x000a_  &lt;metadata key=&quot;md_Prefix&quot;&gt;_x000d__x000a_    &lt;text&gt;&lt;/text&gt;_x000d__x000a_  &lt;/metadata&gt;_x000d__x000a_  &lt;metadata key=&quot;md_DocumentNumber&quot;&gt;_x000d__x000a_    &lt;text&gt;15754&lt;/text&gt;_x000d__x000a_  &lt;/metadata&gt;_x000d__x000a_  &lt;metadata key=&quot;md_YearDocumentNumber&quot;&gt;_x000d__x000a_    &lt;text&gt;2023&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1242&lt;/text&gt;_x000d__x000a_      &lt;text&gt;FIN 1204&lt;/text&gt;_x000d__x000a_      &lt;text&gt;UEM 39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424(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47&quot; text=&quot;Ms Thérèse BLANCHET, Secretary-General of the Council of the European Union&quot; /&gt;_x000d__x000a_    &lt;/basicdatatype&gt;_x000d__x000a_  &lt;/metadata&gt;_x000d__x000a_  &lt;metadata key=&quot;md_DateOfReceipt&quot;&gt;_x000d__x000a_    &lt;text&gt;2023-11-23&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743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NNEX to the Proposal for a COUNCIL IMPLEMENTING DECISION amending Implementing Decision (EU) (ST 11046/21 INIT; ST 11046/21 ADD 1) of 8 September 2021 on the approval of the assessment of the recovery and resilience plan for Ireland&quot;&gt;&amp;lt;FlowDocument FontFamily=&quot;Segoe UI&quot; FontSize=&quot;12&quot; PagePadding=&quot;2,2,2,2&quot; AllowDrop=&quot;False&quot; xmlns=&quot;http://schemas.microsoft.com/winfx/2006/xaml/presentation&quot;&amp;gt;&amp;lt;Paragraph&amp;gt;ANNEX to the Proposal for a COUNCIL IMPLEMENTING DECISION amending Implementing Decision (EU) (ST 11046/21 INIT; ST 11046/21 ADD 1) of 8 September 2021 on the approval of the assessment of the recovery and resilience plan for Ireland&amp;lt;/Paragraph&amp;gt;&amp;lt;/FlowDocument&amp;gt;&lt;/xaml&gt;_x000d__x000a_  &lt;/metadata&gt;_x000d__x000a_  &lt;metadata key=&quot;md_SubjectFootnote&quot; /&gt;_x000d__x000a_  &lt;metadata key=&quot;md_DG&quot;&gt;_x000d__x000a_    &lt;text&gt;ECOFIN 1A&lt;/text&gt;_x000d__x000a_  &lt;/metadata&gt;_x000d__x000a_  &lt;metadata key=&quot;md_Initials&quot;&gt;_x000d__x000a_    &lt;text&gt;JGR/sr&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_x000d__x000a_&lt;/text&gt;_x000d__x000a_  &lt;/metadata&gt;_x000d__x000a_  &lt;metadata key=&quot;md_SourceDocTitle&quot;&gt;_x000d__x000a_    &lt;text&gt;to the _x000d__x000a_Proposal for a COUNCIL IMPLEMENTING DECISION _x000d__x000a_amending Implementing Decision (EU) (ST 11046/21 INIT; ST 11046/21 ADD 1) of 8 September 2021 on the approval of the assessment of the recovery and resilience plan for Ireland&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KeepCompatibilityMode" w:val="true"/>
    <w:docVar w:name="EPKit_DocumentHasBeenSaved" w:val="true"/>
    <w:docVar w:name="LW_ACCOMPAGNANT.CP" w:val="a következ\u337?höz:"/>
    <w:docVar w:name="LW_ANNEX_NBR_FIRST" w:val="1"/>
    <w:docVar w:name="LW_ANNEX_NBR_LAST" w:val="1"/>
    <w:docVar w:name="LW_ANNEX_UNIQUE" w:val="1"/>
    <w:docVar w:name="LW_CORRIGENDUM" w:val="&lt;UNUSED&gt;"/>
    <w:docVar w:name="LW_COVERPAGE_EXISTS" w:val="True"/>
    <w:docVar w:name="LW_COVERPAGE_GUID" w:val="250421E6-DB48-45A6-974C-89306DD0DA90"/>
    <w:docVar w:name="LW_COVERPAGE_TYPE" w:val="1"/>
    <w:docVar w:name="LW_CROSSREFERENCE" w:val="{SWD(2025) 428 final}"/>
    <w:docVar w:name="LW_DocType" w:val="NORMAL"/>
    <w:docVar w:name="LW_EMISSION" w:val="2025.12.17."/>
    <w:docVar w:name="LW_EMISSION_ISODATE" w:val="2025-12-17"/>
    <w:docVar w:name="LW_EMISSION_LOCATION" w:val="BRX"/>
    <w:docVar w:name="LW_EMISSION_PREFIX" w:val="Brüsszel, "/>
    <w:docVar w:name="LW_EMISSION_SUFFIX" w:val=" "/>
    <w:docVar w:name="LW_ID_DOCTYPE_NONLW" w:val="CP-036"/>
    <w:docVar w:name="LW_LANGUE" w:val="HU"/>
    <w:docVar w:name="LW_LEVEL_OF_SENSITIVITY" w:val="Standard treatment"/>
    <w:docVar w:name="LW_NOM.INST" w:val="EURÓPAI BIZOTTSÁG"/>
    <w:docVar w:name="LW_NOM.INST_JOINTDOC" w:val="&lt;EMPTY&gt;"/>
    <w:docVar w:name="LW_OBJETACTEPRINCIPAL.CP" w:val="az Írország helyreállítási és rezilienciaépítési terve értékelésének jóváhagyásáról szóló, 2021. szeptember 8-i végrehajtási határozat módosításáról"/>
    <w:docVar w:name="LW_PART_NBR" w:val="1"/>
    <w:docVar w:name="LW_PART_NBR_TOTAL" w:val="1"/>
    <w:docVar w:name="LW_REF.INST.NEW" w:val="COM"/>
    <w:docVar w:name="LW_REF.INST.NEW_ADOPTED" w:val="final"/>
    <w:docVar w:name="LW_REF.INST.NEW_TEXT" w:val="(2025) 78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MELLÉKLET_x000b_"/>
    <w:docVar w:name="LW_TYPEACTEPRINCIPAL.CP" w:val="Javaslat_x000b_A TANÁCS VÉGREHAJTÁSI HATÁROZATA"/>
    <w:docVar w:name="LwApiVersions" w:val="LW4CoDe 1.24.5.0; LW 9.2, Build 20251112"/>
  </w:docVars>
  <w:rsids>
    <w:rsidRoot w:val="00EF50B4"/>
    <w:rsid w:val="0000008B"/>
    <w:rsid w:val="0000013D"/>
    <w:rsid w:val="000001BF"/>
    <w:rsid w:val="00000219"/>
    <w:rsid w:val="000002EE"/>
    <w:rsid w:val="000003F3"/>
    <w:rsid w:val="0000041B"/>
    <w:rsid w:val="0000051D"/>
    <w:rsid w:val="0000051F"/>
    <w:rsid w:val="00000550"/>
    <w:rsid w:val="00000700"/>
    <w:rsid w:val="0000074C"/>
    <w:rsid w:val="00000765"/>
    <w:rsid w:val="000007F7"/>
    <w:rsid w:val="00000901"/>
    <w:rsid w:val="00000A13"/>
    <w:rsid w:val="00000A3A"/>
    <w:rsid w:val="00000CB8"/>
    <w:rsid w:val="00000CF5"/>
    <w:rsid w:val="00000E1C"/>
    <w:rsid w:val="00000E58"/>
    <w:rsid w:val="00000F0D"/>
    <w:rsid w:val="00000F72"/>
    <w:rsid w:val="0000122B"/>
    <w:rsid w:val="00001239"/>
    <w:rsid w:val="00001490"/>
    <w:rsid w:val="000015EF"/>
    <w:rsid w:val="00001955"/>
    <w:rsid w:val="00001959"/>
    <w:rsid w:val="00001A7F"/>
    <w:rsid w:val="00001AB3"/>
    <w:rsid w:val="00001BC9"/>
    <w:rsid w:val="00001C65"/>
    <w:rsid w:val="00001CC1"/>
    <w:rsid w:val="00001D5C"/>
    <w:rsid w:val="00001DDC"/>
    <w:rsid w:val="00001DE1"/>
    <w:rsid w:val="00001EC9"/>
    <w:rsid w:val="00002042"/>
    <w:rsid w:val="00002050"/>
    <w:rsid w:val="00002083"/>
    <w:rsid w:val="00002104"/>
    <w:rsid w:val="0000212B"/>
    <w:rsid w:val="0000227F"/>
    <w:rsid w:val="000022E8"/>
    <w:rsid w:val="000025F9"/>
    <w:rsid w:val="0000264D"/>
    <w:rsid w:val="00002718"/>
    <w:rsid w:val="000027A0"/>
    <w:rsid w:val="00002853"/>
    <w:rsid w:val="00002970"/>
    <w:rsid w:val="00002974"/>
    <w:rsid w:val="000029A2"/>
    <w:rsid w:val="000029E5"/>
    <w:rsid w:val="00002B5C"/>
    <w:rsid w:val="00002C64"/>
    <w:rsid w:val="00002CD1"/>
    <w:rsid w:val="00002E19"/>
    <w:rsid w:val="00002E73"/>
    <w:rsid w:val="00002E92"/>
    <w:rsid w:val="00002F37"/>
    <w:rsid w:val="00002FE9"/>
    <w:rsid w:val="00003052"/>
    <w:rsid w:val="00003064"/>
    <w:rsid w:val="00003072"/>
    <w:rsid w:val="0000321E"/>
    <w:rsid w:val="00003567"/>
    <w:rsid w:val="00003644"/>
    <w:rsid w:val="0000374E"/>
    <w:rsid w:val="000037C8"/>
    <w:rsid w:val="0000381A"/>
    <w:rsid w:val="00003829"/>
    <w:rsid w:val="0000385B"/>
    <w:rsid w:val="00003993"/>
    <w:rsid w:val="00003A0F"/>
    <w:rsid w:val="00003A35"/>
    <w:rsid w:val="00003A4B"/>
    <w:rsid w:val="00003CBD"/>
    <w:rsid w:val="00003D3B"/>
    <w:rsid w:val="00003DFB"/>
    <w:rsid w:val="00003E50"/>
    <w:rsid w:val="00003EB1"/>
    <w:rsid w:val="00003EDB"/>
    <w:rsid w:val="00003EDC"/>
    <w:rsid w:val="000040BE"/>
    <w:rsid w:val="000040C5"/>
    <w:rsid w:val="000040E7"/>
    <w:rsid w:val="00004127"/>
    <w:rsid w:val="00004329"/>
    <w:rsid w:val="000043C7"/>
    <w:rsid w:val="00004453"/>
    <w:rsid w:val="0000451E"/>
    <w:rsid w:val="0000456D"/>
    <w:rsid w:val="000047FA"/>
    <w:rsid w:val="000048EC"/>
    <w:rsid w:val="00004A56"/>
    <w:rsid w:val="00004B60"/>
    <w:rsid w:val="00004BC4"/>
    <w:rsid w:val="00004E16"/>
    <w:rsid w:val="00004E4D"/>
    <w:rsid w:val="00004FB5"/>
    <w:rsid w:val="0000506E"/>
    <w:rsid w:val="000051EB"/>
    <w:rsid w:val="000051EE"/>
    <w:rsid w:val="00005323"/>
    <w:rsid w:val="0000539C"/>
    <w:rsid w:val="00005566"/>
    <w:rsid w:val="000055DD"/>
    <w:rsid w:val="0000576C"/>
    <w:rsid w:val="00005797"/>
    <w:rsid w:val="000057CA"/>
    <w:rsid w:val="0000582A"/>
    <w:rsid w:val="000058DC"/>
    <w:rsid w:val="000058EC"/>
    <w:rsid w:val="00005A5F"/>
    <w:rsid w:val="00005C3D"/>
    <w:rsid w:val="00005C4C"/>
    <w:rsid w:val="00005D62"/>
    <w:rsid w:val="00005DB8"/>
    <w:rsid w:val="00005ED0"/>
    <w:rsid w:val="00005F1A"/>
    <w:rsid w:val="00005F53"/>
    <w:rsid w:val="00006248"/>
    <w:rsid w:val="00006249"/>
    <w:rsid w:val="0000634F"/>
    <w:rsid w:val="0000636B"/>
    <w:rsid w:val="00006450"/>
    <w:rsid w:val="000065B6"/>
    <w:rsid w:val="000065E1"/>
    <w:rsid w:val="00006622"/>
    <w:rsid w:val="00006642"/>
    <w:rsid w:val="000066EA"/>
    <w:rsid w:val="000066F5"/>
    <w:rsid w:val="00006710"/>
    <w:rsid w:val="000068B2"/>
    <w:rsid w:val="00006A01"/>
    <w:rsid w:val="00006C01"/>
    <w:rsid w:val="00006C44"/>
    <w:rsid w:val="00006D00"/>
    <w:rsid w:val="00006D45"/>
    <w:rsid w:val="00006FE3"/>
    <w:rsid w:val="00007000"/>
    <w:rsid w:val="000072B7"/>
    <w:rsid w:val="000072E2"/>
    <w:rsid w:val="0000739F"/>
    <w:rsid w:val="000073C7"/>
    <w:rsid w:val="000073F4"/>
    <w:rsid w:val="00007625"/>
    <w:rsid w:val="00007665"/>
    <w:rsid w:val="00007838"/>
    <w:rsid w:val="000078B3"/>
    <w:rsid w:val="00007988"/>
    <w:rsid w:val="000079BA"/>
    <w:rsid w:val="00007A42"/>
    <w:rsid w:val="00007A8A"/>
    <w:rsid w:val="00007C36"/>
    <w:rsid w:val="00007CC8"/>
    <w:rsid w:val="00007E3C"/>
    <w:rsid w:val="00007EB0"/>
    <w:rsid w:val="00007F1C"/>
    <w:rsid w:val="00007FAB"/>
    <w:rsid w:val="0001002B"/>
    <w:rsid w:val="0001005D"/>
    <w:rsid w:val="0001008E"/>
    <w:rsid w:val="000100C6"/>
    <w:rsid w:val="000101DD"/>
    <w:rsid w:val="000102C7"/>
    <w:rsid w:val="00010315"/>
    <w:rsid w:val="00010389"/>
    <w:rsid w:val="00010408"/>
    <w:rsid w:val="00010463"/>
    <w:rsid w:val="0001063F"/>
    <w:rsid w:val="0001066C"/>
    <w:rsid w:val="000106B5"/>
    <w:rsid w:val="0001071E"/>
    <w:rsid w:val="00010763"/>
    <w:rsid w:val="0001079F"/>
    <w:rsid w:val="00010838"/>
    <w:rsid w:val="0001085B"/>
    <w:rsid w:val="0001086B"/>
    <w:rsid w:val="0001093F"/>
    <w:rsid w:val="00010AB6"/>
    <w:rsid w:val="00010BF2"/>
    <w:rsid w:val="00010C0C"/>
    <w:rsid w:val="00010D28"/>
    <w:rsid w:val="00010E65"/>
    <w:rsid w:val="00011069"/>
    <w:rsid w:val="000110B2"/>
    <w:rsid w:val="0001112D"/>
    <w:rsid w:val="00011154"/>
    <w:rsid w:val="00011171"/>
    <w:rsid w:val="000111CB"/>
    <w:rsid w:val="00011206"/>
    <w:rsid w:val="00011218"/>
    <w:rsid w:val="000112BD"/>
    <w:rsid w:val="00011421"/>
    <w:rsid w:val="000114F3"/>
    <w:rsid w:val="00011572"/>
    <w:rsid w:val="0001159F"/>
    <w:rsid w:val="0001168B"/>
    <w:rsid w:val="000116EF"/>
    <w:rsid w:val="000117DD"/>
    <w:rsid w:val="000117E1"/>
    <w:rsid w:val="00011840"/>
    <w:rsid w:val="000118A3"/>
    <w:rsid w:val="00011935"/>
    <w:rsid w:val="00011AB2"/>
    <w:rsid w:val="00011B8F"/>
    <w:rsid w:val="00011BE9"/>
    <w:rsid w:val="00011D16"/>
    <w:rsid w:val="00011D39"/>
    <w:rsid w:val="00011DCA"/>
    <w:rsid w:val="00011E07"/>
    <w:rsid w:val="00011E09"/>
    <w:rsid w:val="00011E7B"/>
    <w:rsid w:val="0001214B"/>
    <w:rsid w:val="00012228"/>
    <w:rsid w:val="000122AB"/>
    <w:rsid w:val="0001238C"/>
    <w:rsid w:val="000123D8"/>
    <w:rsid w:val="00012507"/>
    <w:rsid w:val="000126FB"/>
    <w:rsid w:val="00012766"/>
    <w:rsid w:val="00012824"/>
    <w:rsid w:val="00012833"/>
    <w:rsid w:val="000128D6"/>
    <w:rsid w:val="00012ABE"/>
    <w:rsid w:val="00012AC0"/>
    <w:rsid w:val="00012ADB"/>
    <w:rsid w:val="00012B5F"/>
    <w:rsid w:val="00012C0A"/>
    <w:rsid w:val="00012D02"/>
    <w:rsid w:val="00012D29"/>
    <w:rsid w:val="00012DB7"/>
    <w:rsid w:val="00012DCE"/>
    <w:rsid w:val="00012E15"/>
    <w:rsid w:val="00012E49"/>
    <w:rsid w:val="00012F45"/>
    <w:rsid w:val="00013009"/>
    <w:rsid w:val="00013114"/>
    <w:rsid w:val="00013261"/>
    <w:rsid w:val="0001327E"/>
    <w:rsid w:val="000132F8"/>
    <w:rsid w:val="0001330B"/>
    <w:rsid w:val="000133C7"/>
    <w:rsid w:val="000134B6"/>
    <w:rsid w:val="00013561"/>
    <w:rsid w:val="0001361D"/>
    <w:rsid w:val="00013629"/>
    <w:rsid w:val="00013670"/>
    <w:rsid w:val="000137CA"/>
    <w:rsid w:val="000137EB"/>
    <w:rsid w:val="00013809"/>
    <w:rsid w:val="00013944"/>
    <w:rsid w:val="00013A26"/>
    <w:rsid w:val="00013B14"/>
    <w:rsid w:val="00013B42"/>
    <w:rsid w:val="00013C11"/>
    <w:rsid w:val="00013C14"/>
    <w:rsid w:val="00013C5D"/>
    <w:rsid w:val="00013E28"/>
    <w:rsid w:val="00013EEE"/>
    <w:rsid w:val="00013FD6"/>
    <w:rsid w:val="0001404E"/>
    <w:rsid w:val="00014115"/>
    <w:rsid w:val="00014126"/>
    <w:rsid w:val="00014223"/>
    <w:rsid w:val="0001425C"/>
    <w:rsid w:val="000142A7"/>
    <w:rsid w:val="00014326"/>
    <w:rsid w:val="0001438F"/>
    <w:rsid w:val="000143FE"/>
    <w:rsid w:val="00014440"/>
    <w:rsid w:val="000144AE"/>
    <w:rsid w:val="000144CA"/>
    <w:rsid w:val="000144CF"/>
    <w:rsid w:val="00014599"/>
    <w:rsid w:val="000145D7"/>
    <w:rsid w:val="00014694"/>
    <w:rsid w:val="00014717"/>
    <w:rsid w:val="000147D5"/>
    <w:rsid w:val="000147FD"/>
    <w:rsid w:val="0001493B"/>
    <w:rsid w:val="00014A2C"/>
    <w:rsid w:val="00014A6C"/>
    <w:rsid w:val="00014C35"/>
    <w:rsid w:val="00014C9B"/>
    <w:rsid w:val="00014DFE"/>
    <w:rsid w:val="000150A3"/>
    <w:rsid w:val="000150D9"/>
    <w:rsid w:val="00015179"/>
    <w:rsid w:val="000151D3"/>
    <w:rsid w:val="0001523D"/>
    <w:rsid w:val="000152C6"/>
    <w:rsid w:val="000152CE"/>
    <w:rsid w:val="000153A7"/>
    <w:rsid w:val="0001540E"/>
    <w:rsid w:val="00015474"/>
    <w:rsid w:val="00015523"/>
    <w:rsid w:val="00015640"/>
    <w:rsid w:val="00015710"/>
    <w:rsid w:val="00015750"/>
    <w:rsid w:val="00015858"/>
    <w:rsid w:val="000159A1"/>
    <w:rsid w:val="00015A06"/>
    <w:rsid w:val="00015B68"/>
    <w:rsid w:val="00015BE7"/>
    <w:rsid w:val="00015CAF"/>
    <w:rsid w:val="00015D1B"/>
    <w:rsid w:val="00015D74"/>
    <w:rsid w:val="00015E0F"/>
    <w:rsid w:val="00015E4D"/>
    <w:rsid w:val="00015F39"/>
    <w:rsid w:val="00016048"/>
    <w:rsid w:val="00016211"/>
    <w:rsid w:val="00016227"/>
    <w:rsid w:val="00016258"/>
    <w:rsid w:val="0001644D"/>
    <w:rsid w:val="000164D0"/>
    <w:rsid w:val="00016741"/>
    <w:rsid w:val="00016775"/>
    <w:rsid w:val="00016776"/>
    <w:rsid w:val="000169ED"/>
    <w:rsid w:val="00016A88"/>
    <w:rsid w:val="00016B71"/>
    <w:rsid w:val="00016BED"/>
    <w:rsid w:val="00016CEB"/>
    <w:rsid w:val="00016D61"/>
    <w:rsid w:val="00016E5C"/>
    <w:rsid w:val="00016E81"/>
    <w:rsid w:val="00016FBF"/>
    <w:rsid w:val="00017091"/>
    <w:rsid w:val="000170BA"/>
    <w:rsid w:val="000170C9"/>
    <w:rsid w:val="000170EB"/>
    <w:rsid w:val="00017158"/>
    <w:rsid w:val="00017394"/>
    <w:rsid w:val="000178E7"/>
    <w:rsid w:val="000178F2"/>
    <w:rsid w:val="000179CE"/>
    <w:rsid w:val="00017A90"/>
    <w:rsid w:val="00017AF1"/>
    <w:rsid w:val="00017B24"/>
    <w:rsid w:val="00017B5C"/>
    <w:rsid w:val="00017C28"/>
    <w:rsid w:val="00017DAB"/>
    <w:rsid w:val="00017DCF"/>
    <w:rsid w:val="00017E2A"/>
    <w:rsid w:val="00017E5E"/>
    <w:rsid w:val="00017EA6"/>
    <w:rsid w:val="00017EFB"/>
    <w:rsid w:val="00017F18"/>
    <w:rsid w:val="000200F8"/>
    <w:rsid w:val="0002017D"/>
    <w:rsid w:val="000201EA"/>
    <w:rsid w:val="00020214"/>
    <w:rsid w:val="00020224"/>
    <w:rsid w:val="0002022E"/>
    <w:rsid w:val="000203CC"/>
    <w:rsid w:val="0002049F"/>
    <w:rsid w:val="000205F4"/>
    <w:rsid w:val="00020616"/>
    <w:rsid w:val="0002065B"/>
    <w:rsid w:val="000207C4"/>
    <w:rsid w:val="000207DB"/>
    <w:rsid w:val="000208D8"/>
    <w:rsid w:val="00020937"/>
    <w:rsid w:val="00020A60"/>
    <w:rsid w:val="00020B6B"/>
    <w:rsid w:val="00020C08"/>
    <w:rsid w:val="00020D12"/>
    <w:rsid w:val="00020D4A"/>
    <w:rsid w:val="00020F8F"/>
    <w:rsid w:val="00021011"/>
    <w:rsid w:val="00021036"/>
    <w:rsid w:val="00021050"/>
    <w:rsid w:val="00021051"/>
    <w:rsid w:val="00021052"/>
    <w:rsid w:val="00021254"/>
    <w:rsid w:val="000212A1"/>
    <w:rsid w:val="0002132B"/>
    <w:rsid w:val="000213EE"/>
    <w:rsid w:val="0002143E"/>
    <w:rsid w:val="0002147A"/>
    <w:rsid w:val="000214A8"/>
    <w:rsid w:val="0002153A"/>
    <w:rsid w:val="00021573"/>
    <w:rsid w:val="00021577"/>
    <w:rsid w:val="000215B5"/>
    <w:rsid w:val="000215DE"/>
    <w:rsid w:val="00021612"/>
    <w:rsid w:val="0002168D"/>
    <w:rsid w:val="00021690"/>
    <w:rsid w:val="000216D3"/>
    <w:rsid w:val="00021732"/>
    <w:rsid w:val="000217A2"/>
    <w:rsid w:val="0002180A"/>
    <w:rsid w:val="00021AE7"/>
    <w:rsid w:val="00021B38"/>
    <w:rsid w:val="00021CB4"/>
    <w:rsid w:val="00021CF1"/>
    <w:rsid w:val="00021E13"/>
    <w:rsid w:val="00021E2F"/>
    <w:rsid w:val="00022013"/>
    <w:rsid w:val="000220E9"/>
    <w:rsid w:val="00022124"/>
    <w:rsid w:val="0002213E"/>
    <w:rsid w:val="00022145"/>
    <w:rsid w:val="00022316"/>
    <w:rsid w:val="0002231C"/>
    <w:rsid w:val="00022334"/>
    <w:rsid w:val="00022348"/>
    <w:rsid w:val="000223BE"/>
    <w:rsid w:val="000223FA"/>
    <w:rsid w:val="00022481"/>
    <w:rsid w:val="00022544"/>
    <w:rsid w:val="000225BA"/>
    <w:rsid w:val="000225D9"/>
    <w:rsid w:val="00022604"/>
    <w:rsid w:val="00022645"/>
    <w:rsid w:val="0002267A"/>
    <w:rsid w:val="000228D5"/>
    <w:rsid w:val="00022AEA"/>
    <w:rsid w:val="00022B32"/>
    <w:rsid w:val="00022B57"/>
    <w:rsid w:val="00022C2A"/>
    <w:rsid w:val="00022C52"/>
    <w:rsid w:val="00022D1E"/>
    <w:rsid w:val="00022ECA"/>
    <w:rsid w:val="00022FC5"/>
    <w:rsid w:val="0002303F"/>
    <w:rsid w:val="00023111"/>
    <w:rsid w:val="000231CB"/>
    <w:rsid w:val="000233E3"/>
    <w:rsid w:val="0002342D"/>
    <w:rsid w:val="000235AA"/>
    <w:rsid w:val="00023613"/>
    <w:rsid w:val="00023624"/>
    <w:rsid w:val="000236B8"/>
    <w:rsid w:val="000236F4"/>
    <w:rsid w:val="000236F8"/>
    <w:rsid w:val="00023844"/>
    <w:rsid w:val="0002390E"/>
    <w:rsid w:val="00023A00"/>
    <w:rsid w:val="00023AF9"/>
    <w:rsid w:val="00023B37"/>
    <w:rsid w:val="00023B3B"/>
    <w:rsid w:val="00023C0F"/>
    <w:rsid w:val="00023C33"/>
    <w:rsid w:val="00023C6A"/>
    <w:rsid w:val="00023E33"/>
    <w:rsid w:val="00023E54"/>
    <w:rsid w:val="00023E85"/>
    <w:rsid w:val="00023FAA"/>
    <w:rsid w:val="000240D6"/>
    <w:rsid w:val="00024114"/>
    <w:rsid w:val="00024164"/>
    <w:rsid w:val="00024203"/>
    <w:rsid w:val="0002426A"/>
    <w:rsid w:val="0002440A"/>
    <w:rsid w:val="00024415"/>
    <w:rsid w:val="00024596"/>
    <w:rsid w:val="00024620"/>
    <w:rsid w:val="0002468C"/>
    <w:rsid w:val="00024809"/>
    <w:rsid w:val="00024821"/>
    <w:rsid w:val="00024834"/>
    <w:rsid w:val="000248F0"/>
    <w:rsid w:val="000249C1"/>
    <w:rsid w:val="00024E46"/>
    <w:rsid w:val="00024E65"/>
    <w:rsid w:val="00024EFF"/>
    <w:rsid w:val="00024F51"/>
    <w:rsid w:val="00024FB0"/>
    <w:rsid w:val="0002503D"/>
    <w:rsid w:val="00025073"/>
    <w:rsid w:val="00025143"/>
    <w:rsid w:val="000251B0"/>
    <w:rsid w:val="00025499"/>
    <w:rsid w:val="0002549B"/>
    <w:rsid w:val="000254FA"/>
    <w:rsid w:val="00025517"/>
    <w:rsid w:val="0002558B"/>
    <w:rsid w:val="000255BA"/>
    <w:rsid w:val="00025622"/>
    <w:rsid w:val="00025832"/>
    <w:rsid w:val="00025910"/>
    <w:rsid w:val="00025A34"/>
    <w:rsid w:val="00025A8C"/>
    <w:rsid w:val="00025B99"/>
    <w:rsid w:val="00025CA9"/>
    <w:rsid w:val="00025CCC"/>
    <w:rsid w:val="00025DD1"/>
    <w:rsid w:val="00025F46"/>
    <w:rsid w:val="00026065"/>
    <w:rsid w:val="00026094"/>
    <w:rsid w:val="000260E9"/>
    <w:rsid w:val="000261C9"/>
    <w:rsid w:val="000262DB"/>
    <w:rsid w:val="000263F1"/>
    <w:rsid w:val="00026433"/>
    <w:rsid w:val="000264E3"/>
    <w:rsid w:val="00026567"/>
    <w:rsid w:val="0002664A"/>
    <w:rsid w:val="00026667"/>
    <w:rsid w:val="000266E5"/>
    <w:rsid w:val="000268D4"/>
    <w:rsid w:val="000268F7"/>
    <w:rsid w:val="00026923"/>
    <w:rsid w:val="000269B1"/>
    <w:rsid w:val="000269F1"/>
    <w:rsid w:val="00026A4B"/>
    <w:rsid w:val="00026AC4"/>
    <w:rsid w:val="00026B1F"/>
    <w:rsid w:val="00026B2E"/>
    <w:rsid w:val="00026B92"/>
    <w:rsid w:val="00026C77"/>
    <w:rsid w:val="00026CB7"/>
    <w:rsid w:val="00026D19"/>
    <w:rsid w:val="00026D37"/>
    <w:rsid w:val="00026D52"/>
    <w:rsid w:val="00026D5D"/>
    <w:rsid w:val="00026FA0"/>
    <w:rsid w:val="00027036"/>
    <w:rsid w:val="000270D8"/>
    <w:rsid w:val="0002727A"/>
    <w:rsid w:val="0002746A"/>
    <w:rsid w:val="0002748C"/>
    <w:rsid w:val="00027497"/>
    <w:rsid w:val="0002756D"/>
    <w:rsid w:val="000275A2"/>
    <w:rsid w:val="00027646"/>
    <w:rsid w:val="0002774C"/>
    <w:rsid w:val="00027777"/>
    <w:rsid w:val="000278BC"/>
    <w:rsid w:val="00027955"/>
    <w:rsid w:val="00027A2F"/>
    <w:rsid w:val="00027A4A"/>
    <w:rsid w:val="00027A79"/>
    <w:rsid w:val="00027B35"/>
    <w:rsid w:val="00027C05"/>
    <w:rsid w:val="00027C17"/>
    <w:rsid w:val="00027CD1"/>
    <w:rsid w:val="00027D74"/>
    <w:rsid w:val="00027E56"/>
    <w:rsid w:val="00027E7D"/>
    <w:rsid w:val="00027E8A"/>
    <w:rsid w:val="0003008A"/>
    <w:rsid w:val="00030092"/>
    <w:rsid w:val="00030163"/>
    <w:rsid w:val="000301B2"/>
    <w:rsid w:val="00030393"/>
    <w:rsid w:val="000303AB"/>
    <w:rsid w:val="00030447"/>
    <w:rsid w:val="00030586"/>
    <w:rsid w:val="000305FD"/>
    <w:rsid w:val="0003068A"/>
    <w:rsid w:val="0003086B"/>
    <w:rsid w:val="0003087A"/>
    <w:rsid w:val="00030A7A"/>
    <w:rsid w:val="00030C0A"/>
    <w:rsid w:val="00030EB8"/>
    <w:rsid w:val="00030F79"/>
    <w:rsid w:val="00031292"/>
    <w:rsid w:val="000312CC"/>
    <w:rsid w:val="0003131C"/>
    <w:rsid w:val="000313DC"/>
    <w:rsid w:val="000313FD"/>
    <w:rsid w:val="0003147F"/>
    <w:rsid w:val="0003153A"/>
    <w:rsid w:val="00031712"/>
    <w:rsid w:val="000317C6"/>
    <w:rsid w:val="00031885"/>
    <w:rsid w:val="00031A94"/>
    <w:rsid w:val="00031B38"/>
    <w:rsid w:val="00031BD7"/>
    <w:rsid w:val="00031CA3"/>
    <w:rsid w:val="00031F43"/>
    <w:rsid w:val="00032174"/>
    <w:rsid w:val="0003219C"/>
    <w:rsid w:val="000321B1"/>
    <w:rsid w:val="000321B3"/>
    <w:rsid w:val="00032200"/>
    <w:rsid w:val="00032332"/>
    <w:rsid w:val="000323E2"/>
    <w:rsid w:val="00032487"/>
    <w:rsid w:val="000325AB"/>
    <w:rsid w:val="0003265D"/>
    <w:rsid w:val="000327B0"/>
    <w:rsid w:val="000327C9"/>
    <w:rsid w:val="00032966"/>
    <w:rsid w:val="00032A8A"/>
    <w:rsid w:val="00032ABD"/>
    <w:rsid w:val="00032B9D"/>
    <w:rsid w:val="00032BD9"/>
    <w:rsid w:val="00032BE0"/>
    <w:rsid w:val="00032D87"/>
    <w:rsid w:val="00032E22"/>
    <w:rsid w:val="00032EE9"/>
    <w:rsid w:val="00032FE6"/>
    <w:rsid w:val="00033049"/>
    <w:rsid w:val="0003307C"/>
    <w:rsid w:val="0003311E"/>
    <w:rsid w:val="00033168"/>
    <w:rsid w:val="0003325F"/>
    <w:rsid w:val="0003333E"/>
    <w:rsid w:val="00033350"/>
    <w:rsid w:val="000333F0"/>
    <w:rsid w:val="0003351A"/>
    <w:rsid w:val="000335AC"/>
    <w:rsid w:val="000335C0"/>
    <w:rsid w:val="00033690"/>
    <w:rsid w:val="0003372A"/>
    <w:rsid w:val="00033AB4"/>
    <w:rsid w:val="00033EB5"/>
    <w:rsid w:val="00033ED0"/>
    <w:rsid w:val="00033FAB"/>
    <w:rsid w:val="00034053"/>
    <w:rsid w:val="000340C5"/>
    <w:rsid w:val="000340DA"/>
    <w:rsid w:val="0003417E"/>
    <w:rsid w:val="00034210"/>
    <w:rsid w:val="000343DD"/>
    <w:rsid w:val="00034407"/>
    <w:rsid w:val="000344B8"/>
    <w:rsid w:val="0003450E"/>
    <w:rsid w:val="000345A0"/>
    <w:rsid w:val="0003463A"/>
    <w:rsid w:val="0003472B"/>
    <w:rsid w:val="000347C2"/>
    <w:rsid w:val="000348D5"/>
    <w:rsid w:val="00034902"/>
    <w:rsid w:val="000349AF"/>
    <w:rsid w:val="00034B09"/>
    <w:rsid w:val="00034DD0"/>
    <w:rsid w:val="00034E1D"/>
    <w:rsid w:val="00034E85"/>
    <w:rsid w:val="00034F19"/>
    <w:rsid w:val="00035020"/>
    <w:rsid w:val="00035060"/>
    <w:rsid w:val="00035136"/>
    <w:rsid w:val="00035203"/>
    <w:rsid w:val="00035222"/>
    <w:rsid w:val="000352D1"/>
    <w:rsid w:val="000354CE"/>
    <w:rsid w:val="000354D2"/>
    <w:rsid w:val="000355FC"/>
    <w:rsid w:val="0003561C"/>
    <w:rsid w:val="000356F3"/>
    <w:rsid w:val="00035956"/>
    <w:rsid w:val="00035B75"/>
    <w:rsid w:val="00035CB6"/>
    <w:rsid w:val="00035D1F"/>
    <w:rsid w:val="00035D38"/>
    <w:rsid w:val="00035D46"/>
    <w:rsid w:val="00035DAC"/>
    <w:rsid w:val="00035DCF"/>
    <w:rsid w:val="00035E60"/>
    <w:rsid w:val="00035E8F"/>
    <w:rsid w:val="00035EE1"/>
    <w:rsid w:val="00036166"/>
    <w:rsid w:val="000361B3"/>
    <w:rsid w:val="00036266"/>
    <w:rsid w:val="000362C5"/>
    <w:rsid w:val="00036365"/>
    <w:rsid w:val="000363F8"/>
    <w:rsid w:val="00036453"/>
    <w:rsid w:val="00036498"/>
    <w:rsid w:val="00036670"/>
    <w:rsid w:val="000366C6"/>
    <w:rsid w:val="000366CF"/>
    <w:rsid w:val="000366F6"/>
    <w:rsid w:val="00036761"/>
    <w:rsid w:val="0003687F"/>
    <w:rsid w:val="00036896"/>
    <w:rsid w:val="00036A89"/>
    <w:rsid w:val="00036D2E"/>
    <w:rsid w:val="00036DE4"/>
    <w:rsid w:val="00036FFB"/>
    <w:rsid w:val="00037298"/>
    <w:rsid w:val="000373A1"/>
    <w:rsid w:val="0003762D"/>
    <w:rsid w:val="0003783B"/>
    <w:rsid w:val="0003787D"/>
    <w:rsid w:val="00037A4C"/>
    <w:rsid w:val="00037B15"/>
    <w:rsid w:val="00037B74"/>
    <w:rsid w:val="00037B84"/>
    <w:rsid w:val="00037B88"/>
    <w:rsid w:val="00037BC5"/>
    <w:rsid w:val="00037BD8"/>
    <w:rsid w:val="00037BDB"/>
    <w:rsid w:val="00037C92"/>
    <w:rsid w:val="00037CA3"/>
    <w:rsid w:val="00037F46"/>
    <w:rsid w:val="00037F9A"/>
    <w:rsid w:val="00037FEB"/>
    <w:rsid w:val="00040035"/>
    <w:rsid w:val="00040257"/>
    <w:rsid w:val="00040288"/>
    <w:rsid w:val="00040291"/>
    <w:rsid w:val="00040313"/>
    <w:rsid w:val="00040494"/>
    <w:rsid w:val="0004056E"/>
    <w:rsid w:val="000405A6"/>
    <w:rsid w:val="000405D1"/>
    <w:rsid w:val="00040738"/>
    <w:rsid w:val="0004084A"/>
    <w:rsid w:val="00040926"/>
    <w:rsid w:val="000409CA"/>
    <w:rsid w:val="000409EA"/>
    <w:rsid w:val="00040BEF"/>
    <w:rsid w:val="00040C4E"/>
    <w:rsid w:val="00040C84"/>
    <w:rsid w:val="00040D0D"/>
    <w:rsid w:val="00040E60"/>
    <w:rsid w:val="00040F16"/>
    <w:rsid w:val="00040F35"/>
    <w:rsid w:val="00040F5B"/>
    <w:rsid w:val="0004104C"/>
    <w:rsid w:val="0004107F"/>
    <w:rsid w:val="00041218"/>
    <w:rsid w:val="00041268"/>
    <w:rsid w:val="00041286"/>
    <w:rsid w:val="000412F7"/>
    <w:rsid w:val="000413EA"/>
    <w:rsid w:val="00041425"/>
    <w:rsid w:val="000415A9"/>
    <w:rsid w:val="000415B3"/>
    <w:rsid w:val="0004169D"/>
    <w:rsid w:val="00041711"/>
    <w:rsid w:val="0004176C"/>
    <w:rsid w:val="000418C6"/>
    <w:rsid w:val="000418CB"/>
    <w:rsid w:val="00041927"/>
    <w:rsid w:val="000419DE"/>
    <w:rsid w:val="00041A68"/>
    <w:rsid w:val="00041A6E"/>
    <w:rsid w:val="00041B92"/>
    <w:rsid w:val="00041BFC"/>
    <w:rsid w:val="00041C2C"/>
    <w:rsid w:val="00041C6A"/>
    <w:rsid w:val="00041CBC"/>
    <w:rsid w:val="00041CE8"/>
    <w:rsid w:val="00041D1C"/>
    <w:rsid w:val="00041DD5"/>
    <w:rsid w:val="00041E53"/>
    <w:rsid w:val="00041F5D"/>
    <w:rsid w:val="00041F66"/>
    <w:rsid w:val="000420CB"/>
    <w:rsid w:val="000421E8"/>
    <w:rsid w:val="0004229B"/>
    <w:rsid w:val="00042304"/>
    <w:rsid w:val="000423CA"/>
    <w:rsid w:val="00042497"/>
    <w:rsid w:val="000424D2"/>
    <w:rsid w:val="0004252E"/>
    <w:rsid w:val="000425CF"/>
    <w:rsid w:val="0004262B"/>
    <w:rsid w:val="0004275D"/>
    <w:rsid w:val="00042772"/>
    <w:rsid w:val="000427DC"/>
    <w:rsid w:val="00042808"/>
    <w:rsid w:val="000428ED"/>
    <w:rsid w:val="0004290D"/>
    <w:rsid w:val="0004296F"/>
    <w:rsid w:val="000429D2"/>
    <w:rsid w:val="00042C0D"/>
    <w:rsid w:val="00042C19"/>
    <w:rsid w:val="00042D6B"/>
    <w:rsid w:val="00042EA3"/>
    <w:rsid w:val="00043050"/>
    <w:rsid w:val="000430CA"/>
    <w:rsid w:val="000431AD"/>
    <w:rsid w:val="000431B5"/>
    <w:rsid w:val="00043267"/>
    <w:rsid w:val="000432CF"/>
    <w:rsid w:val="000432D5"/>
    <w:rsid w:val="000432F9"/>
    <w:rsid w:val="000432FE"/>
    <w:rsid w:val="000433E1"/>
    <w:rsid w:val="000433FD"/>
    <w:rsid w:val="00043499"/>
    <w:rsid w:val="00043503"/>
    <w:rsid w:val="00043506"/>
    <w:rsid w:val="00043734"/>
    <w:rsid w:val="00043759"/>
    <w:rsid w:val="00043781"/>
    <w:rsid w:val="000437EC"/>
    <w:rsid w:val="0004397F"/>
    <w:rsid w:val="000439B3"/>
    <w:rsid w:val="00043A35"/>
    <w:rsid w:val="00043B83"/>
    <w:rsid w:val="00043BDE"/>
    <w:rsid w:val="00043C2E"/>
    <w:rsid w:val="00043C59"/>
    <w:rsid w:val="00043CE9"/>
    <w:rsid w:val="00043E9C"/>
    <w:rsid w:val="00043EDE"/>
    <w:rsid w:val="00043F2B"/>
    <w:rsid w:val="000440A1"/>
    <w:rsid w:val="000440ED"/>
    <w:rsid w:val="00044152"/>
    <w:rsid w:val="000441F1"/>
    <w:rsid w:val="000442A5"/>
    <w:rsid w:val="00044366"/>
    <w:rsid w:val="00044490"/>
    <w:rsid w:val="000444EB"/>
    <w:rsid w:val="000445F1"/>
    <w:rsid w:val="00044611"/>
    <w:rsid w:val="0004461A"/>
    <w:rsid w:val="0004469B"/>
    <w:rsid w:val="00044999"/>
    <w:rsid w:val="00044A6E"/>
    <w:rsid w:val="00044A75"/>
    <w:rsid w:val="00044AB2"/>
    <w:rsid w:val="00044AC3"/>
    <w:rsid w:val="00044AE5"/>
    <w:rsid w:val="00044B6F"/>
    <w:rsid w:val="00044D53"/>
    <w:rsid w:val="0004513A"/>
    <w:rsid w:val="0004525A"/>
    <w:rsid w:val="0004544A"/>
    <w:rsid w:val="000454CC"/>
    <w:rsid w:val="000454F2"/>
    <w:rsid w:val="00045534"/>
    <w:rsid w:val="00045548"/>
    <w:rsid w:val="0004563D"/>
    <w:rsid w:val="00045658"/>
    <w:rsid w:val="0004568A"/>
    <w:rsid w:val="000456F6"/>
    <w:rsid w:val="00045781"/>
    <w:rsid w:val="0004580F"/>
    <w:rsid w:val="000458C6"/>
    <w:rsid w:val="00045942"/>
    <w:rsid w:val="00045A1F"/>
    <w:rsid w:val="00045B17"/>
    <w:rsid w:val="00045C7C"/>
    <w:rsid w:val="00045CAE"/>
    <w:rsid w:val="00045D27"/>
    <w:rsid w:val="00045D9D"/>
    <w:rsid w:val="00046063"/>
    <w:rsid w:val="0004609F"/>
    <w:rsid w:val="000460D5"/>
    <w:rsid w:val="0004610C"/>
    <w:rsid w:val="00046126"/>
    <w:rsid w:val="0004617C"/>
    <w:rsid w:val="00046184"/>
    <w:rsid w:val="0004635F"/>
    <w:rsid w:val="0004636A"/>
    <w:rsid w:val="000463CB"/>
    <w:rsid w:val="00046500"/>
    <w:rsid w:val="000466E1"/>
    <w:rsid w:val="000467B8"/>
    <w:rsid w:val="000468C1"/>
    <w:rsid w:val="000469A1"/>
    <w:rsid w:val="00046C17"/>
    <w:rsid w:val="00046E68"/>
    <w:rsid w:val="00046E87"/>
    <w:rsid w:val="00046F4D"/>
    <w:rsid w:val="00046F6E"/>
    <w:rsid w:val="000470D7"/>
    <w:rsid w:val="0004713E"/>
    <w:rsid w:val="000471AA"/>
    <w:rsid w:val="000471F1"/>
    <w:rsid w:val="0004722B"/>
    <w:rsid w:val="00047481"/>
    <w:rsid w:val="00047641"/>
    <w:rsid w:val="000476B8"/>
    <w:rsid w:val="0004773D"/>
    <w:rsid w:val="00047781"/>
    <w:rsid w:val="00047A16"/>
    <w:rsid w:val="00047A70"/>
    <w:rsid w:val="00047B99"/>
    <w:rsid w:val="00047BDA"/>
    <w:rsid w:val="00047E50"/>
    <w:rsid w:val="00047FD4"/>
    <w:rsid w:val="00050118"/>
    <w:rsid w:val="000502FF"/>
    <w:rsid w:val="000503D7"/>
    <w:rsid w:val="0005055B"/>
    <w:rsid w:val="000505DF"/>
    <w:rsid w:val="00050607"/>
    <w:rsid w:val="000506E2"/>
    <w:rsid w:val="00050848"/>
    <w:rsid w:val="00050859"/>
    <w:rsid w:val="0005091F"/>
    <w:rsid w:val="000509D3"/>
    <w:rsid w:val="00050AD9"/>
    <w:rsid w:val="00050B3F"/>
    <w:rsid w:val="00050B4F"/>
    <w:rsid w:val="00050B54"/>
    <w:rsid w:val="00050C3E"/>
    <w:rsid w:val="00050C57"/>
    <w:rsid w:val="00050CB9"/>
    <w:rsid w:val="00050D24"/>
    <w:rsid w:val="00050E3E"/>
    <w:rsid w:val="00050E90"/>
    <w:rsid w:val="00050F1A"/>
    <w:rsid w:val="00050FA0"/>
    <w:rsid w:val="000511B5"/>
    <w:rsid w:val="000511FC"/>
    <w:rsid w:val="00051330"/>
    <w:rsid w:val="00051420"/>
    <w:rsid w:val="00051509"/>
    <w:rsid w:val="0005157A"/>
    <w:rsid w:val="000515FB"/>
    <w:rsid w:val="00051839"/>
    <w:rsid w:val="00051911"/>
    <w:rsid w:val="00051989"/>
    <w:rsid w:val="00051A8C"/>
    <w:rsid w:val="00051AAA"/>
    <w:rsid w:val="00051D03"/>
    <w:rsid w:val="00051DBB"/>
    <w:rsid w:val="00051EC8"/>
    <w:rsid w:val="00051F85"/>
    <w:rsid w:val="00051FAF"/>
    <w:rsid w:val="00051FF2"/>
    <w:rsid w:val="0005212B"/>
    <w:rsid w:val="00052155"/>
    <w:rsid w:val="000522D1"/>
    <w:rsid w:val="000523A8"/>
    <w:rsid w:val="0005247C"/>
    <w:rsid w:val="0005254B"/>
    <w:rsid w:val="00052651"/>
    <w:rsid w:val="00052652"/>
    <w:rsid w:val="00052684"/>
    <w:rsid w:val="000526FF"/>
    <w:rsid w:val="000528F0"/>
    <w:rsid w:val="000528F1"/>
    <w:rsid w:val="00052AD0"/>
    <w:rsid w:val="00052BC6"/>
    <w:rsid w:val="00052D7C"/>
    <w:rsid w:val="00052EC7"/>
    <w:rsid w:val="00052EE9"/>
    <w:rsid w:val="00052FB3"/>
    <w:rsid w:val="00052FF6"/>
    <w:rsid w:val="0005302F"/>
    <w:rsid w:val="0005310D"/>
    <w:rsid w:val="0005326F"/>
    <w:rsid w:val="00053302"/>
    <w:rsid w:val="000533F8"/>
    <w:rsid w:val="00053412"/>
    <w:rsid w:val="0005342C"/>
    <w:rsid w:val="00053465"/>
    <w:rsid w:val="000534A9"/>
    <w:rsid w:val="00053797"/>
    <w:rsid w:val="0005379C"/>
    <w:rsid w:val="000537C5"/>
    <w:rsid w:val="00053891"/>
    <w:rsid w:val="00053922"/>
    <w:rsid w:val="000539A2"/>
    <w:rsid w:val="00053A33"/>
    <w:rsid w:val="00053AA1"/>
    <w:rsid w:val="00053B63"/>
    <w:rsid w:val="00053B74"/>
    <w:rsid w:val="00053D4F"/>
    <w:rsid w:val="00053D93"/>
    <w:rsid w:val="00053EF7"/>
    <w:rsid w:val="00053F5C"/>
    <w:rsid w:val="00053FA2"/>
    <w:rsid w:val="000540D2"/>
    <w:rsid w:val="000540F3"/>
    <w:rsid w:val="0005411D"/>
    <w:rsid w:val="0005420D"/>
    <w:rsid w:val="0005431E"/>
    <w:rsid w:val="0005439E"/>
    <w:rsid w:val="00054601"/>
    <w:rsid w:val="00054656"/>
    <w:rsid w:val="00054674"/>
    <w:rsid w:val="000546BD"/>
    <w:rsid w:val="000547CB"/>
    <w:rsid w:val="000549CB"/>
    <w:rsid w:val="00054A50"/>
    <w:rsid w:val="00054A70"/>
    <w:rsid w:val="00054A9F"/>
    <w:rsid w:val="00054B64"/>
    <w:rsid w:val="00054DE7"/>
    <w:rsid w:val="00054FE7"/>
    <w:rsid w:val="0005507D"/>
    <w:rsid w:val="000550D1"/>
    <w:rsid w:val="0005522E"/>
    <w:rsid w:val="0005532C"/>
    <w:rsid w:val="00055486"/>
    <w:rsid w:val="00055493"/>
    <w:rsid w:val="00055496"/>
    <w:rsid w:val="000554AD"/>
    <w:rsid w:val="000554EB"/>
    <w:rsid w:val="00055778"/>
    <w:rsid w:val="00055A5D"/>
    <w:rsid w:val="00055A73"/>
    <w:rsid w:val="00055A8F"/>
    <w:rsid w:val="00055B2A"/>
    <w:rsid w:val="00055B9D"/>
    <w:rsid w:val="00055C84"/>
    <w:rsid w:val="00055D21"/>
    <w:rsid w:val="00055DFD"/>
    <w:rsid w:val="00055E86"/>
    <w:rsid w:val="00055F42"/>
    <w:rsid w:val="0005619B"/>
    <w:rsid w:val="000561C2"/>
    <w:rsid w:val="000562A9"/>
    <w:rsid w:val="00056469"/>
    <w:rsid w:val="000565FD"/>
    <w:rsid w:val="00056600"/>
    <w:rsid w:val="00056641"/>
    <w:rsid w:val="000566C9"/>
    <w:rsid w:val="000566F7"/>
    <w:rsid w:val="0005678B"/>
    <w:rsid w:val="000567D9"/>
    <w:rsid w:val="0005684B"/>
    <w:rsid w:val="0005692B"/>
    <w:rsid w:val="00056B43"/>
    <w:rsid w:val="00056BBF"/>
    <w:rsid w:val="00056CF7"/>
    <w:rsid w:val="00056EF4"/>
    <w:rsid w:val="00056F4B"/>
    <w:rsid w:val="00056FE1"/>
    <w:rsid w:val="000571A8"/>
    <w:rsid w:val="00057237"/>
    <w:rsid w:val="00057281"/>
    <w:rsid w:val="0005737F"/>
    <w:rsid w:val="000573BE"/>
    <w:rsid w:val="000573C3"/>
    <w:rsid w:val="000573C6"/>
    <w:rsid w:val="000574B3"/>
    <w:rsid w:val="000574C1"/>
    <w:rsid w:val="000575E7"/>
    <w:rsid w:val="0005766C"/>
    <w:rsid w:val="000576C5"/>
    <w:rsid w:val="000576CF"/>
    <w:rsid w:val="000577A4"/>
    <w:rsid w:val="0005785D"/>
    <w:rsid w:val="000578F3"/>
    <w:rsid w:val="00057901"/>
    <w:rsid w:val="00057A35"/>
    <w:rsid w:val="00057A64"/>
    <w:rsid w:val="00057BA7"/>
    <w:rsid w:val="00057BD2"/>
    <w:rsid w:val="00057CA8"/>
    <w:rsid w:val="00057D3E"/>
    <w:rsid w:val="00057F5F"/>
    <w:rsid w:val="00060036"/>
    <w:rsid w:val="00060094"/>
    <w:rsid w:val="000600FE"/>
    <w:rsid w:val="00060298"/>
    <w:rsid w:val="0006032F"/>
    <w:rsid w:val="00060372"/>
    <w:rsid w:val="00060465"/>
    <w:rsid w:val="000604E4"/>
    <w:rsid w:val="000604ED"/>
    <w:rsid w:val="00060524"/>
    <w:rsid w:val="0006052C"/>
    <w:rsid w:val="00060580"/>
    <w:rsid w:val="00060591"/>
    <w:rsid w:val="00060615"/>
    <w:rsid w:val="000606F8"/>
    <w:rsid w:val="00060949"/>
    <w:rsid w:val="00060AAE"/>
    <w:rsid w:val="00060B60"/>
    <w:rsid w:val="00060B75"/>
    <w:rsid w:val="00060D24"/>
    <w:rsid w:val="00060DED"/>
    <w:rsid w:val="00060E2C"/>
    <w:rsid w:val="00060E8F"/>
    <w:rsid w:val="000610B1"/>
    <w:rsid w:val="000610BF"/>
    <w:rsid w:val="000611D5"/>
    <w:rsid w:val="00061311"/>
    <w:rsid w:val="00061496"/>
    <w:rsid w:val="000614E7"/>
    <w:rsid w:val="00061556"/>
    <w:rsid w:val="000616F9"/>
    <w:rsid w:val="00061830"/>
    <w:rsid w:val="000618BC"/>
    <w:rsid w:val="0006194F"/>
    <w:rsid w:val="00061AA5"/>
    <w:rsid w:val="00061B59"/>
    <w:rsid w:val="00061B88"/>
    <w:rsid w:val="00061CB7"/>
    <w:rsid w:val="00061CB9"/>
    <w:rsid w:val="00061DB6"/>
    <w:rsid w:val="00061DC1"/>
    <w:rsid w:val="00061EAA"/>
    <w:rsid w:val="00061EFA"/>
    <w:rsid w:val="00062067"/>
    <w:rsid w:val="0006215D"/>
    <w:rsid w:val="00062291"/>
    <w:rsid w:val="000622C7"/>
    <w:rsid w:val="000622CD"/>
    <w:rsid w:val="000623A9"/>
    <w:rsid w:val="00062477"/>
    <w:rsid w:val="00062509"/>
    <w:rsid w:val="000625DD"/>
    <w:rsid w:val="0006265A"/>
    <w:rsid w:val="00062687"/>
    <w:rsid w:val="000626E7"/>
    <w:rsid w:val="0006278F"/>
    <w:rsid w:val="00062819"/>
    <w:rsid w:val="000629AD"/>
    <w:rsid w:val="00062A04"/>
    <w:rsid w:val="00062AEA"/>
    <w:rsid w:val="00062E4C"/>
    <w:rsid w:val="00062E66"/>
    <w:rsid w:val="000630DA"/>
    <w:rsid w:val="000630F8"/>
    <w:rsid w:val="0006311E"/>
    <w:rsid w:val="00063136"/>
    <w:rsid w:val="0006318A"/>
    <w:rsid w:val="000631D5"/>
    <w:rsid w:val="00063265"/>
    <w:rsid w:val="0006326A"/>
    <w:rsid w:val="00063341"/>
    <w:rsid w:val="0006339D"/>
    <w:rsid w:val="000634A1"/>
    <w:rsid w:val="000635B8"/>
    <w:rsid w:val="00063662"/>
    <w:rsid w:val="000638C8"/>
    <w:rsid w:val="00063CD8"/>
    <w:rsid w:val="00063E34"/>
    <w:rsid w:val="00063F1F"/>
    <w:rsid w:val="00063F44"/>
    <w:rsid w:val="00063F45"/>
    <w:rsid w:val="00063F9B"/>
    <w:rsid w:val="00063FAC"/>
    <w:rsid w:val="00063FAE"/>
    <w:rsid w:val="000641A5"/>
    <w:rsid w:val="000641D5"/>
    <w:rsid w:val="000642D5"/>
    <w:rsid w:val="000644EA"/>
    <w:rsid w:val="0006459E"/>
    <w:rsid w:val="000647B0"/>
    <w:rsid w:val="000647BE"/>
    <w:rsid w:val="00064849"/>
    <w:rsid w:val="000648EB"/>
    <w:rsid w:val="00064AE2"/>
    <w:rsid w:val="00064B90"/>
    <w:rsid w:val="00064BE9"/>
    <w:rsid w:val="00064C38"/>
    <w:rsid w:val="00064C3B"/>
    <w:rsid w:val="00064CA0"/>
    <w:rsid w:val="00064D74"/>
    <w:rsid w:val="00064E93"/>
    <w:rsid w:val="000650F6"/>
    <w:rsid w:val="0006514D"/>
    <w:rsid w:val="000652AD"/>
    <w:rsid w:val="000653C5"/>
    <w:rsid w:val="000654E5"/>
    <w:rsid w:val="00065511"/>
    <w:rsid w:val="000656B8"/>
    <w:rsid w:val="000656D6"/>
    <w:rsid w:val="000657A0"/>
    <w:rsid w:val="000657C5"/>
    <w:rsid w:val="000657D1"/>
    <w:rsid w:val="0006583B"/>
    <w:rsid w:val="000658AB"/>
    <w:rsid w:val="00065911"/>
    <w:rsid w:val="0006595E"/>
    <w:rsid w:val="00065DC4"/>
    <w:rsid w:val="00065FB3"/>
    <w:rsid w:val="0006606C"/>
    <w:rsid w:val="000660C1"/>
    <w:rsid w:val="0006615A"/>
    <w:rsid w:val="00066211"/>
    <w:rsid w:val="000662ED"/>
    <w:rsid w:val="0006647A"/>
    <w:rsid w:val="00066557"/>
    <w:rsid w:val="0006664C"/>
    <w:rsid w:val="00066718"/>
    <w:rsid w:val="00066770"/>
    <w:rsid w:val="0006685A"/>
    <w:rsid w:val="00066898"/>
    <w:rsid w:val="000668C8"/>
    <w:rsid w:val="000668D6"/>
    <w:rsid w:val="00066936"/>
    <w:rsid w:val="000669C1"/>
    <w:rsid w:val="00066ACB"/>
    <w:rsid w:val="00066B6E"/>
    <w:rsid w:val="00066B79"/>
    <w:rsid w:val="00066BA8"/>
    <w:rsid w:val="00066C55"/>
    <w:rsid w:val="00066E43"/>
    <w:rsid w:val="00066E8D"/>
    <w:rsid w:val="00066F61"/>
    <w:rsid w:val="00066FF5"/>
    <w:rsid w:val="00067145"/>
    <w:rsid w:val="0006714B"/>
    <w:rsid w:val="000671D0"/>
    <w:rsid w:val="000671F0"/>
    <w:rsid w:val="00067226"/>
    <w:rsid w:val="0006728B"/>
    <w:rsid w:val="000674C1"/>
    <w:rsid w:val="00067519"/>
    <w:rsid w:val="00067543"/>
    <w:rsid w:val="000675AA"/>
    <w:rsid w:val="000675C4"/>
    <w:rsid w:val="0006765C"/>
    <w:rsid w:val="00067A68"/>
    <w:rsid w:val="00067BF8"/>
    <w:rsid w:val="00067C29"/>
    <w:rsid w:val="00067CAB"/>
    <w:rsid w:val="00067D1B"/>
    <w:rsid w:val="00067D40"/>
    <w:rsid w:val="00067DAD"/>
    <w:rsid w:val="00067DE9"/>
    <w:rsid w:val="00067E81"/>
    <w:rsid w:val="00067EB5"/>
    <w:rsid w:val="00067F65"/>
    <w:rsid w:val="0007000D"/>
    <w:rsid w:val="00070334"/>
    <w:rsid w:val="00070367"/>
    <w:rsid w:val="000703F1"/>
    <w:rsid w:val="0007057B"/>
    <w:rsid w:val="000705DF"/>
    <w:rsid w:val="00070600"/>
    <w:rsid w:val="00070896"/>
    <w:rsid w:val="00070998"/>
    <w:rsid w:val="00070AF4"/>
    <w:rsid w:val="00070B09"/>
    <w:rsid w:val="00070BA9"/>
    <w:rsid w:val="00070CD7"/>
    <w:rsid w:val="00070D09"/>
    <w:rsid w:val="00070D48"/>
    <w:rsid w:val="00070E66"/>
    <w:rsid w:val="00070FA9"/>
    <w:rsid w:val="00070FD0"/>
    <w:rsid w:val="00071157"/>
    <w:rsid w:val="0007117D"/>
    <w:rsid w:val="000711F2"/>
    <w:rsid w:val="000712BE"/>
    <w:rsid w:val="000712F7"/>
    <w:rsid w:val="00071318"/>
    <w:rsid w:val="000713C1"/>
    <w:rsid w:val="00071485"/>
    <w:rsid w:val="00071500"/>
    <w:rsid w:val="00071597"/>
    <w:rsid w:val="000715F8"/>
    <w:rsid w:val="00071619"/>
    <w:rsid w:val="000717BC"/>
    <w:rsid w:val="00071951"/>
    <w:rsid w:val="00071A5F"/>
    <w:rsid w:val="00071BA1"/>
    <w:rsid w:val="00071CAD"/>
    <w:rsid w:val="00071CD7"/>
    <w:rsid w:val="00071D7A"/>
    <w:rsid w:val="00071E33"/>
    <w:rsid w:val="00071E59"/>
    <w:rsid w:val="00071F7E"/>
    <w:rsid w:val="00071FFC"/>
    <w:rsid w:val="000720C2"/>
    <w:rsid w:val="0007210B"/>
    <w:rsid w:val="00072242"/>
    <w:rsid w:val="000723AE"/>
    <w:rsid w:val="000723EA"/>
    <w:rsid w:val="0007249D"/>
    <w:rsid w:val="0007249E"/>
    <w:rsid w:val="000726EC"/>
    <w:rsid w:val="00072724"/>
    <w:rsid w:val="000728C9"/>
    <w:rsid w:val="000729AE"/>
    <w:rsid w:val="00072AFD"/>
    <w:rsid w:val="00072B6A"/>
    <w:rsid w:val="00072CD4"/>
    <w:rsid w:val="00072D21"/>
    <w:rsid w:val="00072DA1"/>
    <w:rsid w:val="00072E67"/>
    <w:rsid w:val="00072E6E"/>
    <w:rsid w:val="00072F43"/>
    <w:rsid w:val="00072F56"/>
    <w:rsid w:val="00072F80"/>
    <w:rsid w:val="00073081"/>
    <w:rsid w:val="00073152"/>
    <w:rsid w:val="000731C5"/>
    <w:rsid w:val="0007345B"/>
    <w:rsid w:val="0007357E"/>
    <w:rsid w:val="0007357F"/>
    <w:rsid w:val="000735F0"/>
    <w:rsid w:val="0007366D"/>
    <w:rsid w:val="0007371C"/>
    <w:rsid w:val="000737F1"/>
    <w:rsid w:val="000738F8"/>
    <w:rsid w:val="00073925"/>
    <w:rsid w:val="00073952"/>
    <w:rsid w:val="000739C8"/>
    <w:rsid w:val="00073AA9"/>
    <w:rsid w:val="00073B10"/>
    <w:rsid w:val="00073D06"/>
    <w:rsid w:val="00073DE9"/>
    <w:rsid w:val="00073E84"/>
    <w:rsid w:val="00073EAC"/>
    <w:rsid w:val="00073EC4"/>
    <w:rsid w:val="00073EE9"/>
    <w:rsid w:val="00073FB7"/>
    <w:rsid w:val="00074058"/>
    <w:rsid w:val="00074065"/>
    <w:rsid w:val="0007412C"/>
    <w:rsid w:val="000741B3"/>
    <w:rsid w:val="0007424A"/>
    <w:rsid w:val="00074284"/>
    <w:rsid w:val="000742EE"/>
    <w:rsid w:val="00074582"/>
    <w:rsid w:val="000747B7"/>
    <w:rsid w:val="00074A5A"/>
    <w:rsid w:val="00074A5D"/>
    <w:rsid w:val="00074B5B"/>
    <w:rsid w:val="00074BB9"/>
    <w:rsid w:val="00074C7F"/>
    <w:rsid w:val="00074D8D"/>
    <w:rsid w:val="00074DA2"/>
    <w:rsid w:val="00074E41"/>
    <w:rsid w:val="00074FC2"/>
    <w:rsid w:val="0007510C"/>
    <w:rsid w:val="00075118"/>
    <w:rsid w:val="00075289"/>
    <w:rsid w:val="000752D0"/>
    <w:rsid w:val="000752EC"/>
    <w:rsid w:val="000752EE"/>
    <w:rsid w:val="00075327"/>
    <w:rsid w:val="00075444"/>
    <w:rsid w:val="00075550"/>
    <w:rsid w:val="0007568B"/>
    <w:rsid w:val="0007569F"/>
    <w:rsid w:val="00075773"/>
    <w:rsid w:val="00075A6E"/>
    <w:rsid w:val="00075B0D"/>
    <w:rsid w:val="00075B26"/>
    <w:rsid w:val="00075B3B"/>
    <w:rsid w:val="00075B83"/>
    <w:rsid w:val="00075BA9"/>
    <w:rsid w:val="00075D3C"/>
    <w:rsid w:val="00075D6F"/>
    <w:rsid w:val="00075D7C"/>
    <w:rsid w:val="00075E81"/>
    <w:rsid w:val="00075ED8"/>
    <w:rsid w:val="00076196"/>
    <w:rsid w:val="000761C5"/>
    <w:rsid w:val="00076204"/>
    <w:rsid w:val="0007623F"/>
    <w:rsid w:val="00076487"/>
    <w:rsid w:val="000764C6"/>
    <w:rsid w:val="00076542"/>
    <w:rsid w:val="0007666F"/>
    <w:rsid w:val="0007672B"/>
    <w:rsid w:val="000767F7"/>
    <w:rsid w:val="00076BC6"/>
    <w:rsid w:val="00076BD1"/>
    <w:rsid w:val="00076BE4"/>
    <w:rsid w:val="00076C2A"/>
    <w:rsid w:val="00076CCA"/>
    <w:rsid w:val="00076CEA"/>
    <w:rsid w:val="00076CFD"/>
    <w:rsid w:val="00076D8E"/>
    <w:rsid w:val="00076D96"/>
    <w:rsid w:val="00076E09"/>
    <w:rsid w:val="00076E2D"/>
    <w:rsid w:val="00076F0F"/>
    <w:rsid w:val="00076FBF"/>
    <w:rsid w:val="000770CC"/>
    <w:rsid w:val="0007710A"/>
    <w:rsid w:val="000771FF"/>
    <w:rsid w:val="0007729D"/>
    <w:rsid w:val="000773C7"/>
    <w:rsid w:val="000774D7"/>
    <w:rsid w:val="000774F4"/>
    <w:rsid w:val="0007775A"/>
    <w:rsid w:val="0007784F"/>
    <w:rsid w:val="0007786D"/>
    <w:rsid w:val="00077878"/>
    <w:rsid w:val="00077A16"/>
    <w:rsid w:val="00077C26"/>
    <w:rsid w:val="00077F4A"/>
    <w:rsid w:val="0008004F"/>
    <w:rsid w:val="00080066"/>
    <w:rsid w:val="00080087"/>
    <w:rsid w:val="000801FA"/>
    <w:rsid w:val="00080299"/>
    <w:rsid w:val="00080367"/>
    <w:rsid w:val="000806E9"/>
    <w:rsid w:val="000807C3"/>
    <w:rsid w:val="00080835"/>
    <w:rsid w:val="00080888"/>
    <w:rsid w:val="0008092C"/>
    <w:rsid w:val="00080B88"/>
    <w:rsid w:val="00080C04"/>
    <w:rsid w:val="00080CF6"/>
    <w:rsid w:val="00080D21"/>
    <w:rsid w:val="00080EC3"/>
    <w:rsid w:val="00080ED1"/>
    <w:rsid w:val="00080EFC"/>
    <w:rsid w:val="00081113"/>
    <w:rsid w:val="000811E6"/>
    <w:rsid w:val="00081219"/>
    <w:rsid w:val="00081275"/>
    <w:rsid w:val="0008136B"/>
    <w:rsid w:val="0008138B"/>
    <w:rsid w:val="00081403"/>
    <w:rsid w:val="00081481"/>
    <w:rsid w:val="000814E1"/>
    <w:rsid w:val="000815A4"/>
    <w:rsid w:val="000815F8"/>
    <w:rsid w:val="0008183A"/>
    <w:rsid w:val="000818BF"/>
    <w:rsid w:val="000819B2"/>
    <w:rsid w:val="00081A40"/>
    <w:rsid w:val="00081B89"/>
    <w:rsid w:val="00081CC1"/>
    <w:rsid w:val="00081CFD"/>
    <w:rsid w:val="00081DE9"/>
    <w:rsid w:val="00081E3D"/>
    <w:rsid w:val="00081E3F"/>
    <w:rsid w:val="00081E5B"/>
    <w:rsid w:val="00081FF8"/>
    <w:rsid w:val="00082048"/>
    <w:rsid w:val="000820DC"/>
    <w:rsid w:val="000820E5"/>
    <w:rsid w:val="00082144"/>
    <w:rsid w:val="00082332"/>
    <w:rsid w:val="00082381"/>
    <w:rsid w:val="00082452"/>
    <w:rsid w:val="00082587"/>
    <w:rsid w:val="0008263A"/>
    <w:rsid w:val="000826C1"/>
    <w:rsid w:val="0008270F"/>
    <w:rsid w:val="0008282F"/>
    <w:rsid w:val="000828B7"/>
    <w:rsid w:val="00082929"/>
    <w:rsid w:val="00082984"/>
    <w:rsid w:val="00082CA5"/>
    <w:rsid w:val="00082D97"/>
    <w:rsid w:val="00082DBB"/>
    <w:rsid w:val="00082DD8"/>
    <w:rsid w:val="00082E0B"/>
    <w:rsid w:val="00082F72"/>
    <w:rsid w:val="0008300F"/>
    <w:rsid w:val="0008304B"/>
    <w:rsid w:val="000830BF"/>
    <w:rsid w:val="000831C0"/>
    <w:rsid w:val="000831D3"/>
    <w:rsid w:val="00083398"/>
    <w:rsid w:val="0008341D"/>
    <w:rsid w:val="000834C9"/>
    <w:rsid w:val="0008350A"/>
    <w:rsid w:val="00083872"/>
    <w:rsid w:val="0008387D"/>
    <w:rsid w:val="000838E4"/>
    <w:rsid w:val="00083ADA"/>
    <w:rsid w:val="00083BEB"/>
    <w:rsid w:val="00083BEF"/>
    <w:rsid w:val="00083CD6"/>
    <w:rsid w:val="00083D08"/>
    <w:rsid w:val="00083D1C"/>
    <w:rsid w:val="00083EF8"/>
    <w:rsid w:val="00083FF0"/>
    <w:rsid w:val="00084002"/>
    <w:rsid w:val="000840C4"/>
    <w:rsid w:val="000840ED"/>
    <w:rsid w:val="00084149"/>
    <w:rsid w:val="00084161"/>
    <w:rsid w:val="000842F4"/>
    <w:rsid w:val="0008439D"/>
    <w:rsid w:val="0008443E"/>
    <w:rsid w:val="0008468E"/>
    <w:rsid w:val="0008470F"/>
    <w:rsid w:val="00084813"/>
    <w:rsid w:val="00084A17"/>
    <w:rsid w:val="00084C3D"/>
    <w:rsid w:val="00084CE3"/>
    <w:rsid w:val="00084D1F"/>
    <w:rsid w:val="00084D98"/>
    <w:rsid w:val="00084DC2"/>
    <w:rsid w:val="00084E09"/>
    <w:rsid w:val="00084E3E"/>
    <w:rsid w:val="00084E4D"/>
    <w:rsid w:val="00084F1C"/>
    <w:rsid w:val="0008507E"/>
    <w:rsid w:val="000850EB"/>
    <w:rsid w:val="00085159"/>
    <w:rsid w:val="0008525D"/>
    <w:rsid w:val="000852CF"/>
    <w:rsid w:val="000854BD"/>
    <w:rsid w:val="00085582"/>
    <w:rsid w:val="000856F9"/>
    <w:rsid w:val="00085718"/>
    <w:rsid w:val="0008581F"/>
    <w:rsid w:val="00085996"/>
    <w:rsid w:val="000859DE"/>
    <w:rsid w:val="00085A1C"/>
    <w:rsid w:val="00085A67"/>
    <w:rsid w:val="00085A90"/>
    <w:rsid w:val="00085B65"/>
    <w:rsid w:val="00085C06"/>
    <w:rsid w:val="00085CEC"/>
    <w:rsid w:val="00085D05"/>
    <w:rsid w:val="00085EAC"/>
    <w:rsid w:val="00085FA1"/>
    <w:rsid w:val="00085FB1"/>
    <w:rsid w:val="00085FE8"/>
    <w:rsid w:val="000860E7"/>
    <w:rsid w:val="0008613F"/>
    <w:rsid w:val="0008623F"/>
    <w:rsid w:val="00086261"/>
    <w:rsid w:val="000862A2"/>
    <w:rsid w:val="000862CD"/>
    <w:rsid w:val="00086323"/>
    <w:rsid w:val="00086360"/>
    <w:rsid w:val="00086362"/>
    <w:rsid w:val="0008637E"/>
    <w:rsid w:val="00086387"/>
    <w:rsid w:val="0008648E"/>
    <w:rsid w:val="00086501"/>
    <w:rsid w:val="00086854"/>
    <w:rsid w:val="000868BE"/>
    <w:rsid w:val="00086900"/>
    <w:rsid w:val="0008690E"/>
    <w:rsid w:val="0008696E"/>
    <w:rsid w:val="00086A63"/>
    <w:rsid w:val="00086A79"/>
    <w:rsid w:val="00086BEF"/>
    <w:rsid w:val="00086BF0"/>
    <w:rsid w:val="00086C42"/>
    <w:rsid w:val="00086D6D"/>
    <w:rsid w:val="00086EC1"/>
    <w:rsid w:val="00086EF4"/>
    <w:rsid w:val="00086F06"/>
    <w:rsid w:val="00086F8F"/>
    <w:rsid w:val="00086F95"/>
    <w:rsid w:val="0008701F"/>
    <w:rsid w:val="00087067"/>
    <w:rsid w:val="000871AE"/>
    <w:rsid w:val="0008730A"/>
    <w:rsid w:val="00087311"/>
    <w:rsid w:val="000873B1"/>
    <w:rsid w:val="000873DE"/>
    <w:rsid w:val="00087442"/>
    <w:rsid w:val="00087650"/>
    <w:rsid w:val="0008780F"/>
    <w:rsid w:val="0008787C"/>
    <w:rsid w:val="000878E3"/>
    <w:rsid w:val="0008790D"/>
    <w:rsid w:val="00087B09"/>
    <w:rsid w:val="00087B11"/>
    <w:rsid w:val="00087B63"/>
    <w:rsid w:val="00087C2C"/>
    <w:rsid w:val="00087D2A"/>
    <w:rsid w:val="00087F8E"/>
    <w:rsid w:val="000900E5"/>
    <w:rsid w:val="00090190"/>
    <w:rsid w:val="000901B3"/>
    <w:rsid w:val="00090205"/>
    <w:rsid w:val="000904AC"/>
    <w:rsid w:val="00090726"/>
    <w:rsid w:val="000907CC"/>
    <w:rsid w:val="000908A6"/>
    <w:rsid w:val="0009091D"/>
    <w:rsid w:val="000909C3"/>
    <w:rsid w:val="00090A47"/>
    <w:rsid w:val="00090B63"/>
    <w:rsid w:val="00090B69"/>
    <w:rsid w:val="00090C43"/>
    <w:rsid w:val="00090CCF"/>
    <w:rsid w:val="00090D34"/>
    <w:rsid w:val="00090DFB"/>
    <w:rsid w:val="00090E60"/>
    <w:rsid w:val="00090E6C"/>
    <w:rsid w:val="00090EA6"/>
    <w:rsid w:val="00091142"/>
    <w:rsid w:val="00091171"/>
    <w:rsid w:val="00091271"/>
    <w:rsid w:val="00091566"/>
    <w:rsid w:val="00091622"/>
    <w:rsid w:val="000917A3"/>
    <w:rsid w:val="000917BE"/>
    <w:rsid w:val="000918C7"/>
    <w:rsid w:val="000919F3"/>
    <w:rsid w:val="00091DFA"/>
    <w:rsid w:val="00091E23"/>
    <w:rsid w:val="00091F1C"/>
    <w:rsid w:val="00091FD9"/>
    <w:rsid w:val="0009213B"/>
    <w:rsid w:val="0009213C"/>
    <w:rsid w:val="000922A3"/>
    <w:rsid w:val="000922E1"/>
    <w:rsid w:val="00092384"/>
    <w:rsid w:val="0009238D"/>
    <w:rsid w:val="000925FD"/>
    <w:rsid w:val="0009264F"/>
    <w:rsid w:val="000927AC"/>
    <w:rsid w:val="000927E8"/>
    <w:rsid w:val="0009286F"/>
    <w:rsid w:val="00092870"/>
    <w:rsid w:val="00092908"/>
    <w:rsid w:val="00092912"/>
    <w:rsid w:val="0009292B"/>
    <w:rsid w:val="00092986"/>
    <w:rsid w:val="00092A49"/>
    <w:rsid w:val="00092B8C"/>
    <w:rsid w:val="00092BFE"/>
    <w:rsid w:val="00092CD9"/>
    <w:rsid w:val="00092D08"/>
    <w:rsid w:val="00092D41"/>
    <w:rsid w:val="00092D90"/>
    <w:rsid w:val="00092E19"/>
    <w:rsid w:val="00092E45"/>
    <w:rsid w:val="00092E86"/>
    <w:rsid w:val="00092EA1"/>
    <w:rsid w:val="00092EA2"/>
    <w:rsid w:val="00092F6D"/>
    <w:rsid w:val="00093001"/>
    <w:rsid w:val="000930FB"/>
    <w:rsid w:val="00093116"/>
    <w:rsid w:val="00093146"/>
    <w:rsid w:val="0009316A"/>
    <w:rsid w:val="000935A2"/>
    <w:rsid w:val="000935D1"/>
    <w:rsid w:val="000936C4"/>
    <w:rsid w:val="000937A0"/>
    <w:rsid w:val="00093979"/>
    <w:rsid w:val="00093A09"/>
    <w:rsid w:val="00093A2E"/>
    <w:rsid w:val="00093AE3"/>
    <w:rsid w:val="00093B68"/>
    <w:rsid w:val="00093BD8"/>
    <w:rsid w:val="00093D6E"/>
    <w:rsid w:val="00093D97"/>
    <w:rsid w:val="00093E7C"/>
    <w:rsid w:val="00093E91"/>
    <w:rsid w:val="00093EA9"/>
    <w:rsid w:val="00093F1B"/>
    <w:rsid w:val="00093F8A"/>
    <w:rsid w:val="00093FEB"/>
    <w:rsid w:val="000940E0"/>
    <w:rsid w:val="00094167"/>
    <w:rsid w:val="00094177"/>
    <w:rsid w:val="00094194"/>
    <w:rsid w:val="000941AA"/>
    <w:rsid w:val="00094213"/>
    <w:rsid w:val="000942ED"/>
    <w:rsid w:val="00094393"/>
    <w:rsid w:val="00094402"/>
    <w:rsid w:val="0009450C"/>
    <w:rsid w:val="0009458D"/>
    <w:rsid w:val="000945CC"/>
    <w:rsid w:val="000946F9"/>
    <w:rsid w:val="000947E6"/>
    <w:rsid w:val="00094833"/>
    <w:rsid w:val="0009490D"/>
    <w:rsid w:val="000949B7"/>
    <w:rsid w:val="00094A33"/>
    <w:rsid w:val="00094A3D"/>
    <w:rsid w:val="00094BE3"/>
    <w:rsid w:val="00094C10"/>
    <w:rsid w:val="00094C99"/>
    <w:rsid w:val="00094EA5"/>
    <w:rsid w:val="00094EAC"/>
    <w:rsid w:val="00094EB6"/>
    <w:rsid w:val="00094EEE"/>
    <w:rsid w:val="00095156"/>
    <w:rsid w:val="00095341"/>
    <w:rsid w:val="00095382"/>
    <w:rsid w:val="000954C6"/>
    <w:rsid w:val="00095513"/>
    <w:rsid w:val="000956B5"/>
    <w:rsid w:val="00095938"/>
    <w:rsid w:val="00095A4E"/>
    <w:rsid w:val="00095A9A"/>
    <w:rsid w:val="00095B95"/>
    <w:rsid w:val="00095BD5"/>
    <w:rsid w:val="00095C10"/>
    <w:rsid w:val="00095C38"/>
    <w:rsid w:val="00095C44"/>
    <w:rsid w:val="00095C66"/>
    <w:rsid w:val="00095CBF"/>
    <w:rsid w:val="00095D77"/>
    <w:rsid w:val="00095FAC"/>
    <w:rsid w:val="0009610C"/>
    <w:rsid w:val="00096224"/>
    <w:rsid w:val="00096397"/>
    <w:rsid w:val="0009646D"/>
    <w:rsid w:val="00096486"/>
    <w:rsid w:val="00096556"/>
    <w:rsid w:val="000965F9"/>
    <w:rsid w:val="0009661F"/>
    <w:rsid w:val="000967DA"/>
    <w:rsid w:val="00096832"/>
    <w:rsid w:val="00096857"/>
    <w:rsid w:val="00096911"/>
    <w:rsid w:val="0009693E"/>
    <w:rsid w:val="00096A02"/>
    <w:rsid w:val="00096A27"/>
    <w:rsid w:val="00096A57"/>
    <w:rsid w:val="00096DBE"/>
    <w:rsid w:val="00096DC6"/>
    <w:rsid w:val="00096E0E"/>
    <w:rsid w:val="00096E22"/>
    <w:rsid w:val="00096F68"/>
    <w:rsid w:val="00096F8E"/>
    <w:rsid w:val="00097287"/>
    <w:rsid w:val="000973CE"/>
    <w:rsid w:val="0009742A"/>
    <w:rsid w:val="00097471"/>
    <w:rsid w:val="00097496"/>
    <w:rsid w:val="0009749B"/>
    <w:rsid w:val="000974CB"/>
    <w:rsid w:val="0009767D"/>
    <w:rsid w:val="00097788"/>
    <w:rsid w:val="0009781D"/>
    <w:rsid w:val="000978E4"/>
    <w:rsid w:val="000979CF"/>
    <w:rsid w:val="00097A33"/>
    <w:rsid w:val="00097C5A"/>
    <w:rsid w:val="00097FA2"/>
    <w:rsid w:val="00097FE3"/>
    <w:rsid w:val="000A0056"/>
    <w:rsid w:val="000A0079"/>
    <w:rsid w:val="000A007D"/>
    <w:rsid w:val="000A00B7"/>
    <w:rsid w:val="000A0158"/>
    <w:rsid w:val="000A021F"/>
    <w:rsid w:val="000A0356"/>
    <w:rsid w:val="000A03D0"/>
    <w:rsid w:val="000A045C"/>
    <w:rsid w:val="000A0673"/>
    <w:rsid w:val="000A0698"/>
    <w:rsid w:val="000A076B"/>
    <w:rsid w:val="000A0822"/>
    <w:rsid w:val="000A084D"/>
    <w:rsid w:val="000A0892"/>
    <w:rsid w:val="000A08B2"/>
    <w:rsid w:val="000A09C7"/>
    <w:rsid w:val="000A09D9"/>
    <w:rsid w:val="000A0AA0"/>
    <w:rsid w:val="000A0AEC"/>
    <w:rsid w:val="000A0B26"/>
    <w:rsid w:val="000A0B5E"/>
    <w:rsid w:val="000A0C20"/>
    <w:rsid w:val="000A0D53"/>
    <w:rsid w:val="000A0F03"/>
    <w:rsid w:val="000A0F3E"/>
    <w:rsid w:val="000A0FBD"/>
    <w:rsid w:val="000A1027"/>
    <w:rsid w:val="000A11F4"/>
    <w:rsid w:val="000A1272"/>
    <w:rsid w:val="000A1289"/>
    <w:rsid w:val="000A13C0"/>
    <w:rsid w:val="000A13D3"/>
    <w:rsid w:val="000A1414"/>
    <w:rsid w:val="000A1501"/>
    <w:rsid w:val="000A1644"/>
    <w:rsid w:val="000A1793"/>
    <w:rsid w:val="000A1808"/>
    <w:rsid w:val="000A19F7"/>
    <w:rsid w:val="000A1AFD"/>
    <w:rsid w:val="000A1B27"/>
    <w:rsid w:val="000A1BED"/>
    <w:rsid w:val="000A1C21"/>
    <w:rsid w:val="000A1D52"/>
    <w:rsid w:val="000A1D6E"/>
    <w:rsid w:val="000A1F14"/>
    <w:rsid w:val="000A1FA5"/>
    <w:rsid w:val="000A1FA9"/>
    <w:rsid w:val="000A222C"/>
    <w:rsid w:val="000A2351"/>
    <w:rsid w:val="000A2390"/>
    <w:rsid w:val="000A2683"/>
    <w:rsid w:val="000A26AD"/>
    <w:rsid w:val="000A26B2"/>
    <w:rsid w:val="000A2735"/>
    <w:rsid w:val="000A276B"/>
    <w:rsid w:val="000A27CE"/>
    <w:rsid w:val="000A284D"/>
    <w:rsid w:val="000A2869"/>
    <w:rsid w:val="000A2929"/>
    <w:rsid w:val="000A2989"/>
    <w:rsid w:val="000A2A25"/>
    <w:rsid w:val="000A2A70"/>
    <w:rsid w:val="000A2A9D"/>
    <w:rsid w:val="000A2C35"/>
    <w:rsid w:val="000A2DF2"/>
    <w:rsid w:val="000A2E7D"/>
    <w:rsid w:val="000A2ED9"/>
    <w:rsid w:val="000A2F49"/>
    <w:rsid w:val="000A2F5B"/>
    <w:rsid w:val="000A2FDB"/>
    <w:rsid w:val="000A3179"/>
    <w:rsid w:val="000A3193"/>
    <w:rsid w:val="000A31CF"/>
    <w:rsid w:val="000A3364"/>
    <w:rsid w:val="000A33DD"/>
    <w:rsid w:val="000A3439"/>
    <w:rsid w:val="000A3560"/>
    <w:rsid w:val="000A364D"/>
    <w:rsid w:val="000A369C"/>
    <w:rsid w:val="000A3700"/>
    <w:rsid w:val="000A37E9"/>
    <w:rsid w:val="000A3811"/>
    <w:rsid w:val="000A38A0"/>
    <w:rsid w:val="000A391F"/>
    <w:rsid w:val="000A3A00"/>
    <w:rsid w:val="000A3A2F"/>
    <w:rsid w:val="000A3A51"/>
    <w:rsid w:val="000A3B21"/>
    <w:rsid w:val="000A3B94"/>
    <w:rsid w:val="000A3C61"/>
    <w:rsid w:val="000A3D4F"/>
    <w:rsid w:val="000A3D8E"/>
    <w:rsid w:val="000A3DF9"/>
    <w:rsid w:val="000A3E5C"/>
    <w:rsid w:val="000A3EAC"/>
    <w:rsid w:val="000A3EEA"/>
    <w:rsid w:val="000A3F91"/>
    <w:rsid w:val="000A40E6"/>
    <w:rsid w:val="000A4186"/>
    <w:rsid w:val="000A41CE"/>
    <w:rsid w:val="000A441B"/>
    <w:rsid w:val="000A4506"/>
    <w:rsid w:val="000A45BE"/>
    <w:rsid w:val="000A45D3"/>
    <w:rsid w:val="000A45E6"/>
    <w:rsid w:val="000A4636"/>
    <w:rsid w:val="000A46BD"/>
    <w:rsid w:val="000A46FA"/>
    <w:rsid w:val="000A497B"/>
    <w:rsid w:val="000A49C7"/>
    <w:rsid w:val="000A4A3D"/>
    <w:rsid w:val="000A4AD8"/>
    <w:rsid w:val="000A4C2B"/>
    <w:rsid w:val="000A4C30"/>
    <w:rsid w:val="000A4DAF"/>
    <w:rsid w:val="000A4DE9"/>
    <w:rsid w:val="000A4E1F"/>
    <w:rsid w:val="000A4EDF"/>
    <w:rsid w:val="000A4F8E"/>
    <w:rsid w:val="000A503A"/>
    <w:rsid w:val="000A506E"/>
    <w:rsid w:val="000A50E2"/>
    <w:rsid w:val="000A510A"/>
    <w:rsid w:val="000A5173"/>
    <w:rsid w:val="000A517C"/>
    <w:rsid w:val="000A5196"/>
    <w:rsid w:val="000A51D2"/>
    <w:rsid w:val="000A52A1"/>
    <w:rsid w:val="000A538A"/>
    <w:rsid w:val="000A5459"/>
    <w:rsid w:val="000A54EF"/>
    <w:rsid w:val="000A56B8"/>
    <w:rsid w:val="000A587F"/>
    <w:rsid w:val="000A59C3"/>
    <w:rsid w:val="000A5CC1"/>
    <w:rsid w:val="000A5CD9"/>
    <w:rsid w:val="000A5D4B"/>
    <w:rsid w:val="000A5E63"/>
    <w:rsid w:val="000A5FCA"/>
    <w:rsid w:val="000A5FF1"/>
    <w:rsid w:val="000A6071"/>
    <w:rsid w:val="000A618E"/>
    <w:rsid w:val="000A6285"/>
    <w:rsid w:val="000A648D"/>
    <w:rsid w:val="000A64DD"/>
    <w:rsid w:val="000A6588"/>
    <w:rsid w:val="000A6591"/>
    <w:rsid w:val="000A65B0"/>
    <w:rsid w:val="000A6649"/>
    <w:rsid w:val="000A66C0"/>
    <w:rsid w:val="000A67A0"/>
    <w:rsid w:val="000A6800"/>
    <w:rsid w:val="000A6828"/>
    <w:rsid w:val="000A68B1"/>
    <w:rsid w:val="000A694A"/>
    <w:rsid w:val="000A6985"/>
    <w:rsid w:val="000A6AFE"/>
    <w:rsid w:val="000A6C01"/>
    <w:rsid w:val="000A6C09"/>
    <w:rsid w:val="000A6CEC"/>
    <w:rsid w:val="000A6DC9"/>
    <w:rsid w:val="000A6DCF"/>
    <w:rsid w:val="000A704C"/>
    <w:rsid w:val="000A7081"/>
    <w:rsid w:val="000A7090"/>
    <w:rsid w:val="000A7149"/>
    <w:rsid w:val="000A7325"/>
    <w:rsid w:val="000A735D"/>
    <w:rsid w:val="000A7395"/>
    <w:rsid w:val="000A73AC"/>
    <w:rsid w:val="000A73EC"/>
    <w:rsid w:val="000A74EE"/>
    <w:rsid w:val="000A74FE"/>
    <w:rsid w:val="000A769F"/>
    <w:rsid w:val="000A7717"/>
    <w:rsid w:val="000A7775"/>
    <w:rsid w:val="000A7819"/>
    <w:rsid w:val="000A7877"/>
    <w:rsid w:val="000A7907"/>
    <w:rsid w:val="000A7932"/>
    <w:rsid w:val="000A79C6"/>
    <w:rsid w:val="000A7A9C"/>
    <w:rsid w:val="000A7B9E"/>
    <w:rsid w:val="000A7BBE"/>
    <w:rsid w:val="000A7BCF"/>
    <w:rsid w:val="000A7C46"/>
    <w:rsid w:val="000A7DF3"/>
    <w:rsid w:val="000A7EB7"/>
    <w:rsid w:val="000A7F96"/>
    <w:rsid w:val="000B0205"/>
    <w:rsid w:val="000B022E"/>
    <w:rsid w:val="000B02C3"/>
    <w:rsid w:val="000B03D6"/>
    <w:rsid w:val="000B046C"/>
    <w:rsid w:val="000B05A4"/>
    <w:rsid w:val="000B05E4"/>
    <w:rsid w:val="000B05E5"/>
    <w:rsid w:val="000B05FF"/>
    <w:rsid w:val="000B0636"/>
    <w:rsid w:val="000B0788"/>
    <w:rsid w:val="000B07DA"/>
    <w:rsid w:val="000B082D"/>
    <w:rsid w:val="000B092F"/>
    <w:rsid w:val="000B094D"/>
    <w:rsid w:val="000B0A3A"/>
    <w:rsid w:val="000B0B71"/>
    <w:rsid w:val="000B0B90"/>
    <w:rsid w:val="000B0BDB"/>
    <w:rsid w:val="000B0CAD"/>
    <w:rsid w:val="000B0CD1"/>
    <w:rsid w:val="000B0DF7"/>
    <w:rsid w:val="000B0E7B"/>
    <w:rsid w:val="000B0F2B"/>
    <w:rsid w:val="000B0FDA"/>
    <w:rsid w:val="000B102D"/>
    <w:rsid w:val="000B106E"/>
    <w:rsid w:val="000B1111"/>
    <w:rsid w:val="000B138D"/>
    <w:rsid w:val="000B13AD"/>
    <w:rsid w:val="000B13C7"/>
    <w:rsid w:val="000B1430"/>
    <w:rsid w:val="000B14E0"/>
    <w:rsid w:val="000B1598"/>
    <w:rsid w:val="000B15BF"/>
    <w:rsid w:val="000B1649"/>
    <w:rsid w:val="000B174C"/>
    <w:rsid w:val="000B1765"/>
    <w:rsid w:val="000B176E"/>
    <w:rsid w:val="000B1817"/>
    <w:rsid w:val="000B1862"/>
    <w:rsid w:val="000B18E6"/>
    <w:rsid w:val="000B1909"/>
    <w:rsid w:val="000B1A3C"/>
    <w:rsid w:val="000B1AAC"/>
    <w:rsid w:val="000B1B6B"/>
    <w:rsid w:val="000B1C56"/>
    <w:rsid w:val="000B1CB1"/>
    <w:rsid w:val="000B1E27"/>
    <w:rsid w:val="000B1E75"/>
    <w:rsid w:val="000B2012"/>
    <w:rsid w:val="000B204B"/>
    <w:rsid w:val="000B20BE"/>
    <w:rsid w:val="000B20F7"/>
    <w:rsid w:val="000B2158"/>
    <w:rsid w:val="000B225E"/>
    <w:rsid w:val="000B24DE"/>
    <w:rsid w:val="000B25C9"/>
    <w:rsid w:val="000B2616"/>
    <w:rsid w:val="000B27B3"/>
    <w:rsid w:val="000B27CA"/>
    <w:rsid w:val="000B28EC"/>
    <w:rsid w:val="000B2910"/>
    <w:rsid w:val="000B2A73"/>
    <w:rsid w:val="000B2BA9"/>
    <w:rsid w:val="000B2E34"/>
    <w:rsid w:val="000B2F83"/>
    <w:rsid w:val="000B3009"/>
    <w:rsid w:val="000B300B"/>
    <w:rsid w:val="000B3036"/>
    <w:rsid w:val="000B303F"/>
    <w:rsid w:val="000B3083"/>
    <w:rsid w:val="000B30ED"/>
    <w:rsid w:val="000B313C"/>
    <w:rsid w:val="000B3156"/>
    <w:rsid w:val="000B316D"/>
    <w:rsid w:val="000B31D8"/>
    <w:rsid w:val="000B32D9"/>
    <w:rsid w:val="000B3340"/>
    <w:rsid w:val="000B362C"/>
    <w:rsid w:val="000B3763"/>
    <w:rsid w:val="000B37C3"/>
    <w:rsid w:val="000B37E3"/>
    <w:rsid w:val="000B37E5"/>
    <w:rsid w:val="000B385C"/>
    <w:rsid w:val="000B3885"/>
    <w:rsid w:val="000B390C"/>
    <w:rsid w:val="000B390D"/>
    <w:rsid w:val="000B39CD"/>
    <w:rsid w:val="000B3A8A"/>
    <w:rsid w:val="000B3C0B"/>
    <w:rsid w:val="000B3C8D"/>
    <w:rsid w:val="000B3D5A"/>
    <w:rsid w:val="000B3E8E"/>
    <w:rsid w:val="000B3F5F"/>
    <w:rsid w:val="000B3F86"/>
    <w:rsid w:val="000B40F8"/>
    <w:rsid w:val="000B4134"/>
    <w:rsid w:val="000B4181"/>
    <w:rsid w:val="000B4198"/>
    <w:rsid w:val="000B41BF"/>
    <w:rsid w:val="000B41E9"/>
    <w:rsid w:val="000B436B"/>
    <w:rsid w:val="000B4373"/>
    <w:rsid w:val="000B437D"/>
    <w:rsid w:val="000B4490"/>
    <w:rsid w:val="000B44B9"/>
    <w:rsid w:val="000B45BF"/>
    <w:rsid w:val="000B462B"/>
    <w:rsid w:val="000B4633"/>
    <w:rsid w:val="000B463E"/>
    <w:rsid w:val="000B4650"/>
    <w:rsid w:val="000B486A"/>
    <w:rsid w:val="000B48DF"/>
    <w:rsid w:val="000B4B1E"/>
    <w:rsid w:val="000B4C94"/>
    <w:rsid w:val="000B4C9B"/>
    <w:rsid w:val="000B4CC1"/>
    <w:rsid w:val="000B4F8A"/>
    <w:rsid w:val="000B4FD1"/>
    <w:rsid w:val="000B505B"/>
    <w:rsid w:val="000B5095"/>
    <w:rsid w:val="000B5215"/>
    <w:rsid w:val="000B522C"/>
    <w:rsid w:val="000B52B5"/>
    <w:rsid w:val="000B53D0"/>
    <w:rsid w:val="000B53D7"/>
    <w:rsid w:val="000B5451"/>
    <w:rsid w:val="000B54A3"/>
    <w:rsid w:val="000B565E"/>
    <w:rsid w:val="000B566F"/>
    <w:rsid w:val="000B5691"/>
    <w:rsid w:val="000B575E"/>
    <w:rsid w:val="000B57DE"/>
    <w:rsid w:val="000B58FD"/>
    <w:rsid w:val="000B5900"/>
    <w:rsid w:val="000B5936"/>
    <w:rsid w:val="000B5972"/>
    <w:rsid w:val="000B5A4A"/>
    <w:rsid w:val="000B5ACD"/>
    <w:rsid w:val="000B5B42"/>
    <w:rsid w:val="000B5B64"/>
    <w:rsid w:val="000B5BFE"/>
    <w:rsid w:val="000B5C0E"/>
    <w:rsid w:val="000B5C5C"/>
    <w:rsid w:val="000B5CB2"/>
    <w:rsid w:val="000B5D45"/>
    <w:rsid w:val="000B5D58"/>
    <w:rsid w:val="000B5D87"/>
    <w:rsid w:val="000B5DE1"/>
    <w:rsid w:val="000B5DE5"/>
    <w:rsid w:val="000B5E5C"/>
    <w:rsid w:val="000B5F3D"/>
    <w:rsid w:val="000B5F6B"/>
    <w:rsid w:val="000B607F"/>
    <w:rsid w:val="000B60A4"/>
    <w:rsid w:val="000B61B0"/>
    <w:rsid w:val="000B622D"/>
    <w:rsid w:val="000B62F5"/>
    <w:rsid w:val="000B62FE"/>
    <w:rsid w:val="000B630C"/>
    <w:rsid w:val="000B652E"/>
    <w:rsid w:val="000B6657"/>
    <w:rsid w:val="000B66D9"/>
    <w:rsid w:val="000B66EE"/>
    <w:rsid w:val="000B67A9"/>
    <w:rsid w:val="000B68C8"/>
    <w:rsid w:val="000B6901"/>
    <w:rsid w:val="000B6997"/>
    <w:rsid w:val="000B6A23"/>
    <w:rsid w:val="000B6B9A"/>
    <w:rsid w:val="000B6C19"/>
    <w:rsid w:val="000B6C3A"/>
    <w:rsid w:val="000B6CC1"/>
    <w:rsid w:val="000B6E66"/>
    <w:rsid w:val="000B6ED3"/>
    <w:rsid w:val="000B6F16"/>
    <w:rsid w:val="000B6F5F"/>
    <w:rsid w:val="000B701A"/>
    <w:rsid w:val="000B716A"/>
    <w:rsid w:val="000B7207"/>
    <w:rsid w:val="000B7272"/>
    <w:rsid w:val="000B72A5"/>
    <w:rsid w:val="000B72AB"/>
    <w:rsid w:val="000B733A"/>
    <w:rsid w:val="000B7456"/>
    <w:rsid w:val="000B7496"/>
    <w:rsid w:val="000B77A2"/>
    <w:rsid w:val="000B78F6"/>
    <w:rsid w:val="000B7A63"/>
    <w:rsid w:val="000B7B11"/>
    <w:rsid w:val="000B7B3D"/>
    <w:rsid w:val="000B7B77"/>
    <w:rsid w:val="000B7B9A"/>
    <w:rsid w:val="000B7BA5"/>
    <w:rsid w:val="000B7DDC"/>
    <w:rsid w:val="000B7E43"/>
    <w:rsid w:val="000B7FDE"/>
    <w:rsid w:val="000C0163"/>
    <w:rsid w:val="000C031B"/>
    <w:rsid w:val="000C042D"/>
    <w:rsid w:val="000C05B4"/>
    <w:rsid w:val="000C05E8"/>
    <w:rsid w:val="000C0751"/>
    <w:rsid w:val="000C07A7"/>
    <w:rsid w:val="000C07E6"/>
    <w:rsid w:val="000C0972"/>
    <w:rsid w:val="000C0A2E"/>
    <w:rsid w:val="000C0A68"/>
    <w:rsid w:val="000C0ABE"/>
    <w:rsid w:val="000C0B3A"/>
    <w:rsid w:val="000C0CD3"/>
    <w:rsid w:val="000C0CD4"/>
    <w:rsid w:val="000C0CF8"/>
    <w:rsid w:val="000C0D96"/>
    <w:rsid w:val="000C0EE3"/>
    <w:rsid w:val="000C0EF4"/>
    <w:rsid w:val="000C0F0C"/>
    <w:rsid w:val="000C1003"/>
    <w:rsid w:val="000C117F"/>
    <w:rsid w:val="000C11A0"/>
    <w:rsid w:val="000C1245"/>
    <w:rsid w:val="000C12E6"/>
    <w:rsid w:val="000C1310"/>
    <w:rsid w:val="000C1443"/>
    <w:rsid w:val="000C1524"/>
    <w:rsid w:val="000C1532"/>
    <w:rsid w:val="000C153F"/>
    <w:rsid w:val="000C1569"/>
    <w:rsid w:val="000C156A"/>
    <w:rsid w:val="000C1602"/>
    <w:rsid w:val="000C1655"/>
    <w:rsid w:val="000C16E2"/>
    <w:rsid w:val="000C1737"/>
    <w:rsid w:val="000C17CB"/>
    <w:rsid w:val="000C180D"/>
    <w:rsid w:val="000C1846"/>
    <w:rsid w:val="000C18D1"/>
    <w:rsid w:val="000C18D8"/>
    <w:rsid w:val="000C18E6"/>
    <w:rsid w:val="000C1931"/>
    <w:rsid w:val="000C1972"/>
    <w:rsid w:val="000C1A5B"/>
    <w:rsid w:val="000C1AA9"/>
    <w:rsid w:val="000C1ACF"/>
    <w:rsid w:val="000C1C04"/>
    <w:rsid w:val="000C1C81"/>
    <w:rsid w:val="000C1DFB"/>
    <w:rsid w:val="000C1E35"/>
    <w:rsid w:val="000C20C9"/>
    <w:rsid w:val="000C21F3"/>
    <w:rsid w:val="000C2206"/>
    <w:rsid w:val="000C2362"/>
    <w:rsid w:val="000C24B1"/>
    <w:rsid w:val="000C255B"/>
    <w:rsid w:val="000C25D1"/>
    <w:rsid w:val="000C2678"/>
    <w:rsid w:val="000C269A"/>
    <w:rsid w:val="000C2717"/>
    <w:rsid w:val="000C2722"/>
    <w:rsid w:val="000C2727"/>
    <w:rsid w:val="000C2838"/>
    <w:rsid w:val="000C288A"/>
    <w:rsid w:val="000C2911"/>
    <w:rsid w:val="000C2958"/>
    <w:rsid w:val="000C2A55"/>
    <w:rsid w:val="000C2A8E"/>
    <w:rsid w:val="000C2A9B"/>
    <w:rsid w:val="000C2DD6"/>
    <w:rsid w:val="000C2F95"/>
    <w:rsid w:val="000C2FF1"/>
    <w:rsid w:val="000C316D"/>
    <w:rsid w:val="000C31B5"/>
    <w:rsid w:val="000C329E"/>
    <w:rsid w:val="000C350A"/>
    <w:rsid w:val="000C3580"/>
    <w:rsid w:val="000C37B3"/>
    <w:rsid w:val="000C3836"/>
    <w:rsid w:val="000C3872"/>
    <w:rsid w:val="000C397E"/>
    <w:rsid w:val="000C3985"/>
    <w:rsid w:val="000C3A87"/>
    <w:rsid w:val="000C3B40"/>
    <w:rsid w:val="000C3B92"/>
    <w:rsid w:val="000C3BFE"/>
    <w:rsid w:val="000C3C99"/>
    <w:rsid w:val="000C3E67"/>
    <w:rsid w:val="000C3F6E"/>
    <w:rsid w:val="000C40E6"/>
    <w:rsid w:val="000C4173"/>
    <w:rsid w:val="000C4289"/>
    <w:rsid w:val="000C4395"/>
    <w:rsid w:val="000C43F5"/>
    <w:rsid w:val="000C441B"/>
    <w:rsid w:val="000C445E"/>
    <w:rsid w:val="000C4547"/>
    <w:rsid w:val="000C468E"/>
    <w:rsid w:val="000C4978"/>
    <w:rsid w:val="000C49D6"/>
    <w:rsid w:val="000C49DA"/>
    <w:rsid w:val="000C4AB8"/>
    <w:rsid w:val="000C4B4F"/>
    <w:rsid w:val="000C4BED"/>
    <w:rsid w:val="000C4E38"/>
    <w:rsid w:val="000C4E63"/>
    <w:rsid w:val="000C4E82"/>
    <w:rsid w:val="000C4FCC"/>
    <w:rsid w:val="000C524A"/>
    <w:rsid w:val="000C53A4"/>
    <w:rsid w:val="000C53F9"/>
    <w:rsid w:val="000C549E"/>
    <w:rsid w:val="000C5539"/>
    <w:rsid w:val="000C554F"/>
    <w:rsid w:val="000C5565"/>
    <w:rsid w:val="000C5649"/>
    <w:rsid w:val="000C5675"/>
    <w:rsid w:val="000C56E2"/>
    <w:rsid w:val="000C5AC0"/>
    <w:rsid w:val="000C5B38"/>
    <w:rsid w:val="000C5B76"/>
    <w:rsid w:val="000C5D1E"/>
    <w:rsid w:val="000C5E9A"/>
    <w:rsid w:val="000C5FA4"/>
    <w:rsid w:val="000C60D6"/>
    <w:rsid w:val="000C6138"/>
    <w:rsid w:val="000C61E0"/>
    <w:rsid w:val="000C6265"/>
    <w:rsid w:val="000C633E"/>
    <w:rsid w:val="000C63DE"/>
    <w:rsid w:val="000C6441"/>
    <w:rsid w:val="000C6464"/>
    <w:rsid w:val="000C6491"/>
    <w:rsid w:val="000C663E"/>
    <w:rsid w:val="000C6725"/>
    <w:rsid w:val="000C67A5"/>
    <w:rsid w:val="000C67C8"/>
    <w:rsid w:val="000C6856"/>
    <w:rsid w:val="000C68CD"/>
    <w:rsid w:val="000C6953"/>
    <w:rsid w:val="000C6964"/>
    <w:rsid w:val="000C6A8B"/>
    <w:rsid w:val="000C6B27"/>
    <w:rsid w:val="000C6CBB"/>
    <w:rsid w:val="000C6CD4"/>
    <w:rsid w:val="000C6D61"/>
    <w:rsid w:val="000C6E39"/>
    <w:rsid w:val="000C6EF2"/>
    <w:rsid w:val="000C6F16"/>
    <w:rsid w:val="000C6F70"/>
    <w:rsid w:val="000C7167"/>
    <w:rsid w:val="000C7195"/>
    <w:rsid w:val="000C7249"/>
    <w:rsid w:val="000C72A7"/>
    <w:rsid w:val="000C72CD"/>
    <w:rsid w:val="000C7572"/>
    <w:rsid w:val="000C757A"/>
    <w:rsid w:val="000C763F"/>
    <w:rsid w:val="000C76B5"/>
    <w:rsid w:val="000C76D4"/>
    <w:rsid w:val="000C793F"/>
    <w:rsid w:val="000C797C"/>
    <w:rsid w:val="000C79CE"/>
    <w:rsid w:val="000C7A19"/>
    <w:rsid w:val="000C7AC3"/>
    <w:rsid w:val="000C7B7E"/>
    <w:rsid w:val="000C7BDA"/>
    <w:rsid w:val="000C7C52"/>
    <w:rsid w:val="000C7CDC"/>
    <w:rsid w:val="000C7DF7"/>
    <w:rsid w:val="000C7F81"/>
    <w:rsid w:val="000D00D5"/>
    <w:rsid w:val="000D0185"/>
    <w:rsid w:val="000D0202"/>
    <w:rsid w:val="000D0356"/>
    <w:rsid w:val="000D0364"/>
    <w:rsid w:val="000D05CA"/>
    <w:rsid w:val="000D05F5"/>
    <w:rsid w:val="000D069C"/>
    <w:rsid w:val="000D06A3"/>
    <w:rsid w:val="000D0816"/>
    <w:rsid w:val="000D0965"/>
    <w:rsid w:val="000D0AAF"/>
    <w:rsid w:val="000D0AB0"/>
    <w:rsid w:val="000D0BC6"/>
    <w:rsid w:val="000D0BF7"/>
    <w:rsid w:val="000D0C4C"/>
    <w:rsid w:val="000D0C92"/>
    <w:rsid w:val="000D0C9B"/>
    <w:rsid w:val="000D0E87"/>
    <w:rsid w:val="000D0EC4"/>
    <w:rsid w:val="000D0EF8"/>
    <w:rsid w:val="000D0F0A"/>
    <w:rsid w:val="000D1050"/>
    <w:rsid w:val="000D1104"/>
    <w:rsid w:val="000D1168"/>
    <w:rsid w:val="000D1253"/>
    <w:rsid w:val="000D12D5"/>
    <w:rsid w:val="000D130F"/>
    <w:rsid w:val="000D14CD"/>
    <w:rsid w:val="000D1849"/>
    <w:rsid w:val="000D19DF"/>
    <w:rsid w:val="000D1A49"/>
    <w:rsid w:val="000D1A99"/>
    <w:rsid w:val="000D1B39"/>
    <w:rsid w:val="000D1BF8"/>
    <w:rsid w:val="000D1C10"/>
    <w:rsid w:val="000D1C1F"/>
    <w:rsid w:val="000D1D59"/>
    <w:rsid w:val="000D1ED8"/>
    <w:rsid w:val="000D1FBE"/>
    <w:rsid w:val="000D2024"/>
    <w:rsid w:val="000D21B1"/>
    <w:rsid w:val="000D220C"/>
    <w:rsid w:val="000D2256"/>
    <w:rsid w:val="000D2560"/>
    <w:rsid w:val="000D2578"/>
    <w:rsid w:val="000D2753"/>
    <w:rsid w:val="000D2758"/>
    <w:rsid w:val="000D2878"/>
    <w:rsid w:val="000D2A0C"/>
    <w:rsid w:val="000D2B25"/>
    <w:rsid w:val="000D2B48"/>
    <w:rsid w:val="000D2CD6"/>
    <w:rsid w:val="000D2DAE"/>
    <w:rsid w:val="000D2E36"/>
    <w:rsid w:val="000D2E5B"/>
    <w:rsid w:val="000D2F80"/>
    <w:rsid w:val="000D2FC3"/>
    <w:rsid w:val="000D2FF0"/>
    <w:rsid w:val="000D317D"/>
    <w:rsid w:val="000D322F"/>
    <w:rsid w:val="000D323D"/>
    <w:rsid w:val="000D33C6"/>
    <w:rsid w:val="000D342E"/>
    <w:rsid w:val="000D3661"/>
    <w:rsid w:val="000D367F"/>
    <w:rsid w:val="000D37C2"/>
    <w:rsid w:val="000D38CE"/>
    <w:rsid w:val="000D3B17"/>
    <w:rsid w:val="000D3C8D"/>
    <w:rsid w:val="000D3CEB"/>
    <w:rsid w:val="000D3CFB"/>
    <w:rsid w:val="000D3D51"/>
    <w:rsid w:val="000D3F19"/>
    <w:rsid w:val="000D3F55"/>
    <w:rsid w:val="000D3FE2"/>
    <w:rsid w:val="000D3FFB"/>
    <w:rsid w:val="000D40EA"/>
    <w:rsid w:val="000D411B"/>
    <w:rsid w:val="000D4145"/>
    <w:rsid w:val="000D4312"/>
    <w:rsid w:val="000D431A"/>
    <w:rsid w:val="000D43F0"/>
    <w:rsid w:val="000D4402"/>
    <w:rsid w:val="000D441C"/>
    <w:rsid w:val="000D4548"/>
    <w:rsid w:val="000D45EE"/>
    <w:rsid w:val="000D4613"/>
    <w:rsid w:val="000D46BD"/>
    <w:rsid w:val="000D4709"/>
    <w:rsid w:val="000D4766"/>
    <w:rsid w:val="000D48AC"/>
    <w:rsid w:val="000D48CA"/>
    <w:rsid w:val="000D4967"/>
    <w:rsid w:val="000D49AB"/>
    <w:rsid w:val="000D4A62"/>
    <w:rsid w:val="000D4A7E"/>
    <w:rsid w:val="000D4AD8"/>
    <w:rsid w:val="000D4ADB"/>
    <w:rsid w:val="000D4BB9"/>
    <w:rsid w:val="000D4DDC"/>
    <w:rsid w:val="000D4E0F"/>
    <w:rsid w:val="000D4E8E"/>
    <w:rsid w:val="000D4EEA"/>
    <w:rsid w:val="000D4F57"/>
    <w:rsid w:val="000D4F5E"/>
    <w:rsid w:val="000D514B"/>
    <w:rsid w:val="000D51B4"/>
    <w:rsid w:val="000D51C1"/>
    <w:rsid w:val="000D528F"/>
    <w:rsid w:val="000D5331"/>
    <w:rsid w:val="000D53A7"/>
    <w:rsid w:val="000D5429"/>
    <w:rsid w:val="000D5552"/>
    <w:rsid w:val="000D557E"/>
    <w:rsid w:val="000D55AF"/>
    <w:rsid w:val="000D573A"/>
    <w:rsid w:val="000D5764"/>
    <w:rsid w:val="000D57E4"/>
    <w:rsid w:val="000D58FD"/>
    <w:rsid w:val="000D595E"/>
    <w:rsid w:val="000D5962"/>
    <w:rsid w:val="000D5A5A"/>
    <w:rsid w:val="000D5AE3"/>
    <w:rsid w:val="000D5BFA"/>
    <w:rsid w:val="000D5E90"/>
    <w:rsid w:val="000D5ED6"/>
    <w:rsid w:val="000D5F17"/>
    <w:rsid w:val="000D5F7B"/>
    <w:rsid w:val="000D5F8E"/>
    <w:rsid w:val="000D6078"/>
    <w:rsid w:val="000D623C"/>
    <w:rsid w:val="000D6261"/>
    <w:rsid w:val="000D640A"/>
    <w:rsid w:val="000D645C"/>
    <w:rsid w:val="000D6484"/>
    <w:rsid w:val="000D64B0"/>
    <w:rsid w:val="000D64FE"/>
    <w:rsid w:val="000D656B"/>
    <w:rsid w:val="000D65B1"/>
    <w:rsid w:val="000D6735"/>
    <w:rsid w:val="000D674A"/>
    <w:rsid w:val="000D6760"/>
    <w:rsid w:val="000D6821"/>
    <w:rsid w:val="000D6824"/>
    <w:rsid w:val="000D6841"/>
    <w:rsid w:val="000D693D"/>
    <w:rsid w:val="000D696D"/>
    <w:rsid w:val="000D69CA"/>
    <w:rsid w:val="000D6C07"/>
    <w:rsid w:val="000D6C75"/>
    <w:rsid w:val="000D6C97"/>
    <w:rsid w:val="000D6CA2"/>
    <w:rsid w:val="000D6D60"/>
    <w:rsid w:val="000D6E7B"/>
    <w:rsid w:val="000D6F6A"/>
    <w:rsid w:val="000D6FA6"/>
    <w:rsid w:val="000D6FE9"/>
    <w:rsid w:val="000D70C9"/>
    <w:rsid w:val="000D731B"/>
    <w:rsid w:val="000D7360"/>
    <w:rsid w:val="000D7484"/>
    <w:rsid w:val="000D75B3"/>
    <w:rsid w:val="000D75CC"/>
    <w:rsid w:val="000D75FB"/>
    <w:rsid w:val="000D7627"/>
    <w:rsid w:val="000D7687"/>
    <w:rsid w:val="000D76BE"/>
    <w:rsid w:val="000D76C8"/>
    <w:rsid w:val="000D77B9"/>
    <w:rsid w:val="000D78F6"/>
    <w:rsid w:val="000D7934"/>
    <w:rsid w:val="000D795F"/>
    <w:rsid w:val="000D79E5"/>
    <w:rsid w:val="000D7A0D"/>
    <w:rsid w:val="000D7B5F"/>
    <w:rsid w:val="000D7C77"/>
    <w:rsid w:val="000D7D35"/>
    <w:rsid w:val="000D7EC0"/>
    <w:rsid w:val="000D7F53"/>
    <w:rsid w:val="000D7FB3"/>
    <w:rsid w:val="000E006D"/>
    <w:rsid w:val="000E00B0"/>
    <w:rsid w:val="000E00BC"/>
    <w:rsid w:val="000E01E0"/>
    <w:rsid w:val="000E0247"/>
    <w:rsid w:val="000E0251"/>
    <w:rsid w:val="000E02BB"/>
    <w:rsid w:val="000E02D1"/>
    <w:rsid w:val="000E0400"/>
    <w:rsid w:val="000E0448"/>
    <w:rsid w:val="000E0499"/>
    <w:rsid w:val="000E04F6"/>
    <w:rsid w:val="000E05F9"/>
    <w:rsid w:val="000E064E"/>
    <w:rsid w:val="000E0691"/>
    <w:rsid w:val="000E0726"/>
    <w:rsid w:val="000E08FE"/>
    <w:rsid w:val="000E090C"/>
    <w:rsid w:val="000E0A22"/>
    <w:rsid w:val="000E0A59"/>
    <w:rsid w:val="000E0C95"/>
    <w:rsid w:val="000E0CB8"/>
    <w:rsid w:val="000E0CD1"/>
    <w:rsid w:val="000E0E6A"/>
    <w:rsid w:val="000E0FEA"/>
    <w:rsid w:val="000E10D9"/>
    <w:rsid w:val="000E11E5"/>
    <w:rsid w:val="000E11EE"/>
    <w:rsid w:val="000E126A"/>
    <w:rsid w:val="000E1513"/>
    <w:rsid w:val="000E15EA"/>
    <w:rsid w:val="000E161F"/>
    <w:rsid w:val="000E165C"/>
    <w:rsid w:val="000E1715"/>
    <w:rsid w:val="000E1813"/>
    <w:rsid w:val="000E1854"/>
    <w:rsid w:val="000E1929"/>
    <w:rsid w:val="000E1B8F"/>
    <w:rsid w:val="000E1C70"/>
    <w:rsid w:val="000E1DD8"/>
    <w:rsid w:val="000E1E77"/>
    <w:rsid w:val="000E1F17"/>
    <w:rsid w:val="000E1F60"/>
    <w:rsid w:val="000E1F7A"/>
    <w:rsid w:val="000E209F"/>
    <w:rsid w:val="000E2288"/>
    <w:rsid w:val="000E2406"/>
    <w:rsid w:val="000E24F0"/>
    <w:rsid w:val="000E251B"/>
    <w:rsid w:val="000E252B"/>
    <w:rsid w:val="000E2684"/>
    <w:rsid w:val="000E26A8"/>
    <w:rsid w:val="000E277B"/>
    <w:rsid w:val="000E2829"/>
    <w:rsid w:val="000E2868"/>
    <w:rsid w:val="000E292A"/>
    <w:rsid w:val="000E2B27"/>
    <w:rsid w:val="000E2BD5"/>
    <w:rsid w:val="000E2BEF"/>
    <w:rsid w:val="000E2C3E"/>
    <w:rsid w:val="000E2D03"/>
    <w:rsid w:val="000E31B9"/>
    <w:rsid w:val="000E31DF"/>
    <w:rsid w:val="000E3248"/>
    <w:rsid w:val="000E3269"/>
    <w:rsid w:val="000E32B6"/>
    <w:rsid w:val="000E32C4"/>
    <w:rsid w:val="000E34A4"/>
    <w:rsid w:val="000E3505"/>
    <w:rsid w:val="000E3558"/>
    <w:rsid w:val="000E35A3"/>
    <w:rsid w:val="000E35CB"/>
    <w:rsid w:val="000E3651"/>
    <w:rsid w:val="000E3749"/>
    <w:rsid w:val="000E3881"/>
    <w:rsid w:val="000E390F"/>
    <w:rsid w:val="000E3985"/>
    <w:rsid w:val="000E3B38"/>
    <w:rsid w:val="000E3C2D"/>
    <w:rsid w:val="000E3D76"/>
    <w:rsid w:val="000E3DFD"/>
    <w:rsid w:val="000E3E8D"/>
    <w:rsid w:val="000E3F28"/>
    <w:rsid w:val="000E3F8A"/>
    <w:rsid w:val="000E3FB7"/>
    <w:rsid w:val="000E41C2"/>
    <w:rsid w:val="000E4247"/>
    <w:rsid w:val="000E42ED"/>
    <w:rsid w:val="000E4338"/>
    <w:rsid w:val="000E439E"/>
    <w:rsid w:val="000E443F"/>
    <w:rsid w:val="000E44D4"/>
    <w:rsid w:val="000E4560"/>
    <w:rsid w:val="000E46B2"/>
    <w:rsid w:val="000E483F"/>
    <w:rsid w:val="000E488D"/>
    <w:rsid w:val="000E490E"/>
    <w:rsid w:val="000E4B04"/>
    <w:rsid w:val="000E4D33"/>
    <w:rsid w:val="000E4D38"/>
    <w:rsid w:val="000E4D92"/>
    <w:rsid w:val="000E4D97"/>
    <w:rsid w:val="000E4F3F"/>
    <w:rsid w:val="000E4F78"/>
    <w:rsid w:val="000E509C"/>
    <w:rsid w:val="000E512C"/>
    <w:rsid w:val="000E5333"/>
    <w:rsid w:val="000E5501"/>
    <w:rsid w:val="000E563F"/>
    <w:rsid w:val="000E57D2"/>
    <w:rsid w:val="000E58A3"/>
    <w:rsid w:val="000E59CF"/>
    <w:rsid w:val="000E5A15"/>
    <w:rsid w:val="000E5AA3"/>
    <w:rsid w:val="000E5BD4"/>
    <w:rsid w:val="000E5C2A"/>
    <w:rsid w:val="000E5C6F"/>
    <w:rsid w:val="000E5CD4"/>
    <w:rsid w:val="000E5D04"/>
    <w:rsid w:val="000E5D98"/>
    <w:rsid w:val="000E5E6F"/>
    <w:rsid w:val="000E5E9A"/>
    <w:rsid w:val="000E5EB6"/>
    <w:rsid w:val="000E5F00"/>
    <w:rsid w:val="000E5FBF"/>
    <w:rsid w:val="000E5FDC"/>
    <w:rsid w:val="000E600A"/>
    <w:rsid w:val="000E60BC"/>
    <w:rsid w:val="000E6387"/>
    <w:rsid w:val="000E63FD"/>
    <w:rsid w:val="000E657C"/>
    <w:rsid w:val="000E65B4"/>
    <w:rsid w:val="000E65D6"/>
    <w:rsid w:val="000E66B1"/>
    <w:rsid w:val="000E6901"/>
    <w:rsid w:val="000E6988"/>
    <w:rsid w:val="000E6BCA"/>
    <w:rsid w:val="000E6D05"/>
    <w:rsid w:val="000E6DC3"/>
    <w:rsid w:val="000E6E88"/>
    <w:rsid w:val="000E6EF3"/>
    <w:rsid w:val="000E6F06"/>
    <w:rsid w:val="000E700F"/>
    <w:rsid w:val="000E703E"/>
    <w:rsid w:val="000E710A"/>
    <w:rsid w:val="000E7145"/>
    <w:rsid w:val="000E71FE"/>
    <w:rsid w:val="000E73AA"/>
    <w:rsid w:val="000E73EF"/>
    <w:rsid w:val="000E7426"/>
    <w:rsid w:val="000E7756"/>
    <w:rsid w:val="000E77AC"/>
    <w:rsid w:val="000E799C"/>
    <w:rsid w:val="000E79F1"/>
    <w:rsid w:val="000E7A15"/>
    <w:rsid w:val="000E7BB1"/>
    <w:rsid w:val="000E7D05"/>
    <w:rsid w:val="000E7D2C"/>
    <w:rsid w:val="000E7D42"/>
    <w:rsid w:val="000E7D8A"/>
    <w:rsid w:val="000E7E55"/>
    <w:rsid w:val="000E7E62"/>
    <w:rsid w:val="000E7EC1"/>
    <w:rsid w:val="000E7F7A"/>
    <w:rsid w:val="000F0011"/>
    <w:rsid w:val="000F00B0"/>
    <w:rsid w:val="000F00B6"/>
    <w:rsid w:val="000F00C8"/>
    <w:rsid w:val="000F00C9"/>
    <w:rsid w:val="000F01F3"/>
    <w:rsid w:val="000F025F"/>
    <w:rsid w:val="000F02A7"/>
    <w:rsid w:val="000F02C9"/>
    <w:rsid w:val="000F0312"/>
    <w:rsid w:val="000F046E"/>
    <w:rsid w:val="000F04C3"/>
    <w:rsid w:val="000F055F"/>
    <w:rsid w:val="000F0605"/>
    <w:rsid w:val="000F064B"/>
    <w:rsid w:val="000F06D5"/>
    <w:rsid w:val="000F06DB"/>
    <w:rsid w:val="000F0748"/>
    <w:rsid w:val="000F0782"/>
    <w:rsid w:val="000F07E2"/>
    <w:rsid w:val="000F0816"/>
    <w:rsid w:val="000F08C1"/>
    <w:rsid w:val="000F0A02"/>
    <w:rsid w:val="000F0AA7"/>
    <w:rsid w:val="000F0B59"/>
    <w:rsid w:val="000F0BBC"/>
    <w:rsid w:val="000F0BE3"/>
    <w:rsid w:val="000F0DF5"/>
    <w:rsid w:val="000F0EAA"/>
    <w:rsid w:val="000F0F20"/>
    <w:rsid w:val="000F0F58"/>
    <w:rsid w:val="000F0F9F"/>
    <w:rsid w:val="000F1065"/>
    <w:rsid w:val="000F11B1"/>
    <w:rsid w:val="000F11CE"/>
    <w:rsid w:val="000F11EB"/>
    <w:rsid w:val="000F120E"/>
    <w:rsid w:val="000F1274"/>
    <w:rsid w:val="000F130D"/>
    <w:rsid w:val="000F1312"/>
    <w:rsid w:val="000F1529"/>
    <w:rsid w:val="000F163D"/>
    <w:rsid w:val="000F1694"/>
    <w:rsid w:val="000F1897"/>
    <w:rsid w:val="000F1962"/>
    <w:rsid w:val="000F19A4"/>
    <w:rsid w:val="000F1A27"/>
    <w:rsid w:val="000F1C6E"/>
    <w:rsid w:val="000F1D28"/>
    <w:rsid w:val="000F1D97"/>
    <w:rsid w:val="000F1E26"/>
    <w:rsid w:val="000F1E73"/>
    <w:rsid w:val="000F1F4D"/>
    <w:rsid w:val="000F2213"/>
    <w:rsid w:val="000F2356"/>
    <w:rsid w:val="000F23D5"/>
    <w:rsid w:val="000F24A9"/>
    <w:rsid w:val="000F24BD"/>
    <w:rsid w:val="000F25BA"/>
    <w:rsid w:val="000F25CA"/>
    <w:rsid w:val="000F262E"/>
    <w:rsid w:val="000F2646"/>
    <w:rsid w:val="000F26AB"/>
    <w:rsid w:val="000F26C4"/>
    <w:rsid w:val="000F26CC"/>
    <w:rsid w:val="000F2794"/>
    <w:rsid w:val="000F27A9"/>
    <w:rsid w:val="000F29EA"/>
    <w:rsid w:val="000F2B4C"/>
    <w:rsid w:val="000F2C12"/>
    <w:rsid w:val="000F2D2B"/>
    <w:rsid w:val="000F2D9E"/>
    <w:rsid w:val="000F2E7E"/>
    <w:rsid w:val="000F2E9A"/>
    <w:rsid w:val="000F2F48"/>
    <w:rsid w:val="000F3026"/>
    <w:rsid w:val="000F3464"/>
    <w:rsid w:val="000F34BC"/>
    <w:rsid w:val="000F359F"/>
    <w:rsid w:val="000F3679"/>
    <w:rsid w:val="000F36D1"/>
    <w:rsid w:val="000F3704"/>
    <w:rsid w:val="000F3837"/>
    <w:rsid w:val="000F3B5D"/>
    <w:rsid w:val="000F3B91"/>
    <w:rsid w:val="000F3BC7"/>
    <w:rsid w:val="000F3C65"/>
    <w:rsid w:val="000F3C94"/>
    <w:rsid w:val="000F3CD4"/>
    <w:rsid w:val="000F3DC9"/>
    <w:rsid w:val="000F3FBE"/>
    <w:rsid w:val="000F4007"/>
    <w:rsid w:val="000F407A"/>
    <w:rsid w:val="000F412C"/>
    <w:rsid w:val="000F41E0"/>
    <w:rsid w:val="000F428A"/>
    <w:rsid w:val="000F42D1"/>
    <w:rsid w:val="000F4305"/>
    <w:rsid w:val="000F436C"/>
    <w:rsid w:val="000F4425"/>
    <w:rsid w:val="000F448C"/>
    <w:rsid w:val="000F44E5"/>
    <w:rsid w:val="000F4563"/>
    <w:rsid w:val="000F45D1"/>
    <w:rsid w:val="000F45DB"/>
    <w:rsid w:val="000F4670"/>
    <w:rsid w:val="000F476A"/>
    <w:rsid w:val="000F4969"/>
    <w:rsid w:val="000F4A5A"/>
    <w:rsid w:val="000F4AA8"/>
    <w:rsid w:val="000F4AE4"/>
    <w:rsid w:val="000F4D55"/>
    <w:rsid w:val="000F4DEC"/>
    <w:rsid w:val="000F4E5D"/>
    <w:rsid w:val="000F4FA9"/>
    <w:rsid w:val="000F5017"/>
    <w:rsid w:val="000F51FC"/>
    <w:rsid w:val="000F5323"/>
    <w:rsid w:val="000F53F8"/>
    <w:rsid w:val="000F55FA"/>
    <w:rsid w:val="000F574E"/>
    <w:rsid w:val="000F58B9"/>
    <w:rsid w:val="000F58C4"/>
    <w:rsid w:val="000F5945"/>
    <w:rsid w:val="000F5975"/>
    <w:rsid w:val="000F5A8D"/>
    <w:rsid w:val="000F5AA5"/>
    <w:rsid w:val="000F5C63"/>
    <w:rsid w:val="000F5C7B"/>
    <w:rsid w:val="000F5D03"/>
    <w:rsid w:val="000F5D93"/>
    <w:rsid w:val="000F5DD4"/>
    <w:rsid w:val="000F5E0B"/>
    <w:rsid w:val="000F5E31"/>
    <w:rsid w:val="000F5EF2"/>
    <w:rsid w:val="000F5F95"/>
    <w:rsid w:val="000F5FE8"/>
    <w:rsid w:val="000F60B8"/>
    <w:rsid w:val="000F60FE"/>
    <w:rsid w:val="000F611C"/>
    <w:rsid w:val="000F621D"/>
    <w:rsid w:val="000F623D"/>
    <w:rsid w:val="000F62C8"/>
    <w:rsid w:val="000F639D"/>
    <w:rsid w:val="000F6467"/>
    <w:rsid w:val="000F64A8"/>
    <w:rsid w:val="000F64AE"/>
    <w:rsid w:val="000F655E"/>
    <w:rsid w:val="000F6731"/>
    <w:rsid w:val="000F67A9"/>
    <w:rsid w:val="000F67D7"/>
    <w:rsid w:val="000F6812"/>
    <w:rsid w:val="000F6897"/>
    <w:rsid w:val="000F6971"/>
    <w:rsid w:val="000F6AC5"/>
    <w:rsid w:val="000F6ACD"/>
    <w:rsid w:val="000F6AEC"/>
    <w:rsid w:val="000F6B95"/>
    <w:rsid w:val="000F6BB2"/>
    <w:rsid w:val="000F6CBC"/>
    <w:rsid w:val="000F6CC9"/>
    <w:rsid w:val="000F6D0A"/>
    <w:rsid w:val="000F6E04"/>
    <w:rsid w:val="000F6E19"/>
    <w:rsid w:val="000F6E7C"/>
    <w:rsid w:val="000F6F9C"/>
    <w:rsid w:val="000F7040"/>
    <w:rsid w:val="000F705D"/>
    <w:rsid w:val="000F726F"/>
    <w:rsid w:val="000F7448"/>
    <w:rsid w:val="000F749E"/>
    <w:rsid w:val="000F764A"/>
    <w:rsid w:val="000F76F4"/>
    <w:rsid w:val="000F7724"/>
    <w:rsid w:val="000F776E"/>
    <w:rsid w:val="000F78C1"/>
    <w:rsid w:val="000F7C7D"/>
    <w:rsid w:val="000F7D1A"/>
    <w:rsid w:val="000F7D5F"/>
    <w:rsid w:val="000F7DB5"/>
    <w:rsid w:val="000F7DC5"/>
    <w:rsid w:val="000F7DE5"/>
    <w:rsid w:val="000F7DF7"/>
    <w:rsid w:val="000F7F77"/>
    <w:rsid w:val="00100085"/>
    <w:rsid w:val="001000CB"/>
    <w:rsid w:val="0010010F"/>
    <w:rsid w:val="0010048C"/>
    <w:rsid w:val="001004CA"/>
    <w:rsid w:val="001006A5"/>
    <w:rsid w:val="00100793"/>
    <w:rsid w:val="00100A3A"/>
    <w:rsid w:val="00100B5A"/>
    <w:rsid w:val="00100C76"/>
    <w:rsid w:val="00100E30"/>
    <w:rsid w:val="00100FC3"/>
    <w:rsid w:val="0010100F"/>
    <w:rsid w:val="001011D5"/>
    <w:rsid w:val="001012EA"/>
    <w:rsid w:val="001015B8"/>
    <w:rsid w:val="0010176D"/>
    <w:rsid w:val="0010178E"/>
    <w:rsid w:val="001017C4"/>
    <w:rsid w:val="00101811"/>
    <w:rsid w:val="001018EB"/>
    <w:rsid w:val="001018F7"/>
    <w:rsid w:val="00101947"/>
    <w:rsid w:val="00101A1D"/>
    <w:rsid w:val="00101B62"/>
    <w:rsid w:val="00101BD1"/>
    <w:rsid w:val="00101C94"/>
    <w:rsid w:val="00101CD1"/>
    <w:rsid w:val="00101DBE"/>
    <w:rsid w:val="00101E52"/>
    <w:rsid w:val="00101FDD"/>
    <w:rsid w:val="00102056"/>
    <w:rsid w:val="001020C7"/>
    <w:rsid w:val="00102340"/>
    <w:rsid w:val="001023DB"/>
    <w:rsid w:val="0010264A"/>
    <w:rsid w:val="0010289D"/>
    <w:rsid w:val="0010299A"/>
    <w:rsid w:val="0010299E"/>
    <w:rsid w:val="00102A41"/>
    <w:rsid w:val="00102B1A"/>
    <w:rsid w:val="00102BEE"/>
    <w:rsid w:val="00102CC5"/>
    <w:rsid w:val="00102EAC"/>
    <w:rsid w:val="00102ECC"/>
    <w:rsid w:val="00102F41"/>
    <w:rsid w:val="00102FA0"/>
    <w:rsid w:val="00102FC9"/>
    <w:rsid w:val="00103052"/>
    <w:rsid w:val="00103107"/>
    <w:rsid w:val="0010323F"/>
    <w:rsid w:val="001033DF"/>
    <w:rsid w:val="00103421"/>
    <w:rsid w:val="001034BD"/>
    <w:rsid w:val="00103628"/>
    <w:rsid w:val="001038C1"/>
    <w:rsid w:val="001038DC"/>
    <w:rsid w:val="00103925"/>
    <w:rsid w:val="0010392E"/>
    <w:rsid w:val="0010397C"/>
    <w:rsid w:val="00103AF6"/>
    <w:rsid w:val="00103B06"/>
    <w:rsid w:val="00103C1A"/>
    <w:rsid w:val="00103CD9"/>
    <w:rsid w:val="00103E30"/>
    <w:rsid w:val="00103E97"/>
    <w:rsid w:val="00103FE5"/>
    <w:rsid w:val="0010401D"/>
    <w:rsid w:val="00104031"/>
    <w:rsid w:val="0010433A"/>
    <w:rsid w:val="0010434E"/>
    <w:rsid w:val="00104396"/>
    <w:rsid w:val="001043BE"/>
    <w:rsid w:val="00104414"/>
    <w:rsid w:val="00104471"/>
    <w:rsid w:val="0010464D"/>
    <w:rsid w:val="00104682"/>
    <w:rsid w:val="0010469A"/>
    <w:rsid w:val="001047A9"/>
    <w:rsid w:val="001047C5"/>
    <w:rsid w:val="00104807"/>
    <w:rsid w:val="001048E9"/>
    <w:rsid w:val="00104A09"/>
    <w:rsid w:val="00104A96"/>
    <w:rsid w:val="00104BCC"/>
    <w:rsid w:val="00104BDA"/>
    <w:rsid w:val="00104D4B"/>
    <w:rsid w:val="00104F25"/>
    <w:rsid w:val="00105107"/>
    <w:rsid w:val="00105119"/>
    <w:rsid w:val="00105153"/>
    <w:rsid w:val="0010521B"/>
    <w:rsid w:val="00105232"/>
    <w:rsid w:val="0010556D"/>
    <w:rsid w:val="0010558C"/>
    <w:rsid w:val="001055D2"/>
    <w:rsid w:val="001055E9"/>
    <w:rsid w:val="001056D4"/>
    <w:rsid w:val="001056F9"/>
    <w:rsid w:val="001056FC"/>
    <w:rsid w:val="0010576C"/>
    <w:rsid w:val="001057D2"/>
    <w:rsid w:val="001057FD"/>
    <w:rsid w:val="001058DD"/>
    <w:rsid w:val="0010590A"/>
    <w:rsid w:val="00105977"/>
    <w:rsid w:val="001059AE"/>
    <w:rsid w:val="001059E8"/>
    <w:rsid w:val="00105AB7"/>
    <w:rsid w:val="00105AC8"/>
    <w:rsid w:val="00105C26"/>
    <w:rsid w:val="00105CEA"/>
    <w:rsid w:val="00105D1C"/>
    <w:rsid w:val="00105E15"/>
    <w:rsid w:val="00105EAD"/>
    <w:rsid w:val="00106061"/>
    <w:rsid w:val="001060B7"/>
    <w:rsid w:val="001061ED"/>
    <w:rsid w:val="0010634C"/>
    <w:rsid w:val="00106414"/>
    <w:rsid w:val="00106712"/>
    <w:rsid w:val="00106729"/>
    <w:rsid w:val="001067D7"/>
    <w:rsid w:val="0010683B"/>
    <w:rsid w:val="001068BF"/>
    <w:rsid w:val="00106939"/>
    <w:rsid w:val="001069A6"/>
    <w:rsid w:val="001069AD"/>
    <w:rsid w:val="00106A84"/>
    <w:rsid w:val="00106ADF"/>
    <w:rsid w:val="00106BEC"/>
    <w:rsid w:val="00106C64"/>
    <w:rsid w:val="00106D37"/>
    <w:rsid w:val="00106DA2"/>
    <w:rsid w:val="00106DA4"/>
    <w:rsid w:val="00106E54"/>
    <w:rsid w:val="00106E7E"/>
    <w:rsid w:val="00106EA4"/>
    <w:rsid w:val="00107112"/>
    <w:rsid w:val="001071B3"/>
    <w:rsid w:val="0010728C"/>
    <w:rsid w:val="001073B5"/>
    <w:rsid w:val="0010752D"/>
    <w:rsid w:val="0010753B"/>
    <w:rsid w:val="0010755E"/>
    <w:rsid w:val="00107560"/>
    <w:rsid w:val="001077B8"/>
    <w:rsid w:val="001077D0"/>
    <w:rsid w:val="001078DB"/>
    <w:rsid w:val="00107A99"/>
    <w:rsid w:val="00107B10"/>
    <w:rsid w:val="00107B3C"/>
    <w:rsid w:val="00107CAD"/>
    <w:rsid w:val="00107CFE"/>
    <w:rsid w:val="00107D41"/>
    <w:rsid w:val="00107E49"/>
    <w:rsid w:val="00107E8B"/>
    <w:rsid w:val="00107E9F"/>
    <w:rsid w:val="00107F18"/>
    <w:rsid w:val="00107F37"/>
    <w:rsid w:val="00107FDF"/>
    <w:rsid w:val="00110070"/>
    <w:rsid w:val="00110258"/>
    <w:rsid w:val="0011033C"/>
    <w:rsid w:val="0011045D"/>
    <w:rsid w:val="001105BB"/>
    <w:rsid w:val="0011061B"/>
    <w:rsid w:val="00110663"/>
    <w:rsid w:val="001107A1"/>
    <w:rsid w:val="0011096A"/>
    <w:rsid w:val="001109DA"/>
    <w:rsid w:val="00110A64"/>
    <w:rsid w:val="00110AB1"/>
    <w:rsid w:val="00110AE1"/>
    <w:rsid w:val="00110B04"/>
    <w:rsid w:val="00110B87"/>
    <w:rsid w:val="00110BEA"/>
    <w:rsid w:val="00110D02"/>
    <w:rsid w:val="00110D56"/>
    <w:rsid w:val="00110D91"/>
    <w:rsid w:val="00110E2A"/>
    <w:rsid w:val="00110E8E"/>
    <w:rsid w:val="00110F8C"/>
    <w:rsid w:val="001110B7"/>
    <w:rsid w:val="001111F2"/>
    <w:rsid w:val="0011127C"/>
    <w:rsid w:val="0011133C"/>
    <w:rsid w:val="00111374"/>
    <w:rsid w:val="00111505"/>
    <w:rsid w:val="00111557"/>
    <w:rsid w:val="00111593"/>
    <w:rsid w:val="001115BA"/>
    <w:rsid w:val="00111623"/>
    <w:rsid w:val="001116C2"/>
    <w:rsid w:val="001116FA"/>
    <w:rsid w:val="001117DC"/>
    <w:rsid w:val="0011182F"/>
    <w:rsid w:val="001118AB"/>
    <w:rsid w:val="0011192E"/>
    <w:rsid w:val="0011196A"/>
    <w:rsid w:val="001119D1"/>
    <w:rsid w:val="00111A3A"/>
    <w:rsid w:val="00111A6E"/>
    <w:rsid w:val="00111AAE"/>
    <w:rsid w:val="00111AFB"/>
    <w:rsid w:val="00111B67"/>
    <w:rsid w:val="00111BF5"/>
    <w:rsid w:val="00111CA5"/>
    <w:rsid w:val="00111D0B"/>
    <w:rsid w:val="00111D21"/>
    <w:rsid w:val="00111D87"/>
    <w:rsid w:val="00111D95"/>
    <w:rsid w:val="00111DE9"/>
    <w:rsid w:val="00111E06"/>
    <w:rsid w:val="00111E53"/>
    <w:rsid w:val="00112029"/>
    <w:rsid w:val="0011203B"/>
    <w:rsid w:val="00112044"/>
    <w:rsid w:val="001120AC"/>
    <w:rsid w:val="00112208"/>
    <w:rsid w:val="00112316"/>
    <w:rsid w:val="0011258F"/>
    <w:rsid w:val="001125B5"/>
    <w:rsid w:val="001126E3"/>
    <w:rsid w:val="00112794"/>
    <w:rsid w:val="00112947"/>
    <w:rsid w:val="00112AB4"/>
    <w:rsid w:val="00112B42"/>
    <w:rsid w:val="00112C47"/>
    <w:rsid w:val="00112CE7"/>
    <w:rsid w:val="00112D37"/>
    <w:rsid w:val="00112D4F"/>
    <w:rsid w:val="00112FFC"/>
    <w:rsid w:val="0011303C"/>
    <w:rsid w:val="0011322D"/>
    <w:rsid w:val="00113270"/>
    <w:rsid w:val="00113280"/>
    <w:rsid w:val="001132D3"/>
    <w:rsid w:val="0011331F"/>
    <w:rsid w:val="001135D6"/>
    <w:rsid w:val="001136BF"/>
    <w:rsid w:val="0011371B"/>
    <w:rsid w:val="00113742"/>
    <w:rsid w:val="001138C6"/>
    <w:rsid w:val="001138ED"/>
    <w:rsid w:val="001139F4"/>
    <w:rsid w:val="00113BDE"/>
    <w:rsid w:val="00113C3F"/>
    <w:rsid w:val="00113C6B"/>
    <w:rsid w:val="00113D3F"/>
    <w:rsid w:val="00113E32"/>
    <w:rsid w:val="00113E82"/>
    <w:rsid w:val="0011406D"/>
    <w:rsid w:val="00114077"/>
    <w:rsid w:val="0011410B"/>
    <w:rsid w:val="0011411E"/>
    <w:rsid w:val="0011414F"/>
    <w:rsid w:val="00114153"/>
    <w:rsid w:val="001141E4"/>
    <w:rsid w:val="0011428E"/>
    <w:rsid w:val="001142E3"/>
    <w:rsid w:val="001143C9"/>
    <w:rsid w:val="0011442D"/>
    <w:rsid w:val="0011460E"/>
    <w:rsid w:val="0011476A"/>
    <w:rsid w:val="00114865"/>
    <w:rsid w:val="001148D5"/>
    <w:rsid w:val="00114978"/>
    <w:rsid w:val="00114AE5"/>
    <w:rsid w:val="00114B17"/>
    <w:rsid w:val="00114B2A"/>
    <w:rsid w:val="00114C07"/>
    <w:rsid w:val="00114D27"/>
    <w:rsid w:val="00114DAA"/>
    <w:rsid w:val="00114DD5"/>
    <w:rsid w:val="00114E09"/>
    <w:rsid w:val="00114E30"/>
    <w:rsid w:val="00114E33"/>
    <w:rsid w:val="00114F76"/>
    <w:rsid w:val="001151BC"/>
    <w:rsid w:val="00115348"/>
    <w:rsid w:val="00115364"/>
    <w:rsid w:val="001154F4"/>
    <w:rsid w:val="001157B4"/>
    <w:rsid w:val="00115844"/>
    <w:rsid w:val="00115899"/>
    <w:rsid w:val="00115A8E"/>
    <w:rsid w:val="00115AE8"/>
    <w:rsid w:val="00115CB2"/>
    <w:rsid w:val="00115D7F"/>
    <w:rsid w:val="00115D99"/>
    <w:rsid w:val="00115D9E"/>
    <w:rsid w:val="00115DBB"/>
    <w:rsid w:val="00115E4C"/>
    <w:rsid w:val="00115E62"/>
    <w:rsid w:val="00115E88"/>
    <w:rsid w:val="00115F17"/>
    <w:rsid w:val="00116140"/>
    <w:rsid w:val="00116256"/>
    <w:rsid w:val="001162B5"/>
    <w:rsid w:val="00116305"/>
    <w:rsid w:val="0011634F"/>
    <w:rsid w:val="001163CD"/>
    <w:rsid w:val="001164C4"/>
    <w:rsid w:val="0011654F"/>
    <w:rsid w:val="0011661D"/>
    <w:rsid w:val="0011672C"/>
    <w:rsid w:val="001167AA"/>
    <w:rsid w:val="0011687E"/>
    <w:rsid w:val="001168EC"/>
    <w:rsid w:val="00116961"/>
    <w:rsid w:val="00116A0F"/>
    <w:rsid w:val="00116C3C"/>
    <w:rsid w:val="00116C42"/>
    <w:rsid w:val="00116C44"/>
    <w:rsid w:val="00116D8A"/>
    <w:rsid w:val="00116DAA"/>
    <w:rsid w:val="00116EC2"/>
    <w:rsid w:val="00116F7E"/>
    <w:rsid w:val="00116FF7"/>
    <w:rsid w:val="001170B9"/>
    <w:rsid w:val="00117157"/>
    <w:rsid w:val="00117178"/>
    <w:rsid w:val="001171D9"/>
    <w:rsid w:val="001172A5"/>
    <w:rsid w:val="001174D4"/>
    <w:rsid w:val="001176BB"/>
    <w:rsid w:val="001177E8"/>
    <w:rsid w:val="0011786C"/>
    <w:rsid w:val="001178B4"/>
    <w:rsid w:val="001178F9"/>
    <w:rsid w:val="0011799A"/>
    <w:rsid w:val="00117A5B"/>
    <w:rsid w:val="00117BF8"/>
    <w:rsid w:val="00117C4C"/>
    <w:rsid w:val="00117CA5"/>
    <w:rsid w:val="00117E02"/>
    <w:rsid w:val="00117E04"/>
    <w:rsid w:val="00120068"/>
    <w:rsid w:val="0012011F"/>
    <w:rsid w:val="001201BD"/>
    <w:rsid w:val="001201F7"/>
    <w:rsid w:val="0012028E"/>
    <w:rsid w:val="001202C1"/>
    <w:rsid w:val="0012033D"/>
    <w:rsid w:val="00120345"/>
    <w:rsid w:val="001203C3"/>
    <w:rsid w:val="00120428"/>
    <w:rsid w:val="00120507"/>
    <w:rsid w:val="001205C9"/>
    <w:rsid w:val="0012071A"/>
    <w:rsid w:val="0012076E"/>
    <w:rsid w:val="00120776"/>
    <w:rsid w:val="001207AE"/>
    <w:rsid w:val="00120809"/>
    <w:rsid w:val="0012088F"/>
    <w:rsid w:val="00120899"/>
    <w:rsid w:val="001209B1"/>
    <w:rsid w:val="00120A1E"/>
    <w:rsid w:val="00120ABB"/>
    <w:rsid w:val="00120AD8"/>
    <w:rsid w:val="00120B8F"/>
    <w:rsid w:val="00120BC8"/>
    <w:rsid w:val="00120D57"/>
    <w:rsid w:val="00120DB0"/>
    <w:rsid w:val="00120F2A"/>
    <w:rsid w:val="00120F36"/>
    <w:rsid w:val="00121046"/>
    <w:rsid w:val="00121144"/>
    <w:rsid w:val="001211B4"/>
    <w:rsid w:val="001211DE"/>
    <w:rsid w:val="001211FC"/>
    <w:rsid w:val="001212D4"/>
    <w:rsid w:val="001212F8"/>
    <w:rsid w:val="00121331"/>
    <w:rsid w:val="001214B8"/>
    <w:rsid w:val="00121559"/>
    <w:rsid w:val="001215A6"/>
    <w:rsid w:val="0012165A"/>
    <w:rsid w:val="0012169E"/>
    <w:rsid w:val="00121842"/>
    <w:rsid w:val="00121890"/>
    <w:rsid w:val="0012190D"/>
    <w:rsid w:val="001219C9"/>
    <w:rsid w:val="00121AE3"/>
    <w:rsid w:val="00121C6A"/>
    <w:rsid w:val="00121C82"/>
    <w:rsid w:val="00121CF5"/>
    <w:rsid w:val="00121CFC"/>
    <w:rsid w:val="00121D9B"/>
    <w:rsid w:val="00121E17"/>
    <w:rsid w:val="00121EB2"/>
    <w:rsid w:val="00121FBA"/>
    <w:rsid w:val="00121FD3"/>
    <w:rsid w:val="00122103"/>
    <w:rsid w:val="001221A0"/>
    <w:rsid w:val="001221AC"/>
    <w:rsid w:val="001221FF"/>
    <w:rsid w:val="0012229C"/>
    <w:rsid w:val="001223AF"/>
    <w:rsid w:val="001224A8"/>
    <w:rsid w:val="001224F4"/>
    <w:rsid w:val="00122651"/>
    <w:rsid w:val="0012275F"/>
    <w:rsid w:val="00122862"/>
    <w:rsid w:val="00122897"/>
    <w:rsid w:val="00122B8A"/>
    <w:rsid w:val="00122C1E"/>
    <w:rsid w:val="00122C3D"/>
    <w:rsid w:val="00122C7C"/>
    <w:rsid w:val="00122C8D"/>
    <w:rsid w:val="00122D18"/>
    <w:rsid w:val="0012302B"/>
    <w:rsid w:val="00123184"/>
    <w:rsid w:val="00123188"/>
    <w:rsid w:val="00123292"/>
    <w:rsid w:val="001232EF"/>
    <w:rsid w:val="0012338E"/>
    <w:rsid w:val="00123597"/>
    <w:rsid w:val="001235E0"/>
    <w:rsid w:val="00123607"/>
    <w:rsid w:val="001238BE"/>
    <w:rsid w:val="00123909"/>
    <w:rsid w:val="00123932"/>
    <w:rsid w:val="00123951"/>
    <w:rsid w:val="001239FD"/>
    <w:rsid w:val="00123B31"/>
    <w:rsid w:val="00123B55"/>
    <w:rsid w:val="00123B6F"/>
    <w:rsid w:val="00123BEB"/>
    <w:rsid w:val="00123C6F"/>
    <w:rsid w:val="00123D33"/>
    <w:rsid w:val="00123D74"/>
    <w:rsid w:val="00123DAA"/>
    <w:rsid w:val="00123DF6"/>
    <w:rsid w:val="00123E43"/>
    <w:rsid w:val="00123F08"/>
    <w:rsid w:val="00123F14"/>
    <w:rsid w:val="00123F96"/>
    <w:rsid w:val="00123FC9"/>
    <w:rsid w:val="0012401D"/>
    <w:rsid w:val="0012408C"/>
    <w:rsid w:val="001240B9"/>
    <w:rsid w:val="001241E8"/>
    <w:rsid w:val="0012423E"/>
    <w:rsid w:val="00124424"/>
    <w:rsid w:val="001244C3"/>
    <w:rsid w:val="00124549"/>
    <w:rsid w:val="0012455D"/>
    <w:rsid w:val="0012455F"/>
    <w:rsid w:val="001246A8"/>
    <w:rsid w:val="00124792"/>
    <w:rsid w:val="00124814"/>
    <w:rsid w:val="001248FF"/>
    <w:rsid w:val="00124A57"/>
    <w:rsid w:val="00124AF6"/>
    <w:rsid w:val="00124C70"/>
    <w:rsid w:val="00124CEB"/>
    <w:rsid w:val="00124CFF"/>
    <w:rsid w:val="00124D5A"/>
    <w:rsid w:val="00124DBC"/>
    <w:rsid w:val="00124EDD"/>
    <w:rsid w:val="00124EEA"/>
    <w:rsid w:val="001250CB"/>
    <w:rsid w:val="001251C4"/>
    <w:rsid w:val="001252C8"/>
    <w:rsid w:val="00125394"/>
    <w:rsid w:val="00125438"/>
    <w:rsid w:val="0012563C"/>
    <w:rsid w:val="0012566F"/>
    <w:rsid w:val="0012574F"/>
    <w:rsid w:val="001257DC"/>
    <w:rsid w:val="0012594E"/>
    <w:rsid w:val="00125A8F"/>
    <w:rsid w:val="00125B10"/>
    <w:rsid w:val="00125BB3"/>
    <w:rsid w:val="00125D2D"/>
    <w:rsid w:val="00126101"/>
    <w:rsid w:val="00126102"/>
    <w:rsid w:val="00126142"/>
    <w:rsid w:val="001261AF"/>
    <w:rsid w:val="00126244"/>
    <w:rsid w:val="00126250"/>
    <w:rsid w:val="001263CE"/>
    <w:rsid w:val="0012641C"/>
    <w:rsid w:val="001265E1"/>
    <w:rsid w:val="00126711"/>
    <w:rsid w:val="0012671A"/>
    <w:rsid w:val="00126770"/>
    <w:rsid w:val="001267ED"/>
    <w:rsid w:val="00126910"/>
    <w:rsid w:val="00126AB2"/>
    <w:rsid w:val="00126B72"/>
    <w:rsid w:val="00126BB2"/>
    <w:rsid w:val="00126C50"/>
    <w:rsid w:val="00126D47"/>
    <w:rsid w:val="00126D61"/>
    <w:rsid w:val="00126E05"/>
    <w:rsid w:val="00126EB4"/>
    <w:rsid w:val="00126EE2"/>
    <w:rsid w:val="00126F4B"/>
    <w:rsid w:val="00126F57"/>
    <w:rsid w:val="00126F98"/>
    <w:rsid w:val="0012716B"/>
    <w:rsid w:val="001271FE"/>
    <w:rsid w:val="0012726A"/>
    <w:rsid w:val="00127347"/>
    <w:rsid w:val="001273BB"/>
    <w:rsid w:val="001274A5"/>
    <w:rsid w:val="0012755D"/>
    <w:rsid w:val="00127690"/>
    <w:rsid w:val="001276C9"/>
    <w:rsid w:val="001277CE"/>
    <w:rsid w:val="001277E4"/>
    <w:rsid w:val="00127812"/>
    <w:rsid w:val="001278B1"/>
    <w:rsid w:val="001278CC"/>
    <w:rsid w:val="0012798B"/>
    <w:rsid w:val="00127B56"/>
    <w:rsid w:val="00127C64"/>
    <w:rsid w:val="00127CAB"/>
    <w:rsid w:val="00127CAF"/>
    <w:rsid w:val="00127CEC"/>
    <w:rsid w:val="00127D8C"/>
    <w:rsid w:val="00127DEA"/>
    <w:rsid w:val="00127E08"/>
    <w:rsid w:val="00127EA8"/>
    <w:rsid w:val="00127EAD"/>
    <w:rsid w:val="00127EF6"/>
    <w:rsid w:val="00127F31"/>
    <w:rsid w:val="001300DB"/>
    <w:rsid w:val="00130118"/>
    <w:rsid w:val="00130235"/>
    <w:rsid w:val="0013026C"/>
    <w:rsid w:val="001302DB"/>
    <w:rsid w:val="00130386"/>
    <w:rsid w:val="001303A2"/>
    <w:rsid w:val="00130415"/>
    <w:rsid w:val="0013043A"/>
    <w:rsid w:val="00130503"/>
    <w:rsid w:val="0013066A"/>
    <w:rsid w:val="0013071F"/>
    <w:rsid w:val="001307EF"/>
    <w:rsid w:val="00130907"/>
    <w:rsid w:val="00130993"/>
    <w:rsid w:val="00130A14"/>
    <w:rsid w:val="00130BEB"/>
    <w:rsid w:val="00130C50"/>
    <w:rsid w:val="00130C65"/>
    <w:rsid w:val="00130CCA"/>
    <w:rsid w:val="00130D0A"/>
    <w:rsid w:val="00130D74"/>
    <w:rsid w:val="00130E1E"/>
    <w:rsid w:val="00130F2E"/>
    <w:rsid w:val="00130F92"/>
    <w:rsid w:val="0013103E"/>
    <w:rsid w:val="00131089"/>
    <w:rsid w:val="001311D5"/>
    <w:rsid w:val="00131292"/>
    <w:rsid w:val="0013136A"/>
    <w:rsid w:val="00131556"/>
    <w:rsid w:val="0013156F"/>
    <w:rsid w:val="001315DC"/>
    <w:rsid w:val="00131617"/>
    <w:rsid w:val="00131662"/>
    <w:rsid w:val="00131697"/>
    <w:rsid w:val="0013178B"/>
    <w:rsid w:val="00131A02"/>
    <w:rsid w:val="00131A4A"/>
    <w:rsid w:val="00131B16"/>
    <w:rsid w:val="00131B59"/>
    <w:rsid w:val="00131B9D"/>
    <w:rsid w:val="00131C0F"/>
    <w:rsid w:val="00131CA1"/>
    <w:rsid w:val="00131DB4"/>
    <w:rsid w:val="00131E6B"/>
    <w:rsid w:val="00131F0A"/>
    <w:rsid w:val="00131F43"/>
    <w:rsid w:val="00131F8E"/>
    <w:rsid w:val="00132054"/>
    <w:rsid w:val="001321C6"/>
    <w:rsid w:val="0013222C"/>
    <w:rsid w:val="001322B3"/>
    <w:rsid w:val="0013238E"/>
    <w:rsid w:val="00132506"/>
    <w:rsid w:val="00132534"/>
    <w:rsid w:val="001326BE"/>
    <w:rsid w:val="00132721"/>
    <w:rsid w:val="00132868"/>
    <w:rsid w:val="00132AE7"/>
    <w:rsid w:val="00132B2D"/>
    <w:rsid w:val="00132C92"/>
    <w:rsid w:val="00132CB8"/>
    <w:rsid w:val="00132DF0"/>
    <w:rsid w:val="00132E46"/>
    <w:rsid w:val="00132EC6"/>
    <w:rsid w:val="0013300F"/>
    <w:rsid w:val="0013305C"/>
    <w:rsid w:val="001330AA"/>
    <w:rsid w:val="00133133"/>
    <w:rsid w:val="0013316F"/>
    <w:rsid w:val="0013317E"/>
    <w:rsid w:val="001331B4"/>
    <w:rsid w:val="001332E2"/>
    <w:rsid w:val="001333D0"/>
    <w:rsid w:val="001333D1"/>
    <w:rsid w:val="00133546"/>
    <w:rsid w:val="00133664"/>
    <w:rsid w:val="00133674"/>
    <w:rsid w:val="001337B5"/>
    <w:rsid w:val="00133A2E"/>
    <w:rsid w:val="00133AD9"/>
    <w:rsid w:val="00133E31"/>
    <w:rsid w:val="00133E39"/>
    <w:rsid w:val="00133EAB"/>
    <w:rsid w:val="00133FDF"/>
    <w:rsid w:val="00134013"/>
    <w:rsid w:val="00134091"/>
    <w:rsid w:val="001340B2"/>
    <w:rsid w:val="00134134"/>
    <w:rsid w:val="0013423B"/>
    <w:rsid w:val="0013425D"/>
    <w:rsid w:val="00134288"/>
    <w:rsid w:val="00134611"/>
    <w:rsid w:val="00134675"/>
    <w:rsid w:val="00134785"/>
    <w:rsid w:val="00134824"/>
    <w:rsid w:val="0013486C"/>
    <w:rsid w:val="001349B1"/>
    <w:rsid w:val="00134A7B"/>
    <w:rsid w:val="00134B5C"/>
    <w:rsid w:val="00134D0A"/>
    <w:rsid w:val="00134DD8"/>
    <w:rsid w:val="00134EA9"/>
    <w:rsid w:val="00134FC9"/>
    <w:rsid w:val="00135010"/>
    <w:rsid w:val="0013507D"/>
    <w:rsid w:val="001350CB"/>
    <w:rsid w:val="0013517E"/>
    <w:rsid w:val="00135277"/>
    <w:rsid w:val="00135359"/>
    <w:rsid w:val="001353A8"/>
    <w:rsid w:val="00135408"/>
    <w:rsid w:val="001355A3"/>
    <w:rsid w:val="0013576B"/>
    <w:rsid w:val="00135914"/>
    <w:rsid w:val="00135970"/>
    <w:rsid w:val="00135990"/>
    <w:rsid w:val="001359F1"/>
    <w:rsid w:val="001359FD"/>
    <w:rsid w:val="00135BF2"/>
    <w:rsid w:val="00135C94"/>
    <w:rsid w:val="00135C9E"/>
    <w:rsid w:val="00135D1C"/>
    <w:rsid w:val="00135E4F"/>
    <w:rsid w:val="00135F10"/>
    <w:rsid w:val="00135FEB"/>
    <w:rsid w:val="00135FFF"/>
    <w:rsid w:val="00136145"/>
    <w:rsid w:val="001361F3"/>
    <w:rsid w:val="00136277"/>
    <w:rsid w:val="00136314"/>
    <w:rsid w:val="00136354"/>
    <w:rsid w:val="001364C9"/>
    <w:rsid w:val="00136552"/>
    <w:rsid w:val="001365A9"/>
    <w:rsid w:val="0013661C"/>
    <w:rsid w:val="00136690"/>
    <w:rsid w:val="001366A8"/>
    <w:rsid w:val="001366BB"/>
    <w:rsid w:val="001366F8"/>
    <w:rsid w:val="00136717"/>
    <w:rsid w:val="00136791"/>
    <w:rsid w:val="001367F3"/>
    <w:rsid w:val="001368B6"/>
    <w:rsid w:val="00136A05"/>
    <w:rsid w:val="00136A17"/>
    <w:rsid w:val="00136B5E"/>
    <w:rsid w:val="00136B7C"/>
    <w:rsid w:val="00136C41"/>
    <w:rsid w:val="00136D0C"/>
    <w:rsid w:val="00136DA2"/>
    <w:rsid w:val="00136DC5"/>
    <w:rsid w:val="00136E0F"/>
    <w:rsid w:val="00136E40"/>
    <w:rsid w:val="00136E6C"/>
    <w:rsid w:val="00137016"/>
    <w:rsid w:val="001371A8"/>
    <w:rsid w:val="001371FC"/>
    <w:rsid w:val="001373AF"/>
    <w:rsid w:val="00137567"/>
    <w:rsid w:val="00137688"/>
    <w:rsid w:val="0013771D"/>
    <w:rsid w:val="0013785D"/>
    <w:rsid w:val="001379CF"/>
    <w:rsid w:val="00137A85"/>
    <w:rsid w:val="00137D34"/>
    <w:rsid w:val="00137DA0"/>
    <w:rsid w:val="00137DB9"/>
    <w:rsid w:val="00137F9D"/>
    <w:rsid w:val="00140089"/>
    <w:rsid w:val="00140308"/>
    <w:rsid w:val="00140465"/>
    <w:rsid w:val="001404C7"/>
    <w:rsid w:val="00140613"/>
    <w:rsid w:val="0014073D"/>
    <w:rsid w:val="001407E2"/>
    <w:rsid w:val="0014091C"/>
    <w:rsid w:val="001409CF"/>
    <w:rsid w:val="00140A3F"/>
    <w:rsid w:val="00140A5C"/>
    <w:rsid w:val="00140A73"/>
    <w:rsid w:val="00140AAB"/>
    <w:rsid w:val="00140F5A"/>
    <w:rsid w:val="00140FAB"/>
    <w:rsid w:val="001410E2"/>
    <w:rsid w:val="001413B5"/>
    <w:rsid w:val="0014142B"/>
    <w:rsid w:val="001414E5"/>
    <w:rsid w:val="0014162F"/>
    <w:rsid w:val="00141740"/>
    <w:rsid w:val="001417C0"/>
    <w:rsid w:val="00141852"/>
    <w:rsid w:val="001418BA"/>
    <w:rsid w:val="0014191D"/>
    <w:rsid w:val="00141B04"/>
    <w:rsid w:val="00141BE4"/>
    <w:rsid w:val="00141C53"/>
    <w:rsid w:val="00141CB4"/>
    <w:rsid w:val="00141F42"/>
    <w:rsid w:val="00142052"/>
    <w:rsid w:val="00142074"/>
    <w:rsid w:val="001421EC"/>
    <w:rsid w:val="001421FD"/>
    <w:rsid w:val="001424BE"/>
    <w:rsid w:val="001424C9"/>
    <w:rsid w:val="0014253F"/>
    <w:rsid w:val="001425FC"/>
    <w:rsid w:val="001425FE"/>
    <w:rsid w:val="00142667"/>
    <w:rsid w:val="00142677"/>
    <w:rsid w:val="00142691"/>
    <w:rsid w:val="00142899"/>
    <w:rsid w:val="001428EC"/>
    <w:rsid w:val="00142A17"/>
    <w:rsid w:val="00142A66"/>
    <w:rsid w:val="00142BD8"/>
    <w:rsid w:val="00142BE4"/>
    <w:rsid w:val="00142CBD"/>
    <w:rsid w:val="00142EC8"/>
    <w:rsid w:val="00142EDE"/>
    <w:rsid w:val="00143034"/>
    <w:rsid w:val="001430AF"/>
    <w:rsid w:val="0014322A"/>
    <w:rsid w:val="00143382"/>
    <w:rsid w:val="00143403"/>
    <w:rsid w:val="00143478"/>
    <w:rsid w:val="001434C6"/>
    <w:rsid w:val="0014357D"/>
    <w:rsid w:val="0014366A"/>
    <w:rsid w:val="00143684"/>
    <w:rsid w:val="0014378C"/>
    <w:rsid w:val="001437E8"/>
    <w:rsid w:val="001439B4"/>
    <w:rsid w:val="001439BE"/>
    <w:rsid w:val="00143B61"/>
    <w:rsid w:val="00143BD3"/>
    <w:rsid w:val="00143C6D"/>
    <w:rsid w:val="00143CD3"/>
    <w:rsid w:val="00143E3D"/>
    <w:rsid w:val="00143FCA"/>
    <w:rsid w:val="00144003"/>
    <w:rsid w:val="001440C3"/>
    <w:rsid w:val="001441E2"/>
    <w:rsid w:val="00144463"/>
    <w:rsid w:val="00144551"/>
    <w:rsid w:val="00144605"/>
    <w:rsid w:val="00144725"/>
    <w:rsid w:val="0014473D"/>
    <w:rsid w:val="00144952"/>
    <w:rsid w:val="00144A07"/>
    <w:rsid w:val="00144BFE"/>
    <w:rsid w:val="00144CF2"/>
    <w:rsid w:val="00144CF3"/>
    <w:rsid w:val="00144DDE"/>
    <w:rsid w:val="00144E05"/>
    <w:rsid w:val="00144E0E"/>
    <w:rsid w:val="00144F16"/>
    <w:rsid w:val="001450DE"/>
    <w:rsid w:val="001452FA"/>
    <w:rsid w:val="00145372"/>
    <w:rsid w:val="0014549A"/>
    <w:rsid w:val="001454F1"/>
    <w:rsid w:val="00145516"/>
    <w:rsid w:val="0014552C"/>
    <w:rsid w:val="001455A8"/>
    <w:rsid w:val="00145624"/>
    <w:rsid w:val="00145699"/>
    <w:rsid w:val="00145870"/>
    <w:rsid w:val="00145885"/>
    <w:rsid w:val="00145A05"/>
    <w:rsid w:val="00145A15"/>
    <w:rsid w:val="00145A2E"/>
    <w:rsid w:val="00145B73"/>
    <w:rsid w:val="00145B77"/>
    <w:rsid w:val="00145C5C"/>
    <w:rsid w:val="00145D47"/>
    <w:rsid w:val="00145E1A"/>
    <w:rsid w:val="00145E20"/>
    <w:rsid w:val="00145E2E"/>
    <w:rsid w:val="00145E9E"/>
    <w:rsid w:val="00145F2D"/>
    <w:rsid w:val="001461B1"/>
    <w:rsid w:val="001463C6"/>
    <w:rsid w:val="001463F7"/>
    <w:rsid w:val="001464C4"/>
    <w:rsid w:val="00146601"/>
    <w:rsid w:val="0014675A"/>
    <w:rsid w:val="001469BE"/>
    <w:rsid w:val="00146A86"/>
    <w:rsid w:val="00146ACB"/>
    <w:rsid w:val="00146AE9"/>
    <w:rsid w:val="00146B1A"/>
    <w:rsid w:val="00146B3B"/>
    <w:rsid w:val="00146B8A"/>
    <w:rsid w:val="00146C78"/>
    <w:rsid w:val="00146C9E"/>
    <w:rsid w:val="00146CA2"/>
    <w:rsid w:val="00146DAC"/>
    <w:rsid w:val="00146DE4"/>
    <w:rsid w:val="00146DFB"/>
    <w:rsid w:val="00146DFF"/>
    <w:rsid w:val="00146E3B"/>
    <w:rsid w:val="00146E3D"/>
    <w:rsid w:val="00146E7A"/>
    <w:rsid w:val="00146EC8"/>
    <w:rsid w:val="00146EFF"/>
    <w:rsid w:val="00146F58"/>
    <w:rsid w:val="00147123"/>
    <w:rsid w:val="00147155"/>
    <w:rsid w:val="001471BE"/>
    <w:rsid w:val="0014720B"/>
    <w:rsid w:val="001472A6"/>
    <w:rsid w:val="0014739C"/>
    <w:rsid w:val="001473D0"/>
    <w:rsid w:val="001473DF"/>
    <w:rsid w:val="001474C2"/>
    <w:rsid w:val="00147529"/>
    <w:rsid w:val="00147631"/>
    <w:rsid w:val="00147769"/>
    <w:rsid w:val="001477B4"/>
    <w:rsid w:val="00147955"/>
    <w:rsid w:val="001479A2"/>
    <w:rsid w:val="001479AE"/>
    <w:rsid w:val="00147CA4"/>
    <w:rsid w:val="00147D08"/>
    <w:rsid w:val="00147E8C"/>
    <w:rsid w:val="00147F23"/>
    <w:rsid w:val="00147F41"/>
    <w:rsid w:val="00147F93"/>
    <w:rsid w:val="0015003B"/>
    <w:rsid w:val="00150082"/>
    <w:rsid w:val="00150157"/>
    <w:rsid w:val="0015020C"/>
    <w:rsid w:val="00150222"/>
    <w:rsid w:val="001502E0"/>
    <w:rsid w:val="0015044A"/>
    <w:rsid w:val="001504EA"/>
    <w:rsid w:val="00150501"/>
    <w:rsid w:val="00150534"/>
    <w:rsid w:val="00150577"/>
    <w:rsid w:val="001505A1"/>
    <w:rsid w:val="00150803"/>
    <w:rsid w:val="00150860"/>
    <w:rsid w:val="001508BB"/>
    <w:rsid w:val="001508C2"/>
    <w:rsid w:val="001508D9"/>
    <w:rsid w:val="0015092A"/>
    <w:rsid w:val="00150AB2"/>
    <w:rsid w:val="00150ACB"/>
    <w:rsid w:val="00150B22"/>
    <w:rsid w:val="00150B93"/>
    <w:rsid w:val="00150CCB"/>
    <w:rsid w:val="00150D6D"/>
    <w:rsid w:val="00150FB0"/>
    <w:rsid w:val="0015105F"/>
    <w:rsid w:val="001510DC"/>
    <w:rsid w:val="001511BC"/>
    <w:rsid w:val="0015131B"/>
    <w:rsid w:val="0015135C"/>
    <w:rsid w:val="001513FC"/>
    <w:rsid w:val="00151457"/>
    <w:rsid w:val="0015153D"/>
    <w:rsid w:val="00151590"/>
    <w:rsid w:val="0015159E"/>
    <w:rsid w:val="00151725"/>
    <w:rsid w:val="0015172A"/>
    <w:rsid w:val="001517A8"/>
    <w:rsid w:val="001517F9"/>
    <w:rsid w:val="0015187D"/>
    <w:rsid w:val="0015199E"/>
    <w:rsid w:val="00151A78"/>
    <w:rsid w:val="00151B03"/>
    <w:rsid w:val="00151B4B"/>
    <w:rsid w:val="00151C85"/>
    <w:rsid w:val="00151CEB"/>
    <w:rsid w:val="00151D17"/>
    <w:rsid w:val="00151D4C"/>
    <w:rsid w:val="00151DC0"/>
    <w:rsid w:val="00151E1C"/>
    <w:rsid w:val="00151E60"/>
    <w:rsid w:val="00151EAD"/>
    <w:rsid w:val="00151F1D"/>
    <w:rsid w:val="00151F7A"/>
    <w:rsid w:val="00151FD1"/>
    <w:rsid w:val="00152161"/>
    <w:rsid w:val="0015216A"/>
    <w:rsid w:val="001521B6"/>
    <w:rsid w:val="00152388"/>
    <w:rsid w:val="0015238A"/>
    <w:rsid w:val="001523B2"/>
    <w:rsid w:val="001524D1"/>
    <w:rsid w:val="00152632"/>
    <w:rsid w:val="00152681"/>
    <w:rsid w:val="001526B8"/>
    <w:rsid w:val="00152729"/>
    <w:rsid w:val="0015276A"/>
    <w:rsid w:val="00152911"/>
    <w:rsid w:val="00152944"/>
    <w:rsid w:val="00152AFD"/>
    <w:rsid w:val="00152B22"/>
    <w:rsid w:val="00152B86"/>
    <w:rsid w:val="00152C24"/>
    <w:rsid w:val="00152C8C"/>
    <w:rsid w:val="00152CDD"/>
    <w:rsid w:val="00152DB4"/>
    <w:rsid w:val="00152E31"/>
    <w:rsid w:val="00152EFD"/>
    <w:rsid w:val="00152FCB"/>
    <w:rsid w:val="00153114"/>
    <w:rsid w:val="00153138"/>
    <w:rsid w:val="00153158"/>
    <w:rsid w:val="00153197"/>
    <w:rsid w:val="0015336C"/>
    <w:rsid w:val="00153388"/>
    <w:rsid w:val="001533F5"/>
    <w:rsid w:val="001533F8"/>
    <w:rsid w:val="00153432"/>
    <w:rsid w:val="00153581"/>
    <w:rsid w:val="00153601"/>
    <w:rsid w:val="00153624"/>
    <w:rsid w:val="00153640"/>
    <w:rsid w:val="00153698"/>
    <w:rsid w:val="001536BD"/>
    <w:rsid w:val="0015378A"/>
    <w:rsid w:val="001537B8"/>
    <w:rsid w:val="0015386C"/>
    <w:rsid w:val="001538B2"/>
    <w:rsid w:val="00153AC6"/>
    <w:rsid w:val="00153BE2"/>
    <w:rsid w:val="00153C07"/>
    <w:rsid w:val="00153CF2"/>
    <w:rsid w:val="00153D0C"/>
    <w:rsid w:val="00153D29"/>
    <w:rsid w:val="00153D9C"/>
    <w:rsid w:val="00153E72"/>
    <w:rsid w:val="00153ED4"/>
    <w:rsid w:val="00153EF2"/>
    <w:rsid w:val="00154072"/>
    <w:rsid w:val="0015412C"/>
    <w:rsid w:val="0015415A"/>
    <w:rsid w:val="001541BA"/>
    <w:rsid w:val="00154276"/>
    <w:rsid w:val="001542A1"/>
    <w:rsid w:val="001542D2"/>
    <w:rsid w:val="00154374"/>
    <w:rsid w:val="001543AB"/>
    <w:rsid w:val="001543FF"/>
    <w:rsid w:val="00154492"/>
    <w:rsid w:val="001544AE"/>
    <w:rsid w:val="001546CC"/>
    <w:rsid w:val="0015470F"/>
    <w:rsid w:val="00154719"/>
    <w:rsid w:val="00154792"/>
    <w:rsid w:val="0015485D"/>
    <w:rsid w:val="00154A12"/>
    <w:rsid w:val="00154A89"/>
    <w:rsid w:val="00154B17"/>
    <w:rsid w:val="00154C30"/>
    <w:rsid w:val="00154CBF"/>
    <w:rsid w:val="00154D17"/>
    <w:rsid w:val="00154E82"/>
    <w:rsid w:val="00154E89"/>
    <w:rsid w:val="00154EF8"/>
    <w:rsid w:val="00154FA7"/>
    <w:rsid w:val="0015516D"/>
    <w:rsid w:val="001551BD"/>
    <w:rsid w:val="00155340"/>
    <w:rsid w:val="00155477"/>
    <w:rsid w:val="001554EC"/>
    <w:rsid w:val="0015568B"/>
    <w:rsid w:val="001557BA"/>
    <w:rsid w:val="00155AC7"/>
    <w:rsid w:val="00155B8E"/>
    <w:rsid w:val="00155BE8"/>
    <w:rsid w:val="00155C2C"/>
    <w:rsid w:val="00155CBF"/>
    <w:rsid w:val="00155CDE"/>
    <w:rsid w:val="00155D42"/>
    <w:rsid w:val="00155DA7"/>
    <w:rsid w:val="00155E4F"/>
    <w:rsid w:val="001560F0"/>
    <w:rsid w:val="00156163"/>
    <w:rsid w:val="0015616F"/>
    <w:rsid w:val="001561F4"/>
    <w:rsid w:val="0015627C"/>
    <w:rsid w:val="0015627D"/>
    <w:rsid w:val="00156298"/>
    <w:rsid w:val="0015631B"/>
    <w:rsid w:val="0015654C"/>
    <w:rsid w:val="00156692"/>
    <w:rsid w:val="001566DC"/>
    <w:rsid w:val="001566E5"/>
    <w:rsid w:val="001567A3"/>
    <w:rsid w:val="00156927"/>
    <w:rsid w:val="00156A2B"/>
    <w:rsid w:val="00156ADD"/>
    <w:rsid w:val="00156BCD"/>
    <w:rsid w:val="00156BD9"/>
    <w:rsid w:val="00156C57"/>
    <w:rsid w:val="00156C7F"/>
    <w:rsid w:val="00156EAA"/>
    <w:rsid w:val="00156EC3"/>
    <w:rsid w:val="00156F2C"/>
    <w:rsid w:val="00156F36"/>
    <w:rsid w:val="0015701A"/>
    <w:rsid w:val="00157029"/>
    <w:rsid w:val="0015716E"/>
    <w:rsid w:val="0015716F"/>
    <w:rsid w:val="00157285"/>
    <w:rsid w:val="0015740D"/>
    <w:rsid w:val="0015745A"/>
    <w:rsid w:val="0015750D"/>
    <w:rsid w:val="0015750F"/>
    <w:rsid w:val="00157597"/>
    <w:rsid w:val="001575D8"/>
    <w:rsid w:val="0015766D"/>
    <w:rsid w:val="001577FC"/>
    <w:rsid w:val="001578E0"/>
    <w:rsid w:val="00157AE1"/>
    <w:rsid w:val="00157BCD"/>
    <w:rsid w:val="00157C52"/>
    <w:rsid w:val="00157F42"/>
    <w:rsid w:val="00157FF0"/>
    <w:rsid w:val="0016003B"/>
    <w:rsid w:val="00160157"/>
    <w:rsid w:val="001602EC"/>
    <w:rsid w:val="00160416"/>
    <w:rsid w:val="001604A7"/>
    <w:rsid w:val="001604CC"/>
    <w:rsid w:val="00160570"/>
    <w:rsid w:val="00160657"/>
    <w:rsid w:val="00160670"/>
    <w:rsid w:val="00160765"/>
    <w:rsid w:val="001607A3"/>
    <w:rsid w:val="001607BC"/>
    <w:rsid w:val="0016082D"/>
    <w:rsid w:val="00160832"/>
    <w:rsid w:val="001608B1"/>
    <w:rsid w:val="00160976"/>
    <w:rsid w:val="00160A4E"/>
    <w:rsid w:val="00160B03"/>
    <w:rsid w:val="00160B40"/>
    <w:rsid w:val="00160B67"/>
    <w:rsid w:val="00160C19"/>
    <w:rsid w:val="00160C32"/>
    <w:rsid w:val="00160C47"/>
    <w:rsid w:val="00160C6D"/>
    <w:rsid w:val="00160D06"/>
    <w:rsid w:val="00160D84"/>
    <w:rsid w:val="00160DF3"/>
    <w:rsid w:val="00160DFB"/>
    <w:rsid w:val="00160E05"/>
    <w:rsid w:val="00160E0C"/>
    <w:rsid w:val="00160ECB"/>
    <w:rsid w:val="00160EFE"/>
    <w:rsid w:val="00160F86"/>
    <w:rsid w:val="001610BC"/>
    <w:rsid w:val="0016112C"/>
    <w:rsid w:val="0016121D"/>
    <w:rsid w:val="00161226"/>
    <w:rsid w:val="00161251"/>
    <w:rsid w:val="001612A8"/>
    <w:rsid w:val="001612E4"/>
    <w:rsid w:val="0016137B"/>
    <w:rsid w:val="00161390"/>
    <w:rsid w:val="0016149E"/>
    <w:rsid w:val="001614CD"/>
    <w:rsid w:val="00161712"/>
    <w:rsid w:val="0016179F"/>
    <w:rsid w:val="00161830"/>
    <w:rsid w:val="001618E2"/>
    <w:rsid w:val="001618E6"/>
    <w:rsid w:val="0016198E"/>
    <w:rsid w:val="00161A26"/>
    <w:rsid w:val="00161A97"/>
    <w:rsid w:val="00161ABC"/>
    <w:rsid w:val="00161B32"/>
    <w:rsid w:val="00161B4C"/>
    <w:rsid w:val="00161BB0"/>
    <w:rsid w:val="00161C66"/>
    <w:rsid w:val="00161DF1"/>
    <w:rsid w:val="00161FAF"/>
    <w:rsid w:val="0016209F"/>
    <w:rsid w:val="001620A5"/>
    <w:rsid w:val="001621D7"/>
    <w:rsid w:val="001624C5"/>
    <w:rsid w:val="0016254D"/>
    <w:rsid w:val="00162853"/>
    <w:rsid w:val="00162860"/>
    <w:rsid w:val="0016290F"/>
    <w:rsid w:val="0016299D"/>
    <w:rsid w:val="00162A68"/>
    <w:rsid w:val="00162AA7"/>
    <w:rsid w:val="00162AD8"/>
    <w:rsid w:val="00162B55"/>
    <w:rsid w:val="00162B77"/>
    <w:rsid w:val="00162C38"/>
    <w:rsid w:val="00162CC2"/>
    <w:rsid w:val="00162D7B"/>
    <w:rsid w:val="00162DA1"/>
    <w:rsid w:val="00162E53"/>
    <w:rsid w:val="00162EB9"/>
    <w:rsid w:val="00163096"/>
    <w:rsid w:val="0016310E"/>
    <w:rsid w:val="00163119"/>
    <w:rsid w:val="00163124"/>
    <w:rsid w:val="00163215"/>
    <w:rsid w:val="00163253"/>
    <w:rsid w:val="0016368E"/>
    <w:rsid w:val="001636A8"/>
    <w:rsid w:val="001636BC"/>
    <w:rsid w:val="001637AE"/>
    <w:rsid w:val="001637E4"/>
    <w:rsid w:val="0016385D"/>
    <w:rsid w:val="00163923"/>
    <w:rsid w:val="00163929"/>
    <w:rsid w:val="001639B5"/>
    <w:rsid w:val="001639BC"/>
    <w:rsid w:val="001639F2"/>
    <w:rsid w:val="001639FB"/>
    <w:rsid w:val="00163AAA"/>
    <w:rsid w:val="00163ADC"/>
    <w:rsid w:val="00163B5C"/>
    <w:rsid w:val="00163B78"/>
    <w:rsid w:val="00163BAA"/>
    <w:rsid w:val="00163BFB"/>
    <w:rsid w:val="00163C91"/>
    <w:rsid w:val="00163F44"/>
    <w:rsid w:val="0016429C"/>
    <w:rsid w:val="001643FD"/>
    <w:rsid w:val="0016440E"/>
    <w:rsid w:val="001644A8"/>
    <w:rsid w:val="001644FF"/>
    <w:rsid w:val="00164513"/>
    <w:rsid w:val="00164547"/>
    <w:rsid w:val="0016465D"/>
    <w:rsid w:val="0016479F"/>
    <w:rsid w:val="0016484C"/>
    <w:rsid w:val="00164887"/>
    <w:rsid w:val="00164A23"/>
    <w:rsid w:val="00164B5D"/>
    <w:rsid w:val="00164BEA"/>
    <w:rsid w:val="00164CB3"/>
    <w:rsid w:val="00164D47"/>
    <w:rsid w:val="00164EC6"/>
    <w:rsid w:val="00164F29"/>
    <w:rsid w:val="0016501E"/>
    <w:rsid w:val="00165097"/>
    <w:rsid w:val="001650E7"/>
    <w:rsid w:val="00165105"/>
    <w:rsid w:val="001651C8"/>
    <w:rsid w:val="001651E3"/>
    <w:rsid w:val="001652BF"/>
    <w:rsid w:val="00165317"/>
    <w:rsid w:val="00165380"/>
    <w:rsid w:val="001653D7"/>
    <w:rsid w:val="00165413"/>
    <w:rsid w:val="00165441"/>
    <w:rsid w:val="001655DB"/>
    <w:rsid w:val="0016573A"/>
    <w:rsid w:val="001657D2"/>
    <w:rsid w:val="001658EB"/>
    <w:rsid w:val="0016593B"/>
    <w:rsid w:val="001659BE"/>
    <w:rsid w:val="00165CD5"/>
    <w:rsid w:val="00165E50"/>
    <w:rsid w:val="00165EA4"/>
    <w:rsid w:val="00165F53"/>
    <w:rsid w:val="0016602B"/>
    <w:rsid w:val="0016606B"/>
    <w:rsid w:val="00166137"/>
    <w:rsid w:val="0016614F"/>
    <w:rsid w:val="001661B7"/>
    <w:rsid w:val="00166255"/>
    <w:rsid w:val="001662F2"/>
    <w:rsid w:val="00166300"/>
    <w:rsid w:val="001663EF"/>
    <w:rsid w:val="00166421"/>
    <w:rsid w:val="00166606"/>
    <w:rsid w:val="001666C5"/>
    <w:rsid w:val="001667EA"/>
    <w:rsid w:val="001669F8"/>
    <w:rsid w:val="00166A21"/>
    <w:rsid w:val="00166ABE"/>
    <w:rsid w:val="00166D7A"/>
    <w:rsid w:val="00166DBA"/>
    <w:rsid w:val="00166DD6"/>
    <w:rsid w:val="00166DF2"/>
    <w:rsid w:val="00166DF8"/>
    <w:rsid w:val="00166E2A"/>
    <w:rsid w:val="0016704F"/>
    <w:rsid w:val="0016705B"/>
    <w:rsid w:val="00167179"/>
    <w:rsid w:val="00167186"/>
    <w:rsid w:val="001671AE"/>
    <w:rsid w:val="001671FE"/>
    <w:rsid w:val="00167285"/>
    <w:rsid w:val="00167306"/>
    <w:rsid w:val="001674BA"/>
    <w:rsid w:val="00167512"/>
    <w:rsid w:val="00167520"/>
    <w:rsid w:val="001675EF"/>
    <w:rsid w:val="0016764F"/>
    <w:rsid w:val="00167653"/>
    <w:rsid w:val="00167681"/>
    <w:rsid w:val="00167841"/>
    <w:rsid w:val="00167A23"/>
    <w:rsid w:val="00167A93"/>
    <w:rsid w:val="00167B3E"/>
    <w:rsid w:val="00167B78"/>
    <w:rsid w:val="00167CFA"/>
    <w:rsid w:val="00167D76"/>
    <w:rsid w:val="00167DA8"/>
    <w:rsid w:val="00167E5A"/>
    <w:rsid w:val="00167E69"/>
    <w:rsid w:val="00167EB7"/>
    <w:rsid w:val="00167F2D"/>
    <w:rsid w:val="00167F58"/>
    <w:rsid w:val="00167F85"/>
    <w:rsid w:val="00170186"/>
    <w:rsid w:val="0017025E"/>
    <w:rsid w:val="001704B2"/>
    <w:rsid w:val="001704D0"/>
    <w:rsid w:val="001706B1"/>
    <w:rsid w:val="00170791"/>
    <w:rsid w:val="001707CA"/>
    <w:rsid w:val="001707D4"/>
    <w:rsid w:val="001708EE"/>
    <w:rsid w:val="001709DD"/>
    <w:rsid w:val="00170A87"/>
    <w:rsid w:val="00170AA7"/>
    <w:rsid w:val="00170C94"/>
    <w:rsid w:val="00170D4B"/>
    <w:rsid w:val="00170D75"/>
    <w:rsid w:val="00170D90"/>
    <w:rsid w:val="00170ED1"/>
    <w:rsid w:val="00170FD5"/>
    <w:rsid w:val="00170FE6"/>
    <w:rsid w:val="001710BD"/>
    <w:rsid w:val="00171141"/>
    <w:rsid w:val="0017124C"/>
    <w:rsid w:val="00171367"/>
    <w:rsid w:val="0017138D"/>
    <w:rsid w:val="001713D1"/>
    <w:rsid w:val="0017145E"/>
    <w:rsid w:val="001715C3"/>
    <w:rsid w:val="001716CF"/>
    <w:rsid w:val="001716DB"/>
    <w:rsid w:val="001716DD"/>
    <w:rsid w:val="00171719"/>
    <w:rsid w:val="001717D2"/>
    <w:rsid w:val="001719F1"/>
    <w:rsid w:val="00171ACD"/>
    <w:rsid w:val="00171B85"/>
    <w:rsid w:val="00171BA7"/>
    <w:rsid w:val="00171C3E"/>
    <w:rsid w:val="00171CAB"/>
    <w:rsid w:val="00171D5F"/>
    <w:rsid w:val="00171E84"/>
    <w:rsid w:val="00171EBE"/>
    <w:rsid w:val="00171FA6"/>
    <w:rsid w:val="00171FAC"/>
    <w:rsid w:val="00171FE2"/>
    <w:rsid w:val="0017200E"/>
    <w:rsid w:val="0017209D"/>
    <w:rsid w:val="001720B2"/>
    <w:rsid w:val="00172140"/>
    <w:rsid w:val="00172209"/>
    <w:rsid w:val="001723AD"/>
    <w:rsid w:val="001723C6"/>
    <w:rsid w:val="001725D9"/>
    <w:rsid w:val="0017260A"/>
    <w:rsid w:val="0017265C"/>
    <w:rsid w:val="0017276C"/>
    <w:rsid w:val="0017296D"/>
    <w:rsid w:val="001729F8"/>
    <w:rsid w:val="00172A46"/>
    <w:rsid w:val="00172A5F"/>
    <w:rsid w:val="00172A8D"/>
    <w:rsid w:val="00172D27"/>
    <w:rsid w:val="00172DBE"/>
    <w:rsid w:val="00172E80"/>
    <w:rsid w:val="00172F5A"/>
    <w:rsid w:val="00172FC9"/>
    <w:rsid w:val="00173016"/>
    <w:rsid w:val="00173146"/>
    <w:rsid w:val="00173170"/>
    <w:rsid w:val="00173231"/>
    <w:rsid w:val="00173290"/>
    <w:rsid w:val="00173414"/>
    <w:rsid w:val="0017362E"/>
    <w:rsid w:val="0017378B"/>
    <w:rsid w:val="0017382F"/>
    <w:rsid w:val="001738B0"/>
    <w:rsid w:val="001739AC"/>
    <w:rsid w:val="001739FF"/>
    <w:rsid w:val="00173C2F"/>
    <w:rsid w:val="00173CC3"/>
    <w:rsid w:val="00173D95"/>
    <w:rsid w:val="00173E19"/>
    <w:rsid w:val="00173E32"/>
    <w:rsid w:val="00173F1F"/>
    <w:rsid w:val="00173F7C"/>
    <w:rsid w:val="001740E9"/>
    <w:rsid w:val="00174161"/>
    <w:rsid w:val="00174205"/>
    <w:rsid w:val="00174254"/>
    <w:rsid w:val="0017428B"/>
    <w:rsid w:val="0017428F"/>
    <w:rsid w:val="001742B4"/>
    <w:rsid w:val="001743CE"/>
    <w:rsid w:val="001746A9"/>
    <w:rsid w:val="0017474C"/>
    <w:rsid w:val="001747E0"/>
    <w:rsid w:val="0017483F"/>
    <w:rsid w:val="00174977"/>
    <w:rsid w:val="001749A8"/>
    <w:rsid w:val="001749D1"/>
    <w:rsid w:val="00174A6C"/>
    <w:rsid w:val="00174ADD"/>
    <w:rsid w:val="00174EEC"/>
    <w:rsid w:val="00174F5C"/>
    <w:rsid w:val="0017506D"/>
    <w:rsid w:val="001750AD"/>
    <w:rsid w:val="00175112"/>
    <w:rsid w:val="001751FC"/>
    <w:rsid w:val="00175248"/>
    <w:rsid w:val="0017526E"/>
    <w:rsid w:val="00175288"/>
    <w:rsid w:val="00175387"/>
    <w:rsid w:val="001753E2"/>
    <w:rsid w:val="00175492"/>
    <w:rsid w:val="001754A1"/>
    <w:rsid w:val="001754F8"/>
    <w:rsid w:val="00175677"/>
    <w:rsid w:val="00175772"/>
    <w:rsid w:val="001757DF"/>
    <w:rsid w:val="0017591E"/>
    <w:rsid w:val="00175955"/>
    <w:rsid w:val="00175A83"/>
    <w:rsid w:val="00175B01"/>
    <w:rsid w:val="00175B21"/>
    <w:rsid w:val="00175B34"/>
    <w:rsid w:val="00175B59"/>
    <w:rsid w:val="00175BDC"/>
    <w:rsid w:val="00175C13"/>
    <w:rsid w:val="00175D2D"/>
    <w:rsid w:val="00175D6A"/>
    <w:rsid w:val="00176004"/>
    <w:rsid w:val="00176133"/>
    <w:rsid w:val="0017617F"/>
    <w:rsid w:val="00176389"/>
    <w:rsid w:val="001763E4"/>
    <w:rsid w:val="0017640A"/>
    <w:rsid w:val="00176427"/>
    <w:rsid w:val="001764BD"/>
    <w:rsid w:val="00176622"/>
    <w:rsid w:val="00176716"/>
    <w:rsid w:val="001767B9"/>
    <w:rsid w:val="001767F6"/>
    <w:rsid w:val="00176821"/>
    <w:rsid w:val="00176899"/>
    <w:rsid w:val="00176A0C"/>
    <w:rsid w:val="00176B4C"/>
    <w:rsid w:val="00176B89"/>
    <w:rsid w:val="00176C03"/>
    <w:rsid w:val="00176C41"/>
    <w:rsid w:val="00176C78"/>
    <w:rsid w:val="00176D12"/>
    <w:rsid w:val="00176D64"/>
    <w:rsid w:val="00176D8B"/>
    <w:rsid w:val="00176E2C"/>
    <w:rsid w:val="00176E52"/>
    <w:rsid w:val="00176EA6"/>
    <w:rsid w:val="00176F78"/>
    <w:rsid w:val="00177109"/>
    <w:rsid w:val="00177253"/>
    <w:rsid w:val="0017725B"/>
    <w:rsid w:val="00177264"/>
    <w:rsid w:val="001772AD"/>
    <w:rsid w:val="001772B1"/>
    <w:rsid w:val="0017730E"/>
    <w:rsid w:val="00177323"/>
    <w:rsid w:val="001773B6"/>
    <w:rsid w:val="00177500"/>
    <w:rsid w:val="00177511"/>
    <w:rsid w:val="0017756F"/>
    <w:rsid w:val="00177720"/>
    <w:rsid w:val="0017778A"/>
    <w:rsid w:val="001777D6"/>
    <w:rsid w:val="001777F6"/>
    <w:rsid w:val="0017786F"/>
    <w:rsid w:val="00177897"/>
    <w:rsid w:val="001779AD"/>
    <w:rsid w:val="001779B9"/>
    <w:rsid w:val="00177B3E"/>
    <w:rsid w:val="00177B55"/>
    <w:rsid w:val="00177B73"/>
    <w:rsid w:val="00177D74"/>
    <w:rsid w:val="00177F6F"/>
    <w:rsid w:val="00177F75"/>
    <w:rsid w:val="00180225"/>
    <w:rsid w:val="00180293"/>
    <w:rsid w:val="0018036F"/>
    <w:rsid w:val="0018047D"/>
    <w:rsid w:val="001804D5"/>
    <w:rsid w:val="001804FA"/>
    <w:rsid w:val="00180518"/>
    <w:rsid w:val="00180680"/>
    <w:rsid w:val="00180756"/>
    <w:rsid w:val="00180834"/>
    <w:rsid w:val="001808A9"/>
    <w:rsid w:val="001808E5"/>
    <w:rsid w:val="001809FB"/>
    <w:rsid w:val="00180AEE"/>
    <w:rsid w:val="00180B7E"/>
    <w:rsid w:val="00180C19"/>
    <w:rsid w:val="00180D2C"/>
    <w:rsid w:val="00180D9D"/>
    <w:rsid w:val="00180DB2"/>
    <w:rsid w:val="00180DB3"/>
    <w:rsid w:val="0018106D"/>
    <w:rsid w:val="00181084"/>
    <w:rsid w:val="001810C7"/>
    <w:rsid w:val="001811A5"/>
    <w:rsid w:val="001812A9"/>
    <w:rsid w:val="001812C5"/>
    <w:rsid w:val="00181343"/>
    <w:rsid w:val="00181375"/>
    <w:rsid w:val="00181432"/>
    <w:rsid w:val="00181500"/>
    <w:rsid w:val="0018160E"/>
    <w:rsid w:val="00181669"/>
    <w:rsid w:val="001816D7"/>
    <w:rsid w:val="00181705"/>
    <w:rsid w:val="0018171E"/>
    <w:rsid w:val="00181791"/>
    <w:rsid w:val="00181843"/>
    <w:rsid w:val="001818D6"/>
    <w:rsid w:val="001818F9"/>
    <w:rsid w:val="00181B01"/>
    <w:rsid w:val="00181C41"/>
    <w:rsid w:val="00181CA6"/>
    <w:rsid w:val="00181DE6"/>
    <w:rsid w:val="00181F24"/>
    <w:rsid w:val="00181F47"/>
    <w:rsid w:val="00181F77"/>
    <w:rsid w:val="00182014"/>
    <w:rsid w:val="00182156"/>
    <w:rsid w:val="001821F9"/>
    <w:rsid w:val="001822C9"/>
    <w:rsid w:val="00182428"/>
    <w:rsid w:val="00182478"/>
    <w:rsid w:val="001825FC"/>
    <w:rsid w:val="00182804"/>
    <w:rsid w:val="0018289F"/>
    <w:rsid w:val="001828B4"/>
    <w:rsid w:val="0018293C"/>
    <w:rsid w:val="00182978"/>
    <w:rsid w:val="00182A95"/>
    <w:rsid w:val="00182B85"/>
    <w:rsid w:val="00182C91"/>
    <w:rsid w:val="00182CFC"/>
    <w:rsid w:val="00182F32"/>
    <w:rsid w:val="0018303A"/>
    <w:rsid w:val="0018303E"/>
    <w:rsid w:val="00183119"/>
    <w:rsid w:val="001831EA"/>
    <w:rsid w:val="0018320A"/>
    <w:rsid w:val="0018329C"/>
    <w:rsid w:val="0018333B"/>
    <w:rsid w:val="001838A6"/>
    <w:rsid w:val="00183929"/>
    <w:rsid w:val="00183958"/>
    <w:rsid w:val="001839B3"/>
    <w:rsid w:val="001839F0"/>
    <w:rsid w:val="00183A7A"/>
    <w:rsid w:val="00183B1F"/>
    <w:rsid w:val="00183DBD"/>
    <w:rsid w:val="00183DE0"/>
    <w:rsid w:val="0018405C"/>
    <w:rsid w:val="00184157"/>
    <w:rsid w:val="00184288"/>
    <w:rsid w:val="0018436A"/>
    <w:rsid w:val="001843E0"/>
    <w:rsid w:val="00184483"/>
    <w:rsid w:val="00184515"/>
    <w:rsid w:val="001845A0"/>
    <w:rsid w:val="0018460D"/>
    <w:rsid w:val="0018465B"/>
    <w:rsid w:val="0018467C"/>
    <w:rsid w:val="00184911"/>
    <w:rsid w:val="00184958"/>
    <w:rsid w:val="0018495D"/>
    <w:rsid w:val="00184B0F"/>
    <w:rsid w:val="00184B2A"/>
    <w:rsid w:val="00184BB8"/>
    <w:rsid w:val="00184BD5"/>
    <w:rsid w:val="00184C1C"/>
    <w:rsid w:val="00184C6D"/>
    <w:rsid w:val="00184CB5"/>
    <w:rsid w:val="00184E53"/>
    <w:rsid w:val="00184F83"/>
    <w:rsid w:val="00185038"/>
    <w:rsid w:val="00185192"/>
    <w:rsid w:val="00185243"/>
    <w:rsid w:val="001852F9"/>
    <w:rsid w:val="0018540C"/>
    <w:rsid w:val="00185427"/>
    <w:rsid w:val="00185472"/>
    <w:rsid w:val="001854B8"/>
    <w:rsid w:val="001855CB"/>
    <w:rsid w:val="00185611"/>
    <w:rsid w:val="00185624"/>
    <w:rsid w:val="00185652"/>
    <w:rsid w:val="00185701"/>
    <w:rsid w:val="001858E1"/>
    <w:rsid w:val="00185A87"/>
    <w:rsid w:val="00185A90"/>
    <w:rsid w:val="00185A99"/>
    <w:rsid w:val="00185AFB"/>
    <w:rsid w:val="00185BFB"/>
    <w:rsid w:val="00185C40"/>
    <w:rsid w:val="00185C4E"/>
    <w:rsid w:val="00185C6C"/>
    <w:rsid w:val="00185C84"/>
    <w:rsid w:val="00185CE1"/>
    <w:rsid w:val="00185E72"/>
    <w:rsid w:val="00185ED5"/>
    <w:rsid w:val="00185EE1"/>
    <w:rsid w:val="00185FA2"/>
    <w:rsid w:val="00185FA8"/>
    <w:rsid w:val="0018601F"/>
    <w:rsid w:val="0018609D"/>
    <w:rsid w:val="0018614D"/>
    <w:rsid w:val="00186170"/>
    <w:rsid w:val="001861A1"/>
    <w:rsid w:val="00186318"/>
    <w:rsid w:val="00186345"/>
    <w:rsid w:val="00186399"/>
    <w:rsid w:val="00186531"/>
    <w:rsid w:val="00186561"/>
    <w:rsid w:val="00186572"/>
    <w:rsid w:val="001865EF"/>
    <w:rsid w:val="001867B4"/>
    <w:rsid w:val="001867F8"/>
    <w:rsid w:val="001868C9"/>
    <w:rsid w:val="00186A1D"/>
    <w:rsid w:val="00186A38"/>
    <w:rsid w:val="00186F87"/>
    <w:rsid w:val="00186FBC"/>
    <w:rsid w:val="001870BA"/>
    <w:rsid w:val="001870E9"/>
    <w:rsid w:val="001871FB"/>
    <w:rsid w:val="0018723E"/>
    <w:rsid w:val="0018735A"/>
    <w:rsid w:val="001873E7"/>
    <w:rsid w:val="001873E9"/>
    <w:rsid w:val="00187523"/>
    <w:rsid w:val="00187647"/>
    <w:rsid w:val="0018766F"/>
    <w:rsid w:val="001879E8"/>
    <w:rsid w:val="00187A49"/>
    <w:rsid w:val="00187AAD"/>
    <w:rsid w:val="00187BA9"/>
    <w:rsid w:val="00187C51"/>
    <w:rsid w:val="00187C5F"/>
    <w:rsid w:val="00187D93"/>
    <w:rsid w:val="00187E03"/>
    <w:rsid w:val="00187ED0"/>
    <w:rsid w:val="00187F1C"/>
    <w:rsid w:val="001900B5"/>
    <w:rsid w:val="0019013B"/>
    <w:rsid w:val="0019014C"/>
    <w:rsid w:val="0019017A"/>
    <w:rsid w:val="00190238"/>
    <w:rsid w:val="0019040A"/>
    <w:rsid w:val="00190419"/>
    <w:rsid w:val="001904BD"/>
    <w:rsid w:val="00190510"/>
    <w:rsid w:val="00190562"/>
    <w:rsid w:val="0019083E"/>
    <w:rsid w:val="0019089F"/>
    <w:rsid w:val="001909B3"/>
    <w:rsid w:val="001909C7"/>
    <w:rsid w:val="00190A76"/>
    <w:rsid w:val="00190AE2"/>
    <w:rsid w:val="00190B5C"/>
    <w:rsid w:val="00190C72"/>
    <w:rsid w:val="00190C7B"/>
    <w:rsid w:val="00190CE9"/>
    <w:rsid w:val="00190D4E"/>
    <w:rsid w:val="00190E8B"/>
    <w:rsid w:val="00190ED3"/>
    <w:rsid w:val="00191074"/>
    <w:rsid w:val="00191140"/>
    <w:rsid w:val="001912D4"/>
    <w:rsid w:val="001913D5"/>
    <w:rsid w:val="001913F8"/>
    <w:rsid w:val="00191687"/>
    <w:rsid w:val="00191853"/>
    <w:rsid w:val="001918CE"/>
    <w:rsid w:val="00191943"/>
    <w:rsid w:val="001919DF"/>
    <w:rsid w:val="001919F0"/>
    <w:rsid w:val="00191B84"/>
    <w:rsid w:val="00191CCA"/>
    <w:rsid w:val="00191CD4"/>
    <w:rsid w:val="00191D0A"/>
    <w:rsid w:val="0019206E"/>
    <w:rsid w:val="0019222F"/>
    <w:rsid w:val="001922EF"/>
    <w:rsid w:val="001923A9"/>
    <w:rsid w:val="0019258D"/>
    <w:rsid w:val="0019262B"/>
    <w:rsid w:val="001926C9"/>
    <w:rsid w:val="001926F7"/>
    <w:rsid w:val="00192787"/>
    <w:rsid w:val="00192872"/>
    <w:rsid w:val="00192912"/>
    <w:rsid w:val="00192B3A"/>
    <w:rsid w:val="00192CCA"/>
    <w:rsid w:val="00192D08"/>
    <w:rsid w:val="00192DAA"/>
    <w:rsid w:val="00192DE9"/>
    <w:rsid w:val="00193083"/>
    <w:rsid w:val="001930C0"/>
    <w:rsid w:val="001930F8"/>
    <w:rsid w:val="0019314C"/>
    <w:rsid w:val="00193170"/>
    <w:rsid w:val="001931F0"/>
    <w:rsid w:val="0019330F"/>
    <w:rsid w:val="0019348C"/>
    <w:rsid w:val="00193532"/>
    <w:rsid w:val="00193593"/>
    <w:rsid w:val="00193599"/>
    <w:rsid w:val="00193859"/>
    <w:rsid w:val="0019397F"/>
    <w:rsid w:val="001939DC"/>
    <w:rsid w:val="00193A17"/>
    <w:rsid w:val="00193B69"/>
    <w:rsid w:val="00193B94"/>
    <w:rsid w:val="00193C33"/>
    <w:rsid w:val="00193C80"/>
    <w:rsid w:val="00193D5B"/>
    <w:rsid w:val="00193D97"/>
    <w:rsid w:val="00193DD0"/>
    <w:rsid w:val="00193E47"/>
    <w:rsid w:val="00193E69"/>
    <w:rsid w:val="00193F0A"/>
    <w:rsid w:val="00193F65"/>
    <w:rsid w:val="00193FF9"/>
    <w:rsid w:val="0019409C"/>
    <w:rsid w:val="001940C6"/>
    <w:rsid w:val="00194222"/>
    <w:rsid w:val="001942CE"/>
    <w:rsid w:val="001942E5"/>
    <w:rsid w:val="001942F2"/>
    <w:rsid w:val="00194302"/>
    <w:rsid w:val="001944A2"/>
    <w:rsid w:val="001945C5"/>
    <w:rsid w:val="001946C9"/>
    <w:rsid w:val="0019470C"/>
    <w:rsid w:val="00194714"/>
    <w:rsid w:val="00194725"/>
    <w:rsid w:val="00194767"/>
    <w:rsid w:val="001947CC"/>
    <w:rsid w:val="001948A6"/>
    <w:rsid w:val="00194A09"/>
    <w:rsid w:val="00194A72"/>
    <w:rsid w:val="00194A7D"/>
    <w:rsid w:val="00194A86"/>
    <w:rsid w:val="00194AFC"/>
    <w:rsid w:val="00194B5E"/>
    <w:rsid w:val="00194BEE"/>
    <w:rsid w:val="00194E15"/>
    <w:rsid w:val="00194E5B"/>
    <w:rsid w:val="00194EA4"/>
    <w:rsid w:val="00195073"/>
    <w:rsid w:val="001950D2"/>
    <w:rsid w:val="00195130"/>
    <w:rsid w:val="00195166"/>
    <w:rsid w:val="00195204"/>
    <w:rsid w:val="001952F5"/>
    <w:rsid w:val="001953BD"/>
    <w:rsid w:val="00195427"/>
    <w:rsid w:val="001954A4"/>
    <w:rsid w:val="001954B5"/>
    <w:rsid w:val="001955A0"/>
    <w:rsid w:val="00195711"/>
    <w:rsid w:val="001957D7"/>
    <w:rsid w:val="0019589C"/>
    <w:rsid w:val="001959D0"/>
    <w:rsid w:val="00195AF4"/>
    <w:rsid w:val="00195BE5"/>
    <w:rsid w:val="00195C2A"/>
    <w:rsid w:val="00195C43"/>
    <w:rsid w:val="00195D0C"/>
    <w:rsid w:val="00195D90"/>
    <w:rsid w:val="00195DAC"/>
    <w:rsid w:val="00195E14"/>
    <w:rsid w:val="0019600D"/>
    <w:rsid w:val="00196059"/>
    <w:rsid w:val="00196165"/>
    <w:rsid w:val="00196167"/>
    <w:rsid w:val="001961EB"/>
    <w:rsid w:val="00196278"/>
    <w:rsid w:val="00196539"/>
    <w:rsid w:val="001965AE"/>
    <w:rsid w:val="00196651"/>
    <w:rsid w:val="00196884"/>
    <w:rsid w:val="0019691A"/>
    <w:rsid w:val="00196926"/>
    <w:rsid w:val="00196936"/>
    <w:rsid w:val="001969DE"/>
    <w:rsid w:val="00196B7B"/>
    <w:rsid w:val="00196CC0"/>
    <w:rsid w:val="00196CCA"/>
    <w:rsid w:val="00196DB5"/>
    <w:rsid w:val="00196EB6"/>
    <w:rsid w:val="00196FB2"/>
    <w:rsid w:val="001971C1"/>
    <w:rsid w:val="00197206"/>
    <w:rsid w:val="00197231"/>
    <w:rsid w:val="00197279"/>
    <w:rsid w:val="0019736D"/>
    <w:rsid w:val="00197391"/>
    <w:rsid w:val="001973C3"/>
    <w:rsid w:val="00197472"/>
    <w:rsid w:val="00197568"/>
    <w:rsid w:val="001975E5"/>
    <w:rsid w:val="00197636"/>
    <w:rsid w:val="00197697"/>
    <w:rsid w:val="001976B1"/>
    <w:rsid w:val="001976F2"/>
    <w:rsid w:val="001977F5"/>
    <w:rsid w:val="00197830"/>
    <w:rsid w:val="00197900"/>
    <w:rsid w:val="00197967"/>
    <w:rsid w:val="00197A10"/>
    <w:rsid w:val="00197C9F"/>
    <w:rsid w:val="00197CEB"/>
    <w:rsid w:val="00197E00"/>
    <w:rsid w:val="00197E7B"/>
    <w:rsid w:val="00197F3A"/>
    <w:rsid w:val="00197F55"/>
    <w:rsid w:val="00197F95"/>
    <w:rsid w:val="001A00A0"/>
    <w:rsid w:val="001A021E"/>
    <w:rsid w:val="001A0264"/>
    <w:rsid w:val="001A04AF"/>
    <w:rsid w:val="001A0513"/>
    <w:rsid w:val="001A0553"/>
    <w:rsid w:val="001A05E9"/>
    <w:rsid w:val="001A0617"/>
    <w:rsid w:val="001A064D"/>
    <w:rsid w:val="001A06F0"/>
    <w:rsid w:val="001A0888"/>
    <w:rsid w:val="001A08A9"/>
    <w:rsid w:val="001A0B1C"/>
    <w:rsid w:val="001A0B71"/>
    <w:rsid w:val="001A0B98"/>
    <w:rsid w:val="001A0BFE"/>
    <w:rsid w:val="001A0C7E"/>
    <w:rsid w:val="001A0D85"/>
    <w:rsid w:val="001A0DFA"/>
    <w:rsid w:val="001A0E36"/>
    <w:rsid w:val="001A0EE4"/>
    <w:rsid w:val="001A0FDF"/>
    <w:rsid w:val="001A10A6"/>
    <w:rsid w:val="001A1199"/>
    <w:rsid w:val="001A1353"/>
    <w:rsid w:val="001A1417"/>
    <w:rsid w:val="001A1506"/>
    <w:rsid w:val="001A1515"/>
    <w:rsid w:val="001A152C"/>
    <w:rsid w:val="001A1642"/>
    <w:rsid w:val="001A16C2"/>
    <w:rsid w:val="001A17D5"/>
    <w:rsid w:val="001A17E7"/>
    <w:rsid w:val="001A183F"/>
    <w:rsid w:val="001A192E"/>
    <w:rsid w:val="001A1B5A"/>
    <w:rsid w:val="001A1C51"/>
    <w:rsid w:val="001A1CBA"/>
    <w:rsid w:val="001A1D81"/>
    <w:rsid w:val="001A1FF8"/>
    <w:rsid w:val="001A219E"/>
    <w:rsid w:val="001A229B"/>
    <w:rsid w:val="001A233C"/>
    <w:rsid w:val="001A24D7"/>
    <w:rsid w:val="001A2520"/>
    <w:rsid w:val="001A272B"/>
    <w:rsid w:val="001A278C"/>
    <w:rsid w:val="001A27E6"/>
    <w:rsid w:val="001A2821"/>
    <w:rsid w:val="001A28D7"/>
    <w:rsid w:val="001A28DF"/>
    <w:rsid w:val="001A2A69"/>
    <w:rsid w:val="001A2A9B"/>
    <w:rsid w:val="001A2B57"/>
    <w:rsid w:val="001A2CC2"/>
    <w:rsid w:val="001A2D00"/>
    <w:rsid w:val="001A2E85"/>
    <w:rsid w:val="001A2FC8"/>
    <w:rsid w:val="001A31E5"/>
    <w:rsid w:val="001A3203"/>
    <w:rsid w:val="001A3228"/>
    <w:rsid w:val="001A324A"/>
    <w:rsid w:val="001A3276"/>
    <w:rsid w:val="001A3539"/>
    <w:rsid w:val="001A359A"/>
    <w:rsid w:val="001A3643"/>
    <w:rsid w:val="001A3674"/>
    <w:rsid w:val="001A3800"/>
    <w:rsid w:val="001A3976"/>
    <w:rsid w:val="001A3A29"/>
    <w:rsid w:val="001A3AB3"/>
    <w:rsid w:val="001A3B35"/>
    <w:rsid w:val="001A3C50"/>
    <w:rsid w:val="001A3C52"/>
    <w:rsid w:val="001A3D89"/>
    <w:rsid w:val="001A3D8E"/>
    <w:rsid w:val="001A3DFB"/>
    <w:rsid w:val="001A3E50"/>
    <w:rsid w:val="001A3E91"/>
    <w:rsid w:val="001A3FE4"/>
    <w:rsid w:val="001A4101"/>
    <w:rsid w:val="001A418E"/>
    <w:rsid w:val="001A4269"/>
    <w:rsid w:val="001A437D"/>
    <w:rsid w:val="001A4441"/>
    <w:rsid w:val="001A4477"/>
    <w:rsid w:val="001A44C2"/>
    <w:rsid w:val="001A44D0"/>
    <w:rsid w:val="001A4637"/>
    <w:rsid w:val="001A4894"/>
    <w:rsid w:val="001A4995"/>
    <w:rsid w:val="001A4A15"/>
    <w:rsid w:val="001A4B20"/>
    <w:rsid w:val="001A4BB7"/>
    <w:rsid w:val="001A4C28"/>
    <w:rsid w:val="001A4C91"/>
    <w:rsid w:val="001A4C96"/>
    <w:rsid w:val="001A4CBF"/>
    <w:rsid w:val="001A4D13"/>
    <w:rsid w:val="001A4D3C"/>
    <w:rsid w:val="001A4DE4"/>
    <w:rsid w:val="001A4E5A"/>
    <w:rsid w:val="001A4F72"/>
    <w:rsid w:val="001A4FAE"/>
    <w:rsid w:val="001A503E"/>
    <w:rsid w:val="001A50E1"/>
    <w:rsid w:val="001A5155"/>
    <w:rsid w:val="001A51E1"/>
    <w:rsid w:val="001A51F3"/>
    <w:rsid w:val="001A52F1"/>
    <w:rsid w:val="001A5367"/>
    <w:rsid w:val="001A5390"/>
    <w:rsid w:val="001A5549"/>
    <w:rsid w:val="001A5562"/>
    <w:rsid w:val="001A55E0"/>
    <w:rsid w:val="001A5612"/>
    <w:rsid w:val="001A56A8"/>
    <w:rsid w:val="001A56E9"/>
    <w:rsid w:val="001A586A"/>
    <w:rsid w:val="001A58F1"/>
    <w:rsid w:val="001A5AE3"/>
    <w:rsid w:val="001A5B54"/>
    <w:rsid w:val="001A5B7B"/>
    <w:rsid w:val="001A5B9B"/>
    <w:rsid w:val="001A5BE3"/>
    <w:rsid w:val="001A5C4D"/>
    <w:rsid w:val="001A5C6A"/>
    <w:rsid w:val="001A5D35"/>
    <w:rsid w:val="001A5DD1"/>
    <w:rsid w:val="001A5DE0"/>
    <w:rsid w:val="001A5EE5"/>
    <w:rsid w:val="001A5F07"/>
    <w:rsid w:val="001A5F5C"/>
    <w:rsid w:val="001A60B1"/>
    <w:rsid w:val="001A6135"/>
    <w:rsid w:val="001A6136"/>
    <w:rsid w:val="001A6139"/>
    <w:rsid w:val="001A618F"/>
    <w:rsid w:val="001A61DD"/>
    <w:rsid w:val="001A6455"/>
    <w:rsid w:val="001A649B"/>
    <w:rsid w:val="001A654B"/>
    <w:rsid w:val="001A6626"/>
    <w:rsid w:val="001A677D"/>
    <w:rsid w:val="001A67BB"/>
    <w:rsid w:val="001A689C"/>
    <w:rsid w:val="001A68F6"/>
    <w:rsid w:val="001A69EB"/>
    <w:rsid w:val="001A69EC"/>
    <w:rsid w:val="001A6C5B"/>
    <w:rsid w:val="001A6D64"/>
    <w:rsid w:val="001A6E17"/>
    <w:rsid w:val="001A6E3D"/>
    <w:rsid w:val="001A6E91"/>
    <w:rsid w:val="001A7057"/>
    <w:rsid w:val="001A708F"/>
    <w:rsid w:val="001A70DE"/>
    <w:rsid w:val="001A70FE"/>
    <w:rsid w:val="001A70FF"/>
    <w:rsid w:val="001A717E"/>
    <w:rsid w:val="001A72CE"/>
    <w:rsid w:val="001A7453"/>
    <w:rsid w:val="001A756F"/>
    <w:rsid w:val="001A7571"/>
    <w:rsid w:val="001A75F2"/>
    <w:rsid w:val="001A791C"/>
    <w:rsid w:val="001A79AA"/>
    <w:rsid w:val="001A79CC"/>
    <w:rsid w:val="001A7A0E"/>
    <w:rsid w:val="001A7A1C"/>
    <w:rsid w:val="001A7A5B"/>
    <w:rsid w:val="001A7A9D"/>
    <w:rsid w:val="001A7B5B"/>
    <w:rsid w:val="001A7C3F"/>
    <w:rsid w:val="001A7C40"/>
    <w:rsid w:val="001A7C97"/>
    <w:rsid w:val="001A7D76"/>
    <w:rsid w:val="001A7D8C"/>
    <w:rsid w:val="001A7E9F"/>
    <w:rsid w:val="001A7EFA"/>
    <w:rsid w:val="001A7F90"/>
    <w:rsid w:val="001A7FE6"/>
    <w:rsid w:val="001B0016"/>
    <w:rsid w:val="001B0024"/>
    <w:rsid w:val="001B0094"/>
    <w:rsid w:val="001B00AF"/>
    <w:rsid w:val="001B021B"/>
    <w:rsid w:val="001B0241"/>
    <w:rsid w:val="001B0364"/>
    <w:rsid w:val="001B036F"/>
    <w:rsid w:val="001B0384"/>
    <w:rsid w:val="001B0386"/>
    <w:rsid w:val="001B0463"/>
    <w:rsid w:val="001B04C2"/>
    <w:rsid w:val="001B05BE"/>
    <w:rsid w:val="001B05DE"/>
    <w:rsid w:val="001B05F5"/>
    <w:rsid w:val="001B0767"/>
    <w:rsid w:val="001B07A3"/>
    <w:rsid w:val="001B087F"/>
    <w:rsid w:val="001B08D3"/>
    <w:rsid w:val="001B0935"/>
    <w:rsid w:val="001B0B91"/>
    <w:rsid w:val="001B0D20"/>
    <w:rsid w:val="001B0DAD"/>
    <w:rsid w:val="001B0DFF"/>
    <w:rsid w:val="001B0EE7"/>
    <w:rsid w:val="001B0F0A"/>
    <w:rsid w:val="001B0F55"/>
    <w:rsid w:val="001B0F68"/>
    <w:rsid w:val="001B0F9C"/>
    <w:rsid w:val="001B1009"/>
    <w:rsid w:val="001B1023"/>
    <w:rsid w:val="001B1068"/>
    <w:rsid w:val="001B107C"/>
    <w:rsid w:val="001B108F"/>
    <w:rsid w:val="001B12B9"/>
    <w:rsid w:val="001B1380"/>
    <w:rsid w:val="001B14A2"/>
    <w:rsid w:val="001B14CE"/>
    <w:rsid w:val="001B1866"/>
    <w:rsid w:val="001B18F8"/>
    <w:rsid w:val="001B19E5"/>
    <w:rsid w:val="001B1A1A"/>
    <w:rsid w:val="001B1A1D"/>
    <w:rsid w:val="001B1A82"/>
    <w:rsid w:val="001B1AB8"/>
    <w:rsid w:val="001B1C9B"/>
    <w:rsid w:val="001B1CCB"/>
    <w:rsid w:val="001B1D26"/>
    <w:rsid w:val="001B1DC0"/>
    <w:rsid w:val="001B1E22"/>
    <w:rsid w:val="001B1E76"/>
    <w:rsid w:val="001B1F63"/>
    <w:rsid w:val="001B1FE0"/>
    <w:rsid w:val="001B2001"/>
    <w:rsid w:val="001B20B9"/>
    <w:rsid w:val="001B2110"/>
    <w:rsid w:val="001B2232"/>
    <w:rsid w:val="001B238C"/>
    <w:rsid w:val="001B23BC"/>
    <w:rsid w:val="001B23CC"/>
    <w:rsid w:val="001B2414"/>
    <w:rsid w:val="001B24BD"/>
    <w:rsid w:val="001B253E"/>
    <w:rsid w:val="001B2655"/>
    <w:rsid w:val="001B26D6"/>
    <w:rsid w:val="001B272C"/>
    <w:rsid w:val="001B276D"/>
    <w:rsid w:val="001B27B4"/>
    <w:rsid w:val="001B2800"/>
    <w:rsid w:val="001B287D"/>
    <w:rsid w:val="001B2883"/>
    <w:rsid w:val="001B288A"/>
    <w:rsid w:val="001B28FE"/>
    <w:rsid w:val="001B2A93"/>
    <w:rsid w:val="001B2AB1"/>
    <w:rsid w:val="001B2AC8"/>
    <w:rsid w:val="001B2ACE"/>
    <w:rsid w:val="001B2C1C"/>
    <w:rsid w:val="001B2C9C"/>
    <w:rsid w:val="001B2CB7"/>
    <w:rsid w:val="001B2E12"/>
    <w:rsid w:val="001B2E40"/>
    <w:rsid w:val="001B2EBF"/>
    <w:rsid w:val="001B300A"/>
    <w:rsid w:val="001B3041"/>
    <w:rsid w:val="001B30E7"/>
    <w:rsid w:val="001B324F"/>
    <w:rsid w:val="001B3255"/>
    <w:rsid w:val="001B3260"/>
    <w:rsid w:val="001B3277"/>
    <w:rsid w:val="001B32E2"/>
    <w:rsid w:val="001B3335"/>
    <w:rsid w:val="001B34FF"/>
    <w:rsid w:val="001B3527"/>
    <w:rsid w:val="001B3604"/>
    <w:rsid w:val="001B3625"/>
    <w:rsid w:val="001B3632"/>
    <w:rsid w:val="001B3670"/>
    <w:rsid w:val="001B3887"/>
    <w:rsid w:val="001B39A1"/>
    <w:rsid w:val="001B39F8"/>
    <w:rsid w:val="001B3B57"/>
    <w:rsid w:val="001B3BFD"/>
    <w:rsid w:val="001B3FD3"/>
    <w:rsid w:val="001B3FEB"/>
    <w:rsid w:val="001B4056"/>
    <w:rsid w:val="001B40ED"/>
    <w:rsid w:val="001B42AF"/>
    <w:rsid w:val="001B42CC"/>
    <w:rsid w:val="001B446D"/>
    <w:rsid w:val="001B4536"/>
    <w:rsid w:val="001B455E"/>
    <w:rsid w:val="001B493F"/>
    <w:rsid w:val="001B49AF"/>
    <w:rsid w:val="001B4A11"/>
    <w:rsid w:val="001B4AC2"/>
    <w:rsid w:val="001B4B56"/>
    <w:rsid w:val="001B4B5A"/>
    <w:rsid w:val="001B4CE0"/>
    <w:rsid w:val="001B4D5E"/>
    <w:rsid w:val="001B4E61"/>
    <w:rsid w:val="001B4EBF"/>
    <w:rsid w:val="001B4EC0"/>
    <w:rsid w:val="001B4F55"/>
    <w:rsid w:val="001B4F5D"/>
    <w:rsid w:val="001B5062"/>
    <w:rsid w:val="001B5093"/>
    <w:rsid w:val="001B50BA"/>
    <w:rsid w:val="001B512B"/>
    <w:rsid w:val="001B5265"/>
    <w:rsid w:val="001B5418"/>
    <w:rsid w:val="001B576D"/>
    <w:rsid w:val="001B5868"/>
    <w:rsid w:val="001B58B6"/>
    <w:rsid w:val="001B58D6"/>
    <w:rsid w:val="001B58EC"/>
    <w:rsid w:val="001B5960"/>
    <w:rsid w:val="001B5ABD"/>
    <w:rsid w:val="001B5B78"/>
    <w:rsid w:val="001B5BA1"/>
    <w:rsid w:val="001B5C07"/>
    <w:rsid w:val="001B5C11"/>
    <w:rsid w:val="001B5C62"/>
    <w:rsid w:val="001B5D7C"/>
    <w:rsid w:val="001B5E36"/>
    <w:rsid w:val="001B5EC9"/>
    <w:rsid w:val="001B5EEB"/>
    <w:rsid w:val="001B5FA2"/>
    <w:rsid w:val="001B6034"/>
    <w:rsid w:val="001B6072"/>
    <w:rsid w:val="001B60A8"/>
    <w:rsid w:val="001B6154"/>
    <w:rsid w:val="001B61A2"/>
    <w:rsid w:val="001B626F"/>
    <w:rsid w:val="001B6296"/>
    <w:rsid w:val="001B65D1"/>
    <w:rsid w:val="001B66A7"/>
    <w:rsid w:val="001B6723"/>
    <w:rsid w:val="001B67C4"/>
    <w:rsid w:val="001B68E3"/>
    <w:rsid w:val="001B6C66"/>
    <w:rsid w:val="001B6F7B"/>
    <w:rsid w:val="001B6FBB"/>
    <w:rsid w:val="001B71C3"/>
    <w:rsid w:val="001B72EB"/>
    <w:rsid w:val="001B74C2"/>
    <w:rsid w:val="001B7667"/>
    <w:rsid w:val="001B7759"/>
    <w:rsid w:val="001B793B"/>
    <w:rsid w:val="001B7B03"/>
    <w:rsid w:val="001B7B93"/>
    <w:rsid w:val="001B7C4B"/>
    <w:rsid w:val="001B7D48"/>
    <w:rsid w:val="001B7E8C"/>
    <w:rsid w:val="001B7E99"/>
    <w:rsid w:val="001C00B0"/>
    <w:rsid w:val="001C0151"/>
    <w:rsid w:val="001C02F6"/>
    <w:rsid w:val="001C034B"/>
    <w:rsid w:val="001C035C"/>
    <w:rsid w:val="001C0557"/>
    <w:rsid w:val="001C05F6"/>
    <w:rsid w:val="001C06BC"/>
    <w:rsid w:val="001C06CC"/>
    <w:rsid w:val="001C06DC"/>
    <w:rsid w:val="001C07B5"/>
    <w:rsid w:val="001C08E0"/>
    <w:rsid w:val="001C08F7"/>
    <w:rsid w:val="001C0908"/>
    <w:rsid w:val="001C09A0"/>
    <w:rsid w:val="001C09F4"/>
    <w:rsid w:val="001C0A4C"/>
    <w:rsid w:val="001C0AAD"/>
    <w:rsid w:val="001C0B11"/>
    <w:rsid w:val="001C0BCC"/>
    <w:rsid w:val="001C0C04"/>
    <w:rsid w:val="001C0C1B"/>
    <w:rsid w:val="001C0CF6"/>
    <w:rsid w:val="001C0DAA"/>
    <w:rsid w:val="001C0E19"/>
    <w:rsid w:val="001C0F11"/>
    <w:rsid w:val="001C0FFC"/>
    <w:rsid w:val="001C104F"/>
    <w:rsid w:val="001C1164"/>
    <w:rsid w:val="001C1166"/>
    <w:rsid w:val="001C1334"/>
    <w:rsid w:val="001C138D"/>
    <w:rsid w:val="001C1735"/>
    <w:rsid w:val="001C176E"/>
    <w:rsid w:val="001C195A"/>
    <w:rsid w:val="001C19F7"/>
    <w:rsid w:val="001C1ABE"/>
    <w:rsid w:val="001C1AE1"/>
    <w:rsid w:val="001C1C87"/>
    <w:rsid w:val="001C1C95"/>
    <w:rsid w:val="001C1E1F"/>
    <w:rsid w:val="001C1EA7"/>
    <w:rsid w:val="001C1F9C"/>
    <w:rsid w:val="001C2221"/>
    <w:rsid w:val="001C22EC"/>
    <w:rsid w:val="001C2301"/>
    <w:rsid w:val="001C26A0"/>
    <w:rsid w:val="001C26CE"/>
    <w:rsid w:val="001C27AB"/>
    <w:rsid w:val="001C28F8"/>
    <w:rsid w:val="001C28FF"/>
    <w:rsid w:val="001C297F"/>
    <w:rsid w:val="001C2C55"/>
    <w:rsid w:val="001C2CEF"/>
    <w:rsid w:val="001C2D7F"/>
    <w:rsid w:val="001C2D8A"/>
    <w:rsid w:val="001C2E83"/>
    <w:rsid w:val="001C2EE9"/>
    <w:rsid w:val="001C2F46"/>
    <w:rsid w:val="001C2F71"/>
    <w:rsid w:val="001C2FE2"/>
    <w:rsid w:val="001C3028"/>
    <w:rsid w:val="001C30CF"/>
    <w:rsid w:val="001C31CA"/>
    <w:rsid w:val="001C3226"/>
    <w:rsid w:val="001C335C"/>
    <w:rsid w:val="001C349B"/>
    <w:rsid w:val="001C34D7"/>
    <w:rsid w:val="001C3690"/>
    <w:rsid w:val="001C369C"/>
    <w:rsid w:val="001C375F"/>
    <w:rsid w:val="001C3893"/>
    <w:rsid w:val="001C3967"/>
    <w:rsid w:val="001C3A70"/>
    <w:rsid w:val="001C3AD0"/>
    <w:rsid w:val="001C3B67"/>
    <w:rsid w:val="001C3BC3"/>
    <w:rsid w:val="001C3C1F"/>
    <w:rsid w:val="001C3F71"/>
    <w:rsid w:val="001C3FAD"/>
    <w:rsid w:val="001C3FBC"/>
    <w:rsid w:val="001C3FFC"/>
    <w:rsid w:val="001C4044"/>
    <w:rsid w:val="001C408D"/>
    <w:rsid w:val="001C4350"/>
    <w:rsid w:val="001C4359"/>
    <w:rsid w:val="001C436A"/>
    <w:rsid w:val="001C44E5"/>
    <w:rsid w:val="001C4596"/>
    <w:rsid w:val="001C46E2"/>
    <w:rsid w:val="001C4726"/>
    <w:rsid w:val="001C47BD"/>
    <w:rsid w:val="001C47DD"/>
    <w:rsid w:val="001C48A4"/>
    <w:rsid w:val="001C494C"/>
    <w:rsid w:val="001C49CC"/>
    <w:rsid w:val="001C4A3A"/>
    <w:rsid w:val="001C4B64"/>
    <w:rsid w:val="001C4B6C"/>
    <w:rsid w:val="001C4C55"/>
    <w:rsid w:val="001C4D06"/>
    <w:rsid w:val="001C4D13"/>
    <w:rsid w:val="001C4E12"/>
    <w:rsid w:val="001C4E25"/>
    <w:rsid w:val="001C4E9C"/>
    <w:rsid w:val="001C4FAE"/>
    <w:rsid w:val="001C4FE1"/>
    <w:rsid w:val="001C50EE"/>
    <w:rsid w:val="001C51E7"/>
    <w:rsid w:val="001C52D0"/>
    <w:rsid w:val="001C53E1"/>
    <w:rsid w:val="001C5451"/>
    <w:rsid w:val="001C547C"/>
    <w:rsid w:val="001C58F5"/>
    <w:rsid w:val="001C5917"/>
    <w:rsid w:val="001C5AAA"/>
    <w:rsid w:val="001C5AE1"/>
    <w:rsid w:val="001C5BD9"/>
    <w:rsid w:val="001C5CD5"/>
    <w:rsid w:val="001C5CE2"/>
    <w:rsid w:val="001C5D31"/>
    <w:rsid w:val="001C5D43"/>
    <w:rsid w:val="001C5EC0"/>
    <w:rsid w:val="001C5F0F"/>
    <w:rsid w:val="001C5F55"/>
    <w:rsid w:val="001C5F8E"/>
    <w:rsid w:val="001C61EF"/>
    <w:rsid w:val="001C6234"/>
    <w:rsid w:val="001C624E"/>
    <w:rsid w:val="001C6271"/>
    <w:rsid w:val="001C629F"/>
    <w:rsid w:val="001C62DA"/>
    <w:rsid w:val="001C6303"/>
    <w:rsid w:val="001C643B"/>
    <w:rsid w:val="001C65AA"/>
    <w:rsid w:val="001C6613"/>
    <w:rsid w:val="001C68E2"/>
    <w:rsid w:val="001C6900"/>
    <w:rsid w:val="001C6AF0"/>
    <w:rsid w:val="001C6B76"/>
    <w:rsid w:val="001C6BAE"/>
    <w:rsid w:val="001C6D23"/>
    <w:rsid w:val="001C6D28"/>
    <w:rsid w:val="001C6D36"/>
    <w:rsid w:val="001C6D64"/>
    <w:rsid w:val="001C6E94"/>
    <w:rsid w:val="001C6EB3"/>
    <w:rsid w:val="001C6F4B"/>
    <w:rsid w:val="001C6F79"/>
    <w:rsid w:val="001C702F"/>
    <w:rsid w:val="001C70C9"/>
    <w:rsid w:val="001C720A"/>
    <w:rsid w:val="001C729C"/>
    <w:rsid w:val="001C7323"/>
    <w:rsid w:val="001C7349"/>
    <w:rsid w:val="001C7364"/>
    <w:rsid w:val="001C7616"/>
    <w:rsid w:val="001C7793"/>
    <w:rsid w:val="001C77AD"/>
    <w:rsid w:val="001C77C6"/>
    <w:rsid w:val="001C7847"/>
    <w:rsid w:val="001C7859"/>
    <w:rsid w:val="001C7890"/>
    <w:rsid w:val="001C78FC"/>
    <w:rsid w:val="001C7900"/>
    <w:rsid w:val="001C795F"/>
    <w:rsid w:val="001C7B03"/>
    <w:rsid w:val="001C7BB0"/>
    <w:rsid w:val="001C7C87"/>
    <w:rsid w:val="001C7CE5"/>
    <w:rsid w:val="001C7E65"/>
    <w:rsid w:val="001C7E79"/>
    <w:rsid w:val="001C7ED8"/>
    <w:rsid w:val="001D008D"/>
    <w:rsid w:val="001D01E3"/>
    <w:rsid w:val="001D022E"/>
    <w:rsid w:val="001D037B"/>
    <w:rsid w:val="001D03E8"/>
    <w:rsid w:val="001D0409"/>
    <w:rsid w:val="001D0422"/>
    <w:rsid w:val="001D04A9"/>
    <w:rsid w:val="001D04D6"/>
    <w:rsid w:val="001D04EA"/>
    <w:rsid w:val="001D0554"/>
    <w:rsid w:val="001D061A"/>
    <w:rsid w:val="001D0620"/>
    <w:rsid w:val="001D07E7"/>
    <w:rsid w:val="001D0812"/>
    <w:rsid w:val="001D08F9"/>
    <w:rsid w:val="001D0975"/>
    <w:rsid w:val="001D0A06"/>
    <w:rsid w:val="001D0AB9"/>
    <w:rsid w:val="001D0B49"/>
    <w:rsid w:val="001D0C34"/>
    <w:rsid w:val="001D0C64"/>
    <w:rsid w:val="001D0CE8"/>
    <w:rsid w:val="001D0DF1"/>
    <w:rsid w:val="001D0EF3"/>
    <w:rsid w:val="001D113F"/>
    <w:rsid w:val="001D118E"/>
    <w:rsid w:val="001D12C2"/>
    <w:rsid w:val="001D13FA"/>
    <w:rsid w:val="001D1490"/>
    <w:rsid w:val="001D14DF"/>
    <w:rsid w:val="001D167E"/>
    <w:rsid w:val="001D1684"/>
    <w:rsid w:val="001D16F9"/>
    <w:rsid w:val="001D1779"/>
    <w:rsid w:val="001D17C1"/>
    <w:rsid w:val="001D17D3"/>
    <w:rsid w:val="001D17DD"/>
    <w:rsid w:val="001D17DF"/>
    <w:rsid w:val="001D18AD"/>
    <w:rsid w:val="001D18B0"/>
    <w:rsid w:val="001D18F7"/>
    <w:rsid w:val="001D1930"/>
    <w:rsid w:val="001D1A2D"/>
    <w:rsid w:val="001D1AA4"/>
    <w:rsid w:val="001D1AD7"/>
    <w:rsid w:val="001D1C1F"/>
    <w:rsid w:val="001D1D04"/>
    <w:rsid w:val="001D1DAB"/>
    <w:rsid w:val="001D1E66"/>
    <w:rsid w:val="001D1ED1"/>
    <w:rsid w:val="001D1EFC"/>
    <w:rsid w:val="001D2003"/>
    <w:rsid w:val="001D201C"/>
    <w:rsid w:val="001D204E"/>
    <w:rsid w:val="001D20E5"/>
    <w:rsid w:val="001D212B"/>
    <w:rsid w:val="001D2154"/>
    <w:rsid w:val="001D21CE"/>
    <w:rsid w:val="001D2246"/>
    <w:rsid w:val="001D25AC"/>
    <w:rsid w:val="001D27AB"/>
    <w:rsid w:val="001D28DD"/>
    <w:rsid w:val="001D2929"/>
    <w:rsid w:val="001D29C6"/>
    <w:rsid w:val="001D2A7C"/>
    <w:rsid w:val="001D2AD8"/>
    <w:rsid w:val="001D2B5F"/>
    <w:rsid w:val="001D2BD5"/>
    <w:rsid w:val="001D2C22"/>
    <w:rsid w:val="001D2CD2"/>
    <w:rsid w:val="001D2DC9"/>
    <w:rsid w:val="001D3113"/>
    <w:rsid w:val="001D31EA"/>
    <w:rsid w:val="001D32E5"/>
    <w:rsid w:val="001D333A"/>
    <w:rsid w:val="001D34A5"/>
    <w:rsid w:val="001D3570"/>
    <w:rsid w:val="001D35C9"/>
    <w:rsid w:val="001D35DA"/>
    <w:rsid w:val="001D3607"/>
    <w:rsid w:val="001D3657"/>
    <w:rsid w:val="001D377F"/>
    <w:rsid w:val="001D37AB"/>
    <w:rsid w:val="001D37CF"/>
    <w:rsid w:val="001D3838"/>
    <w:rsid w:val="001D387D"/>
    <w:rsid w:val="001D393C"/>
    <w:rsid w:val="001D3A7C"/>
    <w:rsid w:val="001D3AAA"/>
    <w:rsid w:val="001D3DAC"/>
    <w:rsid w:val="001D3DBD"/>
    <w:rsid w:val="001D3FDD"/>
    <w:rsid w:val="001D3FF8"/>
    <w:rsid w:val="001D4068"/>
    <w:rsid w:val="001D4082"/>
    <w:rsid w:val="001D40C4"/>
    <w:rsid w:val="001D40F0"/>
    <w:rsid w:val="001D4101"/>
    <w:rsid w:val="001D4115"/>
    <w:rsid w:val="001D41B4"/>
    <w:rsid w:val="001D41D6"/>
    <w:rsid w:val="001D4409"/>
    <w:rsid w:val="001D44AA"/>
    <w:rsid w:val="001D44C1"/>
    <w:rsid w:val="001D44FF"/>
    <w:rsid w:val="001D4648"/>
    <w:rsid w:val="001D4745"/>
    <w:rsid w:val="001D477C"/>
    <w:rsid w:val="001D4796"/>
    <w:rsid w:val="001D4945"/>
    <w:rsid w:val="001D496D"/>
    <w:rsid w:val="001D49B8"/>
    <w:rsid w:val="001D49DC"/>
    <w:rsid w:val="001D4A7D"/>
    <w:rsid w:val="001D4AB1"/>
    <w:rsid w:val="001D4B43"/>
    <w:rsid w:val="001D4C5D"/>
    <w:rsid w:val="001D4D6F"/>
    <w:rsid w:val="001D4DFB"/>
    <w:rsid w:val="001D4EE3"/>
    <w:rsid w:val="001D4F70"/>
    <w:rsid w:val="001D4FB4"/>
    <w:rsid w:val="001D4FD2"/>
    <w:rsid w:val="001D515C"/>
    <w:rsid w:val="001D51A0"/>
    <w:rsid w:val="001D5239"/>
    <w:rsid w:val="001D52EE"/>
    <w:rsid w:val="001D5434"/>
    <w:rsid w:val="001D54D4"/>
    <w:rsid w:val="001D563B"/>
    <w:rsid w:val="001D5818"/>
    <w:rsid w:val="001D581A"/>
    <w:rsid w:val="001D59D8"/>
    <w:rsid w:val="001D5A1E"/>
    <w:rsid w:val="001D5B0F"/>
    <w:rsid w:val="001D5B96"/>
    <w:rsid w:val="001D5C08"/>
    <w:rsid w:val="001D5C6C"/>
    <w:rsid w:val="001D5C8C"/>
    <w:rsid w:val="001D5CB9"/>
    <w:rsid w:val="001D5D5B"/>
    <w:rsid w:val="001D5E38"/>
    <w:rsid w:val="001D61E2"/>
    <w:rsid w:val="001D62F5"/>
    <w:rsid w:val="001D635B"/>
    <w:rsid w:val="001D63B3"/>
    <w:rsid w:val="001D647D"/>
    <w:rsid w:val="001D6490"/>
    <w:rsid w:val="001D6532"/>
    <w:rsid w:val="001D660F"/>
    <w:rsid w:val="001D66D5"/>
    <w:rsid w:val="001D6710"/>
    <w:rsid w:val="001D6767"/>
    <w:rsid w:val="001D68AF"/>
    <w:rsid w:val="001D69A0"/>
    <w:rsid w:val="001D6A18"/>
    <w:rsid w:val="001D6AE3"/>
    <w:rsid w:val="001D6B46"/>
    <w:rsid w:val="001D6BBA"/>
    <w:rsid w:val="001D6C8F"/>
    <w:rsid w:val="001D6D5E"/>
    <w:rsid w:val="001D6DA1"/>
    <w:rsid w:val="001D6F4C"/>
    <w:rsid w:val="001D6FBA"/>
    <w:rsid w:val="001D6FBB"/>
    <w:rsid w:val="001D7029"/>
    <w:rsid w:val="001D7104"/>
    <w:rsid w:val="001D7180"/>
    <w:rsid w:val="001D7190"/>
    <w:rsid w:val="001D72A0"/>
    <w:rsid w:val="001D72BB"/>
    <w:rsid w:val="001D73A3"/>
    <w:rsid w:val="001D7487"/>
    <w:rsid w:val="001D74BF"/>
    <w:rsid w:val="001D751F"/>
    <w:rsid w:val="001D77AD"/>
    <w:rsid w:val="001D7920"/>
    <w:rsid w:val="001D7A1B"/>
    <w:rsid w:val="001D7AC1"/>
    <w:rsid w:val="001D7C41"/>
    <w:rsid w:val="001D7D59"/>
    <w:rsid w:val="001D7E79"/>
    <w:rsid w:val="001D7E7F"/>
    <w:rsid w:val="001D7EEC"/>
    <w:rsid w:val="001D7F59"/>
    <w:rsid w:val="001D7F6E"/>
    <w:rsid w:val="001D7FB0"/>
    <w:rsid w:val="001E0089"/>
    <w:rsid w:val="001E01B3"/>
    <w:rsid w:val="001E01BC"/>
    <w:rsid w:val="001E0203"/>
    <w:rsid w:val="001E02AD"/>
    <w:rsid w:val="001E033B"/>
    <w:rsid w:val="001E0414"/>
    <w:rsid w:val="001E0469"/>
    <w:rsid w:val="001E04AE"/>
    <w:rsid w:val="001E0525"/>
    <w:rsid w:val="001E0596"/>
    <w:rsid w:val="001E0660"/>
    <w:rsid w:val="001E0727"/>
    <w:rsid w:val="001E0909"/>
    <w:rsid w:val="001E098C"/>
    <w:rsid w:val="001E09B8"/>
    <w:rsid w:val="001E0AFD"/>
    <w:rsid w:val="001E0B7C"/>
    <w:rsid w:val="001E0BE9"/>
    <w:rsid w:val="001E0D31"/>
    <w:rsid w:val="001E0D51"/>
    <w:rsid w:val="001E0DF1"/>
    <w:rsid w:val="001E0FC5"/>
    <w:rsid w:val="001E0FE9"/>
    <w:rsid w:val="001E1180"/>
    <w:rsid w:val="001E1237"/>
    <w:rsid w:val="001E1324"/>
    <w:rsid w:val="001E1330"/>
    <w:rsid w:val="001E14BF"/>
    <w:rsid w:val="001E15D3"/>
    <w:rsid w:val="001E15EF"/>
    <w:rsid w:val="001E15FA"/>
    <w:rsid w:val="001E1607"/>
    <w:rsid w:val="001E16D7"/>
    <w:rsid w:val="001E1763"/>
    <w:rsid w:val="001E17D3"/>
    <w:rsid w:val="001E17E6"/>
    <w:rsid w:val="001E1892"/>
    <w:rsid w:val="001E1910"/>
    <w:rsid w:val="001E1A55"/>
    <w:rsid w:val="001E1AD8"/>
    <w:rsid w:val="001E1B05"/>
    <w:rsid w:val="001E1C5F"/>
    <w:rsid w:val="001E1C8A"/>
    <w:rsid w:val="001E1D15"/>
    <w:rsid w:val="001E1D26"/>
    <w:rsid w:val="001E1DB2"/>
    <w:rsid w:val="001E1DBB"/>
    <w:rsid w:val="001E1EAB"/>
    <w:rsid w:val="001E1EFD"/>
    <w:rsid w:val="001E1F50"/>
    <w:rsid w:val="001E202E"/>
    <w:rsid w:val="001E2061"/>
    <w:rsid w:val="001E2115"/>
    <w:rsid w:val="001E21E2"/>
    <w:rsid w:val="001E2391"/>
    <w:rsid w:val="001E2489"/>
    <w:rsid w:val="001E2571"/>
    <w:rsid w:val="001E267B"/>
    <w:rsid w:val="001E26B0"/>
    <w:rsid w:val="001E270C"/>
    <w:rsid w:val="001E2719"/>
    <w:rsid w:val="001E282D"/>
    <w:rsid w:val="001E2851"/>
    <w:rsid w:val="001E28F2"/>
    <w:rsid w:val="001E29C8"/>
    <w:rsid w:val="001E29E2"/>
    <w:rsid w:val="001E2AC7"/>
    <w:rsid w:val="001E2B5D"/>
    <w:rsid w:val="001E2D44"/>
    <w:rsid w:val="001E2EB9"/>
    <w:rsid w:val="001E2EEF"/>
    <w:rsid w:val="001E2F92"/>
    <w:rsid w:val="001E3149"/>
    <w:rsid w:val="001E3265"/>
    <w:rsid w:val="001E32E4"/>
    <w:rsid w:val="001E3338"/>
    <w:rsid w:val="001E33D3"/>
    <w:rsid w:val="001E347E"/>
    <w:rsid w:val="001E3487"/>
    <w:rsid w:val="001E34D3"/>
    <w:rsid w:val="001E3581"/>
    <w:rsid w:val="001E35F2"/>
    <w:rsid w:val="001E367B"/>
    <w:rsid w:val="001E3686"/>
    <w:rsid w:val="001E3874"/>
    <w:rsid w:val="001E3885"/>
    <w:rsid w:val="001E396A"/>
    <w:rsid w:val="001E3A8B"/>
    <w:rsid w:val="001E3B50"/>
    <w:rsid w:val="001E3BA0"/>
    <w:rsid w:val="001E3E01"/>
    <w:rsid w:val="001E3E2D"/>
    <w:rsid w:val="001E3E51"/>
    <w:rsid w:val="001E3EEE"/>
    <w:rsid w:val="001E3F3D"/>
    <w:rsid w:val="001E3FCC"/>
    <w:rsid w:val="001E41D5"/>
    <w:rsid w:val="001E4288"/>
    <w:rsid w:val="001E4302"/>
    <w:rsid w:val="001E434E"/>
    <w:rsid w:val="001E435B"/>
    <w:rsid w:val="001E43D8"/>
    <w:rsid w:val="001E44B6"/>
    <w:rsid w:val="001E45DA"/>
    <w:rsid w:val="001E46AD"/>
    <w:rsid w:val="001E488C"/>
    <w:rsid w:val="001E4989"/>
    <w:rsid w:val="001E49B5"/>
    <w:rsid w:val="001E4A9D"/>
    <w:rsid w:val="001E4B17"/>
    <w:rsid w:val="001E4B4B"/>
    <w:rsid w:val="001E4DB3"/>
    <w:rsid w:val="001E4EA9"/>
    <w:rsid w:val="001E4ED0"/>
    <w:rsid w:val="001E4F13"/>
    <w:rsid w:val="001E5256"/>
    <w:rsid w:val="001E5316"/>
    <w:rsid w:val="001E5367"/>
    <w:rsid w:val="001E5426"/>
    <w:rsid w:val="001E5556"/>
    <w:rsid w:val="001E5968"/>
    <w:rsid w:val="001E5B20"/>
    <w:rsid w:val="001E5CC9"/>
    <w:rsid w:val="001E5CE5"/>
    <w:rsid w:val="001E5D6E"/>
    <w:rsid w:val="001E5E96"/>
    <w:rsid w:val="001E5F16"/>
    <w:rsid w:val="001E5FA9"/>
    <w:rsid w:val="001E5FBE"/>
    <w:rsid w:val="001E6037"/>
    <w:rsid w:val="001E60C0"/>
    <w:rsid w:val="001E6101"/>
    <w:rsid w:val="001E6167"/>
    <w:rsid w:val="001E6225"/>
    <w:rsid w:val="001E6272"/>
    <w:rsid w:val="001E6286"/>
    <w:rsid w:val="001E629C"/>
    <w:rsid w:val="001E630C"/>
    <w:rsid w:val="001E6327"/>
    <w:rsid w:val="001E64CF"/>
    <w:rsid w:val="001E66F4"/>
    <w:rsid w:val="001E68B1"/>
    <w:rsid w:val="001E68C8"/>
    <w:rsid w:val="001E6A21"/>
    <w:rsid w:val="001E6A32"/>
    <w:rsid w:val="001E6C35"/>
    <w:rsid w:val="001E6DC9"/>
    <w:rsid w:val="001E7048"/>
    <w:rsid w:val="001E7089"/>
    <w:rsid w:val="001E712B"/>
    <w:rsid w:val="001E714B"/>
    <w:rsid w:val="001E7231"/>
    <w:rsid w:val="001E7318"/>
    <w:rsid w:val="001E731E"/>
    <w:rsid w:val="001E74F3"/>
    <w:rsid w:val="001E75E8"/>
    <w:rsid w:val="001E7699"/>
    <w:rsid w:val="001E76E6"/>
    <w:rsid w:val="001E7741"/>
    <w:rsid w:val="001E7777"/>
    <w:rsid w:val="001E781A"/>
    <w:rsid w:val="001E796D"/>
    <w:rsid w:val="001E7A04"/>
    <w:rsid w:val="001E7AEB"/>
    <w:rsid w:val="001E7BEB"/>
    <w:rsid w:val="001E7CDB"/>
    <w:rsid w:val="001E7CEF"/>
    <w:rsid w:val="001E7D5F"/>
    <w:rsid w:val="001E7E44"/>
    <w:rsid w:val="001E7EDD"/>
    <w:rsid w:val="001E7FAE"/>
    <w:rsid w:val="001F0002"/>
    <w:rsid w:val="001F0012"/>
    <w:rsid w:val="001F001D"/>
    <w:rsid w:val="001F00BB"/>
    <w:rsid w:val="001F00E2"/>
    <w:rsid w:val="001F015B"/>
    <w:rsid w:val="001F026F"/>
    <w:rsid w:val="001F0326"/>
    <w:rsid w:val="001F0352"/>
    <w:rsid w:val="001F03D9"/>
    <w:rsid w:val="001F04A2"/>
    <w:rsid w:val="001F04B5"/>
    <w:rsid w:val="001F05C7"/>
    <w:rsid w:val="001F074C"/>
    <w:rsid w:val="001F07AC"/>
    <w:rsid w:val="001F0829"/>
    <w:rsid w:val="001F0882"/>
    <w:rsid w:val="001F088A"/>
    <w:rsid w:val="001F0ADE"/>
    <w:rsid w:val="001F0EB4"/>
    <w:rsid w:val="001F0EEE"/>
    <w:rsid w:val="001F0F61"/>
    <w:rsid w:val="001F0FCC"/>
    <w:rsid w:val="001F10FC"/>
    <w:rsid w:val="001F1126"/>
    <w:rsid w:val="001F12C5"/>
    <w:rsid w:val="001F1318"/>
    <w:rsid w:val="001F131E"/>
    <w:rsid w:val="001F147E"/>
    <w:rsid w:val="001F1590"/>
    <w:rsid w:val="001F15CD"/>
    <w:rsid w:val="001F166B"/>
    <w:rsid w:val="001F171F"/>
    <w:rsid w:val="001F1ABC"/>
    <w:rsid w:val="001F1AE1"/>
    <w:rsid w:val="001F1C3F"/>
    <w:rsid w:val="001F1C48"/>
    <w:rsid w:val="001F1DCA"/>
    <w:rsid w:val="001F1E11"/>
    <w:rsid w:val="001F1FC7"/>
    <w:rsid w:val="001F20AC"/>
    <w:rsid w:val="001F2182"/>
    <w:rsid w:val="001F2250"/>
    <w:rsid w:val="001F2277"/>
    <w:rsid w:val="001F2322"/>
    <w:rsid w:val="001F2361"/>
    <w:rsid w:val="001F2421"/>
    <w:rsid w:val="001F246C"/>
    <w:rsid w:val="001F24A9"/>
    <w:rsid w:val="001F2562"/>
    <w:rsid w:val="001F25AD"/>
    <w:rsid w:val="001F268C"/>
    <w:rsid w:val="001F2730"/>
    <w:rsid w:val="001F278F"/>
    <w:rsid w:val="001F2824"/>
    <w:rsid w:val="001F295C"/>
    <w:rsid w:val="001F2B67"/>
    <w:rsid w:val="001F2B9C"/>
    <w:rsid w:val="001F2BA8"/>
    <w:rsid w:val="001F2BB0"/>
    <w:rsid w:val="001F2BB4"/>
    <w:rsid w:val="001F2CAB"/>
    <w:rsid w:val="001F2D8D"/>
    <w:rsid w:val="001F2DAD"/>
    <w:rsid w:val="001F2DE2"/>
    <w:rsid w:val="001F2E90"/>
    <w:rsid w:val="001F2F02"/>
    <w:rsid w:val="001F2F42"/>
    <w:rsid w:val="001F2F7B"/>
    <w:rsid w:val="001F3059"/>
    <w:rsid w:val="001F33D0"/>
    <w:rsid w:val="001F343B"/>
    <w:rsid w:val="001F347C"/>
    <w:rsid w:val="001F347E"/>
    <w:rsid w:val="001F3517"/>
    <w:rsid w:val="001F36F7"/>
    <w:rsid w:val="001F3710"/>
    <w:rsid w:val="001F3711"/>
    <w:rsid w:val="001F3805"/>
    <w:rsid w:val="001F3B4C"/>
    <w:rsid w:val="001F3BD0"/>
    <w:rsid w:val="001F3C4A"/>
    <w:rsid w:val="001F3D2F"/>
    <w:rsid w:val="001F3E67"/>
    <w:rsid w:val="001F3E97"/>
    <w:rsid w:val="001F3EA4"/>
    <w:rsid w:val="001F3EBA"/>
    <w:rsid w:val="001F408D"/>
    <w:rsid w:val="001F4165"/>
    <w:rsid w:val="001F440E"/>
    <w:rsid w:val="001F4453"/>
    <w:rsid w:val="001F44F0"/>
    <w:rsid w:val="001F44F8"/>
    <w:rsid w:val="001F45BA"/>
    <w:rsid w:val="001F45BD"/>
    <w:rsid w:val="001F4606"/>
    <w:rsid w:val="001F46D5"/>
    <w:rsid w:val="001F47B4"/>
    <w:rsid w:val="001F4884"/>
    <w:rsid w:val="001F48D3"/>
    <w:rsid w:val="001F494A"/>
    <w:rsid w:val="001F4AB1"/>
    <w:rsid w:val="001F4AD7"/>
    <w:rsid w:val="001F4BED"/>
    <w:rsid w:val="001F4D3A"/>
    <w:rsid w:val="001F4D54"/>
    <w:rsid w:val="001F4D82"/>
    <w:rsid w:val="001F4EAD"/>
    <w:rsid w:val="001F4F8F"/>
    <w:rsid w:val="001F50C1"/>
    <w:rsid w:val="001F511C"/>
    <w:rsid w:val="001F5239"/>
    <w:rsid w:val="001F52A1"/>
    <w:rsid w:val="001F535F"/>
    <w:rsid w:val="001F54DB"/>
    <w:rsid w:val="001F55C1"/>
    <w:rsid w:val="001F55CB"/>
    <w:rsid w:val="001F55FB"/>
    <w:rsid w:val="001F5658"/>
    <w:rsid w:val="001F5783"/>
    <w:rsid w:val="001F5842"/>
    <w:rsid w:val="001F5877"/>
    <w:rsid w:val="001F58B5"/>
    <w:rsid w:val="001F58F1"/>
    <w:rsid w:val="001F590C"/>
    <w:rsid w:val="001F5A6D"/>
    <w:rsid w:val="001F5BC9"/>
    <w:rsid w:val="001F5E20"/>
    <w:rsid w:val="001F5E4B"/>
    <w:rsid w:val="001F5F1F"/>
    <w:rsid w:val="001F5F54"/>
    <w:rsid w:val="001F5FB1"/>
    <w:rsid w:val="001F602C"/>
    <w:rsid w:val="001F606A"/>
    <w:rsid w:val="001F61C8"/>
    <w:rsid w:val="001F624A"/>
    <w:rsid w:val="001F639B"/>
    <w:rsid w:val="001F6452"/>
    <w:rsid w:val="001F6466"/>
    <w:rsid w:val="001F65A6"/>
    <w:rsid w:val="001F65AD"/>
    <w:rsid w:val="001F6600"/>
    <w:rsid w:val="001F661B"/>
    <w:rsid w:val="001F663C"/>
    <w:rsid w:val="001F66D2"/>
    <w:rsid w:val="001F671C"/>
    <w:rsid w:val="001F6735"/>
    <w:rsid w:val="001F67C9"/>
    <w:rsid w:val="001F6BAB"/>
    <w:rsid w:val="001F6C2F"/>
    <w:rsid w:val="001F6D2D"/>
    <w:rsid w:val="001F6FC7"/>
    <w:rsid w:val="001F7095"/>
    <w:rsid w:val="001F70A8"/>
    <w:rsid w:val="001F70AC"/>
    <w:rsid w:val="001F70FD"/>
    <w:rsid w:val="001F71FF"/>
    <w:rsid w:val="001F730F"/>
    <w:rsid w:val="001F731E"/>
    <w:rsid w:val="001F739A"/>
    <w:rsid w:val="001F74AF"/>
    <w:rsid w:val="001F755A"/>
    <w:rsid w:val="001F76FD"/>
    <w:rsid w:val="001F78E4"/>
    <w:rsid w:val="001F7ACB"/>
    <w:rsid w:val="001F7B43"/>
    <w:rsid w:val="001F7B50"/>
    <w:rsid w:val="001F7E16"/>
    <w:rsid w:val="001F7F20"/>
    <w:rsid w:val="001F7F86"/>
    <w:rsid w:val="001F7FE0"/>
    <w:rsid w:val="0020002F"/>
    <w:rsid w:val="00200054"/>
    <w:rsid w:val="00200112"/>
    <w:rsid w:val="002001BE"/>
    <w:rsid w:val="002002C7"/>
    <w:rsid w:val="00200428"/>
    <w:rsid w:val="002004A1"/>
    <w:rsid w:val="002004A8"/>
    <w:rsid w:val="00200545"/>
    <w:rsid w:val="0020062A"/>
    <w:rsid w:val="00200654"/>
    <w:rsid w:val="00200773"/>
    <w:rsid w:val="00200785"/>
    <w:rsid w:val="00200819"/>
    <w:rsid w:val="00200872"/>
    <w:rsid w:val="00200903"/>
    <w:rsid w:val="0020090F"/>
    <w:rsid w:val="00200913"/>
    <w:rsid w:val="00200957"/>
    <w:rsid w:val="00200973"/>
    <w:rsid w:val="00200AE9"/>
    <w:rsid w:val="00200B0B"/>
    <w:rsid w:val="00200C07"/>
    <w:rsid w:val="00200C45"/>
    <w:rsid w:val="00200C74"/>
    <w:rsid w:val="00200E09"/>
    <w:rsid w:val="00200F11"/>
    <w:rsid w:val="00201003"/>
    <w:rsid w:val="00201155"/>
    <w:rsid w:val="002013BF"/>
    <w:rsid w:val="00201435"/>
    <w:rsid w:val="00201461"/>
    <w:rsid w:val="002014C9"/>
    <w:rsid w:val="00201514"/>
    <w:rsid w:val="0020155E"/>
    <w:rsid w:val="00201606"/>
    <w:rsid w:val="00201617"/>
    <w:rsid w:val="00201715"/>
    <w:rsid w:val="00201770"/>
    <w:rsid w:val="0020180B"/>
    <w:rsid w:val="0020181B"/>
    <w:rsid w:val="00201970"/>
    <w:rsid w:val="00201A3C"/>
    <w:rsid w:val="00201A5E"/>
    <w:rsid w:val="00201A81"/>
    <w:rsid w:val="00201B5F"/>
    <w:rsid w:val="00201C4A"/>
    <w:rsid w:val="00201C95"/>
    <w:rsid w:val="00201CEB"/>
    <w:rsid w:val="00201D3D"/>
    <w:rsid w:val="00201FD9"/>
    <w:rsid w:val="00202015"/>
    <w:rsid w:val="002020E2"/>
    <w:rsid w:val="00202246"/>
    <w:rsid w:val="00202265"/>
    <w:rsid w:val="00202485"/>
    <w:rsid w:val="00202581"/>
    <w:rsid w:val="002025DF"/>
    <w:rsid w:val="00202770"/>
    <w:rsid w:val="0020284C"/>
    <w:rsid w:val="00202928"/>
    <w:rsid w:val="00202A06"/>
    <w:rsid w:val="00202A0D"/>
    <w:rsid w:val="00202B0C"/>
    <w:rsid w:val="00202B8B"/>
    <w:rsid w:val="00202C47"/>
    <w:rsid w:val="00202DBE"/>
    <w:rsid w:val="00202DD6"/>
    <w:rsid w:val="00202DE7"/>
    <w:rsid w:val="00202ED4"/>
    <w:rsid w:val="00202F4B"/>
    <w:rsid w:val="00202FE5"/>
    <w:rsid w:val="002030A3"/>
    <w:rsid w:val="00203166"/>
    <w:rsid w:val="002031CD"/>
    <w:rsid w:val="00203244"/>
    <w:rsid w:val="002032EE"/>
    <w:rsid w:val="002033A7"/>
    <w:rsid w:val="002033DF"/>
    <w:rsid w:val="00203487"/>
    <w:rsid w:val="002036C0"/>
    <w:rsid w:val="002036F8"/>
    <w:rsid w:val="002036FA"/>
    <w:rsid w:val="00203881"/>
    <w:rsid w:val="00203945"/>
    <w:rsid w:val="002039B5"/>
    <w:rsid w:val="00203A4E"/>
    <w:rsid w:val="00203B6E"/>
    <w:rsid w:val="00203BB6"/>
    <w:rsid w:val="00203C5A"/>
    <w:rsid w:val="00203C9A"/>
    <w:rsid w:val="00203CBE"/>
    <w:rsid w:val="00203CDE"/>
    <w:rsid w:val="00203DDA"/>
    <w:rsid w:val="00203E50"/>
    <w:rsid w:val="00203EF3"/>
    <w:rsid w:val="00203F0E"/>
    <w:rsid w:val="00203FAE"/>
    <w:rsid w:val="0020421E"/>
    <w:rsid w:val="00204283"/>
    <w:rsid w:val="002042E1"/>
    <w:rsid w:val="00204420"/>
    <w:rsid w:val="00204753"/>
    <w:rsid w:val="002047A8"/>
    <w:rsid w:val="002047B4"/>
    <w:rsid w:val="002047C1"/>
    <w:rsid w:val="00204804"/>
    <w:rsid w:val="0020487F"/>
    <w:rsid w:val="0020489F"/>
    <w:rsid w:val="002048C2"/>
    <w:rsid w:val="002049B3"/>
    <w:rsid w:val="00204AAC"/>
    <w:rsid w:val="00204B0B"/>
    <w:rsid w:val="00204B98"/>
    <w:rsid w:val="00204C54"/>
    <w:rsid w:val="00204CC6"/>
    <w:rsid w:val="00204CE1"/>
    <w:rsid w:val="00204CE4"/>
    <w:rsid w:val="00204D6F"/>
    <w:rsid w:val="00204DFD"/>
    <w:rsid w:val="00204ECB"/>
    <w:rsid w:val="0020510F"/>
    <w:rsid w:val="00205291"/>
    <w:rsid w:val="00205325"/>
    <w:rsid w:val="0020537F"/>
    <w:rsid w:val="002054E0"/>
    <w:rsid w:val="002055C4"/>
    <w:rsid w:val="00205696"/>
    <w:rsid w:val="00205703"/>
    <w:rsid w:val="00205796"/>
    <w:rsid w:val="0020592B"/>
    <w:rsid w:val="00205CE3"/>
    <w:rsid w:val="00205D94"/>
    <w:rsid w:val="00205DA7"/>
    <w:rsid w:val="00205F39"/>
    <w:rsid w:val="00205FC8"/>
    <w:rsid w:val="00206052"/>
    <w:rsid w:val="0020608B"/>
    <w:rsid w:val="0020616C"/>
    <w:rsid w:val="002062EC"/>
    <w:rsid w:val="00206330"/>
    <w:rsid w:val="00206369"/>
    <w:rsid w:val="002063AA"/>
    <w:rsid w:val="002063C4"/>
    <w:rsid w:val="0020640F"/>
    <w:rsid w:val="00206462"/>
    <w:rsid w:val="00206511"/>
    <w:rsid w:val="0020658A"/>
    <w:rsid w:val="002065B8"/>
    <w:rsid w:val="0020662F"/>
    <w:rsid w:val="0020672D"/>
    <w:rsid w:val="0020679F"/>
    <w:rsid w:val="00206856"/>
    <w:rsid w:val="00206863"/>
    <w:rsid w:val="0020688D"/>
    <w:rsid w:val="00206977"/>
    <w:rsid w:val="002069DF"/>
    <w:rsid w:val="00206A3F"/>
    <w:rsid w:val="00206B21"/>
    <w:rsid w:val="00206D05"/>
    <w:rsid w:val="00206D5B"/>
    <w:rsid w:val="00206DBB"/>
    <w:rsid w:val="00206F8C"/>
    <w:rsid w:val="00207099"/>
    <w:rsid w:val="00207176"/>
    <w:rsid w:val="00207194"/>
    <w:rsid w:val="00207246"/>
    <w:rsid w:val="002072A3"/>
    <w:rsid w:val="0020734F"/>
    <w:rsid w:val="002074FB"/>
    <w:rsid w:val="0020761A"/>
    <w:rsid w:val="00207768"/>
    <w:rsid w:val="00207789"/>
    <w:rsid w:val="00207898"/>
    <w:rsid w:val="0020797A"/>
    <w:rsid w:val="00207A11"/>
    <w:rsid w:val="00207AAE"/>
    <w:rsid w:val="00207AB5"/>
    <w:rsid w:val="00207B5E"/>
    <w:rsid w:val="00207DCB"/>
    <w:rsid w:val="00207F02"/>
    <w:rsid w:val="00207F5A"/>
    <w:rsid w:val="00207FEC"/>
    <w:rsid w:val="0021017C"/>
    <w:rsid w:val="002103AA"/>
    <w:rsid w:val="0021049B"/>
    <w:rsid w:val="0021050B"/>
    <w:rsid w:val="0021059B"/>
    <w:rsid w:val="002105C3"/>
    <w:rsid w:val="0021088C"/>
    <w:rsid w:val="00210983"/>
    <w:rsid w:val="00210A36"/>
    <w:rsid w:val="00210A3C"/>
    <w:rsid w:val="00210A6E"/>
    <w:rsid w:val="00210B61"/>
    <w:rsid w:val="00210C07"/>
    <w:rsid w:val="00210C8C"/>
    <w:rsid w:val="00210CE4"/>
    <w:rsid w:val="00210E30"/>
    <w:rsid w:val="00210EA3"/>
    <w:rsid w:val="0021112C"/>
    <w:rsid w:val="00211260"/>
    <w:rsid w:val="002112DA"/>
    <w:rsid w:val="0021137F"/>
    <w:rsid w:val="00211423"/>
    <w:rsid w:val="002116C8"/>
    <w:rsid w:val="00211766"/>
    <w:rsid w:val="00211797"/>
    <w:rsid w:val="00211854"/>
    <w:rsid w:val="002118B8"/>
    <w:rsid w:val="00211A63"/>
    <w:rsid w:val="00211B63"/>
    <w:rsid w:val="00211BB4"/>
    <w:rsid w:val="00211BF0"/>
    <w:rsid w:val="00211C4C"/>
    <w:rsid w:val="00211C8A"/>
    <w:rsid w:val="00211CD7"/>
    <w:rsid w:val="00211EC9"/>
    <w:rsid w:val="00211F53"/>
    <w:rsid w:val="00211F93"/>
    <w:rsid w:val="002120A7"/>
    <w:rsid w:val="002120C0"/>
    <w:rsid w:val="002120C9"/>
    <w:rsid w:val="002122F0"/>
    <w:rsid w:val="00212371"/>
    <w:rsid w:val="00212383"/>
    <w:rsid w:val="002123C2"/>
    <w:rsid w:val="002123E4"/>
    <w:rsid w:val="0021253A"/>
    <w:rsid w:val="00212569"/>
    <w:rsid w:val="00212627"/>
    <w:rsid w:val="0021266A"/>
    <w:rsid w:val="002126E5"/>
    <w:rsid w:val="00212700"/>
    <w:rsid w:val="002127FC"/>
    <w:rsid w:val="00212941"/>
    <w:rsid w:val="002129C9"/>
    <w:rsid w:val="00212B5F"/>
    <w:rsid w:val="00212BB7"/>
    <w:rsid w:val="00212BF2"/>
    <w:rsid w:val="00212C04"/>
    <w:rsid w:val="00212C47"/>
    <w:rsid w:val="00212DDA"/>
    <w:rsid w:val="00212E32"/>
    <w:rsid w:val="00212E9E"/>
    <w:rsid w:val="00212EE8"/>
    <w:rsid w:val="00213083"/>
    <w:rsid w:val="00213268"/>
    <w:rsid w:val="00213333"/>
    <w:rsid w:val="00213384"/>
    <w:rsid w:val="0021342F"/>
    <w:rsid w:val="00213550"/>
    <w:rsid w:val="00213557"/>
    <w:rsid w:val="00213708"/>
    <w:rsid w:val="00213775"/>
    <w:rsid w:val="00213881"/>
    <w:rsid w:val="0021390B"/>
    <w:rsid w:val="00213B79"/>
    <w:rsid w:val="00213BFA"/>
    <w:rsid w:val="00213C63"/>
    <w:rsid w:val="00213CCB"/>
    <w:rsid w:val="00213D11"/>
    <w:rsid w:val="00213D82"/>
    <w:rsid w:val="00213DCF"/>
    <w:rsid w:val="00213E9C"/>
    <w:rsid w:val="00213FDC"/>
    <w:rsid w:val="0021404F"/>
    <w:rsid w:val="0021410F"/>
    <w:rsid w:val="00214276"/>
    <w:rsid w:val="0021429A"/>
    <w:rsid w:val="002144C5"/>
    <w:rsid w:val="00214546"/>
    <w:rsid w:val="002145C5"/>
    <w:rsid w:val="002145D7"/>
    <w:rsid w:val="00214671"/>
    <w:rsid w:val="0021468A"/>
    <w:rsid w:val="00214732"/>
    <w:rsid w:val="00214926"/>
    <w:rsid w:val="00214941"/>
    <w:rsid w:val="002149C6"/>
    <w:rsid w:val="00214A77"/>
    <w:rsid w:val="00214ACD"/>
    <w:rsid w:val="00214B21"/>
    <w:rsid w:val="00214C9B"/>
    <w:rsid w:val="00214CF7"/>
    <w:rsid w:val="00214E42"/>
    <w:rsid w:val="00214EED"/>
    <w:rsid w:val="00214F1B"/>
    <w:rsid w:val="00214F9B"/>
    <w:rsid w:val="00214FDD"/>
    <w:rsid w:val="00215024"/>
    <w:rsid w:val="00215081"/>
    <w:rsid w:val="0021511E"/>
    <w:rsid w:val="002151BD"/>
    <w:rsid w:val="002151FC"/>
    <w:rsid w:val="0021527D"/>
    <w:rsid w:val="002152C7"/>
    <w:rsid w:val="00215365"/>
    <w:rsid w:val="002153E7"/>
    <w:rsid w:val="00215403"/>
    <w:rsid w:val="002156CA"/>
    <w:rsid w:val="002156FF"/>
    <w:rsid w:val="002157EA"/>
    <w:rsid w:val="002158AF"/>
    <w:rsid w:val="00215A38"/>
    <w:rsid w:val="00215AAA"/>
    <w:rsid w:val="00215B4C"/>
    <w:rsid w:val="00215BA0"/>
    <w:rsid w:val="00215BC1"/>
    <w:rsid w:val="00215C3D"/>
    <w:rsid w:val="00215C40"/>
    <w:rsid w:val="00215C64"/>
    <w:rsid w:val="00215CD3"/>
    <w:rsid w:val="00215CF2"/>
    <w:rsid w:val="00215EFD"/>
    <w:rsid w:val="00215FBF"/>
    <w:rsid w:val="00215FD3"/>
    <w:rsid w:val="00215FDB"/>
    <w:rsid w:val="00215FEC"/>
    <w:rsid w:val="002161EA"/>
    <w:rsid w:val="002162F5"/>
    <w:rsid w:val="00216310"/>
    <w:rsid w:val="00216369"/>
    <w:rsid w:val="002163EF"/>
    <w:rsid w:val="0021648C"/>
    <w:rsid w:val="002164E6"/>
    <w:rsid w:val="002164ED"/>
    <w:rsid w:val="002164EE"/>
    <w:rsid w:val="00216603"/>
    <w:rsid w:val="0021664B"/>
    <w:rsid w:val="002169F2"/>
    <w:rsid w:val="00216A4A"/>
    <w:rsid w:val="00216A76"/>
    <w:rsid w:val="00216ACE"/>
    <w:rsid w:val="00216B19"/>
    <w:rsid w:val="00216BF9"/>
    <w:rsid w:val="00216C8D"/>
    <w:rsid w:val="00216CF8"/>
    <w:rsid w:val="00216D41"/>
    <w:rsid w:val="00216DA4"/>
    <w:rsid w:val="00216E8C"/>
    <w:rsid w:val="00216EA6"/>
    <w:rsid w:val="00217057"/>
    <w:rsid w:val="00217117"/>
    <w:rsid w:val="00217189"/>
    <w:rsid w:val="002171CA"/>
    <w:rsid w:val="0021721A"/>
    <w:rsid w:val="002172B4"/>
    <w:rsid w:val="00217310"/>
    <w:rsid w:val="00217488"/>
    <w:rsid w:val="0021748B"/>
    <w:rsid w:val="00217503"/>
    <w:rsid w:val="0021752D"/>
    <w:rsid w:val="002175BA"/>
    <w:rsid w:val="00217642"/>
    <w:rsid w:val="00217853"/>
    <w:rsid w:val="00217A10"/>
    <w:rsid w:val="00217B90"/>
    <w:rsid w:val="00217BEB"/>
    <w:rsid w:val="00217BF2"/>
    <w:rsid w:val="00217CA5"/>
    <w:rsid w:val="00217CFE"/>
    <w:rsid w:val="00217DEB"/>
    <w:rsid w:val="00217E93"/>
    <w:rsid w:val="00220008"/>
    <w:rsid w:val="00220143"/>
    <w:rsid w:val="002202F0"/>
    <w:rsid w:val="00220360"/>
    <w:rsid w:val="00220400"/>
    <w:rsid w:val="00220503"/>
    <w:rsid w:val="00220512"/>
    <w:rsid w:val="00220538"/>
    <w:rsid w:val="0022067B"/>
    <w:rsid w:val="0022069B"/>
    <w:rsid w:val="002208F9"/>
    <w:rsid w:val="0022099F"/>
    <w:rsid w:val="002209C5"/>
    <w:rsid w:val="00220A17"/>
    <w:rsid w:val="00220AF3"/>
    <w:rsid w:val="00220BAF"/>
    <w:rsid w:val="00220BE4"/>
    <w:rsid w:val="00220BF7"/>
    <w:rsid w:val="00220D37"/>
    <w:rsid w:val="00220E49"/>
    <w:rsid w:val="00220EF0"/>
    <w:rsid w:val="00220F8E"/>
    <w:rsid w:val="00220FAA"/>
    <w:rsid w:val="00220FC7"/>
    <w:rsid w:val="002210FF"/>
    <w:rsid w:val="0022120E"/>
    <w:rsid w:val="002212C4"/>
    <w:rsid w:val="002212DC"/>
    <w:rsid w:val="00221457"/>
    <w:rsid w:val="00221680"/>
    <w:rsid w:val="00221988"/>
    <w:rsid w:val="00221A5E"/>
    <w:rsid w:val="00221AC4"/>
    <w:rsid w:val="00221AD9"/>
    <w:rsid w:val="00221D49"/>
    <w:rsid w:val="00221D65"/>
    <w:rsid w:val="00221DAB"/>
    <w:rsid w:val="00221E88"/>
    <w:rsid w:val="00221F13"/>
    <w:rsid w:val="00221F6D"/>
    <w:rsid w:val="00221F84"/>
    <w:rsid w:val="0022200A"/>
    <w:rsid w:val="00222067"/>
    <w:rsid w:val="002220E2"/>
    <w:rsid w:val="00222128"/>
    <w:rsid w:val="00222152"/>
    <w:rsid w:val="00222274"/>
    <w:rsid w:val="00222439"/>
    <w:rsid w:val="00222533"/>
    <w:rsid w:val="0022261B"/>
    <w:rsid w:val="0022265A"/>
    <w:rsid w:val="00222731"/>
    <w:rsid w:val="00222742"/>
    <w:rsid w:val="00222874"/>
    <w:rsid w:val="002229CB"/>
    <w:rsid w:val="00222A88"/>
    <w:rsid w:val="00222AAC"/>
    <w:rsid w:val="00222B0C"/>
    <w:rsid w:val="00222B64"/>
    <w:rsid w:val="00222C2B"/>
    <w:rsid w:val="00222D36"/>
    <w:rsid w:val="00222D83"/>
    <w:rsid w:val="00222E3F"/>
    <w:rsid w:val="00222F4B"/>
    <w:rsid w:val="00223083"/>
    <w:rsid w:val="0022310B"/>
    <w:rsid w:val="0022319C"/>
    <w:rsid w:val="002231CF"/>
    <w:rsid w:val="002232D1"/>
    <w:rsid w:val="0022332D"/>
    <w:rsid w:val="00223334"/>
    <w:rsid w:val="00223428"/>
    <w:rsid w:val="0022342C"/>
    <w:rsid w:val="00223480"/>
    <w:rsid w:val="00223552"/>
    <w:rsid w:val="00223607"/>
    <w:rsid w:val="002237B5"/>
    <w:rsid w:val="002238D6"/>
    <w:rsid w:val="0022393D"/>
    <w:rsid w:val="00223AC6"/>
    <w:rsid w:val="00223E86"/>
    <w:rsid w:val="00223ED9"/>
    <w:rsid w:val="00223F16"/>
    <w:rsid w:val="00223F1E"/>
    <w:rsid w:val="00224093"/>
    <w:rsid w:val="0022409B"/>
    <w:rsid w:val="002240C2"/>
    <w:rsid w:val="002241BF"/>
    <w:rsid w:val="002241D6"/>
    <w:rsid w:val="0022441A"/>
    <w:rsid w:val="0022481F"/>
    <w:rsid w:val="0022499A"/>
    <w:rsid w:val="002249DE"/>
    <w:rsid w:val="00224A04"/>
    <w:rsid w:val="00224A81"/>
    <w:rsid w:val="00224D52"/>
    <w:rsid w:val="00224EAC"/>
    <w:rsid w:val="00224EDD"/>
    <w:rsid w:val="00224F25"/>
    <w:rsid w:val="00225008"/>
    <w:rsid w:val="0022508E"/>
    <w:rsid w:val="002250B6"/>
    <w:rsid w:val="002250B8"/>
    <w:rsid w:val="002250BE"/>
    <w:rsid w:val="002250C7"/>
    <w:rsid w:val="00225132"/>
    <w:rsid w:val="0022528B"/>
    <w:rsid w:val="002252DF"/>
    <w:rsid w:val="00225393"/>
    <w:rsid w:val="00225441"/>
    <w:rsid w:val="002254FB"/>
    <w:rsid w:val="0022553F"/>
    <w:rsid w:val="002255FD"/>
    <w:rsid w:val="0022571E"/>
    <w:rsid w:val="002257A4"/>
    <w:rsid w:val="002258F6"/>
    <w:rsid w:val="0022592A"/>
    <w:rsid w:val="00225BF9"/>
    <w:rsid w:val="00225C10"/>
    <w:rsid w:val="00225CAD"/>
    <w:rsid w:val="00225D58"/>
    <w:rsid w:val="00225E01"/>
    <w:rsid w:val="00225E1E"/>
    <w:rsid w:val="00225E42"/>
    <w:rsid w:val="00225E80"/>
    <w:rsid w:val="00225FB0"/>
    <w:rsid w:val="00226033"/>
    <w:rsid w:val="0022608A"/>
    <w:rsid w:val="002261B2"/>
    <w:rsid w:val="002261E3"/>
    <w:rsid w:val="0022621E"/>
    <w:rsid w:val="002262B5"/>
    <w:rsid w:val="002262E0"/>
    <w:rsid w:val="00226340"/>
    <w:rsid w:val="00226341"/>
    <w:rsid w:val="002263EE"/>
    <w:rsid w:val="002264AB"/>
    <w:rsid w:val="00226664"/>
    <w:rsid w:val="0022669E"/>
    <w:rsid w:val="002266F7"/>
    <w:rsid w:val="002266FD"/>
    <w:rsid w:val="0022670F"/>
    <w:rsid w:val="00226773"/>
    <w:rsid w:val="002267EE"/>
    <w:rsid w:val="00226884"/>
    <w:rsid w:val="002268F9"/>
    <w:rsid w:val="00226925"/>
    <w:rsid w:val="00226931"/>
    <w:rsid w:val="00226946"/>
    <w:rsid w:val="002269A1"/>
    <w:rsid w:val="002269EE"/>
    <w:rsid w:val="00226AC8"/>
    <w:rsid w:val="00226B2F"/>
    <w:rsid w:val="00226C2A"/>
    <w:rsid w:val="00226C78"/>
    <w:rsid w:val="00226D66"/>
    <w:rsid w:val="00226FC4"/>
    <w:rsid w:val="00227004"/>
    <w:rsid w:val="002272BA"/>
    <w:rsid w:val="002274EC"/>
    <w:rsid w:val="0022770B"/>
    <w:rsid w:val="00227719"/>
    <w:rsid w:val="0022781B"/>
    <w:rsid w:val="00227A31"/>
    <w:rsid w:val="00227B67"/>
    <w:rsid w:val="00227B87"/>
    <w:rsid w:val="00227C04"/>
    <w:rsid w:val="00227D8D"/>
    <w:rsid w:val="00227E0F"/>
    <w:rsid w:val="00227E14"/>
    <w:rsid w:val="00227E4B"/>
    <w:rsid w:val="00227E6D"/>
    <w:rsid w:val="00230119"/>
    <w:rsid w:val="00230137"/>
    <w:rsid w:val="00230171"/>
    <w:rsid w:val="00230223"/>
    <w:rsid w:val="0023026E"/>
    <w:rsid w:val="0023037B"/>
    <w:rsid w:val="002303D8"/>
    <w:rsid w:val="002304B8"/>
    <w:rsid w:val="002304F1"/>
    <w:rsid w:val="00230971"/>
    <w:rsid w:val="002309B2"/>
    <w:rsid w:val="00230A52"/>
    <w:rsid w:val="00230AC8"/>
    <w:rsid w:val="00230BD9"/>
    <w:rsid w:val="00230CB7"/>
    <w:rsid w:val="00230CE6"/>
    <w:rsid w:val="00230D24"/>
    <w:rsid w:val="00230D44"/>
    <w:rsid w:val="00230D5D"/>
    <w:rsid w:val="00230DBF"/>
    <w:rsid w:val="00231090"/>
    <w:rsid w:val="00231144"/>
    <w:rsid w:val="00231145"/>
    <w:rsid w:val="002311E9"/>
    <w:rsid w:val="0023120D"/>
    <w:rsid w:val="00231242"/>
    <w:rsid w:val="002312DF"/>
    <w:rsid w:val="0023134C"/>
    <w:rsid w:val="002313D8"/>
    <w:rsid w:val="002313D9"/>
    <w:rsid w:val="00231533"/>
    <w:rsid w:val="0023161A"/>
    <w:rsid w:val="00231666"/>
    <w:rsid w:val="002316ED"/>
    <w:rsid w:val="0023175F"/>
    <w:rsid w:val="00231868"/>
    <w:rsid w:val="00231904"/>
    <w:rsid w:val="002319E0"/>
    <w:rsid w:val="00231B2C"/>
    <w:rsid w:val="00231BF0"/>
    <w:rsid w:val="00231C61"/>
    <w:rsid w:val="00231C91"/>
    <w:rsid w:val="00231D46"/>
    <w:rsid w:val="00231EB7"/>
    <w:rsid w:val="00231FA9"/>
    <w:rsid w:val="00231FD0"/>
    <w:rsid w:val="00231FD9"/>
    <w:rsid w:val="0023203A"/>
    <w:rsid w:val="002320F3"/>
    <w:rsid w:val="00232201"/>
    <w:rsid w:val="0023221C"/>
    <w:rsid w:val="0023223C"/>
    <w:rsid w:val="00232268"/>
    <w:rsid w:val="00232426"/>
    <w:rsid w:val="002324A0"/>
    <w:rsid w:val="0023264D"/>
    <w:rsid w:val="0023268E"/>
    <w:rsid w:val="0023273C"/>
    <w:rsid w:val="00232766"/>
    <w:rsid w:val="0023276A"/>
    <w:rsid w:val="002327BF"/>
    <w:rsid w:val="002328DC"/>
    <w:rsid w:val="002329FB"/>
    <w:rsid w:val="00232A03"/>
    <w:rsid w:val="00232A1D"/>
    <w:rsid w:val="00232A34"/>
    <w:rsid w:val="00232A9D"/>
    <w:rsid w:val="00232AC6"/>
    <w:rsid w:val="00232B39"/>
    <w:rsid w:val="00232BAA"/>
    <w:rsid w:val="00232E54"/>
    <w:rsid w:val="00232F14"/>
    <w:rsid w:val="00233053"/>
    <w:rsid w:val="002330C5"/>
    <w:rsid w:val="0023315B"/>
    <w:rsid w:val="0023321F"/>
    <w:rsid w:val="0023322E"/>
    <w:rsid w:val="002332B0"/>
    <w:rsid w:val="002332C2"/>
    <w:rsid w:val="00233334"/>
    <w:rsid w:val="0023334B"/>
    <w:rsid w:val="00233436"/>
    <w:rsid w:val="002334FD"/>
    <w:rsid w:val="00233586"/>
    <w:rsid w:val="00233598"/>
    <w:rsid w:val="002336EC"/>
    <w:rsid w:val="00233A02"/>
    <w:rsid w:val="00233A12"/>
    <w:rsid w:val="00233B11"/>
    <w:rsid w:val="00233FE7"/>
    <w:rsid w:val="00234095"/>
    <w:rsid w:val="00234146"/>
    <w:rsid w:val="00234280"/>
    <w:rsid w:val="00234392"/>
    <w:rsid w:val="002344E0"/>
    <w:rsid w:val="00234587"/>
    <w:rsid w:val="002345DF"/>
    <w:rsid w:val="0023463F"/>
    <w:rsid w:val="00234683"/>
    <w:rsid w:val="00234773"/>
    <w:rsid w:val="002347FF"/>
    <w:rsid w:val="00234AE0"/>
    <w:rsid w:val="00234C02"/>
    <w:rsid w:val="00234C9C"/>
    <w:rsid w:val="00234CB1"/>
    <w:rsid w:val="00234D0A"/>
    <w:rsid w:val="00234D81"/>
    <w:rsid w:val="00234DB3"/>
    <w:rsid w:val="00234E22"/>
    <w:rsid w:val="00234F66"/>
    <w:rsid w:val="00234FC1"/>
    <w:rsid w:val="002351D8"/>
    <w:rsid w:val="0023525A"/>
    <w:rsid w:val="002352D7"/>
    <w:rsid w:val="00235406"/>
    <w:rsid w:val="0023540C"/>
    <w:rsid w:val="002355E5"/>
    <w:rsid w:val="00235723"/>
    <w:rsid w:val="0023577F"/>
    <w:rsid w:val="0023578A"/>
    <w:rsid w:val="002357C5"/>
    <w:rsid w:val="00235918"/>
    <w:rsid w:val="00235BBD"/>
    <w:rsid w:val="00235C10"/>
    <w:rsid w:val="00235C18"/>
    <w:rsid w:val="00235C37"/>
    <w:rsid w:val="00235CA3"/>
    <w:rsid w:val="00235E2B"/>
    <w:rsid w:val="00235EFD"/>
    <w:rsid w:val="00235F44"/>
    <w:rsid w:val="00236045"/>
    <w:rsid w:val="00236121"/>
    <w:rsid w:val="00236180"/>
    <w:rsid w:val="002361A2"/>
    <w:rsid w:val="002361BB"/>
    <w:rsid w:val="002362C6"/>
    <w:rsid w:val="00236336"/>
    <w:rsid w:val="00236356"/>
    <w:rsid w:val="0023635E"/>
    <w:rsid w:val="0023643D"/>
    <w:rsid w:val="002365FC"/>
    <w:rsid w:val="00236670"/>
    <w:rsid w:val="002368A4"/>
    <w:rsid w:val="00236907"/>
    <w:rsid w:val="00236971"/>
    <w:rsid w:val="00236994"/>
    <w:rsid w:val="00236C1C"/>
    <w:rsid w:val="00236CC6"/>
    <w:rsid w:val="00236DC2"/>
    <w:rsid w:val="00236FE3"/>
    <w:rsid w:val="002370A1"/>
    <w:rsid w:val="002371FD"/>
    <w:rsid w:val="00237209"/>
    <w:rsid w:val="002372AE"/>
    <w:rsid w:val="002372DB"/>
    <w:rsid w:val="002372FF"/>
    <w:rsid w:val="00237386"/>
    <w:rsid w:val="002373A3"/>
    <w:rsid w:val="002373E8"/>
    <w:rsid w:val="0023741D"/>
    <w:rsid w:val="00237506"/>
    <w:rsid w:val="002375C5"/>
    <w:rsid w:val="00237793"/>
    <w:rsid w:val="002377DE"/>
    <w:rsid w:val="002379CE"/>
    <w:rsid w:val="002379F3"/>
    <w:rsid w:val="00237A6D"/>
    <w:rsid w:val="00237A77"/>
    <w:rsid w:val="00237B20"/>
    <w:rsid w:val="00237C08"/>
    <w:rsid w:val="00237C77"/>
    <w:rsid w:val="00237CE1"/>
    <w:rsid w:val="00237DC6"/>
    <w:rsid w:val="00237E25"/>
    <w:rsid w:val="00237FDD"/>
    <w:rsid w:val="0024000F"/>
    <w:rsid w:val="002400CD"/>
    <w:rsid w:val="002400D4"/>
    <w:rsid w:val="00240270"/>
    <w:rsid w:val="002402C0"/>
    <w:rsid w:val="002404F5"/>
    <w:rsid w:val="0024057F"/>
    <w:rsid w:val="002407D0"/>
    <w:rsid w:val="00240834"/>
    <w:rsid w:val="0024092B"/>
    <w:rsid w:val="002409A2"/>
    <w:rsid w:val="00240A9B"/>
    <w:rsid w:val="00240B4E"/>
    <w:rsid w:val="00240B7E"/>
    <w:rsid w:val="00240BA8"/>
    <w:rsid w:val="00240D50"/>
    <w:rsid w:val="00240DBC"/>
    <w:rsid w:val="00240DDD"/>
    <w:rsid w:val="00240E3D"/>
    <w:rsid w:val="00240EA7"/>
    <w:rsid w:val="002411BB"/>
    <w:rsid w:val="00241254"/>
    <w:rsid w:val="002412F1"/>
    <w:rsid w:val="0024131B"/>
    <w:rsid w:val="0024134F"/>
    <w:rsid w:val="0024139A"/>
    <w:rsid w:val="00241724"/>
    <w:rsid w:val="0024186F"/>
    <w:rsid w:val="00241922"/>
    <w:rsid w:val="00241A76"/>
    <w:rsid w:val="00241AEF"/>
    <w:rsid w:val="00241AF1"/>
    <w:rsid w:val="00241B02"/>
    <w:rsid w:val="00241C72"/>
    <w:rsid w:val="00241D6F"/>
    <w:rsid w:val="00241E59"/>
    <w:rsid w:val="002420FC"/>
    <w:rsid w:val="002421A3"/>
    <w:rsid w:val="00242214"/>
    <w:rsid w:val="00242415"/>
    <w:rsid w:val="00242476"/>
    <w:rsid w:val="002425AC"/>
    <w:rsid w:val="00242751"/>
    <w:rsid w:val="00242760"/>
    <w:rsid w:val="0024284A"/>
    <w:rsid w:val="0024292A"/>
    <w:rsid w:val="0024298B"/>
    <w:rsid w:val="0024298E"/>
    <w:rsid w:val="00242A9B"/>
    <w:rsid w:val="00242AF9"/>
    <w:rsid w:val="00242B5A"/>
    <w:rsid w:val="00242B93"/>
    <w:rsid w:val="00242D3B"/>
    <w:rsid w:val="00242DF0"/>
    <w:rsid w:val="00242EA8"/>
    <w:rsid w:val="00242F3F"/>
    <w:rsid w:val="002430BB"/>
    <w:rsid w:val="00243180"/>
    <w:rsid w:val="00243231"/>
    <w:rsid w:val="00243292"/>
    <w:rsid w:val="002433A1"/>
    <w:rsid w:val="0024344A"/>
    <w:rsid w:val="00243581"/>
    <w:rsid w:val="0024365F"/>
    <w:rsid w:val="00243666"/>
    <w:rsid w:val="002437AC"/>
    <w:rsid w:val="002437E6"/>
    <w:rsid w:val="00243900"/>
    <w:rsid w:val="0024391A"/>
    <w:rsid w:val="00243A20"/>
    <w:rsid w:val="00243A41"/>
    <w:rsid w:val="00243BE1"/>
    <w:rsid w:val="00243C2B"/>
    <w:rsid w:val="00243C4A"/>
    <w:rsid w:val="00243C4F"/>
    <w:rsid w:val="00243C92"/>
    <w:rsid w:val="00243CE9"/>
    <w:rsid w:val="00243D33"/>
    <w:rsid w:val="00243D80"/>
    <w:rsid w:val="00243DD9"/>
    <w:rsid w:val="00243DEF"/>
    <w:rsid w:val="00243F81"/>
    <w:rsid w:val="0024414B"/>
    <w:rsid w:val="002441AC"/>
    <w:rsid w:val="002441D8"/>
    <w:rsid w:val="00244326"/>
    <w:rsid w:val="002444B4"/>
    <w:rsid w:val="002445B6"/>
    <w:rsid w:val="002445BC"/>
    <w:rsid w:val="0024464B"/>
    <w:rsid w:val="00244754"/>
    <w:rsid w:val="0024476F"/>
    <w:rsid w:val="00244839"/>
    <w:rsid w:val="002448B9"/>
    <w:rsid w:val="00244904"/>
    <w:rsid w:val="002449BB"/>
    <w:rsid w:val="00244AD2"/>
    <w:rsid w:val="00244AE7"/>
    <w:rsid w:val="00244E2E"/>
    <w:rsid w:val="0024504C"/>
    <w:rsid w:val="0024518A"/>
    <w:rsid w:val="00245274"/>
    <w:rsid w:val="002452C8"/>
    <w:rsid w:val="002452E5"/>
    <w:rsid w:val="0024532F"/>
    <w:rsid w:val="0024533D"/>
    <w:rsid w:val="0024541C"/>
    <w:rsid w:val="0024555F"/>
    <w:rsid w:val="00245630"/>
    <w:rsid w:val="002457A1"/>
    <w:rsid w:val="002457DE"/>
    <w:rsid w:val="00245845"/>
    <w:rsid w:val="002458D5"/>
    <w:rsid w:val="00245B33"/>
    <w:rsid w:val="00245C73"/>
    <w:rsid w:val="00245CB2"/>
    <w:rsid w:val="00245CBA"/>
    <w:rsid w:val="00245CD6"/>
    <w:rsid w:val="00245D4C"/>
    <w:rsid w:val="00245EBD"/>
    <w:rsid w:val="0024605A"/>
    <w:rsid w:val="002462E7"/>
    <w:rsid w:val="002462F8"/>
    <w:rsid w:val="002463F9"/>
    <w:rsid w:val="0024649F"/>
    <w:rsid w:val="002464E5"/>
    <w:rsid w:val="00246516"/>
    <w:rsid w:val="002465E5"/>
    <w:rsid w:val="0024662C"/>
    <w:rsid w:val="0024665C"/>
    <w:rsid w:val="002466CF"/>
    <w:rsid w:val="0024675D"/>
    <w:rsid w:val="00246768"/>
    <w:rsid w:val="002467DE"/>
    <w:rsid w:val="00246836"/>
    <w:rsid w:val="002468CF"/>
    <w:rsid w:val="002468DE"/>
    <w:rsid w:val="002468EE"/>
    <w:rsid w:val="00246A13"/>
    <w:rsid w:val="00246AC8"/>
    <w:rsid w:val="00246ADB"/>
    <w:rsid w:val="00246AE6"/>
    <w:rsid w:val="00246B66"/>
    <w:rsid w:val="00246BEA"/>
    <w:rsid w:val="00246D6C"/>
    <w:rsid w:val="00246DFC"/>
    <w:rsid w:val="00246F30"/>
    <w:rsid w:val="00246FE7"/>
    <w:rsid w:val="00247019"/>
    <w:rsid w:val="00247025"/>
    <w:rsid w:val="002470B1"/>
    <w:rsid w:val="002470B6"/>
    <w:rsid w:val="002472C9"/>
    <w:rsid w:val="002472E0"/>
    <w:rsid w:val="002472F5"/>
    <w:rsid w:val="00247372"/>
    <w:rsid w:val="00247543"/>
    <w:rsid w:val="002475E7"/>
    <w:rsid w:val="00247656"/>
    <w:rsid w:val="0024765C"/>
    <w:rsid w:val="00247787"/>
    <w:rsid w:val="002477AC"/>
    <w:rsid w:val="00247859"/>
    <w:rsid w:val="00247916"/>
    <w:rsid w:val="00247968"/>
    <w:rsid w:val="002479A3"/>
    <w:rsid w:val="002479DF"/>
    <w:rsid w:val="00247DD4"/>
    <w:rsid w:val="00247E44"/>
    <w:rsid w:val="00247EB2"/>
    <w:rsid w:val="00247F47"/>
    <w:rsid w:val="00250148"/>
    <w:rsid w:val="002502FD"/>
    <w:rsid w:val="0025031F"/>
    <w:rsid w:val="00250382"/>
    <w:rsid w:val="002503A9"/>
    <w:rsid w:val="00250446"/>
    <w:rsid w:val="00250454"/>
    <w:rsid w:val="002506AD"/>
    <w:rsid w:val="002506CE"/>
    <w:rsid w:val="002506DC"/>
    <w:rsid w:val="002507AF"/>
    <w:rsid w:val="00250942"/>
    <w:rsid w:val="002509FC"/>
    <w:rsid w:val="00250A29"/>
    <w:rsid w:val="00250A32"/>
    <w:rsid w:val="00250A7A"/>
    <w:rsid w:val="00250BA6"/>
    <w:rsid w:val="00250C0C"/>
    <w:rsid w:val="00250D26"/>
    <w:rsid w:val="00250D66"/>
    <w:rsid w:val="00250D67"/>
    <w:rsid w:val="00250DC5"/>
    <w:rsid w:val="00250F67"/>
    <w:rsid w:val="00251173"/>
    <w:rsid w:val="002511CD"/>
    <w:rsid w:val="0025123C"/>
    <w:rsid w:val="0025126A"/>
    <w:rsid w:val="0025134B"/>
    <w:rsid w:val="0025140F"/>
    <w:rsid w:val="00251579"/>
    <w:rsid w:val="002515CD"/>
    <w:rsid w:val="002516AC"/>
    <w:rsid w:val="00251779"/>
    <w:rsid w:val="00251951"/>
    <w:rsid w:val="0025197B"/>
    <w:rsid w:val="002519D5"/>
    <w:rsid w:val="002519F2"/>
    <w:rsid w:val="00251A7B"/>
    <w:rsid w:val="00251AD4"/>
    <w:rsid w:val="00251B3C"/>
    <w:rsid w:val="00251BDB"/>
    <w:rsid w:val="00251BDC"/>
    <w:rsid w:val="00251C99"/>
    <w:rsid w:val="00251D43"/>
    <w:rsid w:val="00251D6F"/>
    <w:rsid w:val="00251D84"/>
    <w:rsid w:val="00251DA0"/>
    <w:rsid w:val="00251DBE"/>
    <w:rsid w:val="00251DD2"/>
    <w:rsid w:val="00251FDF"/>
    <w:rsid w:val="0025214F"/>
    <w:rsid w:val="00252339"/>
    <w:rsid w:val="002525B0"/>
    <w:rsid w:val="0025272F"/>
    <w:rsid w:val="0025273B"/>
    <w:rsid w:val="0025290E"/>
    <w:rsid w:val="0025291C"/>
    <w:rsid w:val="002529D6"/>
    <w:rsid w:val="00252A5F"/>
    <w:rsid w:val="00252BDF"/>
    <w:rsid w:val="00252CBC"/>
    <w:rsid w:val="00252D02"/>
    <w:rsid w:val="0025304E"/>
    <w:rsid w:val="00253103"/>
    <w:rsid w:val="00253190"/>
    <w:rsid w:val="002531D6"/>
    <w:rsid w:val="002532C2"/>
    <w:rsid w:val="00253301"/>
    <w:rsid w:val="0025334A"/>
    <w:rsid w:val="002533E4"/>
    <w:rsid w:val="0025345E"/>
    <w:rsid w:val="0025348E"/>
    <w:rsid w:val="002534F7"/>
    <w:rsid w:val="00253511"/>
    <w:rsid w:val="002535CE"/>
    <w:rsid w:val="00253622"/>
    <w:rsid w:val="002537EA"/>
    <w:rsid w:val="00253831"/>
    <w:rsid w:val="002538F2"/>
    <w:rsid w:val="0025396C"/>
    <w:rsid w:val="00253A00"/>
    <w:rsid w:val="00253A23"/>
    <w:rsid w:val="00253ABF"/>
    <w:rsid w:val="00253B5A"/>
    <w:rsid w:val="00253B6A"/>
    <w:rsid w:val="00253B6C"/>
    <w:rsid w:val="00253B71"/>
    <w:rsid w:val="00253BFA"/>
    <w:rsid w:val="00253C61"/>
    <w:rsid w:val="00253D12"/>
    <w:rsid w:val="00253DE6"/>
    <w:rsid w:val="00253F84"/>
    <w:rsid w:val="00253FCD"/>
    <w:rsid w:val="00253FF3"/>
    <w:rsid w:val="00254133"/>
    <w:rsid w:val="00254348"/>
    <w:rsid w:val="00254382"/>
    <w:rsid w:val="002544A9"/>
    <w:rsid w:val="002545DF"/>
    <w:rsid w:val="002545FF"/>
    <w:rsid w:val="002546A4"/>
    <w:rsid w:val="0025486C"/>
    <w:rsid w:val="00254A35"/>
    <w:rsid w:val="00254B7E"/>
    <w:rsid w:val="00254E31"/>
    <w:rsid w:val="00254E72"/>
    <w:rsid w:val="00254EAE"/>
    <w:rsid w:val="00254F6A"/>
    <w:rsid w:val="00254F82"/>
    <w:rsid w:val="00254FE4"/>
    <w:rsid w:val="00255032"/>
    <w:rsid w:val="00255276"/>
    <w:rsid w:val="002552C4"/>
    <w:rsid w:val="002554E3"/>
    <w:rsid w:val="002556AF"/>
    <w:rsid w:val="002556D6"/>
    <w:rsid w:val="0025571A"/>
    <w:rsid w:val="002557DE"/>
    <w:rsid w:val="0025589A"/>
    <w:rsid w:val="002558C6"/>
    <w:rsid w:val="0025593C"/>
    <w:rsid w:val="00255946"/>
    <w:rsid w:val="00255A8F"/>
    <w:rsid w:val="00255A94"/>
    <w:rsid w:val="00255AC7"/>
    <w:rsid w:val="00255BE6"/>
    <w:rsid w:val="00255C48"/>
    <w:rsid w:val="00255DB1"/>
    <w:rsid w:val="00255E95"/>
    <w:rsid w:val="00255F25"/>
    <w:rsid w:val="00256439"/>
    <w:rsid w:val="0025646D"/>
    <w:rsid w:val="00256671"/>
    <w:rsid w:val="00256696"/>
    <w:rsid w:val="00256824"/>
    <w:rsid w:val="0025694D"/>
    <w:rsid w:val="00256A3F"/>
    <w:rsid w:val="00256B45"/>
    <w:rsid w:val="00256BE6"/>
    <w:rsid w:val="00256C1F"/>
    <w:rsid w:val="00256D04"/>
    <w:rsid w:val="00256D2D"/>
    <w:rsid w:val="00256E01"/>
    <w:rsid w:val="00256F1C"/>
    <w:rsid w:val="00256F36"/>
    <w:rsid w:val="002570E0"/>
    <w:rsid w:val="00257101"/>
    <w:rsid w:val="00257138"/>
    <w:rsid w:val="0025715B"/>
    <w:rsid w:val="002572CC"/>
    <w:rsid w:val="00257385"/>
    <w:rsid w:val="002573D0"/>
    <w:rsid w:val="002574BF"/>
    <w:rsid w:val="00257525"/>
    <w:rsid w:val="0025763F"/>
    <w:rsid w:val="00257654"/>
    <w:rsid w:val="00257658"/>
    <w:rsid w:val="00257663"/>
    <w:rsid w:val="002576E2"/>
    <w:rsid w:val="0025788D"/>
    <w:rsid w:val="00257A2A"/>
    <w:rsid w:val="00257ACF"/>
    <w:rsid w:val="00257C8D"/>
    <w:rsid w:val="00257CD3"/>
    <w:rsid w:val="00257DE2"/>
    <w:rsid w:val="00257EE7"/>
    <w:rsid w:val="00257EEB"/>
    <w:rsid w:val="00257FCE"/>
    <w:rsid w:val="00257FE5"/>
    <w:rsid w:val="00257FF0"/>
    <w:rsid w:val="002600CB"/>
    <w:rsid w:val="00260104"/>
    <w:rsid w:val="0026026C"/>
    <w:rsid w:val="00260290"/>
    <w:rsid w:val="00260444"/>
    <w:rsid w:val="00260590"/>
    <w:rsid w:val="002605EE"/>
    <w:rsid w:val="0026066A"/>
    <w:rsid w:val="002606C7"/>
    <w:rsid w:val="00260798"/>
    <w:rsid w:val="002607F7"/>
    <w:rsid w:val="002609E1"/>
    <w:rsid w:val="00260A03"/>
    <w:rsid w:val="00260A09"/>
    <w:rsid w:val="00260A26"/>
    <w:rsid w:val="00260ADF"/>
    <w:rsid w:val="00260B8D"/>
    <w:rsid w:val="00260BE6"/>
    <w:rsid w:val="00260C2F"/>
    <w:rsid w:val="00260DB5"/>
    <w:rsid w:val="00260EB0"/>
    <w:rsid w:val="00260F21"/>
    <w:rsid w:val="00260F4C"/>
    <w:rsid w:val="00261201"/>
    <w:rsid w:val="00261234"/>
    <w:rsid w:val="00261321"/>
    <w:rsid w:val="002613BF"/>
    <w:rsid w:val="0026156B"/>
    <w:rsid w:val="002615C6"/>
    <w:rsid w:val="00261645"/>
    <w:rsid w:val="002616B2"/>
    <w:rsid w:val="002617BF"/>
    <w:rsid w:val="00261817"/>
    <w:rsid w:val="00261A00"/>
    <w:rsid w:val="00261A14"/>
    <w:rsid w:val="00261A6F"/>
    <w:rsid w:val="00261C1C"/>
    <w:rsid w:val="00261E0A"/>
    <w:rsid w:val="00261FC6"/>
    <w:rsid w:val="00261FFE"/>
    <w:rsid w:val="00262189"/>
    <w:rsid w:val="00262211"/>
    <w:rsid w:val="00262232"/>
    <w:rsid w:val="00262420"/>
    <w:rsid w:val="002625E9"/>
    <w:rsid w:val="002626DE"/>
    <w:rsid w:val="002626F4"/>
    <w:rsid w:val="00262730"/>
    <w:rsid w:val="0026281C"/>
    <w:rsid w:val="00262A7B"/>
    <w:rsid w:val="00262B3E"/>
    <w:rsid w:val="00262BE5"/>
    <w:rsid w:val="00262C31"/>
    <w:rsid w:val="00262D1A"/>
    <w:rsid w:val="00262DC4"/>
    <w:rsid w:val="00262DCC"/>
    <w:rsid w:val="00262FE1"/>
    <w:rsid w:val="00263039"/>
    <w:rsid w:val="002630AA"/>
    <w:rsid w:val="002631AE"/>
    <w:rsid w:val="002631B5"/>
    <w:rsid w:val="00263343"/>
    <w:rsid w:val="00263491"/>
    <w:rsid w:val="002636A7"/>
    <w:rsid w:val="002636DC"/>
    <w:rsid w:val="0026375D"/>
    <w:rsid w:val="002637AB"/>
    <w:rsid w:val="002637B2"/>
    <w:rsid w:val="002637F2"/>
    <w:rsid w:val="00263804"/>
    <w:rsid w:val="00263AB4"/>
    <w:rsid w:val="00263B38"/>
    <w:rsid w:val="00263B60"/>
    <w:rsid w:val="00263B73"/>
    <w:rsid w:val="00263DAA"/>
    <w:rsid w:val="00263E59"/>
    <w:rsid w:val="00263EF5"/>
    <w:rsid w:val="00263FCA"/>
    <w:rsid w:val="0026404E"/>
    <w:rsid w:val="0026405A"/>
    <w:rsid w:val="00264078"/>
    <w:rsid w:val="00264147"/>
    <w:rsid w:val="0026415E"/>
    <w:rsid w:val="002641D6"/>
    <w:rsid w:val="002641E3"/>
    <w:rsid w:val="00264225"/>
    <w:rsid w:val="0026436C"/>
    <w:rsid w:val="00264470"/>
    <w:rsid w:val="00264490"/>
    <w:rsid w:val="002645E6"/>
    <w:rsid w:val="002645F1"/>
    <w:rsid w:val="00264645"/>
    <w:rsid w:val="002647AD"/>
    <w:rsid w:val="002648EB"/>
    <w:rsid w:val="00264995"/>
    <w:rsid w:val="00264A41"/>
    <w:rsid w:val="00264B42"/>
    <w:rsid w:val="00264B86"/>
    <w:rsid w:val="00264BE9"/>
    <w:rsid w:val="00264CDB"/>
    <w:rsid w:val="00264D36"/>
    <w:rsid w:val="00264EE5"/>
    <w:rsid w:val="00265156"/>
    <w:rsid w:val="00265190"/>
    <w:rsid w:val="00265298"/>
    <w:rsid w:val="0026531C"/>
    <w:rsid w:val="00265343"/>
    <w:rsid w:val="00265391"/>
    <w:rsid w:val="00265429"/>
    <w:rsid w:val="00265530"/>
    <w:rsid w:val="002656E6"/>
    <w:rsid w:val="0026578F"/>
    <w:rsid w:val="0026587F"/>
    <w:rsid w:val="002659F6"/>
    <w:rsid w:val="00265A11"/>
    <w:rsid w:val="00265B08"/>
    <w:rsid w:val="00265BDC"/>
    <w:rsid w:val="00265C9C"/>
    <w:rsid w:val="00265DD1"/>
    <w:rsid w:val="00265DE5"/>
    <w:rsid w:val="00265E05"/>
    <w:rsid w:val="00266168"/>
    <w:rsid w:val="002661C8"/>
    <w:rsid w:val="002662BE"/>
    <w:rsid w:val="00266441"/>
    <w:rsid w:val="00266444"/>
    <w:rsid w:val="002664AD"/>
    <w:rsid w:val="0026652D"/>
    <w:rsid w:val="0026660B"/>
    <w:rsid w:val="002666E4"/>
    <w:rsid w:val="002666F4"/>
    <w:rsid w:val="002666FB"/>
    <w:rsid w:val="00266733"/>
    <w:rsid w:val="0026682D"/>
    <w:rsid w:val="002668C6"/>
    <w:rsid w:val="002669A7"/>
    <w:rsid w:val="00266A1B"/>
    <w:rsid w:val="00266A5F"/>
    <w:rsid w:val="00266AA7"/>
    <w:rsid w:val="00266BFA"/>
    <w:rsid w:val="00266C1A"/>
    <w:rsid w:val="00266CE1"/>
    <w:rsid w:val="00266DBC"/>
    <w:rsid w:val="00266EFB"/>
    <w:rsid w:val="00266FB3"/>
    <w:rsid w:val="00266FF0"/>
    <w:rsid w:val="00267003"/>
    <w:rsid w:val="0026712C"/>
    <w:rsid w:val="0026722C"/>
    <w:rsid w:val="00267322"/>
    <w:rsid w:val="0026760F"/>
    <w:rsid w:val="0026768C"/>
    <w:rsid w:val="002677B6"/>
    <w:rsid w:val="0026783D"/>
    <w:rsid w:val="002679DB"/>
    <w:rsid w:val="00267A59"/>
    <w:rsid w:val="00267B14"/>
    <w:rsid w:val="00267C27"/>
    <w:rsid w:val="00267D5F"/>
    <w:rsid w:val="00267D85"/>
    <w:rsid w:val="00267E58"/>
    <w:rsid w:val="00267F36"/>
    <w:rsid w:val="00267F7E"/>
    <w:rsid w:val="00267FAB"/>
    <w:rsid w:val="00267FAD"/>
    <w:rsid w:val="0027001E"/>
    <w:rsid w:val="00270080"/>
    <w:rsid w:val="0027019E"/>
    <w:rsid w:val="002701DE"/>
    <w:rsid w:val="002701E3"/>
    <w:rsid w:val="0027020B"/>
    <w:rsid w:val="0027036F"/>
    <w:rsid w:val="0027039C"/>
    <w:rsid w:val="002703C4"/>
    <w:rsid w:val="0027043F"/>
    <w:rsid w:val="002704BB"/>
    <w:rsid w:val="00270635"/>
    <w:rsid w:val="00270661"/>
    <w:rsid w:val="002706AC"/>
    <w:rsid w:val="00270703"/>
    <w:rsid w:val="0027083B"/>
    <w:rsid w:val="0027084B"/>
    <w:rsid w:val="00270856"/>
    <w:rsid w:val="00270931"/>
    <w:rsid w:val="00270A61"/>
    <w:rsid w:val="00270AB0"/>
    <w:rsid w:val="00270C37"/>
    <w:rsid w:val="00270C70"/>
    <w:rsid w:val="00270C7D"/>
    <w:rsid w:val="00270C93"/>
    <w:rsid w:val="00270CFC"/>
    <w:rsid w:val="00270D6A"/>
    <w:rsid w:val="00270E21"/>
    <w:rsid w:val="00270E37"/>
    <w:rsid w:val="00270E85"/>
    <w:rsid w:val="00270E8A"/>
    <w:rsid w:val="00270ED3"/>
    <w:rsid w:val="00270F64"/>
    <w:rsid w:val="00271043"/>
    <w:rsid w:val="002710AB"/>
    <w:rsid w:val="0027114B"/>
    <w:rsid w:val="00271196"/>
    <w:rsid w:val="0027127F"/>
    <w:rsid w:val="002713D4"/>
    <w:rsid w:val="0027142C"/>
    <w:rsid w:val="0027148B"/>
    <w:rsid w:val="002714E2"/>
    <w:rsid w:val="00271502"/>
    <w:rsid w:val="00271520"/>
    <w:rsid w:val="002715B3"/>
    <w:rsid w:val="002715B9"/>
    <w:rsid w:val="0027183A"/>
    <w:rsid w:val="0027195E"/>
    <w:rsid w:val="002719A6"/>
    <w:rsid w:val="00271A3A"/>
    <w:rsid w:val="00271B4E"/>
    <w:rsid w:val="00271D8C"/>
    <w:rsid w:val="00271E4B"/>
    <w:rsid w:val="00271E4D"/>
    <w:rsid w:val="00271F5F"/>
    <w:rsid w:val="00272058"/>
    <w:rsid w:val="0027206F"/>
    <w:rsid w:val="002721CB"/>
    <w:rsid w:val="00272254"/>
    <w:rsid w:val="002722DE"/>
    <w:rsid w:val="0027235E"/>
    <w:rsid w:val="0027236B"/>
    <w:rsid w:val="002723E8"/>
    <w:rsid w:val="00272416"/>
    <w:rsid w:val="002724B1"/>
    <w:rsid w:val="00272556"/>
    <w:rsid w:val="00272598"/>
    <w:rsid w:val="002725A4"/>
    <w:rsid w:val="002725D1"/>
    <w:rsid w:val="002725DB"/>
    <w:rsid w:val="002726EC"/>
    <w:rsid w:val="0027284F"/>
    <w:rsid w:val="002728F0"/>
    <w:rsid w:val="002728F8"/>
    <w:rsid w:val="00272A3C"/>
    <w:rsid w:val="00272B5D"/>
    <w:rsid w:val="00272B6B"/>
    <w:rsid w:val="00272C04"/>
    <w:rsid w:val="00272E0C"/>
    <w:rsid w:val="00272E10"/>
    <w:rsid w:val="00272E5C"/>
    <w:rsid w:val="00272EC1"/>
    <w:rsid w:val="00272EDD"/>
    <w:rsid w:val="00272FAA"/>
    <w:rsid w:val="0027306E"/>
    <w:rsid w:val="00273075"/>
    <w:rsid w:val="002731FF"/>
    <w:rsid w:val="00273213"/>
    <w:rsid w:val="00273216"/>
    <w:rsid w:val="00273222"/>
    <w:rsid w:val="002732ED"/>
    <w:rsid w:val="00273338"/>
    <w:rsid w:val="002733A5"/>
    <w:rsid w:val="00273454"/>
    <w:rsid w:val="0027350C"/>
    <w:rsid w:val="00273518"/>
    <w:rsid w:val="0027354B"/>
    <w:rsid w:val="0027366D"/>
    <w:rsid w:val="00273704"/>
    <w:rsid w:val="0027370C"/>
    <w:rsid w:val="00273711"/>
    <w:rsid w:val="00273856"/>
    <w:rsid w:val="00273945"/>
    <w:rsid w:val="002739EF"/>
    <w:rsid w:val="00273A06"/>
    <w:rsid w:val="00273ADD"/>
    <w:rsid w:val="00273B7A"/>
    <w:rsid w:val="00273E2C"/>
    <w:rsid w:val="00273F9F"/>
    <w:rsid w:val="00274022"/>
    <w:rsid w:val="00274175"/>
    <w:rsid w:val="0027417A"/>
    <w:rsid w:val="0027422D"/>
    <w:rsid w:val="002743FE"/>
    <w:rsid w:val="002745F6"/>
    <w:rsid w:val="0027465A"/>
    <w:rsid w:val="00274814"/>
    <w:rsid w:val="0027499D"/>
    <w:rsid w:val="00274A2A"/>
    <w:rsid w:val="00274AB2"/>
    <w:rsid w:val="00274BE0"/>
    <w:rsid w:val="00274CAE"/>
    <w:rsid w:val="00274CD1"/>
    <w:rsid w:val="00274CD4"/>
    <w:rsid w:val="00274E92"/>
    <w:rsid w:val="00274ED9"/>
    <w:rsid w:val="00274F66"/>
    <w:rsid w:val="00275035"/>
    <w:rsid w:val="00275155"/>
    <w:rsid w:val="002752CE"/>
    <w:rsid w:val="0027555F"/>
    <w:rsid w:val="002755BA"/>
    <w:rsid w:val="002755F2"/>
    <w:rsid w:val="002755F6"/>
    <w:rsid w:val="002756BA"/>
    <w:rsid w:val="002756C9"/>
    <w:rsid w:val="002756E4"/>
    <w:rsid w:val="0027579F"/>
    <w:rsid w:val="002757FC"/>
    <w:rsid w:val="0027595B"/>
    <w:rsid w:val="002759D8"/>
    <w:rsid w:val="00275A01"/>
    <w:rsid w:val="00275AA5"/>
    <w:rsid w:val="00275B9E"/>
    <w:rsid w:val="00275BB5"/>
    <w:rsid w:val="00275C56"/>
    <w:rsid w:val="00275CDE"/>
    <w:rsid w:val="00275D92"/>
    <w:rsid w:val="00275EE2"/>
    <w:rsid w:val="00275F01"/>
    <w:rsid w:val="00275F15"/>
    <w:rsid w:val="0027600C"/>
    <w:rsid w:val="0027619A"/>
    <w:rsid w:val="002761AD"/>
    <w:rsid w:val="00276293"/>
    <w:rsid w:val="00276415"/>
    <w:rsid w:val="002764AF"/>
    <w:rsid w:val="002764D6"/>
    <w:rsid w:val="0027652E"/>
    <w:rsid w:val="002765D9"/>
    <w:rsid w:val="00276711"/>
    <w:rsid w:val="00276743"/>
    <w:rsid w:val="0027687C"/>
    <w:rsid w:val="00276974"/>
    <w:rsid w:val="00276A45"/>
    <w:rsid w:val="00276AB0"/>
    <w:rsid w:val="00276B6B"/>
    <w:rsid w:val="00276BAB"/>
    <w:rsid w:val="00276C37"/>
    <w:rsid w:val="00276C46"/>
    <w:rsid w:val="00276CB9"/>
    <w:rsid w:val="00276D13"/>
    <w:rsid w:val="00276E12"/>
    <w:rsid w:val="00276E21"/>
    <w:rsid w:val="00276E93"/>
    <w:rsid w:val="00276EFF"/>
    <w:rsid w:val="00276F36"/>
    <w:rsid w:val="00277086"/>
    <w:rsid w:val="0027720D"/>
    <w:rsid w:val="002773FD"/>
    <w:rsid w:val="00277491"/>
    <w:rsid w:val="0027761F"/>
    <w:rsid w:val="002776C9"/>
    <w:rsid w:val="00277795"/>
    <w:rsid w:val="002777C4"/>
    <w:rsid w:val="0027786D"/>
    <w:rsid w:val="00277893"/>
    <w:rsid w:val="00277898"/>
    <w:rsid w:val="002778F9"/>
    <w:rsid w:val="00277A10"/>
    <w:rsid w:val="00277BF2"/>
    <w:rsid w:val="00277CCA"/>
    <w:rsid w:val="00277D2A"/>
    <w:rsid w:val="00277F2A"/>
    <w:rsid w:val="00277F51"/>
    <w:rsid w:val="00277FC5"/>
    <w:rsid w:val="00277FC7"/>
    <w:rsid w:val="002800C4"/>
    <w:rsid w:val="002800D6"/>
    <w:rsid w:val="0028018D"/>
    <w:rsid w:val="002802E7"/>
    <w:rsid w:val="00280361"/>
    <w:rsid w:val="002803D3"/>
    <w:rsid w:val="00280401"/>
    <w:rsid w:val="0028053C"/>
    <w:rsid w:val="002806F9"/>
    <w:rsid w:val="0028070B"/>
    <w:rsid w:val="002807A7"/>
    <w:rsid w:val="002807E2"/>
    <w:rsid w:val="00280879"/>
    <w:rsid w:val="00280938"/>
    <w:rsid w:val="0028095B"/>
    <w:rsid w:val="0028096C"/>
    <w:rsid w:val="0028096D"/>
    <w:rsid w:val="00280A33"/>
    <w:rsid w:val="00280B32"/>
    <w:rsid w:val="00280B93"/>
    <w:rsid w:val="00280C24"/>
    <w:rsid w:val="00280C61"/>
    <w:rsid w:val="00280CEB"/>
    <w:rsid w:val="00280D15"/>
    <w:rsid w:val="00280D1A"/>
    <w:rsid w:val="00280DD1"/>
    <w:rsid w:val="00280E05"/>
    <w:rsid w:val="00280E6A"/>
    <w:rsid w:val="00280EC6"/>
    <w:rsid w:val="00280EE0"/>
    <w:rsid w:val="00280F35"/>
    <w:rsid w:val="00280F5C"/>
    <w:rsid w:val="00280F80"/>
    <w:rsid w:val="00280FCF"/>
    <w:rsid w:val="00281009"/>
    <w:rsid w:val="002810E0"/>
    <w:rsid w:val="00281105"/>
    <w:rsid w:val="0028117A"/>
    <w:rsid w:val="00281385"/>
    <w:rsid w:val="002813B7"/>
    <w:rsid w:val="002813BA"/>
    <w:rsid w:val="00281453"/>
    <w:rsid w:val="00281516"/>
    <w:rsid w:val="002815C6"/>
    <w:rsid w:val="00281616"/>
    <w:rsid w:val="00281620"/>
    <w:rsid w:val="00281687"/>
    <w:rsid w:val="0028174F"/>
    <w:rsid w:val="002817CD"/>
    <w:rsid w:val="002818D5"/>
    <w:rsid w:val="00281A4A"/>
    <w:rsid w:val="00281A68"/>
    <w:rsid w:val="00281AF1"/>
    <w:rsid w:val="00281CCD"/>
    <w:rsid w:val="00281D0E"/>
    <w:rsid w:val="00281EE6"/>
    <w:rsid w:val="00281EF0"/>
    <w:rsid w:val="00282036"/>
    <w:rsid w:val="002820D4"/>
    <w:rsid w:val="0028213F"/>
    <w:rsid w:val="002821B4"/>
    <w:rsid w:val="00282285"/>
    <w:rsid w:val="002822CE"/>
    <w:rsid w:val="00282330"/>
    <w:rsid w:val="00282434"/>
    <w:rsid w:val="00282473"/>
    <w:rsid w:val="00282567"/>
    <w:rsid w:val="0028256C"/>
    <w:rsid w:val="002825CE"/>
    <w:rsid w:val="0028260B"/>
    <w:rsid w:val="0028268F"/>
    <w:rsid w:val="0028280C"/>
    <w:rsid w:val="00282817"/>
    <w:rsid w:val="00282837"/>
    <w:rsid w:val="00282848"/>
    <w:rsid w:val="002828A3"/>
    <w:rsid w:val="002828AC"/>
    <w:rsid w:val="002829AE"/>
    <w:rsid w:val="00282A97"/>
    <w:rsid w:val="00282C24"/>
    <w:rsid w:val="00282DE4"/>
    <w:rsid w:val="00282DFF"/>
    <w:rsid w:val="00282E5D"/>
    <w:rsid w:val="00282ED1"/>
    <w:rsid w:val="00282F7A"/>
    <w:rsid w:val="00282FB3"/>
    <w:rsid w:val="00282FC7"/>
    <w:rsid w:val="00283019"/>
    <w:rsid w:val="00283030"/>
    <w:rsid w:val="002830A4"/>
    <w:rsid w:val="0028315D"/>
    <w:rsid w:val="002832A1"/>
    <w:rsid w:val="00283333"/>
    <w:rsid w:val="0028333F"/>
    <w:rsid w:val="00283363"/>
    <w:rsid w:val="002834B4"/>
    <w:rsid w:val="002834FE"/>
    <w:rsid w:val="0028354D"/>
    <w:rsid w:val="00283579"/>
    <w:rsid w:val="002835F7"/>
    <w:rsid w:val="002835FF"/>
    <w:rsid w:val="00283622"/>
    <w:rsid w:val="00283721"/>
    <w:rsid w:val="002837DA"/>
    <w:rsid w:val="002837FF"/>
    <w:rsid w:val="00283833"/>
    <w:rsid w:val="002838BD"/>
    <w:rsid w:val="002839B9"/>
    <w:rsid w:val="00283A04"/>
    <w:rsid w:val="00283AD2"/>
    <w:rsid w:val="00283B2F"/>
    <w:rsid w:val="00283B78"/>
    <w:rsid w:val="00283D15"/>
    <w:rsid w:val="00283D20"/>
    <w:rsid w:val="00283D48"/>
    <w:rsid w:val="00283D9E"/>
    <w:rsid w:val="00283E57"/>
    <w:rsid w:val="00283EF3"/>
    <w:rsid w:val="00283FFC"/>
    <w:rsid w:val="00284130"/>
    <w:rsid w:val="002842AA"/>
    <w:rsid w:val="0028433A"/>
    <w:rsid w:val="00284437"/>
    <w:rsid w:val="00284485"/>
    <w:rsid w:val="002844E8"/>
    <w:rsid w:val="002845BE"/>
    <w:rsid w:val="002845FE"/>
    <w:rsid w:val="0028478C"/>
    <w:rsid w:val="002848FA"/>
    <w:rsid w:val="00284932"/>
    <w:rsid w:val="002849D9"/>
    <w:rsid w:val="00284A9E"/>
    <w:rsid w:val="00284BEE"/>
    <w:rsid w:val="00284C27"/>
    <w:rsid w:val="00284CDA"/>
    <w:rsid w:val="00284DC2"/>
    <w:rsid w:val="00284E10"/>
    <w:rsid w:val="00284E50"/>
    <w:rsid w:val="00284F0C"/>
    <w:rsid w:val="0028502E"/>
    <w:rsid w:val="0028505B"/>
    <w:rsid w:val="0028505C"/>
    <w:rsid w:val="002851BF"/>
    <w:rsid w:val="0028525F"/>
    <w:rsid w:val="00285307"/>
    <w:rsid w:val="002854FC"/>
    <w:rsid w:val="0028579C"/>
    <w:rsid w:val="002857ED"/>
    <w:rsid w:val="002858AA"/>
    <w:rsid w:val="002859D7"/>
    <w:rsid w:val="00285A2E"/>
    <w:rsid w:val="00285C35"/>
    <w:rsid w:val="00285D78"/>
    <w:rsid w:val="00285DA3"/>
    <w:rsid w:val="00285DF4"/>
    <w:rsid w:val="00285DFD"/>
    <w:rsid w:val="00285EB5"/>
    <w:rsid w:val="00285ECC"/>
    <w:rsid w:val="00286031"/>
    <w:rsid w:val="0028615B"/>
    <w:rsid w:val="00286225"/>
    <w:rsid w:val="00286250"/>
    <w:rsid w:val="002862A9"/>
    <w:rsid w:val="002862C3"/>
    <w:rsid w:val="00286514"/>
    <w:rsid w:val="0028652D"/>
    <w:rsid w:val="00286621"/>
    <w:rsid w:val="00286721"/>
    <w:rsid w:val="002867B9"/>
    <w:rsid w:val="00286812"/>
    <w:rsid w:val="0028693E"/>
    <w:rsid w:val="002869F4"/>
    <w:rsid w:val="00286AE2"/>
    <w:rsid w:val="00286C54"/>
    <w:rsid w:val="00286C97"/>
    <w:rsid w:val="00286CF5"/>
    <w:rsid w:val="00286CFF"/>
    <w:rsid w:val="00286D75"/>
    <w:rsid w:val="00286D7A"/>
    <w:rsid w:val="00286DD2"/>
    <w:rsid w:val="00286E86"/>
    <w:rsid w:val="00286E8C"/>
    <w:rsid w:val="002870A7"/>
    <w:rsid w:val="002872F1"/>
    <w:rsid w:val="00287370"/>
    <w:rsid w:val="0028742C"/>
    <w:rsid w:val="0028745B"/>
    <w:rsid w:val="002875B2"/>
    <w:rsid w:val="002875BE"/>
    <w:rsid w:val="0028767E"/>
    <w:rsid w:val="0028776A"/>
    <w:rsid w:val="002877A5"/>
    <w:rsid w:val="002877EC"/>
    <w:rsid w:val="00287811"/>
    <w:rsid w:val="00287814"/>
    <w:rsid w:val="0028788E"/>
    <w:rsid w:val="002878B8"/>
    <w:rsid w:val="002878C8"/>
    <w:rsid w:val="00287964"/>
    <w:rsid w:val="002879AB"/>
    <w:rsid w:val="002879E5"/>
    <w:rsid w:val="00287A29"/>
    <w:rsid w:val="00287A7B"/>
    <w:rsid w:val="00287B09"/>
    <w:rsid w:val="00287B1A"/>
    <w:rsid w:val="00287B24"/>
    <w:rsid w:val="00287BA3"/>
    <w:rsid w:val="00287C81"/>
    <w:rsid w:val="00287D3B"/>
    <w:rsid w:val="00287D88"/>
    <w:rsid w:val="00287F87"/>
    <w:rsid w:val="00287FCD"/>
    <w:rsid w:val="0029016D"/>
    <w:rsid w:val="00290293"/>
    <w:rsid w:val="002906FE"/>
    <w:rsid w:val="0029076B"/>
    <w:rsid w:val="0029087F"/>
    <w:rsid w:val="002909BC"/>
    <w:rsid w:val="002909E6"/>
    <w:rsid w:val="00290A9B"/>
    <w:rsid w:val="00290BE8"/>
    <w:rsid w:val="00290C12"/>
    <w:rsid w:val="00290EFC"/>
    <w:rsid w:val="00290FDD"/>
    <w:rsid w:val="00291055"/>
    <w:rsid w:val="002910DF"/>
    <w:rsid w:val="0029115B"/>
    <w:rsid w:val="002911D7"/>
    <w:rsid w:val="00291204"/>
    <w:rsid w:val="002912C9"/>
    <w:rsid w:val="002912FD"/>
    <w:rsid w:val="0029131C"/>
    <w:rsid w:val="0029132B"/>
    <w:rsid w:val="002913F4"/>
    <w:rsid w:val="00291602"/>
    <w:rsid w:val="00291733"/>
    <w:rsid w:val="00291798"/>
    <w:rsid w:val="002917BC"/>
    <w:rsid w:val="002917E3"/>
    <w:rsid w:val="00291816"/>
    <w:rsid w:val="00291840"/>
    <w:rsid w:val="00291842"/>
    <w:rsid w:val="002918E4"/>
    <w:rsid w:val="002919C4"/>
    <w:rsid w:val="00291CF6"/>
    <w:rsid w:val="00291DA1"/>
    <w:rsid w:val="00291EE5"/>
    <w:rsid w:val="00291F5A"/>
    <w:rsid w:val="00291FC3"/>
    <w:rsid w:val="00292025"/>
    <w:rsid w:val="002920A5"/>
    <w:rsid w:val="0029225D"/>
    <w:rsid w:val="00292289"/>
    <w:rsid w:val="002926D4"/>
    <w:rsid w:val="002926E3"/>
    <w:rsid w:val="00292830"/>
    <w:rsid w:val="00292843"/>
    <w:rsid w:val="002928F1"/>
    <w:rsid w:val="00292A55"/>
    <w:rsid w:val="00292AE2"/>
    <w:rsid w:val="00292B72"/>
    <w:rsid w:val="00292C26"/>
    <w:rsid w:val="00292C51"/>
    <w:rsid w:val="00292D04"/>
    <w:rsid w:val="00292E1A"/>
    <w:rsid w:val="00292E57"/>
    <w:rsid w:val="00292F5F"/>
    <w:rsid w:val="00292F6D"/>
    <w:rsid w:val="00293052"/>
    <w:rsid w:val="00293085"/>
    <w:rsid w:val="002930CC"/>
    <w:rsid w:val="002933DC"/>
    <w:rsid w:val="00293580"/>
    <w:rsid w:val="002935A8"/>
    <w:rsid w:val="00293788"/>
    <w:rsid w:val="002937FD"/>
    <w:rsid w:val="00293839"/>
    <w:rsid w:val="00293888"/>
    <w:rsid w:val="00293895"/>
    <w:rsid w:val="00293902"/>
    <w:rsid w:val="00293973"/>
    <w:rsid w:val="00293A92"/>
    <w:rsid w:val="00293B59"/>
    <w:rsid w:val="00293B68"/>
    <w:rsid w:val="00293BEF"/>
    <w:rsid w:val="00293D02"/>
    <w:rsid w:val="00293D44"/>
    <w:rsid w:val="00293DD3"/>
    <w:rsid w:val="00293E05"/>
    <w:rsid w:val="00293FCE"/>
    <w:rsid w:val="00293FE9"/>
    <w:rsid w:val="0029409C"/>
    <w:rsid w:val="00294175"/>
    <w:rsid w:val="002941A4"/>
    <w:rsid w:val="002941C8"/>
    <w:rsid w:val="002941FC"/>
    <w:rsid w:val="0029423E"/>
    <w:rsid w:val="00294275"/>
    <w:rsid w:val="002942B3"/>
    <w:rsid w:val="00294329"/>
    <w:rsid w:val="002943C4"/>
    <w:rsid w:val="0029463F"/>
    <w:rsid w:val="00294789"/>
    <w:rsid w:val="0029492F"/>
    <w:rsid w:val="002949CB"/>
    <w:rsid w:val="00294A05"/>
    <w:rsid w:val="00294AF3"/>
    <w:rsid w:val="00294D03"/>
    <w:rsid w:val="00294D79"/>
    <w:rsid w:val="00294D8D"/>
    <w:rsid w:val="00294EC4"/>
    <w:rsid w:val="00294F43"/>
    <w:rsid w:val="00294F48"/>
    <w:rsid w:val="00294F9F"/>
    <w:rsid w:val="00294FAE"/>
    <w:rsid w:val="00295077"/>
    <w:rsid w:val="002950BB"/>
    <w:rsid w:val="00295282"/>
    <w:rsid w:val="0029529E"/>
    <w:rsid w:val="00295392"/>
    <w:rsid w:val="002953E9"/>
    <w:rsid w:val="002953F4"/>
    <w:rsid w:val="00295471"/>
    <w:rsid w:val="002954DE"/>
    <w:rsid w:val="002954FB"/>
    <w:rsid w:val="00295595"/>
    <w:rsid w:val="002955B7"/>
    <w:rsid w:val="002955FC"/>
    <w:rsid w:val="0029567D"/>
    <w:rsid w:val="002956F2"/>
    <w:rsid w:val="002956FE"/>
    <w:rsid w:val="0029578C"/>
    <w:rsid w:val="00295806"/>
    <w:rsid w:val="00295846"/>
    <w:rsid w:val="00295859"/>
    <w:rsid w:val="00295875"/>
    <w:rsid w:val="00295AE2"/>
    <w:rsid w:val="00295C5A"/>
    <w:rsid w:val="00295D6F"/>
    <w:rsid w:val="00295DE2"/>
    <w:rsid w:val="00295E28"/>
    <w:rsid w:val="00295E60"/>
    <w:rsid w:val="00295E66"/>
    <w:rsid w:val="00295ED7"/>
    <w:rsid w:val="00296000"/>
    <w:rsid w:val="0029600E"/>
    <w:rsid w:val="002960A2"/>
    <w:rsid w:val="00296135"/>
    <w:rsid w:val="0029626C"/>
    <w:rsid w:val="0029641A"/>
    <w:rsid w:val="002964E3"/>
    <w:rsid w:val="00296524"/>
    <w:rsid w:val="002966D4"/>
    <w:rsid w:val="002967B0"/>
    <w:rsid w:val="002967B4"/>
    <w:rsid w:val="002969AC"/>
    <w:rsid w:val="00296A4E"/>
    <w:rsid w:val="00296ACF"/>
    <w:rsid w:val="00296B3C"/>
    <w:rsid w:val="00296B79"/>
    <w:rsid w:val="00296D0E"/>
    <w:rsid w:val="00296D58"/>
    <w:rsid w:val="00296D76"/>
    <w:rsid w:val="00296E05"/>
    <w:rsid w:val="00296E18"/>
    <w:rsid w:val="0029703C"/>
    <w:rsid w:val="002970B7"/>
    <w:rsid w:val="002970CE"/>
    <w:rsid w:val="002970FB"/>
    <w:rsid w:val="0029716F"/>
    <w:rsid w:val="00297181"/>
    <w:rsid w:val="002972DF"/>
    <w:rsid w:val="002972F7"/>
    <w:rsid w:val="00297416"/>
    <w:rsid w:val="00297443"/>
    <w:rsid w:val="002974F8"/>
    <w:rsid w:val="002974FA"/>
    <w:rsid w:val="002975D2"/>
    <w:rsid w:val="00297707"/>
    <w:rsid w:val="0029792E"/>
    <w:rsid w:val="00297A39"/>
    <w:rsid w:val="00297B94"/>
    <w:rsid w:val="00297BD1"/>
    <w:rsid w:val="00297C4B"/>
    <w:rsid w:val="00297C70"/>
    <w:rsid w:val="00297DA6"/>
    <w:rsid w:val="00297E5F"/>
    <w:rsid w:val="00297EB4"/>
    <w:rsid w:val="002A00C8"/>
    <w:rsid w:val="002A0161"/>
    <w:rsid w:val="002A0244"/>
    <w:rsid w:val="002A0272"/>
    <w:rsid w:val="002A028D"/>
    <w:rsid w:val="002A0349"/>
    <w:rsid w:val="002A03FC"/>
    <w:rsid w:val="002A04EB"/>
    <w:rsid w:val="002A061D"/>
    <w:rsid w:val="002A06AD"/>
    <w:rsid w:val="002A06F6"/>
    <w:rsid w:val="002A0847"/>
    <w:rsid w:val="002A094E"/>
    <w:rsid w:val="002A0961"/>
    <w:rsid w:val="002A09AA"/>
    <w:rsid w:val="002A09E5"/>
    <w:rsid w:val="002A0A38"/>
    <w:rsid w:val="002A0B1F"/>
    <w:rsid w:val="002A0B29"/>
    <w:rsid w:val="002A0C97"/>
    <w:rsid w:val="002A0CB3"/>
    <w:rsid w:val="002A0CBC"/>
    <w:rsid w:val="002A0D51"/>
    <w:rsid w:val="002A0DF5"/>
    <w:rsid w:val="002A0E06"/>
    <w:rsid w:val="002A0FCE"/>
    <w:rsid w:val="002A13D6"/>
    <w:rsid w:val="002A14DC"/>
    <w:rsid w:val="002A156C"/>
    <w:rsid w:val="002A15AC"/>
    <w:rsid w:val="002A1663"/>
    <w:rsid w:val="002A184B"/>
    <w:rsid w:val="002A1891"/>
    <w:rsid w:val="002A19CE"/>
    <w:rsid w:val="002A1A44"/>
    <w:rsid w:val="002A1A6B"/>
    <w:rsid w:val="002A1CBD"/>
    <w:rsid w:val="002A1D4A"/>
    <w:rsid w:val="002A1D52"/>
    <w:rsid w:val="002A1DEB"/>
    <w:rsid w:val="002A1E2B"/>
    <w:rsid w:val="002A1E62"/>
    <w:rsid w:val="002A1F29"/>
    <w:rsid w:val="002A20C9"/>
    <w:rsid w:val="002A20ED"/>
    <w:rsid w:val="002A2201"/>
    <w:rsid w:val="002A22D3"/>
    <w:rsid w:val="002A22F3"/>
    <w:rsid w:val="002A2375"/>
    <w:rsid w:val="002A2387"/>
    <w:rsid w:val="002A243B"/>
    <w:rsid w:val="002A273E"/>
    <w:rsid w:val="002A2782"/>
    <w:rsid w:val="002A27A3"/>
    <w:rsid w:val="002A2866"/>
    <w:rsid w:val="002A29B5"/>
    <w:rsid w:val="002A2B46"/>
    <w:rsid w:val="002A2B51"/>
    <w:rsid w:val="002A2B6B"/>
    <w:rsid w:val="002A2CCE"/>
    <w:rsid w:val="002A2DAD"/>
    <w:rsid w:val="002A2DC9"/>
    <w:rsid w:val="002A2DD4"/>
    <w:rsid w:val="002A2DE6"/>
    <w:rsid w:val="002A2DFD"/>
    <w:rsid w:val="002A2E14"/>
    <w:rsid w:val="002A2FA9"/>
    <w:rsid w:val="002A309E"/>
    <w:rsid w:val="002A30AD"/>
    <w:rsid w:val="002A3108"/>
    <w:rsid w:val="002A310E"/>
    <w:rsid w:val="002A3113"/>
    <w:rsid w:val="002A3145"/>
    <w:rsid w:val="002A31B0"/>
    <w:rsid w:val="002A31D0"/>
    <w:rsid w:val="002A3225"/>
    <w:rsid w:val="002A327D"/>
    <w:rsid w:val="002A32E3"/>
    <w:rsid w:val="002A32EF"/>
    <w:rsid w:val="002A332F"/>
    <w:rsid w:val="002A333A"/>
    <w:rsid w:val="002A33FB"/>
    <w:rsid w:val="002A341C"/>
    <w:rsid w:val="002A3430"/>
    <w:rsid w:val="002A3481"/>
    <w:rsid w:val="002A348B"/>
    <w:rsid w:val="002A34B8"/>
    <w:rsid w:val="002A35F3"/>
    <w:rsid w:val="002A3607"/>
    <w:rsid w:val="002A373A"/>
    <w:rsid w:val="002A37E9"/>
    <w:rsid w:val="002A38AE"/>
    <w:rsid w:val="002A38C3"/>
    <w:rsid w:val="002A39A0"/>
    <w:rsid w:val="002A3A28"/>
    <w:rsid w:val="002A3B6D"/>
    <w:rsid w:val="002A3CB6"/>
    <w:rsid w:val="002A3E4B"/>
    <w:rsid w:val="002A3F3E"/>
    <w:rsid w:val="002A3F9F"/>
    <w:rsid w:val="002A4095"/>
    <w:rsid w:val="002A414D"/>
    <w:rsid w:val="002A42E6"/>
    <w:rsid w:val="002A4317"/>
    <w:rsid w:val="002A4388"/>
    <w:rsid w:val="002A44C6"/>
    <w:rsid w:val="002A45EA"/>
    <w:rsid w:val="002A4633"/>
    <w:rsid w:val="002A46DD"/>
    <w:rsid w:val="002A4754"/>
    <w:rsid w:val="002A47BF"/>
    <w:rsid w:val="002A4862"/>
    <w:rsid w:val="002A491F"/>
    <w:rsid w:val="002A4933"/>
    <w:rsid w:val="002A4944"/>
    <w:rsid w:val="002A4B7E"/>
    <w:rsid w:val="002A4BDF"/>
    <w:rsid w:val="002A4C13"/>
    <w:rsid w:val="002A4C97"/>
    <w:rsid w:val="002A4F3D"/>
    <w:rsid w:val="002A5078"/>
    <w:rsid w:val="002A50C1"/>
    <w:rsid w:val="002A52B0"/>
    <w:rsid w:val="002A5394"/>
    <w:rsid w:val="002A5410"/>
    <w:rsid w:val="002A5431"/>
    <w:rsid w:val="002A5576"/>
    <w:rsid w:val="002A562E"/>
    <w:rsid w:val="002A5645"/>
    <w:rsid w:val="002A5720"/>
    <w:rsid w:val="002A580E"/>
    <w:rsid w:val="002A58F6"/>
    <w:rsid w:val="002A58FB"/>
    <w:rsid w:val="002A5AC1"/>
    <w:rsid w:val="002A5AC8"/>
    <w:rsid w:val="002A5E5D"/>
    <w:rsid w:val="002A5E78"/>
    <w:rsid w:val="002A5F11"/>
    <w:rsid w:val="002A5F27"/>
    <w:rsid w:val="002A5F5A"/>
    <w:rsid w:val="002A5FAA"/>
    <w:rsid w:val="002A6094"/>
    <w:rsid w:val="002A61E2"/>
    <w:rsid w:val="002A61FF"/>
    <w:rsid w:val="002A623B"/>
    <w:rsid w:val="002A6258"/>
    <w:rsid w:val="002A638E"/>
    <w:rsid w:val="002A645B"/>
    <w:rsid w:val="002A6484"/>
    <w:rsid w:val="002A6487"/>
    <w:rsid w:val="002A64A9"/>
    <w:rsid w:val="002A64E7"/>
    <w:rsid w:val="002A6588"/>
    <w:rsid w:val="002A665F"/>
    <w:rsid w:val="002A66F0"/>
    <w:rsid w:val="002A6772"/>
    <w:rsid w:val="002A684F"/>
    <w:rsid w:val="002A69CD"/>
    <w:rsid w:val="002A6A72"/>
    <w:rsid w:val="002A6B81"/>
    <w:rsid w:val="002A6BDA"/>
    <w:rsid w:val="002A6C30"/>
    <w:rsid w:val="002A6C92"/>
    <w:rsid w:val="002A6F61"/>
    <w:rsid w:val="002A6F89"/>
    <w:rsid w:val="002A6FBC"/>
    <w:rsid w:val="002A7070"/>
    <w:rsid w:val="002A70E9"/>
    <w:rsid w:val="002A71DC"/>
    <w:rsid w:val="002A7474"/>
    <w:rsid w:val="002A75DB"/>
    <w:rsid w:val="002A75F9"/>
    <w:rsid w:val="002A761A"/>
    <w:rsid w:val="002A7728"/>
    <w:rsid w:val="002A772C"/>
    <w:rsid w:val="002A7756"/>
    <w:rsid w:val="002A79D5"/>
    <w:rsid w:val="002A7A91"/>
    <w:rsid w:val="002A7A96"/>
    <w:rsid w:val="002A7AF7"/>
    <w:rsid w:val="002A7C08"/>
    <w:rsid w:val="002A7C2A"/>
    <w:rsid w:val="002A7C6D"/>
    <w:rsid w:val="002A7C91"/>
    <w:rsid w:val="002A7DF4"/>
    <w:rsid w:val="002A7E1C"/>
    <w:rsid w:val="002A7EEC"/>
    <w:rsid w:val="002A7F0E"/>
    <w:rsid w:val="002B02E6"/>
    <w:rsid w:val="002B0347"/>
    <w:rsid w:val="002B034A"/>
    <w:rsid w:val="002B035E"/>
    <w:rsid w:val="002B0363"/>
    <w:rsid w:val="002B051D"/>
    <w:rsid w:val="002B0589"/>
    <w:rsid w:val="002B058D"/>
    <w:rsid w:val="002B05B3"/>
    <w:rsid w:val="002B05BA"/>
    <w:rsid w:val="002B06E2"/>
    <w:rsid w:val="002B06F7"/>
    <w:rsid w:val="002B07AC"/>
    <w:rsid w:val="002B0909"/>
    <w:rsid w:val="002B0996"/>
    <w:rsid w:val="002B0A15"/>
    <w:rsid w:val="002B0A50"/>
    <w:rsid w:val="002B0ACA"/>
    <w:rsid w:val="002B0B76"/>
    <w:rsid w:val="002B0C6A"/>
    <w:rsid w:val="002B0D2B"/>
    <w:rsid w:val="002B0E71"/>
    <w:rsid w:val="002B0EEA"/>
    <w:rsid w:val="002B0F64"/>
    <w:rsid w:val="002B1222"/>
    <w:rsid w:val="002B1258"/>
    <w:rsid w:val="002B1287"/>
    <w:rsid w:val="002B12C2"/>
    <w:rsid w:val="002B1305"/>
    <w:rsid w:val="002B13E3"/>
    <w:rsid w:val="002B14DB"/>
    <w:rsid w:val="002B15AC"/>
    <w:rsid w:val="002B1685"/>
    <w:rsid w:val="002B16AA"/>
    <w:rsid w:val="002B16C4"/>
    <w:rsid w:val="002B17A9"/>
    <w:rsid w:val="002B1852"/>
    <w:rsid w:val="002B1AC7"/>
    <w:rsid w:val="002B1AD8"/>
    <w:rsid w:val="002B1D10"/>
    <w:rsid w:val="002B1D50"/>
    <w:rsid w:val="002B1DA8"/>
    <w:rsid w:val="002B1E1D"/>
    <w:rsid w:val="002B1EFB"/>
    <w:rsid w:val="002B1F20"/>
    <w:rsid w:val="002B2090"/>
    <w:rsid w:val="002B2102"/>
    <w:rsid w:val="002B21CF"/>
    <w:rsid w:val="002B2375"/>
    <w:rsid w:val="002B2509"/>
    <w:rsid w:val="002B268A"/>
    <w:rsid w:val="002B26FE"/>
    <w:rsid w:val="002B2760"/>
    <w:rsid w:val="002B2830"/>
    <w:rsid w:val="002B286B"/>
    <w:rsid w:val="002B28A2"/>
    <w:rsid w:val="002B2A53"/>
    <w:rsid w:val="002B2AF5"/>
    <w:rsid w:val="002B2B1E"/>
    <w:rsid w:val="002B2C22"/>
    <w:rsid w:val="002B2C60"/>
    <w:rsid w:val="002B2D2F"/>
    <w:rsid w:val="002B2E2B"/>
    <w:rsid w:val="002B2F4B"/>
    <w:rsid w:val="002B2FC0"/>
    <w:rsid w:val="002B2FF1"/>
    <w:rsid w:val="002B3039"/>
    <w:rsid w:val="002B303E"/>
    <w:rsid w:val="002B3058"/>
    <w:rsid w:val="002B30DA"/>
    <w:rsid w:val="002B3187"/>
    <w:rsid w:val="002B322A"/>
    <w:rsid w:val="002B3270"/>
    <w:rsid w:val="002B334D"/>
    <w:rsid w:val="002B33B0"/>
    <w:rsid w:val="002B34F3"/>
    <w:rsid w:val="002B356D"/>
    <w:rsid w:val="002B3586"/>
    <w:rsid w:val="002B35EC"/>
    <w:rsid w:val="002B368C"/>
    <w:rsid w:val="002B36BD"/>
    <w:rsid w:val="002B372A"/>
    <w:rsid w:val="002B3748"/>
    <w:rsid w:val="002B379C"/>
    <w:rsid w:val="002B37BB"/>
    <w:rsid w:val="002B38CD"/>
    <w:rsid w:val="002B38D4"/>
    <w:rsid w:val="002B3B12"/>
    <w:rsid w:val="002B3BDA"/>
    <w:rsid w:val="002B3BF4"/>
    <w:rsid w:val="002B3C42"/>
    <w:rsid w:val="002B3C47"/>
    <w:rsid w:val="002B3D91"/>
    <w:rsid w:val="002B3E17"/>
    <w:rsid w:val="002B3EA9"/>
    <w:rsid w:val="002B3EB1"/>
    <w:rsid w:val="002B3F09"/>
    <w:rsid w:val="002B4033"/>
    <w:rsid w:val="002B40C8"/>
    <w:rsid w:val="002B41D6"/>
    <w:rsid w:val="002B41E7"/>
    <w:rsid w:val="002B41EE"/>
    <w:rsid w:val="002B431A"/>
    <w:rsid w:val="002B43B0"/>
    <w:rsid w:val="002B43FC"/>
    <w:rsid w:val="002B444E"/>
    <w:rsid w:val="002B4486"/>
    <w:rsid w:val="002B4499"/>
    <w:rsid w:val="002B44DA"/>
    <w:rsid w:val="002B46EE"/>
    <w:rsid w:val="002B470F"/>
    <w:rsid w:val="002B4724"/>
    <w:rsid w:val="002B47D3"/>
    <w:rsid w:val="002B47F7"/>
    <w:rsid w:val="002B482D"/>
    <w:rsid w:val="002B4839"/>
    <w:rsid w:val="002B4866"/>
    <w:rsid w:val="002B488D"/>
    <w:rsid w:val="002B4927"/>
    <w:rsid w:val="002B4982"/>
    <w:rsid w:val="002B4C7A"/>
    <w:rsid w:val="002B4E2E"/>
    <w:rsid w:val="002B4F53"/>
    <w:rsid w:val="002B4FE7"/>
    <w:rsid w:val="002B517A"/>
    <w:rsid w:val="002B5208"/>
    <w:rsid w:val="002B5377"/>
    <w:rsid w:val="002B5454"/>
    <w:rsid w:val="002B58C1"/>
    <w:rsid w:val="002B591D"/>
    <w:rsid w:val="002B5947"/>
    <w:rsid w:val="002B5972"/>
    <w:rsid w:val="002B59A9"/>
    <w:rsid w:val="002B5BEA"/>
    <w:rsid w:val="002B5D74"/>
    <w:rsid w:val="002B5E5D"/>
    <w:rsid w:val="002B5E9A"/>
    <w:rsid w:val="002B5F6A"/>
    <w:rsid w:val="002B608C"/>
    <w:rsid w:val="002B635E"/>
    <w:rsid w:val="002B63D1"/>
    <w:rsid w:val="002B647A"/>
    <w:rsid w:val="002B660C"/>
    <w:rsid w:val="002B67FA"/>
    <w:rsid w:val="002B6895"/>
    <w:rsid w:val="002B68BD"/>
    <w:rsid w:val="002B6939"/>
    <w:rsid w:val="002B6BF1"/>
    <w:rsid w:val="002B6BF4"/>
    <w:rsid w:val="002B6C78"/>
    <w:rsid w:val="002B6C7F"/>
    <w:rsid w:val="002B6CE4"/>
    <w:rsid w:val="002B6DA0"/>
    <w:rsid w:val="002B6DBE"/>
    <w:rsid w:val="002B6F98"/>
    <w:rsid w:val="002B6FA8"/>
    <w:rsid w:val="002B7015"/>
    <w:rsid w:val="002B70AD"/>
    <w:rsid w:val="002B718E"/>
    <w:rsid w:val="002B71CA"/>
    <w:rsid w:val="002B72B2"/>
    <w:rsid w:val="002B72C3"/>
    <w:rsid w:val="002B7342"/>
    <w:rsid w:val="002B73D1"/>
    <w:rsid w:val="002B743A"/>
    <w:rsid w:val="002B75B8"/>
    <w:rsid w:val="002B7648"/>
    <w:rsid w:val="002B7849"/>
    <w:rsid w:val="002B7900"/>
    <w:rsid w:val="002B7A0A"/>
    <w:rsid w:val="002B7A61"/>
    <w:rsid w:val="002B7C1B"/>
    <w:rsid w:val="002B7C78"/>
    <w:rsid w:val="002B7D03"/>
    <w:rsid w:val="002B7D0E"/>
    <w:rsid w:val="002B7E88"/>
    <w:rsid w:val="002C0044"/>
    <w:rsid w:val="002C0138"/>
    <w:rsid w:val="002C01BC"/>
    <w:rsid w:val="002C0248"/>
    <w:rsid w:val="002C0311"/>
    <w:rsid w:val="002C0387"/>
    <w:rsid w:val="002C0391"/>
    <w:rsid w:val="002C03A3"/>
    <w:rsid w:val="002C04D6"/>
    <w:rsid w:val="002C0611"/>
    <w:rsid w:val="002C0747"/>
    <w:rsid w:val="002C07EB"/>
    <w:rsid w:val="002C0817"/>
    <w:rsid w:val="002C092D"/>
    <w:rsid w:val="002C0B76"/>
    <w:rsid w:val="002C0BF5"/>
    <w:rsid w:val="002C0CB0"/>
    <w:rsid w:val="002C0D49"/>
    <w:rsid w:val="002C0F74"/>
    <w:rsid w:val="002C0FFD"/>
    <w:rsid w:val="002C106E"/>
    <w:rsid w:val="002C110C"/>
    <w:rsid w:val="002C1235"/>
    <w:rsid w:val="002C1239"/>
    <w:rsid w:val="002C12C4"/>
    <w:rsid w:val="002C1524"/>
    <w:rsid w:val="002C15E2"/>
    <w:rsid w:val="002C15FF"/>
    <w:rsid w:val="002C1605"/>
    <w:rsid w:val="002C168D"/>
    <w:rsid w:val="002C177C"/>
    <w:rsid w:val="002C1798"/>
    <w:rsid w:val="002C1A33"/>
    <w:rsid w:val="002C1A87"/>
    <w:rsid w:val="002C1C41"/>
    <w:rsid w:val="002C1C45"/>
    <w:rsid w:val="002C1C7E"/>
    <w:rsid w:val="002C1D82"/>
    <w:rsid w:val="002C1DB0"/>
    <w:rsid w:val="002C1EB6"/>
    <w:rsid w:val="002C2030"/>
    <w:rsid w:val="002C2110"/>
    <w:rsid w:val="002C218B"/>
    <w:rsid w:val="002C2194"/>
    <w:rsid w:val="002C21C0"/>
    <w:rsid w:val="002C2325"/>
    <w:rsid w:val="002C23E1"/>
    <w:rsid w:val="002C25CB"/>
    <w:rsid w:val="002C2679"/>
    <w:rsid w:val="002C2818"/>
    <w:rsid w:val="002C28A0"/>
    <w:rsid w:val="002C2AAB"/>
    <w:rsid w:val="002C2B50"/>
    <w:rsid w:val="002C2CE6"/>
    <w:rsid w:val="002C2CED"/>
    <w:rsid w:val="002C2DEB"/>
    <w:rsid w:val="002C2DFB"/>
    <w:rsid w:val="002C2E90"/>
    <w:rsid w:val="002C2F43"/>
    <w:rsid w:val="002C3014"/>
    <w:rsid w:val="002C3019"/>
    <w:rsid w:val="002C30B9"/>
    <w:rsid w:val="002C31AB"/>
    <w:rsid w:val="002C34C0"/>
    <w:rsid w:val="002C34D1"/>
    <w:rsid w:val="002C35BF"/>
    <w:rsid w:val="002C35D5"/>
    <w:rsid w:val="002C3630"/>
    <w:rsid w:val="002C3730"/>
    <w:rsid w:val="002C3767"/>
    <w:rsid w:val="002C37F2"/>
    <w:rsid w:val="002C384D"/>
    <w:rsid w:val="002C38C5"/>
    <w:rsid w:val="002C391B"/>
    <w:rsid w:val="002C3944"/>
    <w:rsid w:val="002C3983"/>
    <w:rsid w:val="002C3991"/>
    <w:rsid w:val="002C39D7"/>
    <w:rsid w:val="002C3A05"/>
    <w:rsid w:val="002C3A89"/>
    <w:rsid w:val="002C3ABA"/>
    <w:rsid w:val="002C3BD0"/>
    <w:rsid w:val="002C3BF2"/>
    <w:rsid w:val="002C3C15"/>
    <w:rsid w:val="002C3C23"/>
    <w:rsid w:val="002C3CF4"/>
    <w:rsid w:val="002C3DD8"/>
    <w:rsid w:val="002C3E73"/>
    <w:rsid w:val="002C420D"/>
    <w:rsid w:val="002C43C4"/>
    <w:rsid w:val="002C4573"/>
    <w:rsid w:val="002C4613"/>
    <w:rsid w:val="002C4632"/>
    <w:rsid w:val="002C4667"/>
    <w:rsid w:val="002C46D7"/>
    <w:rsid w:val="002C46F6"/>
    <w:rsid w:val="002C4776"/>
    <w:rsid w:val="002C4A1C"/>
    <w:rsid w:val="002C4A4A"/>
    <w:rsid w:val="002C4BE7"/>
    <w:rsid w:val="002C4C37"/>
    <w:rsid w:val="002C4C5D"/>
    <w:rsid w:val="002C4CB9"/>
    <w:rsid w:val="002C4EED"/>
    <w:rsid w:val="002C4F49"/>
    <w:rsid w:val="002C4FBE"/>
    <w:rsid w:val="002C5023"/>
    <w:rsid w:val="002C5236"/>
    <w:rsid w:val="002C53CE"/>
    <w:rsid w:val="002C5468"/>
    <w:rsid w:val="002C54A0"/>
    <w:rsid w:val="002C54C2"/>
    <w:rsid w:val="002C56B1"/>
    <w:rsid w:val="002C574E"/>
    <w:rsid w:val="002C57B5"/>
    <w:rsid w:val="002C5814"/>
    <w:rsid w:val="002C582E"/>
    <w:rsid w:val="002C5BFC"/>
    <w:rsid w:val="002C5C2C"/>
    <w:rsid w:val="002C5C68"/>
    <w:rsid w:val="002C5C92"/>
    <w:rsid w:val="002C5D37"/>
    <w:rsid w:val="002C5D54"/>
    <w:rsid w:val="002C5DDE"/>
    <w:rsid w:val="002C5E68"/>
    <w:rsid w:val="002C5EF0"/>
    <w:rsid w:val="002C605C"/>
    <w:rsid w:val="002C61AC"/>
    <w:rsid w:val="002C61B4"/>
    <w:rsid w:val="002C61E9"/>
    <w:rsid w:val="002C6305"/>
    <w:rsid w:val="002C6339"/>
    <w:rsid w:val="002C6457"/>
    <w:rsid w:val="002C6790"/>
    <w:rsid w:val="002C68B6"/>
    <w:rsid w:val="002C6934"/>
    <w:rsid w:val="002C6988"/>
    <w:rsid w:val="002C6AC6"/>
    <w:rsid w:val="002C6CD2"/>
    <w:rsid w:val="002C6DE7"/>
    <w:rsid w:val="002C6F2D"/>
    <w:rsid w:val="002C703B"/>
    <w:rsid w:val="002C70A9"/>
    <w:rsid w:val="002C70F7"/>
    <w:rsid w:val="002C7128"/>
    <w:rsid w:val="002C716A"/>
    <w:rsid w:val="002C7174"/>
    <w:rsid w:val="002C7202"/>
    <w:rsid w:val="002C726F"/>
    <w:rsid w:val="002C72EB"/>
    <w:rsid w:val="002C7588"/>
    <w:rsid w:val="002C758C"/>
    <w:rsid w:val="002C7641"/>
    <w:rsid w:val="002C773C"/>
    <w:rsid w:val="002C77E3"/>
    <w:rsid w:val="002C7904"/>
    <w:rsid w:val="002C79D0"/>
    <w:rsid w:val="002C79F1"/>
    <w:rsid w:val="002C7B76"/>
    <w:rsid w:val="002C7C0A"/>
    <w:rsid w:val="002C7C11"/>
    <w:rsid w:val="002C7CD1"/>
    <w:rsid w:val="002C7CE4"/>
    <w:rsid w:val="002C7CF1"/>
    <w:rsid w:val="002C7D5A"/>
    <w:rsid w:val="002C7D62"/>
    <w:rsid w:val="002C7E96"/>
    <w:rsid w:val="002D0026"/>
    <w:rsid w:val="002D00EE"/>
    <w:rsid w:val="002D014C"/>
    <w:rsid w:val="002D0259"/>
    <w:rsid w:val="002D0515"/>
    <w:rsid w:val="002D05F6"/>
    <w:rsid w:val="002D069A"/>
    <w:rsid w:val="002D06E9"/>
    <w:rsid w:val="002D074A"/>
    <w:rsid w:val="002D077E"/>
    <w:rsid w:val="002D083B"/>
    <w:rsid w:val="002D08F9"/>
    <w:rsid w:val="002D0995"/>
    <w:rsid w:val="002D0A8B"/>
    <w:rsid w:val="002D0D2A"/>
    <w:rsid w:val="002D0D93"/>
    <w:rsid w:val="002D0E01"/>
    <w:rsid w:val="002D0EFD"/>
    <w:rsid w:val="002D0F2D"/>
    <w:rsid w:val="002D0FAC"/>
    <w:rsid w:val="002D1030"/>
    <w:rsid w:val="002D1034"/>
    <w:rsid w:val="002D10F8"/>
    <w:rsid w:val="002D1218"/>
    <w:rsid w:val="002D12DD"/>
    <w:rsid w:val="002D16DF"/>
    <w:rsid w:val="002D1734"/>
    <w:rsid w:val="002D1740"/>
    <w:rsid w:val="002D1757"/>
    <w:rsid w:val="002D17A1"/>
    <w:rsid w:val="002D17DB"/>
    <w:rsid w:val="002D19A2"/>
    <w:rsid w:val="002D19B8"/>
    <w:rsid w:val="002D19E7"/>
    <w:rsid w:val="002D1A3E"/>
    <w:rsid w:val="002D1A62"/>
    <w:rsid w:val="002D1AC1"/>
    <w:rsid w:val="002D1B0E"/>
    <w:rsid w:val="002D1B28"/>
    <w:rsid w:val="002D1BF2"/>
    <w:rsid w:val="002D1C96"/>
    <w:rsid w:val="002D1CAF"/>
    <w:rsid w:val="002D1DCF"/>
    <w:rsid w:val="002D1E81"/>
    <w:rsid w:val="002D1E8C"/>
    <w:rsid w:val="002D1E91"/>
    <w:rsid w:val="002D1FAE"/>
    <w:rsid w:val="002D1FDF"/>
    <w:rsid w:val="002D2180"/>
    <w:rsid w:val="002D2289"/>
    <w:rsid w:val="002D2305"/>
    <w:rsid w:val="002D2529"/>
    <w:rsid w:val="002D2620"/>
    <w:rsid w:val="002D267B"/>
    <w:rsid w:val="002D267F"/>
    <w:rsid w:val="002D26A5"/>
    <w:rsid w:val="002D26B9"/>
    <w:rsid w:val="002D27EA"/>
    <w:rsid w:val="002D2966"/>
    <w:rsid w:val="002D29E4"/>
    <w:rsid w:val="002D2A1C"/>
    <w:rsid w:val="002D2A99"/>
    <w:rsid w:val="002D2B8A"/>
    <w:rsid w:val="002D2C47"/>
    <w:rsid w:val="002D2C61"/>
    <w:rsid w:val="002D2C6D"/>
    <w:rsid w:val="002D2E6A"/>
    <w:rsid w:val="002D2F89"/>
    <w:rsid w:val="002D3011"/>
    <w:rsid w:val="002D31FD"/>
    <w:rsid w:val="002D3281"/>
    <w:rsid w:val="002D32E2"/>
    <w:rsid w:val="002D3358"/>
    <w:rsid w:val="002D354F"/>
    <w:rsid w:val="002D3599"/>
    <w:rsid w:val="002D35A2"/>
    <w:rsid w:val="002D35D9"/>
    <w:rsid w:val="002D3621"/>
    <w:rsid w:val="002D3651"/>
    <w:rsid w:val="002D36D8"/>
    <w:rsid w:val="002D3739"/>
    <w:rsid w:val="002D3757"/>
    <w:rsid w:val="002D37B5"/>
    <w:rsid w:val="002D381B"/>
    <w:rsid w:val="002D38D0"/>
    <w:rsid w:val="002D38FE"/>
    <w:rsid w:val="002D3C1A"/>
    <w:rsid w:val="002D3C84"/>
    <w:rsid w:val="002D3D2F"/>
    <w:rsid w:val="002D3E65"/>
    <w:rsid w:val="002D3ECC"/>
    <w:rsid w:val="002D3ECD"/>
    <w:rsid w:val="002D3F07"/>
    <w:rsid w:val="002D3F5E"/>
    <w:rsid w:val="002D3F81"/>
    <w:rsid w:val="002D4005"/>
    <w:rsid w:val="002D40C6"/>
    <w:rsid w:val="002D412C"/>
    <w:rsid w:val="002D41C3"/>
    <w:rsid w:val="002D42DB"/>
    <w:rsid w:val="002D4314"/>
    <w:rsid w:val="002D43E1"/>
    <w:rsid w:val="002D4402"/>
    <w:rsid w:val="002D4730"/>
    <w:rsid w:val="002D4762"/>
    <w:rsid w:val="002D47F2"/>
    <w:rsid w:val="002D4886"/>
    <w:rsid w:val="002D4A9B"/>
    <w:rsid w:val="002D4B1D"/>
    <w:rsid w:val="002D4B76"/>
    <w:rsid w:val="002D4BE7"/>
    <w:rsid w:val="002D4C4F"/>
    <w:rsid w:val="002D4DE6"/>
    <w:rsid w:val="002D4E22"/>
    <w:rsid w:val="002D4F05"/>
    <w:rsid w:val="002D4F82"/>
    <w:rsid w:val="002D4FEF"/>
    <w:rsid w:val="002D502A"/>
    <w:rsid w:val="002D5072"/>
    <w:rsid w:val="002D512F"/>
    <w:rsid w:val="002D52BE"/>
    <w:rsid w:val="002D52CF"/>
    <w:rsid w:val="002D530E"/>
    <w:rsid w:val="002D5327"/>
    <w:rsid w:val="002D5364"/>
    <w:rsid w:val="002D53BF"/>
    <w:rsid w:val="002D53DA"/>
    <w:rsid w:val="002D540A"/>
    <w:rsid w:val="002D548F"/>
    <w:rsid w:val="002D5495"/>
    <w:rsid w:val="002D56D7"/>
    <w:rsid w:val="002D5BE2"/>
    <w:rsid w:val="002D5C5F"/>
    <w:rsid w:val="002D5CD6"/>
    <w:rsid w:val="002D5E12"/>
    <w:rsid w:val="002D5E3C"/>
    <w:rsid w:val="002D5F5F"/>
    <w:rsid w:val="002D5F6C"/>
    <w:rsid w:val="002D5F83"/>
    <w:rsid w:val="002D6043"/>
    <w:rsid w:val="002D6178"/>
    <w:rsid w:val="002D6418"/>
    <w:rsid w:val="002D6877"/>
    <w:rsid w:val="002D688D"/>
    <w:rsid w:val="002D690B"/>
    <w:rsid w:val="002D693C"/>
    <w:rsid w:val="002D6AAB"/>
    <w:rsid w:val="002D6BBA"/>
    <w:rsid w:val="002D6BD8"/>
    <w:rsid w:val="002D6C1D"/>
    <w:rsid w:val="002D6DD7"/>
    <w:rsid w:val="002D6DFB"/>
    <w:rsid w:val="002D6E20"/>
    <w:rsid w:val="002D6F50"/>
    <w:rsid w:val="002D6F9F"/>
    <w:rsid w:val="002D727B"/>
    <w:rsid w:val="002D74D3"/>
    <w:rsid w:val="002D758E"/>
    <w:rsid w:val="002D7599"/>
    <w:rsid w:val="002D7665"/>
    <w:rsid w:val="002D7755"/>
    <w:rsid w:val="002D7777"/>
    <w:rsid w:val="002D778A"/>
    <w:rsid w:val="002D77C3"/>
    <w:rsid w:val="002D787D"/>
    <w:rsid w:val="002D7956"/>
    <w:rsid w:val="002D79C2"/>
    <w:rsid w:val="002D7BA6"/>
    <w:rsid w:val="002D7C31"/>
    <w:rsid w:val="002D7C44"/>
    <w:rsid w:val="002D7C4B"/>
    <w:rsid w:val="002D7D35"/>
    <w:rsid w:val="002D7D36"/>
    <w:rsid w:val="002D7D5B"/>
    <w:rsid w:val="002D7E42"/>
    <w:rsid w:val="002D7EA6"/>
    <w:rsid w:val="002D7EB8"/>
    <w:rsid w:val="002D7F89"/>
    <w:rsid w:val="002D7FDC"/>
    <w:rsid w:val="002D7FFC"/>
    <w:rsid w:val="002E00A9"/>
    <w:rsid w:val="002E0290"/>
    <w:rsid w:val="002E0347"/>
    <w:rsid w:val="002E0449"/>
    <w:rsid w:val="002E05C9"/>
    <w:rsid w:val="002E0696"/>
    <w:rsid w:val="002E07CA"/>
    <w:rsid w:val="002E0868"/>
    <w:rsid w:val="002E08C0"/>
    <w:rsid w:val="002E0965"/>
    <w:rsid w:val="002E09D4"/>
    <w:rsid w:val="002E09DD"/>
    <w:rsid w:val="002E09EC"/>
    <w:rsid w:val="002E0A4C"/>
    <w:rsid w:val="002E0A67"/>
    <w:rsid w:val="002E0B02"/>
    <w:rsid w:val="002E0B4F"/>
    <w:rsid w:val="002E0BF6"/>
    <w:rsid w:val="002E0CBD"/>
    <w:rsid w:val="002E0E0D"/>
    <w:rsid w:val="002E0E64"/>
    <w:rsid w:val="002E0EF8"/>
    <w:rsid w:val="002E118A"/>
    <w:rsid w:val="002E1210"/>
    <w:rsid w:val="002E1224"/>
    <w:rsid w:val="002E1283"/>
    <w:rsid w:val="002E12C2"/>
    <w:rsid w:val="002E12D7"/>
    <w:rsid w:val="002E136E"/>
    <w:rsid w:val="002E14A7"/>
    <w:rsid w:val="002E1584"/>
    <w:rsid w:val="002E15DF"/>
    <w:rsid w:val="002E16E9"/>
    <w:rsid w:val="002E16FB"/>
    <w:rsid w:val="002E18F5"/>
    <w:rsid w:val="002E19C8"/>
    <w:rsid w:val="002E19F4"/>
    <w:rsid w:val="002E1A07"/>
    <w:rsid w:val="002E1B7C"/>
    <w:rsid w:val="002E1BF8"/>
    <w:rsid w:val="002E1D27"/>
    <w:rsid w:val="002E1D34"/>
    <w:rsid w:val="002E1DF7"/>
    <w:rsid w:val="002E1ED3"/>
    <w:rsid w:val="002E1F4F"/>
    <w:rsid w:val="002E1F66"/>
    <w:rsid w:val="002E21D7"/>
    <w:rsid w:val="002E249D"/>
    <w:rsid w:val="002E2527"/>
    <w:rsid w:val="002E2553"/>
    <w:rsid w:val="002E263B"/>
    <w:rsid w:val="002E266F"/>
    <w:rsid w:val="002E2746"/>
    <w:rsid w:val="002E2768"/>
    <w:rsid w:val="002E2E96"/>
    <w:rsid w:val="002E305B"/>
    <w:rsid w:val="002E311F"/>
    <w:rsid w:val="002E313F"/>
    <w:rsid w:val="002E31F6"/>
    <w:rsid w:val="002E321D"/>
    <w:rsid w:val="002E35AA"/>
    <w:rsid w:val="002E35F0"/>
    <w:rsid w:val="002E38FF"/>
    <w:rsid w:val="002E393B"/>
    <w:rsid w:val="002E39D9"/>
    <w:rsid w:val="002E39E9"/>
    <w:rsid w:val="002E3A0A"/>
    <w:rsid w:val="002E3B0C"/>
    <w:rsid w:val="002E3B28"/>
    <w:rsid w:val="002E3B3F"/>
    <w:rsid w:val="002E3B8F"/>
    <w:rsid w:val="002E3BFB"/>
    <w:rsid w:val="002E3C02"/>
    <w:rsid w:val="002E3C5C"/>
    <w:rsid w:val="002E3CD6"/>
    <w:rsid w:val="002E3DA0"/>
    <w:rsid w:val="002E3EA6"/>
    <w:rsid w:val="002E3F1A"/>
    <w:rsid w:val="002E3F43"/>
    <w:rsid w:val="002E3FA8"/>
    <w:rsid w:val="002E3FE8"/>
    <w:rsid w:val="002E3FFE"/>
    <w:rsid w:val="002E4152"/>
    <w:rsid w:val="002E419C"/>
    <w:rsid w:val="002E4213"/>
    <w:rsid w:val="002E42DC"/>
    <w:rsid w:val="002E42EC"/>
    <w:rsid w:val="002E43B1"/>
    <w:rsid w:val="002E43B7"/>
    <w:rsid w:val="002E43E5"/>
    <w:rsid w:val="002E4411"/>
    <w:rsid w:val="002E45E2"/>
    <w:rsid w:val="002E4634"/>
    <w:rsid w:val="002E4649"/>
    <w:rsid w:val="002E4673"/>
    <w:rsid w:val="002E468D"/>
    <w:rsid w:val="002E46A1"/>
    <w:rsid w:val="002E48EF"/>
    <w:rsid w:val="002E4A7D"/>
    <w:rsid w:val="002E4B79"/>
    <w:rsid w:val="002E4B88"/>
    <w:rsid w:val="002E4BB9"/>
    <w:rsid w:val="002E4C7C"/>
    <w:rsid w:val="002E4E32"/>
    <w:rsid w:val="002E4F78"/>
    <w:rsid w:val="002E503E"/>
    <w:rsid w:val="002E50B8"/>
    <w:rsid w:val="002E5125"/>
    <w:rsid w:val="002E517F"/>
    <w:rsid w:val="002E52AC"/>
    <w:rsid w:val="002E5367"/>
    <w:rsid w:val="002E547D"/>
    <w:rsid w:val="002E54D6"/>
    <w:rsid w:val="002E559E"/>
    <w:rsid w:val="002E55D2"/>
    <w:rsid w:val="002E560E"/>
    <w:rsid w:val="002E566F"/>
    <w:rsid w:val="002E569A"/>
    <w:rsid w:val="002E56FA"/>
    <w:rsid w:val="002E57EB"/>
    <w:rsid w:val="002E57EC"/>
    <w:rsid w:val="002E5800"/>
    <w:rsid w:val="002E583A"/>
    <w:rsid w:val="002E587D"/>
    <w:rsid w:val="002E58A9"/>
    <w:rsid w:val="002E58D4"/>
    <w:rsid w:val="002E5922"/>
    <w:rsid w:val="002E5964"/>
    <w:rsid w:val="002E599B"/>
    <w:rsid w:val="002E59B5"/>
    <w:rsid w:val="002E5A22"/>
    <w:rsid w:val="002E5DCB"/>
    <w:rsid w:val="002E5DDC"/>
    <w:rsid w:val="002E5E75"/>
    <w:rsid w:val="002E5E93"/>
    <w:rsid w:val="002E5F5B"/>
    <w:rsid w:val="002E6099"/>
    <w:rsid w:val="002E617C"/>
    <w:rsid w:val="002E618D"/>
    <w:rsid w:val="002E628C"/>
    <w:rsid w:val="002E6313"/>
    <w:rsid w:val="002E6460"/>
    <w:rsid w:val="002E646C"/>
    <w:rsid w:val="002E654A"/>
    <w:rsid w:val="002E662D"/>
    <w:rsid w:val="002E6AA1"/>
    <w:rsid w:val="002E6BC3"/>
    <w:rsid w:val="002E6C78"/>
    <w:rsid w:val="002E6CDB"/>
    <w:rsid w:val="002E6CF8"/>
    <w:rsid w:val="002E6D67"/>
    <w:rsid w:val="002E6DF0"/>
    <w:rsid w:val="002E6E93"/>
    <w:rsid w:val="002E6F89"/>
    <w:rsid w:val="002E6F93"/>
    <w:rsid w:val="002E700B"/>
    <w:rsid w:val="002E7174"/>
    <w:rsid w:val="002E71D1"/>
    <w:rsid w:val="002E71FB"/>
    <w:rsid w:val="002E7299"/>
    <w:rsid w:val="002E72D6"/>
    <w:rsid w:val="002E73C3"/>
    <w:rsid w:val="002E74B2"/>
    <w:rsid w:val="002E7556"/>
    <w:rsid w:val="002E7619"/>
    <w:rsid w:val="002E7624"/>
    <w:rsid w:val="002E764C"/>
    <w:rsid w:val="002E7668"/>
    <w:rsid w:val="002E76A0"/>
    <w:rsid w:val="002E76CA"/>
    <w:rsid w:val="002E7830"/>
    <w:rsid w:val="002E7955"/>
    <w:rsid w:val="002E7982"/>
    <w:rsid w:val="002E7B27"/>
    <w:rsid w:val="002E7B3B"/>
    <w:rsid w:val="002E7BAA"/>
    <w:rsid w:val="002E7CC4"/>
    <w:rsid w:val="002E7D12"/>
    <w:rsid w:val="002E7D44"/>
    <w:rsid w:val="002E7E48"/>
    <w:rsid w:val="002E7E78"/>
    <w:rsid w:val="002E7E7C"/>
    <w:rsid w:val="002E7FE6"/>
    <w:rsid w:val="002F0002"/>
    <w:rsid w:val="002F019E"/>
    <w:rsid w:val="002F0279"/>
    <w:rsid w:val="002F03A4"/>
    <w:rsid w:val="002F0453"/>
    <w:rsid w:val="002F0612"/>
    <w:rsid w:val="002F0696"/>
    <w:rsid w:val="002F06A9"/>
    <w:rsid w:val="002F0760"/>
    <w:rsid w:val="002F07AB"/>
    <w:rsid w:val="002F0950"/>
    <w:rsid w:val="002F0A02"/>
    <w:rsid w:val="002F0A12"/>
    <w:rsid w:val="002F0A26"/>
    <w:rsid w:val="002F0B1D"/>
    <w:rsid w:val="002F0B5D"/>
    <w:rsid w:val="002F0C4D"/>
    <w:rsid w:val="002F0C7C"/>
    <w:rsid w:val="002F0CDF"/>
    <w:rsid w:val="002F0D36"/>
    <w:rsid w:val="002F0D94"/>
    <w:rsid w:val="002F0DF5"/>
    <w:rsid w:val="002F0F68"/>
    <w:rsid w:val="002F0FB2"/>
    <w:rsid w:val="002F10FB"/>
    <w:rsid w:val="002F113E"/>
    <w:rsid w:val="002F115B"/>
    <w:rsid w:val="002F144C"/>
    <w:rsid w:val="002F146C"/>
    <w:rsid w:val="002F1470"/>
    <w:rsid w:val="002F154E"/>
    <w:rsid w:val="002F159D"/>
    <w:rsid w:val="002F169D"/>
    <w:rsid w:val="002F1725"/>
    <w:rsid w:val="002F17BF"/>
    <w:rsid w:val="002F17FB"/>
    <w:rsid w:val="002F1823"/>
    <w:rsid w:val="002F1833"/>
    <w:rsid w:val="002F1AF8"/>
    <w:rsid w:val="002F1B3D"/>
    <w:rsid w:val="002F1B75"/>
    <w:rsid w:val="002F1BBE"/>
    <w:rsid w:val="002F1BC9"/>
    <w:rsid w:val="002F1C14"/>
    <w:rsid w:val="002F1D16"/>
    <w:rsid w:val="002F1DBC"/>
    <w:rsid w:val="002F1EA5"/>
    <w:rsid w:val="002F1ED7"/>
    <w:rsid w:val="002F1FD1"/>
    <w:rsid w:val="002F1FE6"/>
    <w:rsid w:val="002F1FEF"/>
    <w:rsid w:val="002F2067"/>
    <w:rsid w:val="002F26F2"/>
    <w:rsid w:val="002F2755"/>
    <w:rsid w:val="002F2796"/>
    <w:rsid w:val="002F28A4"/>
    <w:rsid w:val="002F28D3"/>
    <w:rsid w:val="002F2A03"/>
    <w:rsid w:val="002F2A81"/>
    <w:rsid w:val="002F2AB3"/>
    <w:rsid w:val="002F2B0B"/>
    <w:rsid w:val="002F2B24"/>
    <w:rsid w:val="002F2BF1"/>
    <w:rsid w:val="002F2D22"/>
    <w:rsid w:val="002F2D55"/>
    <w:rsid w:val="002F2D88"/>
    <w:rsid w:val="002F2E49"/>
    <w:rsid w:val="002F2F4C"/>
    <w:rsid w:val="002F2FFF"/>
    <w:rsid w:val="002F3019"/>
    <w:rsid w:val="002F3087"/>
    <w:rsid w:val="002F30A2"/>
    <w:rsid w:val="002F3173"/>
    <w:rsid w:val="002F3364"/>
    <w:rsid w:val="002F33D7"/>
    <w:rsid w:val="002F346E"/>
    <w:rsid w:val="002F366B"/>
    <w:rsid w:val="002F36AB"/>
    <w:rsid w:val="002F386D"/>
    <w:rsid w:val="002F38A9"/>
    <w:rsid w:val="002F3919"/>
    <w:rsid w:val="002F396B"/>
    <w:rsid w:val="002F39C9"/>
    <w:rsid w:val="002F3C97"/>
    <w:rsid w:val="002F3D20"/>
    <w:rsid w:val="002F3D39"/>
    <w:rsid w:val="002F3DEF"/>
    <w:rsid w:val="002F3DF7"/>
    <w:rsid w:val="002F4050"/>
    <w:rsid w:val="002F406C"/>
    <w:rsid w:val="002F4086"/>
    <w:rsid w:val="002F40D5"/>
    <w:rsid w:val="002F4129"/>
    <w:rsid w:val="002F4163"/>
    <w:rsid w:val="002F427B"/>
    <w:rsid w:val="002F4567"/>
    <w:rsid w:val="002F45EB"/>
    <w:rsid w:val="002F46F1"/>
    <w:rsid w:val="002F47DD"/>
    <w:rsid w:val="002F4871"/>
    <w:rsid w:val="002F48AF"/>
    <w:rsid w:val="002F4922"/>
    <w:rsid w:val="002F4A52"/>
    <w:rsid w:val="002F4A6E"/>
    <w:rsid w:val="002F4A98"/>
    <w:rsid w:val="002F4AE0"/>
    <w:rsid w:val="002F4B0E"/>
    <w:rsid w:val="002F4B99"/>
    <w:rsid w:val="002F4BFC"/>
    <w:rsid w:val="002F4CAF"/>
    <w:rsid w:val="002F4D58"/>
    <w:rsid w:val="002F4F80"/>
    <w:rsid w:val="002F50CC"/>
    <w:rsid w:val="002F5210"/>
    <w:rsid w:val="002F52EE"/>
    <w:rsid w:val="002F53F2"/>
    <w:rsid w:val="002F53FA"/>
    <w:rsid w:val="002F5589"/>
    <w:rsid w:val="002F573E"/>
    <w:rsid w:val="002F5986"/>
    <w:rsid w:val="002F59E9"/>
    <w:rsid w:val="002F5A07"/>
    <w:rsid w:val="002F5AA6"/>
    <w:rsid w:val="002F5AF1"/>
    <w:rsid w:val="002F5BD9"/>
    <w:rsid w:val="002F5BE6"/>
    <w:rsid w:val="002F5C39"/>
    <w:rsid w:val="002F5F15"/>
    <w:rsid w:val="002F5FA4"/>
    <w:rsid w:val="002F5FC6"/>
    <w:rsid w:val="002F602B"/>
    <w:rsid w:val="002F60A6"/>
    <w:rsid w:val="002F60BA"/>
    <w:rsid w:val="002F626D"/>
    <w:rsid w:val="002F62F3"/>
    <w:rsid w:val="002F6353"/>
    <w:rsid w:val="002F6501"/>
    <w:rsid w:val="002F669B"/>
    <w:rsid w:val="002F669D"/>
    <w:rsid w:val="002F6776"/>
    <w:rsid w:val="002F67BF"/>
    <w:rsid w:val="002F689E"/>
    <w:rsid w:val="002F690E"/>
    <w:rsid w:val="002F6929"/>
    <w:rsid w:val="002F69AF"/>
    <w:rsid w:val="002F6B22"/>
    <w:rsid w:val="002F6B6F"/>
    <w:rsid w:val="002F6BA9"/>
    <w:rsid w:val="002F6CDE"/>
    <w:rsid w:val="002F6D06"/>
    <w:rsid w:val="002F6DB3"/>
    <w:rsid w:val="002F6E10"/>
    <w:rsid w:val="002F6EB6"/>
    <w:rsid w:val="002F6F49"/>
    <w:rsid w:val="002F6F5E"/>
    <w:rsid w:val="002F706F"/>
    <w:rsid w:val="002F710C"/>
    <w:rsid w:val="002F7124"/>
    <w:rsid w:val="002F725E"/>
    <w:rsid w:val="002F72FA"/>
    <w:rsid w:val="002F770E"/>
    <w:rsid w:val="002F79B9"/>
    <w:rsid w:val="002F7B09"/>
    <w:rsid w:val="002F7C15"/>
    <w:rsid w:val="002F7C98"/>
    <w:rsid w:val="002F7D20"/>
    <w:rsid w:val="002F7D2C"/>
    <w:rsid w:val="002F7DA8"/>
    <w:rsid w:val="002F7E20"/>
    <w:rsid w:val="002F7ECA"/>
    <w:rsid w:val="00300046"/>
    <w:rsid w:val="0030020C"/>
    <w:rsid w:val="0030026C"/>
    <w:rsid w:val="0030028B"/>
    <w:rsid w:val="0030036B"/>
    <w:rsid w:val="003004B1"/>
    <w:rsid w:val="0030058C"/>
    <w:rsid w:val="00300817"/>
    <w:rsid w:val="00300818"/>
    <w:rsid w:val="0030088C"/>
    <w:rsid w:val="0030092E"/>
    <w:rsid w:val="00300A89"/>
    <w:rsid w:val="00300C12"/>
    <w:rsid w:val="00300C6B"/>
    <w:rsid w:val="00300D0D"/>
    <w:rsid w:val="00300D50"/>
    <w:rsid w:val="00300D6B"/>
    <w:rsid w:val="00300E41"/>
    <w:rsid w:val="00300ED6"/>
    <w:rsid w:val="00300F0B"/>
    <w:rsid w:val="00300F3D"/>
    <w:rsid w:val="00300F9C"/>
    <w:rsid w:val="00300FB7"/>
    <w:rsid w:val="0030100E"/>
    <w:rsid w:val="00301043"/>
    <w:rsid w:val="003011DE"/>
    <w:rsid w:val="0030128E"/>
    <w:rsid w:val="0030133D"/>
    <w:rsid w:val="003013AB"/>
    <w:rsid w:val="003013B1"/>
    <w:rsid w:val="0030151A"/>
    <w:rsid w:val="00301545"/>
    <w:rsid w:val="003015A1"/>
    <w:rsid w:val="003015E8"/>
    <w:rsid w:val="00301653"/>
    <w:rsid w:val="00301661"/>
    <w:rsid w:val="00301695"/>
    <w:rsid w:val="0030172F"/>
    <w:rsid w:val="0030190D"/>
    <w:rsid w:val="0030192D"/>
    <w:rsid w:val="0030194B"/>
    <w:rsid w:val="00301A25"/>
    <w:rsid w:val="00301B35"/>
    <w:rsid w:val="00301B53"/>
    <w:rsid w:val="00301C22"/>
    <w:rsid w:val="00301E30"/>
    <w:rsid w:val="00301E4B"/>
    <w:rsid w:val="00301EBF"/>
    <w:rsid w:val="00301F59"/>
    <w:rsid w:val="00301F93"/>
    <w:rsid w:val="00302062"/>
    <w:rsid w:val="00302109"/>
    <w:rsid w:val="0030217A"/>
    <w:rsid w:val="003021AC"/>
    <w:rsid w:val="003021D3"/>
    <w:rsid w:val="00302622"/>
    <w:rsid w:val="003028B4"/>
    <w:rsid w:val="003028D3"/>
    <w:rsid w:val="003028F5"/>
    <w:rsid w:val="003028F9"/>
    <w:rsid w:val="0030299F"/>
    <w:rsid w:val="003029B3"/>
    <w:rsid w:val="003029DA"/>
    <w:rsid w:val="00302B43"/>
    <w:rsid w:val="00302CEA"/>
    <w:rsid w:val="00302E03"/>
    <w:rsid w:val="00302E3B"/>
    <w:rsid w:val="00303083"/>
    <w:rsid w:val="003030DF"/>
    <w:rsid w:val="0030313A"/>
    <w:rsid w:val="003031C7"/>
    <w:rsid w:val="0030331F"/>
    <w:rsid w:val="0030338A"/>
    <w:rsid w:val="0030347E"/>
    <w:rsid w:val="003034D3"/>
    <w:rsid w:val="003034D7"/>
    <w:rsid w:val="0030364F"/>
    <w:rsid w:val="0030365C"/>
    <w:rsid w:val="00303686"/>
    <w:rsid w:val="003036D8"/>
    <w:rsid w:val="0030384D"/>
    <w:rsid w:val="00303892"/>
    <w:rsid w:val="003038AD"/>
    <w:rsid w:val="003038D0"/>
    <w:rsid w:val="003039C7"/>
    <w:rsid w:val="003039E9"/>
    <w:rsid w:val="00303B3C"/>
    <w:rsid w:val="00303B6B"/>
    <w:rsid w:val="00303C13"/>
    <w:rsid w:val="00303CCD"/>
    <w:rsid w:val="00303D15"/>
    <w:rsid w:val="00303E2E"/>
    <w:rsid w:val="00303E50"/>
    <w:rsid w:val="00303EA7"/>
    <w:rsid w:val="0030407C"/>
    <w:rsid w:val="0030423B"/>
    <w:rsid w:val="0030432B"/>
    <w:rsid w:val="00304338"/>
    <w:rsid w:val="0030450F"/>
    <w:rsid w:val="00304635"/>
    <w:rsid w:val="00304677"/>
    <w:rsid w:val="00304794"/>
    <w:rsid w:val="00304856"/>
    <w:rsid w:val="003048DA"/>
    <w:rsid w:val="00304903"/>
    <w:rsid w:val="00304AA9"/>
    <w:rsid w:val="00304C0F"/>
    <w:rsid w:val="00304C4A"/>
    <w:rsid w:val="00304D30"/>
    <w:rsid w:val="00304DF8"/>
    <w:rsid w:val="00304E4C"/>
    <w:rsid w:val="00304F38"/>
    <w:rsid w:val="00304F5A"/>
    <w:rsid w:val="00304FB1"/>
    <w:rsid w:val="0030509D"/>
    <w:rsid w:val="0030513F"/>
    <w:rsid w:val="003051B2"/>
    <w:rsid w:val="00305228"/>
    <w:rsid w:val="003052BA"/>
    <w:rsid w:val="003052DD"/>
    <w:rsid w:val="003053B9"/>
    <w:rsid w:val="003053F6"/>
    <w:rsid w:val="0030544F"/>
    <w:rsid w:val="00305457"/>
    <w:rsid w:val="003054AE"/>
    <w:rsid w:val="003055A1"/>
    <w:rsid w:val="003055E6"/>
    <w:rsid w:val="0030560F"/>
    <w:rsid w:val="0030568D"/>
    <w:rsid w:val="00305743"/>
    <w:rsid w:val="003057F8"/>
    <w:rsid w:val="00305925"/>
    <w:rsid w:val="003059C1"/>
    <w:rsid w:val="003059C6"/>
    <w:rsid w:val="003059EA"/>
    <w:rsid w:val="00305ADC"/>
    <w:rsid w:val="00305B23"/>
    <w:rsid w:val="00305D57"/>
    <w:rsid w:val="00305DD5"/>
    <w:rsid w:val="00305EA5"/>
    <w:rsid w:val="00306012"/>
    <w:rsid w:val="0030613D"/>
    <w:rsid w:val="003061D2"/>
    <w:rsid w:val="0030627C"/>
    <w:rsid w:val="003063CD"/>
    <w:rsid w:val="00306558"/>
    <w:rsid w:val="0030658E"/>
    <w:rsid w:val="003066CE"/>
    <w:rsid w:val="003066D1"/>
    <w:rsid w:val="00306733"/>
    <w:rsid w:val="0030675D"/>
    <w:rsid w:val="0030690B"/>
    <w:rsid w:val="00306A11"/>
    <w:rsid w:val="00306B8A"/>
    <w:rsid w:val="00306BDB"/>
    <w:rsid w:val="00306DB2"/>
    <w:rsid w:val="00306E33"/>
    <w:rsid w:val="00306F19"/>
    <w:rsid w:val="00306F46"/>
    <w:rsid w:val="0030701B"/>
    <w:rsid w:val="003071E5"/>
    <w:rsid w:val="003071EE"/>
    <w:rsid w:val="00307281"/>
    <w:rsid w:val="003072B5"/>
    <w:rsid w:val="003072F4"/>
    <w:rsid w:val="003073A2"/>
    <w:rsid w:val="003073F2"/>
    <w:rsid w:val="0030746C"/>
    <w:rsid w:val="0030750E"/>
    <w:rsid w:val="0030751A"/>
    <w:rsid w:val="0030763D"/>
    <w:rsid w:val="003077CC"/>
    <w:rsid w:val="00307896"/>
    <w:rsid w:val="003078A8"/>
    <w:rsid w:val="0030798E"/>
    <w:rsid w:val="003079A9"/>
    <w:rsid w:val="003079E9"/>
    <w:rsid w:val="00307A9A"/>
    <w:rsid w:val="00307AA1"/>
    <w:rsid w:val="00307C09"/>
    <w:rsid w:val="00307D9E"/>
    <w:rsid w:val="00307DB7"/>
    <w:rsid w:val="00307F1A"/>
    <w:rsid w:val="003104AF"/>
    <w:rsid w:val="00310520"/>
    <w:rsid w:val="003105CB"/>
    <w:rsid w:val="003106C2"/>
    <w:rsid w:val="003108FC"/>
    <w:rsid w:val="00310A84"/>
    <w:rsid w:val="00310C20"/>
    <w:rsid w:val="00310F13"/>
    <w:rsid w:val="00310FE6"/>
    <w:rsid w:val="0031149E"/>
    <w:rsid w:val="003114C9"/>
    <w:rsid w:val="003114FC"/>
    <w:rsid w:val="003115B9"/>
    <w:rsid w:val="00311717"/>
    <w:rsid w:val="003119E2"/>
    <w:rsid w:val="003119F2"/>
    <w:rsid w:val="00311A27"/>
    <w:rsid w:val="00311AF8"/>
    <w:rsid w:val="00311B4D"/>
    <w:rsid w:val="00311C8D"/>
    <w:rsid w:val="00311CEE"/>
    <w:rsid w:val="00311D21"/>
    <w:rsid w:val="00311ED3"/>
    <w:rsid w:val="00311F50"/>
    <w:rsid w:val="00311F57"/>
    <w:rsid w:val="00311F83"/>
    <w:rsid w:val="00311FCA"/>
    <w:rsid w:val="00312372"/>
    <w:rsid w:val="0031246D"/>
    <w:rsid w:val="0031261C"/>
    <w:rsid w:val="00312683"/>
    <w:rsid w:val="003127CF"/>
    <w:rsid w:val="003128D2"/>
    <w:rsid w:val="00312922"/>
    <w:rsid w:val="0031298B"/>
    <w:rsid w:val="003129B6"/>
    <w:rsid w:val="00312A98"/>
    <w:rsid w:val="00312B0B"/>
    <w:rsid w:val="00312D5B"/>
    <w:rsid w:val="00312EB5"/>
    <w:rsid w:val="00312F3A"/>
    <w:rsid w:val="003131C8"/>
    <w:rsid w:val="003131D4"/>
    <w:rsid w:val="0031331C"/>
    <w:rsid w:val="0031335D"/>
    <w:rsid w:val="00313360"/>
    <w:rsid w:val="00313419"/>
    <w:rsid w:val="00313447"/>
    <w:rsid w:val="003134EB"/>
    <w:rsid w:val="0031355C"/>
    <w:rsid w:val="0031357E"/>
    <w:rsid w:val="003135D7"/>
    <w:rsid w:val="00313641"/>
    <w:rsid w:val="003136DD"/>
    <w:rsid w:val="0031370B"/>
    <w:rsid w:val="0031370D"/>
    <w:rsid w:val="003137CB"/>
    <w:rsid w:val="003137CE"/>
    <w:rsid w:val="00313A19"/>
    <w:rsid w:val="00313A9B"/>
    <w:rsid w:val="00313AB7"/>
    <w:rsid w:val="00313B56"/>
    <w:rsid w:val="00313BE2"/>
    <w:rsid w:val="00313C7B"/>
    <w:rsid w:val="00313E40"/>
    <w:rsid w:val="00313E5E"/>
    <w:rsid w:val="00313EA0"/>
    <w:rsid w:val="00313FA7"/>
    <w:rsid w:val="00314073"/>
    <w:rsid w:val="00314118"/>
    <w:rsid w:val="00314198"/>
    <w:rsid w:val="00314241"/>
    <w:rsid w:val="00314289"/>
    <w:rsid w:val="003142D4"/>
    <w:rsid w:val="00314413"/>
    <w:rsid w:val="0031449A"/>
    <w:rsid w:val="00314503"/>
    <w:rsid w:val="0031454A"/>
    <w:rsid w:val="00314565"/>
    <w:rsid w:val="00314577"/>
    <w:rsid w:val="0031462F"/>
    <w:rsid w:val="00314655"/>
    <w:rsid w:val="0031478D"/>
    <w:rsid w:val="003147BB"/>
    <w:rsid w:val="003147ED"/>
    <w:rsid w:val="00314827"/>
    <w:rsid w:val="00314916"/>
    <w:rsid w:val="00314A58"/>
    <w:rsid w:val="00314B5A"/>
    <w:rsid w:val="00314D84"/>
    <w:rsid w:val="00314E08"/>
    <w:rsid w:val="00314F4E"/>
    <w:rsid w:val="00314FAB"/>
    <w:rsid w:val="003151FF"/>
    <w:rsid w:val="00315239"/>
    <w:rsid w:val="0031538F"/>
    <w:rsid w:val="0031543E"/>
    <w:rsid w:val="0031546A"/>
    <w:rsid w:val="00315524"/>
    <w:rsid w:val="003156BB"/>
    <w:rsid w:val="00315808"/>
    <w:rsid w:val="0031594A"/>
    <w:rsid w:val="00315A7F"/>
    <w:rsid w:val="00315BC5"/>
    <w:rsid w:val="00315DF8"/>
    <w:rsid w:val="00315F7E"/>
    <w:rsid w:val="00315F98"/>
    <w:rsid w:val="00316002"/>
    <w:rsid w:val="00316093"/>
    <w:rsid w:val="003160D4"/>
    <w:rsid w:val="00316226"/>
    <w:rsid w:val="00316357"/>
    <w:rsid w:val="0031654E"/>
    <w:rsid w:val="00316623"/>
    <w:rsid w:val="00316633"/>
    <w:rsid w:val="003166FD"/>
    <w:rsid w:val="0031682B"/>
    <w:rsid w:val="0031684D"/>
    <w:rsid w:val="003168A3"/>
    <w:rsid w:val="00316916"/>
    <w:rsid w:val="00316B03"/>
    <w:rsid w:val="00316B21"/>
    <w:rsid w:val="00316BB2"/>
    <w:rsid w:val="00316C48"/>
    <w:rsid w:val="00316D0B"/>
    <w:rsid w:val="00316D10"/>
    <w:rsid w:val="00316E96"/>
    <w:rsid w:val="00316EB4"/>
    <w:rsid w:val="00316F09"/>
    <w:rsid w:val="00316F3E"/>
    <w:rsid w:val="00316FA4"/>
    <w:rsid w:val="00317103"/>
    <w:rsid w:val="00317122"/>
    <w:rsid w:val="003171B1"/>
    <w:rsid w:val="00317249"/>
    <w:rsid w:val="003173B0"/>
    <w:rsid w:val="003174AA"/>
    <w:rsid w:val="003174D4"/>
    <w:rsid w:val="003176B5"/>
    <w:rsid w:val="00317724"/>
    <w:rsid w:val="0031774B"/>
    <w:rsid w:val="00317753"/>
    <w:rsid w:val="0031778F"/>
    <w:rsid w:val="00317854"/>
    <w:rsid w:val="003178B1"/>
    <w:rsid w:val="00317911"/>
    <w:rsid w:val="0031794A"/>
    <w:rsid w:val="003179F4"/>
    <w:rsid w:val="00317A4C"/>
    <w:rsid w:val="00317AB4"/>
    <w:rsid w:val="00317AC6"/>
    <w:rsid w:val="00317BF1"/>
    <w:rsid w:val="00317DBE"/>
    <w:rsid w:val="00317E3E"/>
    <w:rsid w:val="00317EDB"/>
    <w:rsid w:val="0032010C"/>
    <w:rsid w:val="003201BB"/>
    <w:rsid w:val="00320217"/>
    <w:rsid w:val="003202C8"/>
    <w:rsid w:val="00320320"/>
    <w:rsid w:val="00320355"/>
    <w:rsid w:val="003203F1"/>
    <w:rsid w:val="00320407"/>
    <w:rsid w:val="0032050B"/>
    <w:rsid w:val="0032051C"/>
    <w:rsid w:val="00320732"/>
    <w:rsid w:val="003209D4"/>
    <w:rsid w:val="00320A2F"/>
    <w:rsid w:val="00320CC0"/>
    <w:rsid w:val="00320E1E"/>
    <w:rsid w:val="00320E3A"/>
    <w:rsid w:val="00320F44"/>
    <w:rsid w:val="003210D4"/>
    <w:rsid w:val="003211CA"/>
    <w:rsid w:val="0032139F"/>
    <w:rsid w:val="003214A7"/>
    <w:rsid w:val="003214C4"/>
    <w:rsid w:val="0032152F"/>
    <w:rsid w:val="003217AE"/>
    <w:rsid w:val="003217DC"/>
    <w:rsid w:val="003217F1"/>
    <w:rsid w:val="003218DD"/>
    <w:rsid w:val="003219F7"/>
    <w:rsid w:val="00321D68"/>
    <w:rsid w:val="00321DEC"/>
    <w:rsid w:val="00321E15"/>
    <w:rsid w:val="00321E75"/>
    <w:rsid w:val="00321E98"/>
    <w:rsid w:val="00321F2F"/>
    <w:rsid w:val="003220ED"/>
    <w:rsid w:val="00322100"/>
    <w:rsid w:val="003221F8"/>
    <w:rsid w:val="003222EE"/>
    <w:rsid w:val="003225B4"/>
    <w:rsid w:val="00322649"/>
    <w:rsid w:val="00322723"/>
    <w:rsid w:val="0032279C"/>
    <w:rsid w:val="00322828"/>
    <w:rsid w:val="0032290D"/>
    <w:rsid w:val="00322A04"/>
    <w:rsid w:val="00322A9A"/>
    <w:rsid w:val="00322C01"/>
    <w:rsid w:val="00322C4C"/>
    <w:rsid w:val="00322CA3"/>
    <w:rsid w:val="00322DA5"/>
    <w:rsid w:val="00322E10"/>
    <w:rsid w:val="00322F17"/>
    <w:rsid w:val="00323100"/>
    <w:rsid w:val="0032334B"/>
    <w:rsid w:val="0032337C"/>
    <w:rsid w:val="00323435"/>
    <w:rsid w:val="00323457"/>
    <w:rsid w:val="00323460"/>
    <w:rsid w:val="0032348F"/>
    <w:rsid w:val="003234ED"/>
    <w:rsid w:val="0032359F"/>
    <w:rsid w:val="00323724"/>
    <w:rsid w:val="00323742"/>
    <w:rsid w:val="0032375D"/>
    <w:rsid w:val="00323789"/>
    <w:rsid w:val="003237BE"/>
    <w:rsid w:val="00323897"/>
    <w:rsid w:val="003238B4"/>
    <w:rsid w:val="00323985"/>
    <w:rsid w:val="00323A04"/>
    <w:rsid w:val="00323AA0"/>
    <w:rsid w:val="00323C65"/>
    <w:rsid w:val="00323F3D"/>
    <w:rsid w:val="00323F87"/>
    <w:rsid w:val="003240B2"/>
    <w:rsid w:val="003240C5"/>
    <w:rsid w:val="003240CD"/>
    <w:rsid w:val="003240FD"/>
    <w:rsid w:val="00324264"/>
    <w:rsid w:val="00324310"/>
    <w:rsid w:val="003243D3"/>
    <w:rsid w:val="0032456C"/>
    <w:rsid w:val="0032460F"/>
    <w:rsid w:val="00324639"/>
    <w:rsid w:val="00324678"/>
    <w:rsid w:val="00324765"/>
    <w:rsid w:val="00324787"/>
    <w:rsid w:val="00324804"/>
    <w:rsid w:val="00324886"/>
    <w:rsid w:val="00324A28"/>
    <w:rsid w:val="00324A9D"/>
    <w:rsid w:val="00324C85"/>
    <w:rsid w:val="00324C9C"/>
    <w:rsid w:val="00324D5A"/>
    <w:rsid w:val="00324D87"/>
    <w:rsid w:val="00324E29"/>
    <w:rsid w:val="00324E7C"/>
    <w:rsid w:val="00324E86"/>
    <w:rsid w:val="00324E95"/>
    <w:rsid w:val="00324F53"/>
    <w:rsid w:val="00324F68"/>
    <w:rsid w:val="00324F9F"/>
    <w:rsid w:val="00324FC8"/>
    <w:rsid w:val="00325043"/>
    <w:rsid w:val="00325136"/>
    <w:rsid w:val="00325270"/>
    <w:rsid w:val="003252AA"/>
    <w:rsid w:val="00325383"/>
    <w:rsid w:val="003253BF"/>
    <w:rsid w:val="00325452"/>
    <w:rsid w:val="003254C9"/>
    <w:rsid w:val="003254FD"/>
    <w:rsid w:val="003257A6"/>
    <w:rsid w:val="003257E2"/>
    <w:rsid w:val="00325A07"/>
    <w:rsid w:val="00325A52"/>
    <w:rsid w:val="00325B51"/>
    <w:rsid w:val="00325B7E"/>
    <w:rsid w:val="00325B91"/>
    <w:rsid w:val="00325C40"/>
    <w:rsid w:val="00325CCF"/>
    <w:rsid w:val="00326066"/>
    <w:rsid w:val="00326185"/>
    <w:rsid w:val="003261D5"/>
    <w:rsid w:val="003261D8"/>
    <w:rsid w:val="0032627B"/>
    <w:rsid w:val="0032627C"/>
    <w:rsid w:val="00326284"/>
    <w:rsid w:val="003262D4"/>
    <w:rsid w:val="003264AA"/>
    <w:rsid w:val="003264E0"/>
    <w:rsid w:val="00326581"/>
    <w:rsid w:val="003265F0"/>
    <w:rsid w:val="00326692"/>
    <w:rsid w:val="0032674D"/>
    <w:rsid w:val="0032677D"/>
    <w:rsid w:val="0032678F"/>
    <w:rsid w:val="003267F7"/>
    <w:rsid w:val="0032686D"/>
    <w:rsid w:val="00326925"/>
    <w:rsid w:val="00326927"/>
    <w:rsid w:val="003269EB"/>
    <w:rsid w:val="00326A82"/>
    <w:rsid w:val="00326ACB"/>
    <w:rsid w:val="00326C3B"/>
    <w:rsid w:val="00326D07"/>
    <w:rsid w:val="00326D60"/>
    <w:rsid w:val="00326D8D"/>
    <w:rsid w:val="0032728B"/>
    <w:rsid w:val="003272FC"/>
    <w:rsid w:val="00327381"/>
    <w:rsid w:val="003274B1"/>
    <w:rsid w:val="00327528"/>
    <w:rsid w:val="003275A4"/>
    <w:rsid w:val="003276A4"/>
    <w:rsid w:val="00327731"/>
    <w:rsid w:val="00327843"/>
    <w:rsid w:val="0032787A"/>
    <w:rsid w:val="0032793E"/>
    <w:rsid w:val="00327A74"/>
    <w:rsid w:val="00327A8B"/>
    <w:rsid w:val="00327C97"/>
    <w:rsid w:val="00327CC5"/>
    <w:rsid w:val="00327CF8"/>
    <w:rsid w:val="00327CFD"/>
    <w:rsid w:val="00327D42"/>
    <w:rsid w:val="00327D63"/>
    <w:rsid w:val="00327E61"/>
    <w:rsid w:val="00327EC9"/>
    <w:rsid w:val="00327F87"/>
    <w:rsid w:val="00327FA9"/>
    <w:rsid w:val="0033006A"/>
    <w:rsid w:val="003301AE"/>
    <w:rsid w:val="003301D6"/>
    <w:rsid w:val="0033025D"/>
    <w:rsid w:val="00330348"/>
    <w:rsid w:val="0033037B"/>
    <w:rsid w:val="00330392"/>
    <w:rsid w:val="00330784"/>
    <w:rsid w:val="0033078A"/>
    <w:rsid w:val="00330796"/>
    <w:rsid w:val="0033088D"/>
    <w:rsid w:val="003308B1"/>
    <w:rsid w:val="00330AC1"/>
    <w:rsid w:val="00330B54"/>
    <w:rsid w:val="00330BCE"/>
    <w:rsid w:val="00330DA3"/>
    <w:rsid w:val="00330EB6"/>
    <w:rsid w:val="00330F7F"/>
    <w:rsid w:val="00331047"/>
    <w:rsid w:val="00331101"/>
    <w:rsid w:val="0033115D"/>
    <w:rsid w:val="00331207"/>
    <w:rsid w:val="003312BC"/>
    <w:rsid w:val="00331305"/>
    <w:rsid w:val="0033130A"/>
    <w:rsid w:val="00331312"/>
    <w:rsid w:val="00331343"/>
    <w:rsid w:val="0033138C"/>
    <w:rsid w:val="003313BF"/>
    <w:rsid w:val="0033140A"/>
    <w:rsid w:val="00331469"/>
    <w:rsid w:val="003314EF"/>
    <w:rsid w:val="00331500"/>
    <w:rsid w:val="0033173A"/>
    <w:rsid w:val="00331742"/>
    <w:rsid w:val="003317EE"/>
    <w:rsid w:val="00331864"/>
    <w:rsid w:val="003318A6"/>
    <w:rsid w:val="003318EB"/>
    <w:rsid w:val="0033193F"/>
    <w:rsid w:val="00331949"/>
    <w:rsid w:val="00331978"/>
    <w:rsid w:val="00331A07"/>
    <w:rsid w:val="00331AA0"/>
    <w:rsid w:val="00331B11"/>
    <w:rsid w:val="00331B3C"/>
    <w:rsid w:val="00331B80"/>
    <w:rsid w:val="00331CC7"/>
    <w:rsid w:val="00331CDA"/>
    <w:rsid w:val="00331E44"/>
    <w:rsid w:val="00331E6A"/>
    <w:rsid w:val="00331F64"/>
    <w:rsid w:val="00331FF1"/>
    <w:rsid w:val="00332045"/>
    <w:rsid w:val="00332316"/>
    <w:rsid w:val="0033231E"/>
    <w:rsid w:val="00332611"/>
    <w:rsid w:val="00332644"/>
    <w:rsid w:val="003326E2"/>
    <w:rsid w:val="003326FF"/>
    <w:rsid w:val="0033270B"/>
    <w:rsid w:val="003328F6"/>
    <w:rsid w:val="00332B05"/>
    <w:rsid w:val="00332C8F"/>
    <w:rsid w:val="00332CF8"/>
    <w:rsid w:val="00332D50"/>
    <w:rsid w:val="00332F48"/>
    <w:rsid w:val="00332F9C"/>
    <w:rsid w:val="00333056"/>
    <w:rsid w:val="0033318C"/>
    <w:rsid w:val="0033319F"/>
    <w:rsid w:val="0033335E"/>
    <w:rsid w:val="003333D0"/>
    <w:rsid w:val="003333E2"/>
    <w:rsid w:val="0033340E"/>
    <w:rsid w:val="003334ED"/>
    <w:rsid w:val="003334FB"/>
    <w:rsid w:val="0033353A"/>
    <w:rsid w:val="003335B1"/>
    <w:rsid w:val="00333953"/>
    <w:rsid w:val="00333960"/>
    <w:rsid w:val="00333976"/>
    <w:rsid w:val="003339B5"/>
    <w:rsid w:val="003339F6"/>
    <w:rsid w:val="00333B10"/>
    <w:rsid w:val="00333D90"/>
    <w:rsid w:val="00333DD8"/>
    <w:rsid w:val="00333E22"/>
    <w:rsid w:val="00333E58"/>
    <w:rsid w:val="00333F1D"/>
    <w:rsid w:val="00334232"/>
    <w:rsid w:val="00334358"/>
    <w:rsid w:val="00334385"/>
    <w:rsid w:val="00334432"/>
    <w:rsid w:val="00334469"/>
    <w:rsid w:val="003344DA"/>
    <w:rsid w:val="0033471C"/>
    <w:rsid w:val="00334756"/>
    <w:rsid w:val="003347FD"/>
    <w:rsid w:val="00334838"/>
    <w:rsid w:val="00334996"/>
    <w:rsid w:val="003349AD"/>
    <w:rsid w:val="00334BF6"/>
    <w:rsid w:val="00334C1C"/>
    <w:rsid w:val="00334D4B"/>
    <w:rsid w:val="00334E9E"/>
    <w:rsid w:val="0033500B"/>
    <w:rsid w:val="00335050"/>
    <w:rsid w:val="00335136"/>
    <w:rsid w:val="00335330"/>
    <w:rsid w:val="00335354"/>
    <w:rsid w:val="003353DA"/>
    <w:rsid w:val="00335427"/>
    <w:rsid w:val="00335605"/>
    <w:rsid w:val="00335662"/>
    <w:rsid w:val="0033570B"/>
    <w:rsid w:val="00335713"/>
    <w:rsid w:val="003357FB"/>
    <w:rsid w:val="003359BE"/>
    <w:rsid w:val="00335A93"/>
    <w:rsid w:val="00335A9E"/>
    <w:rsid w:val="00335AB3"/>
    <w:rsid w:val="00335B74"/>
    <w:rsid w:val="00335BA2"/>
    <w:rsid w:val="00335E45"/>
    <w:rsid w:val="00335E59"/>
    <w:rsid w:val="00335E5A"/>
    <w:rsid w:val="00335ECD"/>
    <w:rsid w:val="00335EE7"/>
    <w:rsid w:val="00335F28"/>
    <w:rsid w:val="00335F8B"/>
    <w:rsid w:val="00335F8D"/>
    <w:rsid w:val="00335F9F"/>
    <w:rsid w:val="00336029"/>
    <w:rsid w:val="0033606C"/>
    <w:rsid w:val="003360DD"/>
    <w:rsid w:val="0033616E"/>
    <w:rsid w:val="003362B5"/>
    <w:rsid w:val="00336347"/>
    <w:rsid w:val="003363BF"/>
    <w:rsid w:val="003363EA"/>
    <w:rsid w:val="003363ED"/>
    <w:rsid w:val="003363F5"/>
    <w:rsid w:val="003364A6"/>
    <w:rsid w:val="003364C9"/>
    <w:rsid w:val="003365A0"/>
    <w:rsid w:val="0033671B"/>
    <w:rsid w:val="00336799"/>
    <w:rsid w:val="00336845"/>
    <w:rsid w:val="00336882"/>
    <w:rsid w:val="003369DB"/>
    <w:rsid w:val="00336A4E"/>
    <w:rsid w:val="00336C9D"/>
    <w:rsid w:val="00336D86"/>
    <w:rsid w:val="00336E8D"/>
    <w:rsid w:val="00336FBC"/>
    <w:rsid w:val="0033706E"/>
    <w:rsid w:val="00337151"/>
    <w:rsid w:val="003371AB"/>
    <w:rsid w:val="0033722A"/>
    <w:rsid w:val="00337406"/>
    <w:rsid w:val="003374F4"/>
    <w:rsid w:val="00337666"/>
    <w:rsid w:val="003376BC"/>
    <w:rsid w:val="00337755"/>
    <w:rsid w:val="0033780C"/>
    <w:rsid w:val="00337938"/>
    <w:rsid w:val="003379C3"/>
    <w:rsid w:val="003379F2"/>
    <w:rsid w:val="00337B02"/>
    <w:rsid w:val="00337C1B"/>
    <w:rsid w:val="00337C2A"/>
    <w:rsid w:val="00337E57"/>
    <w:rsid w:val="00337E90"/>
    <w:rsid w:val="00337F2F"/>
    <w:rsid w:val="00337FDB"/>
    <w:rsid w:val="0034002A"/>
    <w:rsid w:val="00340167"/>
    <w:rsid w:val="003402BC"/>
    <w:rsid w:val="003404AF"/>
    <w:rsid w:val="003404ED"/>
    <w:rsid w:val="0034050B"/>
    <w:rsid w:val="003407CC"/>
    <w:rsid w:val="0034096F"/>
    <w:rsid w:val="003409F4"/>
    <w:rsid w:val="00340A21"/>
    <w:rsid w:val="00340A6B"/>
    <w:rsid w:val="00340A88"/>
    <w:rsid w:val="00340B3E"/>
    <w:rsid w:val="00340CD9"/>
    <w:rsid w:val="00340D9B"/>
    <w:rsid w:val="00340E10"/>
    <w:rsid w:val="00341278"/>
    <w:rsid w:val="00341304"/>
    <w:rsid w:val="0034136B"/>
    <w:rsid w:val="003414AF"/>
    <w:rsid w:val="003414D0"/>
    <w:rsid w:val="0034164A"/>
    <w:rsid w:val="00341718"/>
    <w:rsid w:val="0034184D"/>
    <w:rsid w:val="003418E0"/>
    <w:rsid w:val="00341A6E"/>
    <w:rsid w:val="00341AC1"/>
    <w:rsid w:val="00341AFD"/>
    <w:rsid w:val="00341B85"/>
    <w:rsid w:val="00341C21"/>
    <w:rsid w:val="00341D64"/>
    <w:rsid w:val="00341EC5"/>
    <w:rsid w:val="00341EEF"/>
    <w:rsid w:val="00341FD4"/>
    <w:rsid w:val="00342114"/>
    <w:rsid w:val="00342182"/>
    <w:rsid w:val="00342247"/>
    <w:rsid w:val="00342400"/>
    <w:rsid w:val="00342407"/>
    <w:rsid w:val="0034262F"/>
    <w:rsid w:val="00342702"/>
    <w:rsid w:val="003427D4"/>
    <w:rsid w:val="003428D8"/>
    <w:rsid w:val="00342ACE"/>
    <w:rsid w:val="00342C40"/>
    <w:rsid w:val="00342C8C"/>
    <w:rsid w:val="00342D69"/>
    <w:rsid w:val="00342DCC"/>
    <w:rsid w:val="00342EFF"/>
    <w:rsid w:val="00342F7A"/>
    <w:rsid w:val="0034305C"/>
    <w:rsid w:val="003430FC"/>
    <w:rsid w:val="0034324B"/>
    <w:rsid w:val="003432C4"/>
    <w:rsid w:val="003433A8"/>
    <w:rsid w:val="0034344E"/>
    <w:rsid w:val="0034348F"/>
    <w:rsid w:val="003434BF"/>
    <w:rsid w:val="003434F4"/>
    <w:rsid w:val="00343607"/>
    <w:rsid w:val="0034370F"/>
    <w:rsid w:val="00343749"/>
    <w:rsid w:val="0034375B"/>
    <w:rsid w:val="003438B9"/>
    <w:rsid w:val="00343A56"/>
    <w:rsid w:val="00343AD0"/>
    <w:rsid w:val="00343B47"/>
    <w:rsid w:val="00343C48"/>
    <w:rsid w:val="00343CA1"/>
    <w:rsid w:val="00343F1E"/>
    <w:rsid w:val="00343F30"/>
    <w:rsid w:val="00343F3D"/>
    <w:rsid w:val="00343F50"/>
    <w:rsid w:val="00344019"/>
    <w:rsid w:val="00344105"/>
    <w:rsid w:val="003441BA"/>
    <w:rsid w:val="00344220"/>
    <w:rsid w:val="003442DF"/>
    <w:rsid w:val="00344400"/>
    <w:rsid w:val="0034445F"/>
    <w:rsid w:val="00344646"/>
    <w:rsid w:val="003446FE"/>
    <w:rsid w:val="0034483C"/>
    <w:rsid w:val="003448DD"/>
    <w:rsid w:val="00344A04"/>
    <w:rsid w:val="00344A14"/>
    <w:rsid w:val="00344A21"/>
    <w:rsid w:val="00344A2C"/>
    <w:rsid w:val="00344A6B"/>
    <w:rsid w:val="00344B20"/>
    <w:rsid w:val="00344BF0"/>
    <w:rsid w:val="00344C3B"/>
    <w:rsid w:val="00344CFC"/>
    <w:rsid w:val="00344E97"/>
    <w:rsid w:val="00344EC7"/>
    <w:rsid w:val="0034503B"/>
    <w:rsid w:val="00345062"/>
    <w:rsid w:val="00345132"/>
    <w:rsid w:val="0034515C"/>
    <w:rsid w:val="003451BA"/>
    <w:rsid w:val="003452AB"/>
    <w:rsid w:val="0034537D"/>
    <w:rsid w:val="00345576"/>
    <w:rsid w:val="0034557E"/>
    <w:rsid w:val="00345645"/>
    <w:rsid w:val="003456AA"/>
    <w:rsid w:val="003456DC"/>
    <w:rsid w:val="0034579A"/>
    <w:rsid w:val="00345824"/>
    <w:rsid w:val="0034592B"/>
    <w:rsid w:val="003459F0"/>
    <w:rsid w:val="003459F4"/>
    <w:rsid w:val="00345ADC"/>
    <w:rsid w:val="00345C66"/>
    <w:rsid w:val="00345D7E"/>
    <w:rsid w:val="00345E58"/>
    <w:rsid w:val="00345F2F"/>
    <w:rsid w:val="00345FA0"/>
    <w:rsid w:val="00346027"/>
    <w:rsid w:val="0034604C"/>
    <w:rsid w:val="003460C0"/>
    <w:rsid w:val="003460EF"/>
    <w:rsid w:val="00346163"/>
    <w:rsid w:val="003462C7"/>
    <w:rsid w:val="0034630D"/>
    <w:rsid w:val="003465B7"/>
    <w:rsid w:val="003465D3"/>
    <w:rsid w:val="0034664B"/>
    <w:rsid w:val="003469B9"/>
    <w:rsid w:val="00346A15"/>
    <w:rsid w:val="00346B95"/>
    <w:rsid w:val="00346DCC"/>
    <w:rsid w:val="00346E49"/>
    <w:rsid w:val="00346E7B"/>
    <w:rsid w:val="00346EAE"/>
    <w:rsid w:val="00346EB5"/>
    <w:rsid w:val="00346EBF"/>
    <w:rsid w:val="00347067"/>
    <w:rsid w:val="00347156"/>
    <w:rsid w:val="00347192"/>
    <w:rsid w:val="003471F1"/>
    <w:rsid w:val="00347249"/>
    <w:rsid w:val="003472CA"/>
    <w:rsid w:val="003473A0"/>
    <w:rsid w:val="003473F3"/>
    <w:rsid w:val="00347439"/>
    <w:rsid w:val="00347643"/>
    <w:rsid w:val="00347754"/>
    <w:rsid w:val="00347786"/>
    <w:rsid w:val="0034778B"/>
    <w:rsid w:val="00347830"/>
    <w:rsid w:val="00347836"/>
    <w:rsid w:val="00347976"/>
    <w:rsid w:val="0034799D"/>
    <w:rsid w:val="003479E5"/>
    <w:rsid w:val="00347AC0"/>
    <w:rsid w:val="00347B6D"/>
    <w:rsid w:val="00347C3E"/>
    <w:rsid w:val="00347D26"/>
    <w:rsid w:val="00347D50"/>
    <w:rsid w:val="00347D7F"/>
    <w:rsid w:val="00347E28"/>
    <w:rsid w:val="00350023"/>
    <w:rsid w:val="0035011C"/>
    <w:rsid w:val="003501E6"/>
    <w:rsid w:val="00350208"/>
    <w:rsid w:val="00350258"/>
    <w:rsid w:val="00350291"/>
    <w:rsid w:val="0035040C"/>
    <w:rsid w:val="003504A1"/>
    <w:rsid w:val="003504F1"/>
    <w:rsid w:val="00350737"/>
    <w:rsid w:val="003509C7"/>
    <w:rsid w:val="00350BBC"/>
    <w:rsid w:val="00350BE9"/>
    <w:rsid w:val="00350BF3"/>
    <w:rsid w:val="00350CDF"/>
    <w:rsid w:val="00350D4D"/>
    <w:rsid w:val="00350DE2"/>
    <w:rsid w:val="00350E0C"/>
    <w:rsid w:val="00350E2F"/>
    <w:rsid w:val="00350EBC"/>
    <w:rsid w:val="00350ECA"/>
    <w:rsid w:val="00350EF9"/>
    <w:rsid w:val="00350F98"/>
    <w:rsid w:val="0035104D"/>
    <w:rsid w:val="003510FF"/>
    <w:rsid w:val="00351139"/>
    <w:rsid w:val="003511E0"/>
    <w:rsid w:val="00351241"/>
    <w:rsid w:val="0035126B"/>
    <w:rsid w:val="003512AC"/>
    <w:rsid w:val="003512F1"/>
    <w:rsid w:val="003512F4"/>
    <w:rsid w:val="003512FA"/>
    <w:rsid w:val="0035133D"/>
    <w:rsid w:val="003513D8"/>
    <w:rsid w:val="00351401"/>
    <w:rsid w:val="0035145A"/>
    <w:rsid w:val="0035162E"/>
    <w:rsid w:val="00351690"/>
    <w:rsid w:val="00351738"/>
    <w:rsid w:val="00351788"/>
    <w:rsid w:val="00351860"/>
    <w:rsid w:val="00351907"/>
    <w:rsid w:val="003519D9"/>
    <w:rsid w:val="00351A42"/>
    <w:rsid w:val="00351C18"/>
    <w:rsid w:val="00351C80"/>
    <w:rsid w:val="00351C9B"/>
    <w:rsid w:val="00351CB3"/>
    <w:rsid w:val="00351CC0"/>
    <w:rsid w:val="00351CEB"/>
    <w:rsid w:val="00351D12"/>
    <w:rsid w:val="00351E9B"/>
    <w:rsid w:val="00351ECD"/>
    <w:rsid w:val="00351F57"/>
    <w:rsid w:val="00351FC9"/>
    <w:rsid w:val="00352146"/>
    <w:rsid w:val="003521C1"/>
    <w:rsid w:val="003522BC"/>
    <w:rsid w:val="00352333"/>
    <w:rsid w:val="00352463"/>
    <w:rsid w:val="0035247C"/>
    <w:rsid w:val="003524D8"/>
    <w:rsid w:val="003524FD"/>
    <w:rsid w:val="00352502"/>
    <w:rsid w:val="0035254D"/>
    <w:rsid w:val="00352589"/>
    <w:rsid w:val="003525C8"/>
    <w:rsid w:val="003526B9"/>
    <w:rsid w:val="003528D0"/>
    <w:rsid w:val="00352986"/>
    <w:rsid w:val="00352A4B"/>
    <w:rsid w:val="00352A94"/>
    <w:rsid w:val="00352AA9"/>
    <w:rsid w:val="00352BE5"/>
    <w:rsid w:val="00352D07"/>
    <w:rsid w:val="00352DFF"/>
    <w:rsid w:val="00352EFC"/>
    <w:rsid w:val="00352F60"/>
    <w:rsid w:val="00352F89"/>
    <w:rsid w:val="00352FD0"/>
    <w:rsid w:val="00353156"/>
    <w:rsid w:val="0035327E"/>
    <w:rsid w:val="0035329A"/>
    <w:rsid w:val="0035335C"/>
    <w:rsid w:val="003533F1"/>
    <w:rsid w:val="00353536"/>
    <w:rsid w:val="00353735"/>
    <w:rsid w:val="00353780"/>
    <w:rsid w:val="00353792"/>
    <w:rsid w:val="003537A4"/>
    <w:rsid w:val="003537D5"/>
    <w:rsid w:val="003537EB"/>
    <w:rsid w:val="00353801"/>
    <w:rsid w:val="00353889"/>
    <w:rsid w:val="003538AF"/>
    <w:rsid w:val="0035395D"/>
    <w:rsid w:val="0035395E"/>
    <w:rsid w:val="0035399A"/>
    <w:rsid w:val="003539CE"/>
    <w:rsid w:val="00353CDF"/>
    <w:rsid w:val="00353F2C"/>
    <w:rsid w:val="00353F75"/>
    <w:rsid w:val="0035407E"/>
    <w:rsid w:val="003540C6"/>
    <w:rsid w:val="00354127"/>
    <w:rsid w:val="00354166"/>
    <w:rsid w:val="00354267"/>
    <w:rsid w:val="003543FC"/>
    <w:rsid w:val="00354404"/>
    <w:rsid w:val="003544CC"/>
    <w:rsid w:val="0035458A"/>
    <w:rsid w:val="0035459E"/>
    <w:rsid w:val="003546B6"/>
    <w:rsid w:val="0035470E"/>
    <w:rsid w:val="0035483F"/>
    <w:rsid w:val="00354846"/>
    <w:rsid w:val="00354870"/>
    <w:rsid w:val="0035487A"/>
    <w:rsid w:val="00354A91"/>
    <w:rsid w:val="00354C9F"/>
    <w:rsid w:val="00354CD2"/>
    <w:rsid w:val="00354EE9"/>
    <w:rsid w:val="00354EF4"/>
    <w:rsid w:val="00354F87"/>
    <w:rsid w:val="00354FBE"/>
    <w:rsid w:val="00354FF2"/>
    <w:rsid w:val="0035505E"/>
    <w:rsid w:val="00355062"/>
    <w:rsid w:val="00355145"/>
    <w:rsid w:val="003551C2"/>
    <w:rsid w:val="0035542B"/>
    <w:rsid w:val="003555B3"/>
    <w:rsid w:val="003557F5"/>
    <w:rsid w:val="0035584E"/>
    <w:rsid w:val="00355939"/>
    <w:rsid w:val="003559D1"/>
    <w:rsid w:val="00355A15"/>
    <w:rsid w:val="00355AD0"/>
    <w:rsid w:val="00355B0E"/>
    <w:rsid w:val="00355D3A"/>
    <w:rsid w:val="00355DD8"/>
    <w:rsid w:val="00355EE9"/>
    <w:rsid w:val="00355EF9"/>
    <w:rsid w:val="0035603A"/>
    <w:rsid w:val="00356144"/>
    <w:rsid w:val="0035622D"/>
    <w:rsid w:val="0035623B"/>
    <w:rsid w:val="003562B9"/>
    <w:rsid w:val="003563BC"/>
    <w:rsid w:val="003563D1"/>
    <w:rsid w:val="0035657F"/>
    <w:rsid w:val="003565FB"/>
    <w:rsid w:val="00356734"/>
    <w:rsid w:val="003567A8"/>
    <w:rsid w:val="00356966"/>
    <w:rsid w:val="0035699C"/>
    <w:rsid w:val="00356A0A"/>
    <w:rsid w:val="00356C18"/>
    <w:rsid w:val="00356C3F"/>
    <w:rsid w:val="00356C89"/>
    <w:rsid w:val="00356D7D"/>
    <w:rsid w:val="00356DAC"/>
    <w:rsid w:val="00357115"/>
    <w:rsid w:val="00357141"/>
    <w:rsid w:val="00357149"/>
    <w:rsid w:val="0035716B"/>
    <w:rsid w:val="0035717A"/>
    <w:rsid w:val="00357244"/>
    <w:rsid w:val="00357362"/>
    <w:rsid w:val="0035737E"/>
    <w:rsid w:val="00357549"/>
    <w:rsid w:val="00357699"/>
    <w:rsid w:val="003576AD"/>
    <w:rsid w:val="003576E5"/>
    <w:rsid w:val="0035776E"/>
    <w:rsid w:val="003578ED"/>
    <w:rsid w:val="0035790F"/>
    <w:rsid w:val="00357968"/>
    <w:rsid w:val="0035796A"/>
    <w:rsid w:val="003579BA"/>
    <w:rsid w:val="00357ACF"/>
    <w:rsid w:val="00357B03"/>
    <w:rsid w:val="00357B98"/>
    <w:rsid w:val="00357BA1"/>
    <w:rsid w:val="00357C9D"/>
    <w:rsid w:val="00357CD8"/>
    <w:rsid w:val="00357DA7"/>
    <w:rsid w:val="00357DC4"/>
    <w:rsid w:val="00357EBE"/>
    <w:rsid w:val="0036001B"/>
    <w:rsid w:val="0036032E"/>
    <w:rsid w:val="003603FA"/>
    <w:rsid w:val="00360437"/>
    <w:rsid w:val="003604D9"/>
    <w:rsid w:val="00360533"/>
    <w:rsid w:val="003605BE"/>
    <w:rsid w:val="003605D9"/>
    <w:rsid w:val="003606F9"/>
    <w:rsid w:val="00360874"/>
    <w:rsid w:val="003608C3"/>
    <w:rsid w:val="00360934"/>
    <w:rsid w:val="00360966"/>
    <w:rsid w:val="00360994"/>
    <w:rsid w:val="003609BD"/>
    <w:rsid w:val="00360B23"/>
    <w:rsid w:val="00360B79"/>
    <w:rsid w:val="00360BF4"/>
    <w:rsid w:val="00360CEE"/>
    <w:rsid w:val="00360D02"/>
    <w:rsid w:val="00360E1F"/>
    <w:rsid w:val="00360E34"/>
    <w:rsid w:val="00360E3C"/>
    <w:rsid w:val="00360E8A"/>
    <w:rsid w:val="0036113F"/>
    <w:rsid w:val="0036118F"/>
    <w:rsid w:val="003611C6"/>
    <w:rsid w:val="0036127E"/>
    <w:rsid w:val="003612E5"/>
    <w:rsid w:val="00361356"/>
    <w:rsid w:val="00361429"/>
    <w:rsid w:val="00361464"/>
    <w:rsid w:val="00361486"/>
    <w:rsid w:val="0036160A"/>
    <w:rsid w:val="003616D4"/>
    <w:rsid w:val="003619A9"/>
    <w:rsid w:val="00361B26"/>
    <w:rsid w:val="00361BA0"/>
    <w:rsid w:val="00361BC6"/>
    <w:rsid w:val="00361BF9"/>
    <w:rsid w:val="00361C50"/>
    <w:rsid w:val="00361CBF"/>
    <w:rsid w:val="00361F68"/>
    <w:rsid w:val="00362004"/>
    <w:rsid w:val="0036208F"/>
    <w:rsid w:val="003620DB"/>
    <w:rsid w:val="0036214D"/>
    <w:rsid w:val="00362159"/>
    <w:rsid w:val="003621DA"/>
    <w:rsid w:val="00362247"/>
    <w:rsid w:val="00362259"/>
    <w:rsid w:val="003624A4"/>
    <w:rsid w:val="00362523"/>
    <w:rsid w:val="003626EA"/>
    <w:rsid w:val="00362736"/>
    <w:rsid w:val="0036273D"/>
    <w:rsid w:val="0036283C"/>
    <w:rsid w:val="003629F1"/>
    <w:rsid w:val="00362A44"/>
    <w:rsid w:val="00362B61"/>
    <w:rsid w:val="00362BA1"/>
    <w:rsid w:val="00362C30"/>
    <w:rsid w:val="00362C6A"/>
    <w:rsid w:val="00362CB5"/>
    <w:rsid w:val="00362CF7"/>
    <w:rsid w:val="00362DC2"/>
    <w:rsid w:val="00362F0B"/>
    <w:rsid w:val="00362F3F"/>
    <w:rsid w:val="00362F41"/>
    <w:rsid w:val="00362F5F"/>
    <w:rsid w:val="00362FE1"/>
    <w:rsid w:val="003630FC"/>
    <w:rsid w:val="00363110"/>
    <w:rsid w:val="00363282"/>
    <w:rsid w:val="003633B9"/>
    <w:rsid w:val="00363470"/>
    <w:rsid w:val="00363549"/>
    <w:rsid w:val="0036358D"/>
    <w:rsid w:val="003636E4"/>
    <w:rsid w:val="003636FD"/>
    <w:rsid w:val="00363730"/>
    <w:rsid w:val="00363929"/>
    <w:rsid w:val="00363957"/>
    <w:rsid w:val="00363A8D"/>
    <w:rsid w:val="00363AC4"/>
    <w:rsid w:val="00363B82"/>
    <w:rsid w:val="00363DB6"/>
    <w:rsid w:val="00363E78"/>
    <w:rsid w:val="00363EB9"/>
    <w:rsid w:val="00363F82"/>
    <w:rsid w:val="0036420D"/>
    <w:rsid w:val="00364274"/>
    <w:rsid w:val="003643AC"/>
    <w:rsid w:val="003643C4"/>
    <w:rsid w:val="003643D2"/>
    <w:rsid w:val="003643E2"/>
    <w:rsid w:val="00364550"/>
    <w:rsid w:val="0036456B"/>
    <w:rsid w:val="0036459E"/>
    <w:rsid w:val="003645B7"/>
    <w:rsid w:val="003645E8"/>
    <w:rsid w:val="00364823"/>
    <w:rsid w:val="003649CF"/>
    <w:rsid w:val="003649DA"/>
    <w:rsid w:val="003649F4"/>
    <w:rsid w:val="00364ABB"/>
    <w:rsid w:val="00364DF4"/>
    <w:rsid w:val="00364E06"/>
    <w:rsid w:val="00364EA2"/>
    <w:rsid w:val="00364F2C"/>
    <w:rsid w:val="00364F3C"/>
    <w:rsid w:val="00364FF3"/>
    <w:rsid w:val="00364FF5"/>
    <w:rsid w:val="0036510A"/>
    <w:rsid w:val="0036511B"/>
    <w:rsid w:val="0036512C"/>
    <w:rsid w:val="003651AA"/>
    <w:rsid w:val="00365413"/>
    <w:rsid w:val="00365584"/>
    <w:rsid w:val="003656A7"/>
    <w:rsid w:val="00365780"/>
    <w:rsid w:val="00365803"/>
    <w:rsid w:val="0036583A"/>
    <w:rsid w:val="00365C27"/>
    <w:rsid w:val="00365DA4"/>
    <w:rsid w:val="00366040"/>
    <w:rsid w:val="00366192"/>
    <w:rsid w:val="003661B1"/>
    <w:rsid w:val="0036631B"/>
    <w:rsid w:val="00366415"/>
    <w:rsid w:val="00366432"/>
    <w:rsid w:val="00366468"/>
    <w:rsid w:val="0036651C"/>
    <w:rsid w:val="00366588"/>
    <w:rsid w:val="00366593"/>
    <w:rsid w:val="0036674D"/>
    <w:rsid w:val="00366753"/>
    <w:rsid w:val="00366930"/>
    <w:rsid w:val="003669E2"/>
    <w:rsid w:val="00366A58"/>
    <w:rsid w:val="00366A77"/>
    <w:rsid w:val="00366AF5"/>
    <w:rsid w:val="00366BB7"/>
    <w:rsid w:val="00366D7E"/>
    <w:rsid w:val="00366EBF"/>
    <w:rsid w:val="00366ED0"/>
    <w:rsid w:val="00366F36"/>
    <w:rsid w:val="003670FA"/>
    <w:rsid w:val="003672A6"/>
    <w:rsid w:val="003672A7"/>
    <w:rsid w:val="003672D0"/>
    <w:rsid w:val="00367403"/>
    <w:rsid w:val="003675E7"/>
    <w:rsid w:val="0036761E"/>
    <w:rsid w:val="003676DD"/>
    <w:rsid w:val="0036784B"/>
    <w:rsid w:val="00367934"/>
    <w:rsid w:val="00367944"/>
    <w:rsid w:val="00367A12"/>
    <w:rsid w:val="00367A88"/>
    <w:rsid w:val="00367AD8"/>
    <w:rsid w:val="00367C32"/>
    <w:rsid w:val="00367C6E"/>
    <w:rsid w:val="00367D09"/>
    <w:rsid w:val="00367DD0"/>
    <w:rsid w:val="00367DF9"/>
    <w:rsid w:val="00367E33"/>
    <w:rsid w:val="00370018"/>
    <w:rsid w:val="003701BB"/>
    <w:rsid w:val="00370274"/>
    <w:rsid w:val="0037064B"/>
    <w:rsid w:val="003707C4"/>
    <w:rsid w:val="003707DE"/>
    <w:rsid w:val="00370911"/>
    <w:rsid w:val="00370962"/>
    <w:rsid w:val="00370A12"/>
    <w:rsid w:val="00370A59"/>
    <w:rsid w:val="00370A5B"/>
    <w:rsid w:val="00370AC9"/>
    <w:rsid w:val="00370AD1"/>
    <w:rsid w:val="00370C23"/>
    <w:rsid w:val="00370DC8"/>
    <w:rsid w:val="00370EAC"/>
    <w:rsid w:val="00370F2A"/>
    <w:rsid w:val="003713C5"/>
    <w:rsid w:val="003714DD"/>
    <w:rsid w:val="0037150A"/>
    <w:rsid w:val="00371571"/>
    <w:rsid w:val="003716D3"/>
    <w:rsid w:val="00371724"/>
    <w:rsid w:val="00371764"/>
    <w:rsid w:val="0037177C"/>
    <w:rsid w:val="003717DD"/>
    <w:rsid w:val="00371836"/>
    <w:rsid w:val="00371872"/>
    <w:rsid w:val="0037198A"/>
    <w:rsid w:val="003719B4"/>
    <w:rsid w:val="00371BE7"/>
    <w:rsid w:val="00371C39"/>
    <w:rsid w:val="00371D08"/>
    <w:rsid w:val="00371D36"/>
    <w:rsid w:val="00371E2F"/>
    <w:rsid w:val="00371F10"/>
    <w:rsid w:val="00371F3B"/>
    <w:rsid w:val="00371FBC"/>
    <w:rsid w:val="003722B9"/>
    <w:rsid w:val="003722FA"/>
    <w:rsid w:val="003723C4"/>
    <w:rsid w:val="0037277E"/>
    <w:rsid w:val="003727B8"/>
    <w:rsid w:val="00372A6D"/>
    <w:rsid w:val="00372BE1"/>
    <w:rsid w:val="00372C7A"/>
    <w:rsid w:val="00372CD5"/>
    <w:rsid w:val="00372DC5"/>
    <w:rsid w:val="00372DEB"/>
    <w:rsid w:val="00372E89"/>
    <w:rsid w:val="00372F2F"/>
    <w:rsid w:val="00372F6B"/>
    <w:rsid w:val="0037302B"/>
    <w:rsid w:val="00373077"/>
    <w:rsid w:val="00373099"/>
    <w:rsid w:val="003731B3"/>
    <w:rsid w:val="003732D4"/>
    <w:rsid w:val="0037364B"/>
    <w:rsid w:val="0037376A"/>
    <w:rsid w:val="003737E5"/>
    <w:rsid w:val="00373980"/>
    <w:rsid w:val="00373A21"/>
    <w:rsid w:val="00373B99"/>
    <w:rsid w:val="00373FD2"/>
    <w:rsid w:val="00373FFA"/>
    <w:rsid w:val="00373FFD"/>
    <w:rsid w:val="0037410D"/>
    <w:rsid w:val="00374190"/>
    <w:rsid w:val="00374240"/>
    <w:rsid w:val="00374355"/>
    <w:rsid w:val="00374590"/>
    <w:rsid w:val="00374636"/>
    <w:rsid w:val="0037468A"/>
    <w:rsid w:val="003746A0"/>
    <w:rsid w:val="003746D9"/>
    <w:rsid w:val="003746F6"/>
    <w:rsid w:val="00374928"/>
    <w:rsid w:val="00374967"/>
    <w:rsid w:val="00374A2B"/>
    <w:rsid w:val="00374B0E"/>
    <w:rsid w:val="00374D02"/>
    <w:rsid w:val="00374DE1"/>
    <w:rsid w:val="00374DED"/>
    <w:rsid w:val="00374EBB"/>
    <w:rsid w:val="00374F02"/>
    <w:rsid w:val="00374F43"/>
    <w:rsid w:val="00374F48"/>
    <w:rsid w:val="00375086"/>
    <w:rsid w:val="0037512E"/>
    <w:rsid w:val="00375152"/>
    <w:rsid w:val="003752F8"/>
    <w:rsid w:val="003753BA"/>
    <w:rsid w:val="003754FE"/>
    <w:rsid w:val="00375597"/>
    <w:rsid w:val="0037560D"/>
    <w:rsid w:val="003756C8"/>
    <w:rsid w:val="003756CC"/>
    <w:rsid w:val="003756D1"/>
    <w:rsid w:val="0037579F"/>
    <w:rsid w:val="0037581D"/>
    <w:rsid w:val="003758E8"/>
    <w:rsid w:val="00375A2E"/>
    <w:rsid w:val="00375B03"/>
    <w:rsid w:val="00375B95"/>
    <w:rsid w:val="00375C2E"/>
    <w:rsid w:val="00375CFC"/>
    <w:rsid w:val="00375D18"/>
    <w:rsid w:val="00375D21"/>
    <w:rsid w:val="00375F53"/>
    <w:rsid w:val="00375F6D"/>
    <w:rsid w:val="00375F8B"/>
    <w:rsid w:val="00375FD4"/>
    <w:rsid w:val="003760E3"/>
    <w:rsid w:val="00376145"/>
    <w:rsid w:val="0037614D"/>
    <w:rsid w:val="003761D2"/>
    <w:rsid w:val="00376228"/>
    <w:rsid w:val="00376365"/>
    <w:rsid w:val="00376504"/>
    <w:rsid w:val="003767FD"/>
    <w:rsid w:val="00376895"/>
    <w:rsid w:val="003768B3"/>
    <w:rsid w:val="00376924"/>
    <w:rsid w:val="00376943"/>
    <w:rsid w:val="00376B43"/>
    <w:rsid w:val="00376B4F"/>
    <w:rsid w:val="00376BCD"/>
    <w:rsid w:val="00376C65"/>
    <w:rsid w:val="00376C7D"/>
    <w:rsid w:val="00376D89"/>
    <w:rsid w:val="00376DC4"/>
    <w:rsid w:val="00376DF7"/>
    <w:rsid w:val="00376F36"/>
    <w:rsid w:val="00376F57"/>
    <w:rsid w:val="00376FDF"/>
    <w:rsid w:val="00376FEA"/>
    <w:rsid w:val="00377056"/>
    <w:rsid w:val="00377064"/>
    <w:rsid w:val="00377085"/>
    <w:rsid w:val="00377104"/>
    <w:rsid w:val="003772BD"/>
    <w:rsid w:val="003773A5"/>
    <w:rsid w:val="00377740"/>
    <w:rsid w:val="00377785"/>
    <w:rsid w:val="0037778B"/>
    <w:rsid w:val="003777DB"/>
    <w:rsid w:val="00377809"/>
    <w:rsid w:val="0037784F"/>
    <w:rsid w:val="003778FE"/>
    <w:rsid w:val="00377902"/>
    <w:rsid w:val="003779BF"/>
    <w:rsid w:val="003779E2"/>
    <w:rsid w:val="00377AA9"/>
    <w:rsid w:val="00377ADB"/>
    <w:rsid w:val="00377B64"/>
    <w:rsid w:val="00377BB0"/>
    <w:rsid w:val="00377C25"/>
    <w:rsid w:val="00377C63"/>
    <w:rsid w:val="00377CAF"/>
    <w:rsid w:val="00377CEC"/>
    <w:rsid w:val="00377E0D"/>
    <w:rsid w:val="00377E2A"/>
    <w:rsid w:val="00377ED1"/>
    <w:rsid w:val="00377FAD"/>
    <w:rsid w:val="00377FF7"/>
    <w:rsid w:val="0038003A"/>
    <w:rsid w:val="003800DF"/>
    <w:rsid w:val="00380112"/>
    <w:rsid w:val="0038011D"/>
    <w:rsid w:val="00380154"/>
    <w:rsid w:val="00380182"/>
    <w:rsid w:val="003802F3"/>
    <w:rsid w:val="0038044E"/>
    <w:rsid w:val="003804EB"/>
    <w:rsid w:val="0038058D"/>
    <w:rsid w:val="0038066C"/>
    <w:rsid w:val="00380836"/>
    <w:rsid w:val="003808FA"/>
    <w:rsid w:val="00380991"/>
    <w:rsid w:val="00380A6A"/>
    <w:rsid w:val="00380BD7"/>
    <w:rsid w:val="00380CE8"/>
    <w:rsid w:val="00380D1C"/>
    <w:rsid w:val="00380E41"/>
    <w:rsid w:val="00380F7B"/>
    <w:rsid w:val="00380FA7"/>
    <w:rsid w:val="00380FE7"/>
    <w:rsid w:val="00381002"/>
    <w:rsid w:val="0038116C"/>
    <w:rsid w:val="003811C9"/>
    <w:rsid w:val="00381209"/>
    <w:rsid w:val="0038131C"/>
    <w:rsid w:val="003814E1"/>
    <w:rsid w:val="003815F6"/>
    <w:rsid w:val="00381624"/>
    <w:rsid w:val="00381629"/>
    <w:rsid w:val="00381645"/>
    <w:rsid w:val="00381690"/>
    <w:rsid w:val="003817E5"/>
    <w:rsid w:val="00381819"/>
    <w:rsid w:val="00381836"/>
    <w:rsid w:val="0038187A"/>
    <w:rsid w:val="003818A5"/>
    <w:rsid w:val="003819BB"/>
    <w:rsid w:val="00381D53"/>
    <w:rsid w:val="00381D7C"/>
    <w:rsid w:val="00381EC9"/>
    <w:rsid w:val="00381F50"/>
    <w:rsid w:val="00381F68"/>
    <w:rsid w:val="00382101"/>
    <w:rsid w:val="00382180"/>
    <w:rsid w:val="0038218A"/>
    <w:rsid w:val="003822AB"/>
    <w:rsid w:val="00382304"/>
    <w:rsid w:val="003823A0"/>
    <w:rsid w:val="003825F4"/>
    <w:rsid w:val="003826C0"/>
    <w:rsid w:val="0038272B"/>
    <w:rsid w:val="00382B5B"/>
    <w:rsid w:val="00382B72"/>
    <w:rsid w:val="00382B77"/>
    <w:rsid w:val="00382B90"/>
    <w:rsid w:val="00382D9F"/>
    <w:rsid w:val="00382E26"/>
    <w:rsid w:val="00382EA4"/>
    <w:rsid w:val="0038309B"/>
    <w:rsid w:val="0038317D"/>
    <w:rsid w:val="00383270"/>
    <w:rsid w:val="003832B4"/>
    <w:rsid w:val="00383398"/>
    <w:rsid w:val="003833B4"/>
    <w:rsid w:val="0038341E"/>
    <w:rsid w:val="003836BF"/>
    <w:rsid w:val="003836D0"/>
    <w:rsid w:val="00383806"/>
    <w:rsid w:val="0038388F"/>
    <w:rsid w:val="003838B8"/>
    <w:rsid w:val="0038392F"/>
    <w:rsid w:val="00383940"/>
    <w:rsid w:val="003839F1"/>
    <w:rsid w:val="00383A85"/>
    <w:rsid w:val="00383A93"/>
    <w:rsid w:val="00383C0F"/>
    <w:rsid w:val="00383C32"/>
    <w:rsid w:val="00383C39"/>
    <w:rsid w:val="00383E22"/>
    <w:rsid w:val="00383EB3"/>
    <w:rsid w:val="00383EF2"/>
    <w:rsid w:val="00383F0A"/>
    <w:rsid w:val="0038401B"/>
    <w:rsid w:val="00384095"/>
    <w:rsid w:val="003840F5"/>
    <w:rsid w:val="00384180"/>
    <w:rsid w:val="003841AB"/>
    <w:rsid w:val="00384266"/>
    <w:rsid w:val="003842D4"/>
    <w:rsid w:val="0038434C"/>
    <w:rsid w:val="003844F3"/>
    <w:rsid w:val="00384572"/>
    <w:rsid w:val="0038459F"/>
    <w:rsid w:val="00384759"/>
    <w:rsid w:val="0038475F"/>
    <w:rsid w:val="003847D6"/>
    <w:rsid w:val="003847EE"/>
    <w:rsid w:val="0038484C"/>
    <w:rsid w:val="00384A49"/>
    <w:rsid w:val="00384AFE"/>
    <w:rsid w:val="00384C46"/>
    <w:rsid w:val="00384D63"/>
    <w:rsid w:val="00384D79"/>
    <w:rsid w:val="00384EED"/>
    <w:rsid w:val="00384F00"/>
    <w:rsid w:val="003850AF"/>
    <w:rsid w:val="00385394"/>
    <w:rsid w:val="00385455"/>
    <w:rsid w:val="003855E3"/>
    <w:rsid w:val="003855F0"/>
    <w:rsid w:val="003857CA"/>
    <w:rsid w:val="0038583C"/>
    <w:rsid w:val="00385877"/>
    <w:rsid w:val="00385897"/>
    <w:rsid w:val="003858C0"/>
    <w:rsid w:val="00385908"/>
    <w:rsid w:val="00385956"/>
    <w:rsid w:val="0038595A"/>
    <w:rsid w:val="003859A0"/>
    <w:rsid w:val="003859CB"/>
    <w:rsid w:val="00385A27"/>
    <w:rsid w:val="00385C92"/>
    <w:rsid w:val="00385CB4"/>
    <w:rsid w:val="00385DF0"/>
    <w:rsid w:val="00385E54"/>
    <w:rsid w:val="00385F1C"/>
    <w:rsid w:val="00385F2B"/>
    <w:rsid w:val="00385F6D"/>
    <w:rsid w:val="00385FCD"/>
    <w:rsid w:val="00386144"/>
    <w:rsid w:val="00386161"/>
    <w:rsid w:val="0038618E"/>
    <w:rsid w:val="003861EB"/>
    <w:rsid w:val="003862A0"/>
    <w:rsid w:val="003865B9"/>
    <w:rsid w:val="00386614"/>
    <w:rsid w:val="00386640"/>
    <w:rsid w:val="0038666E"/>
    <w:rsid w:val="003866FC"/>
    <w:rsid w:val="0038673F"/>
    <w:rsid w:val="0038680B"/>
    <w:rsid w:val="00386866"/>
    <w:rsid w:val="003868E5"/>
    <w:rsid w:val="0038699D"/>
    <w:rsid w:val="00386BE1"/>
    <w:rsid w:val="00386C47"/>
    <w:rsid w:val="00386CA3"/>
    <w:rsid w:val="00386CBF"/>
    <w:rsid w:val="00386CD6"/>
    <w:rsid w:val="00386D1C"/>
    <w:rsid w:val="00386D5D"/>
    <w:rsid w:val="00386E2B"/>
    <w:rsid w:val="00386E51"/>
    <w:rsid w:val="00386F71"/>
    <w:rsid w:val="00387000"/>
    <w:rsid w:val="0038702B"/>
    <w:rsid w:val="00387219"/>
    <w:rsid w:val="0038727A"/>
    <w:rsid w:val="0038743B"/>
    <w:rsid w:val="00387474"/>
    <w:rsid w:val="0038750D"/>
    <w:rsid w:val="0038750F"/>
    <w:rsid w:val="00387593"/>
    <w:rsid w:val="0038764F"/>
    <w:rsid w:val="00387683"/>
    <w:rsid w:val="00387720"/>
    <w:rsid w:val="0038775E"/>
    <w:rsid w:val="00387776"/>
    <w:rsid w:val="003878CD"/>
    <w:rsid w:val="003879DA"/>
    <w:rsid w:val="00387A38"/>
    <w:rsid w:val="00387AD3"/>
    <w:rsid w:val="00387BA9"/>
    <w:rsid w:val="00387C43"/>
    <w:rsid w:val="00387CAD"/>
    <w:rsid w:val="00387E60"/>
    <w:rsid w:val="00387EC4"/>
    <w:rsid w:val="0039014D"/>
    <w:rsid w:val="003901A4"/>
    <w:rsid w:val="0039022B"/>
    <w:rsid w:val="00390296"/>
    <w:rsid w:val="003902F3"/>
    <w:rsid w:val="0039036E"/>
    <w:rsid w:val="003903CF"/>
    <w:rsid w:val="003903D7"/>
    <w:rsid w:val="00390465"/>
    <w:rsid w:val="003904B1"/>
    <w:rsid w:val="00390595"/>
    <w:rsid w:val="003905FE"/>
    <w:rsid w:val="0039060A"/>
    <w:rsid w:val="00390628"/>
    <w:rsid w:val="0039070D"/>
    <w:rsid w:val="00390888"/>
    <w:rsid w:val="00390971"/>
    <w:rsid w:val="00390A9F"/>
    <w:rsid w:val="00390AD9"/>
    <w:rsid w:val="00390C78"/>
    <w:rsid w:val="00390DD8"/>
    <w:rsid w:val="00390E2F"/>
    <w:rsid w:val="00390E65"/>
    <w:rsid w:val="0039127E"/>
    <w:rsid w:val="003912D8"/>
    <w:rsid w:val="00391307"/>
    <w:rsid w:val="00391380"/>
    <w:rsid w:val="00391539"/>
    <w:rsid w:val="00391575"/>
    <w:rsid w:val="0039161E"/>
    <w:rsid w:val="00391716"/>
    <w:rsid w:val="00391727"/>
    <w:rsid w:val="00391755"/>
    <w:rsid w:val="0039178B"/>
    <w:rsid w:val="00391995"/>
    <w:rsid w:val="003919C6"/>
    <w:rsid w:val="003919D5"/>
    <w:rsid w:val="00391A43"/>
    <w:rsid w:val="00391BAA"/>
    <w:rsid w:val="00391BE7"/>
    <w:rsid w:val="00391BEA"/>
    <w:rsid w:val="00391C18"/>
    <w:rsid w:val="00391CD2"/>
    <w:rsid w:val="00391D72"/>
    <w:rsid w:val="003920C4"/>
    <w:rsid w:val="003920E1"/>
    <w:rsid w:val="0039214E"/>
    <w:rsid w:val="0039219A"/>
    <w:rsid w:val="003921C0"/>
    <w:rsid w:val="00392247"/>
    <w:rsid w:val="003922C7"/>
    <w:rsid w:val="0039230C"/>
    <w:rsid w:val="0039232E"/>
    <w:rsid w:val="003923B0"/>
    <w:rsid w:val="00392409"/>
    <w:rsid w:val="0039293D"/>
    <w:rsid w:val="00392A86"/>
    <w:rsid w:val="00392AEA"/>
    <w:rsid w:val="00392B6B"/>
    <w:rsid w:val="00393055"/>
    <w:rsid w:val="00393073"/>
    <w:rsid w:val="00393262"/>
    <w:rsid w:val="0039326A"/>
    <w:rsid w:val="0039328B"/>
    <w:rsid w:val="003932E3"/>
    <w:rsid w:val="0039332C"/>
    <w:rsid w:val="00393330"/>
    <w:rsid w:val="003934A5"/>
    <w:rsid w:val="003938D4"/>
    <w:rsid w:val="003938E9"/>
    <w:rsid w:val="00393AB1"/>
    <w:rsid w:val="00393AD1"/>
    <w:rsid w:val="00393BBC"/>
    <w:rsid w:val="00393C56"/>
    <w:rsid w:val="00393CA2"/>
    <w:rsid w:val="00393CC5"/>
    <w:rsid w:val="00393CF3"/>
    <w:rsid w:val="00393D03"/>
    <w:rsid w:val="00393D8D"/>
    <w:rsid w:val="00393E08"/>
    <w:rsid w:val="00393F81"/>
    <w:rsid w:val="00393F92"/>
    <w:rsid w:val="00393FB4"/>
    <w:rsid w:val="00393FF2"/>
    <w:rsid w:val="00394106"/>
    <w:rsid w:val="003941C6"/>
    <w:rsid w:val="00394570"/>
    <w:rsid w:val="003945C3"/>
    <w:rsid w:val="0039460E"/>
    <w:rsid w:val="00394630"/>
    <w:rsid w:val="0039479C"/>
    <w:rsid w:val="003947FD"/>
    <w:rsid w:val="0039481B"/>
    <w:rsid w:val="003948AF"/>
    <w:rsid w:val="00394960"/>
    <w:rsid w:val="00394978"/>
    <w:rsid w:val="003949EF"/>
    <w:rsid w:val="00394B24"/>
    <w:rsid w:val="00394BB3"/>
    <w:rsid w:val="00394BBF"/>
    <w:rsid w:val="00394C16"/>
    <w:rsid w:val="00394C89"/>
    <w:rsid w:val="00394CB0"/>
    <w:rsid w:val="00394CF5"/>
    <w:rsid w:val="00394D45"/>
    <w:rsid w:val="00394DAC"/>
    <w:rsid w:val="00395083"/>
    <w:rsid w:val="003950AE"/>
    <w:rsid w:val="00395107"/>
    <w:rsid w:val="00395127"/>
    <w:rsid w:val="003951E5"/>
    <w:rsid w:val="0039520C"/>
    <w:rsid w:val="00395338"/>
    <w:rsid w:val="0039545E"/>
    <w:rsid w:val="00395551"/>
    <w:rsid w:val="00395645"/>
    <w:rsid w:val="00395707"/>
    <w:rsid w:val="003958B0"/>
    <w:rsid w:val="0039594B"/>
    <w:rsid w:val="00395A3B"/>
    <w:rsid w:val="00395C4A"/>
    <w:rsid w:val="00395D1A"/>
    <w:rsid w:val="00395DA2"/>
    <w:rsid w:val="00395E9D"/>
    <w:rsid w:val="00395F45"/>
    <w:rsid w:val="003960E0"/>
    <w:rsid w:val="0039616D"/>
    <w:rsid w:val="00396349"/>
    <w:rsid w:val="0039635A"/>
    <w:rsid w:val="00396484"/>
    <w:rsid w:val="00396521"/>
    <w:rsid w:val="003965BD"/>
    <w:rsid w:val="003966DE"/>
    <w:rsid w:val="003967C7"/>
    <w:rsid w:val="00396872"/>
    <w:rsid w:val="00396972"/>
    <w:rsid w:val="00396A09"/>
    <w:rsid w:val="00396B3D"/>
    <w:rsid w:val="00396B6A"/>
    <w:rsid w:val="00396BC9"/>
    <w:rsid w:val="00396BFE"/>
    <w:rsid w:val="00396C07"/>
    <w:rsid w:val="00396C35"/>
    <w:rsid w:val="00396D17"/>
    <w:rsid w:val="00396D8F"/>
    <w:rsid w:val="00396E26"/>
    <w:rsid w:val="00396E6A"/>
    <w:rsid w:val="00396EAC"/>
    <w:rsid w:val="00396FE2"/>
    <w:rsid w:val="00397175"/>
    <w:rsid w:val="0039733A"/>
    <w:rsid w:val="0039746B"/>
    <w:rsid w:val="003974E2"/>
    <w:rsid w:val="00397602"/>
    <w:rsid w:val="0039766D"/>
    <w:rsid w:val="003976E1"/>
    <w:rsid w:val="003978D0"/>
    <w:rsid w:val="00397906"/>
    <w:rsid w:val="00397A66"/>
    <w:rsid w:val="00397A6D"/>
    <w:rsid w:val="00397B49"/>
    <w:rsid w:val="00397CAE"/>
    <w:rsid w:val="00397E31"/>
    <w:rsid w:val="00397E3F"/>
    <w:rsid w:val="003A0075"/>
    <w:rsid w:val="003A0164"/>
    <w:rsid w:val="003A0201"/>
    <w:rsid w:val="003A0229"/>
    <w:rsid w:val="003A0290"/>
    <w:rsid w:val="003A030D"/>
    <w:rsid w:val="003A035F"/>
    <w:rsid w:val="003A036E"/>
    <w:rsid w:val="003A03CE"/>
    <w:rsid w:val="003A044C"/>
    <w:rsid w:val="003A0482"/>
    <w:rsid w:val="003A0508"/>
    <w:rsid w:val="003A05A1"/>
    <w:rsid w:val="003A0681"/>
    <w:rsid w:val="003A084B"/>
    <w:rsid w:val="003A0ABA"/>
    <w:rsid w:val="003A0AD9"/>
    <w:rsid w:val="003A0AFB"/>
    <w:rsid w:val="003A0B1B"/>
    <w:rsid w:val="003A0B23"/>
    <w:rsid w:val="003A0C28"/>
    <w:rsid w:val="003A0C6C"/>
    <w:rsid w:val="003A0D31"/>
    <w:rsid w:val="003A0E8B"/>
    <w:rsid w:val="003A0F32"/>
    <w:rsid w:val="003A1269"/>
    <w:rsid w:val="003A151C"/>
    <w:rsid w:val="003A15D4"/>
    <w:rsid w:val="003A15EC"/>
    <w:rsid w:val="003A1633"/>
    <w:rsid w:val="003A181F"/>
    <w:rsid w:val="003A1859"/>
    <w:rsid w:val="003A1881"/>
    <w:rsid w:val="003A1968"/>
    <w:rsid w:val="003A19EE"/>
    <w:rsid w:val="003A1CDA"/>
    <w:rsid w:val="003A1DF6"/>
    <w:rsid w:val="003A1EC0"/>
    <w:rsid w:val="003A1FCD"/>
    <w:rsid w:val="003A1FEC"/>
    <w:rsid w:val="003A203B"/>
    <w:rsid w:val="003A208E"/>
    <w:rsid w:val="003A21AA"/>
    <w:rsid w:val="003A224F"/>
    <w:rsid w:val="003A23AA"/>
    <w:rsid w:val="003A269D"/>
    <w:rsid w:val="003A26C7"/>
    <w:rsid w:val="003A26F3"/>
    <w:rsid w:val="003A26F4"/>
    <w:rsid w:val="003A2729"/>
    <w:rsid w:val="003A2798"/>
    <w:rsid w:val="003A283F"/>
    <w:rsid w:val="003A2A6C"/>
    <w:rsid w:val="003A2A96"/>
    <w:rsid w:val="003A2B7F"/>
    <w:rsid w:val="003A2B93"/>
    <w:rsid w:val="003A2BCD"/>
    <w:rsid w:val="003A2CCC"/>
    <w:rsid w:val="003A2E40"/>
    <w:rsid w:val="003A2EFE"/>
    <w:rsid w:val="003A2F5E"/>
    <w:rsid w:val="003A2F98"/>
    <w:rsid w:val="003A3077"/>
    <w:rsid w:val="003A308F"/>
    <w:rsid w:val="003A3246"/>
    <w:rsid w:val="003A32C2"/>
    <w:rsid w:val="003A3329"/>
    <w:rsid w:val="003A3364"/>
    <w:rsid w:val="003A35F5"/>
    <w:rsid w:val="003A36BD"/>
    <w:rsid w:val="003A36F7"/>
    <w:rsid w:val="003A37AC"/>
    <w:rsid w:val="003A3825"/>
    <w:rsid w:val="003A38A0"/>
    <w:rsid w:val="003A3B73"/>
    <w:rsid w:val="003A3B8D"/>
    <w:rsid w:val="003A3BF8"/>
    <w:rsid w:val="003A3C6C"/>
    <w:rsid w:val="003A3CAE"/>
    <w:rsid w:val="003A3CE4"/>
    <w:rsid w:val="003A3EBF"/>
    <w:rsid w:val="003A4040"/>
    <w:rsid w:val="003A40F6"/>
    <w:rsid w:val="003A411A"/>
    <w:rsid w:val="003A4203"/>
    <w:rsid w:val="003A4236"/>
    <w:rsid w:val="003A42B2"/>
    <w:rsid w:val="003A4316"/>
    <w:rsid w:val="003A437A"/>
    <w:rsid w:val="003A4475"/>
    <w:rsid w:val="003A450D"/>
    <w:rsid w:val="003A4569"/>
    <w:rsid w:val="003A465F"/>
    <w:rsid w:val="003A46A5"/>
    <w:rsid w:val="003A46CF"/>
    <w:rsid w:val="003A46D3"/>
    <w:rsid w:val="003A46EF"/>
    <w:rsid w:val="003A471E"/>
    <w:rsid w:val="003A4824"/>
    <w:rsid w:val="003A48AD"/>
    <w:rsid w:val="003A48C8"/>
    <w:rsid w:val="003A48D2"/>
    <w:rsid w:val="003A490B"/>
    <w:rsid w:val="003A4AE1"/>
    <w:rsid w:val="003A4B9C"/>
    <w:rsid w:val="003A4BEF"/>
    <w:rsid w:val="003A4C11"/>
    <w:rsid w:val="003A4C65"/>
    <w:rsid w:val="003A4C8D"/>
    <w:rsid w:val="003A4D0E"/>
    <w:rsid w:val="003A4DE6"/>
    <w:rsid w:val="003A507C"/>
    <w:rsid w:val="003A518E"/>
    <w:rsid w:val="003A5266"/>
    <w:rsid w:val="003A5354"/>
    <w:rsid w:val="003A5469"/>
    <w:rsid w:val="003A54A8"/>
    <w:rsid w:val="003A5501"/>
    <w:rsid w:val="003A5530"/>
    <w:rsid w:val="003A5762"/>
    <w:rsid w:val="003A5801"/>
    <w:rsid w:val="003A582C"/>
    <w:rsid w:val="003A5B2D"/>
    <w:rsid w:val="003A5CE8"/>
    <w:rsid w:val="003A606D"/>
    <w:rsid w:val="003A60EF"/>
    <w:rsid w:val="003A6109"/>
    <w:rsid w:val="003A6203"/>
    <w:rsid w:val="003A62E2"/>
    <w:rsid w:val="003A6312"/>
    <w:rsid w:val="003A6361"/>
    <w:rsid w:val="003A63BB"/>
    <w:rsid w:val="003A661B"/>
    <w:rsid w:val="003A677B"/>
    <w:rsid w:val="003A67AC"/>
    <w:rsid w:val="003A6974"/>
    <w:rsid w:val="003A6996"/>
    <w:rsid w:val="003A6A91"/>
    <w:rsid w:val="003A6AA1"/>
    <w:rsid w:val="003A6D39"/>
    <w:rsid w:val="003A6DEE"/>
    <w:rsid w:val="003A6ECE"/>
    <w:rsid w:val="003A6F38"/>
    <w:rsid w:val="003A6F62"/>
    <w:rsid w:val="003A7065"/>
    <w:rsid w:val="003A71A3"/>
    <w:rsid w:val="003A71B7"/>
    <w:rsid w:val="003A72B6"/>
    <w:rsid w:val="003A7391"/>
    <w:rsid w:val="003A742B"/>
    <w:rsid w:val="003A7483"/>
    <w:rsid w:val="003A7504"/>
    <w:rsid w:val="003A755C"/>
    <w:rsid w:val="003A787E"/>
    <w:rsid w:val="003A79BC"/>
    <w:rsid w:val="003A7A91"/>
    <w:rsid w:val="003A7BB3"/>
    <w:rsid w:val="003A7C00"/>
    <w:rsid w:val="003A7C54"/>
    <w:rsid w:val="003A7D44"/>
    <w:rsid w:val="003A7DAD"/>
    <w:rsid w:val="003A7EF1"/>
    <w:rsid w:val="003B0068"/>
    <w:rsid w:val="003B0097"/>
    <w:rsid w:val="003B00FD"/>
    <w:rsid w:val="003B010E"/>
    <w:rsid w:val="003B01F3"/>
    <w:rsid w:val="003B02A9"/>
    <w:rsid w:val="003B0307"/>
    <w:rsid w:val="003B036F"/>
    <w:rsid w:val="003B03C6"/>
    <w:rsid w:val="003B04D6"/>
    <w:rsid w:val="003B0506"/>
    <w:rsid w:val="003B0944"/>
    <w:rsid w:val="003B0ABD"/>
    <w:rsid w:val="003B0B00"/>
    <w:rsid w:val="003B0B75"/>
    <w:rsid w:val="003B0C5E"/>
    <w:rsid w:val="003B0CEC"/>
    <w:rsid w:val="003B0D45"/>
    <w:rsid w:val="003B0EBD"/>
    <w:rsid w:val="003B0F3D"/>
    <w:rsid w:val="003B0F69"/>
    <w:rsid w:val="003B0F90"/>
    <w:rsid w:val="003B111A"/>
    <w:rsid w:val="003B11AE"/>
    <w:rsid w:val="003B1274"/>
    <w:rsid w:val="003B1293"/>
    <w:rsid w:val="003B14A9"/>
    <w:rsid w:val="003B14D0"/>
    <w:rsid w:val="003B15BF"/>
    <w:rsid w:val="003B1666"/>
    <w:rsid w:val="003B16AC"/>
    <w:rsid w:val="003B1724"/>
    <w:rsid w:val="003B17D5"/>
    <w:rsid w:val="003B187E"/>
    <w:rsid w:val="003B18C9"/>
    <w:rsid w:val="003B197F"/>
    <w:rsid w:val="003B1996"/>
    <w:rsid w:val="003B1A3A"/>
    <w:rsid w:val="003B1AC3"/>
    <w:rsid w:val="003B1D5B"/>
    <w:rsid w:val="003B1D79"/>
    <w:rsid w:val="003B1E82"/>
    <w:rsid w:val="003B1EB8"/>
    <w:rsid w:val="003B1EE3"/>
    <w:rsid w:val="003B1F0D"/>
    <w:rsid w:val="003B206A"/>
    <w:rsid w:val="003B2197"/>
    <w:rsid w:val="003B222F"/>
    <w:rsid w:val="003B2262"/>
    <w:rsid w:val="003B22B0"/>
    <w:rsid w:val="003B249B"/>
    <w:rsid w:val="003B2532"/>
    <w:rsid w:val="003B270B"/>
    <w:rsid w:val="003B2745"/>
    <w:rsid w:val="003B282E"/>
    <w:rsid w:val="003B286E"/>
    <w:rsid w:val="003B2875"/>
    <w:rsid w:val="003B2931"/>
    <w:rsid w:val="003B29C4"/>
    <w:rsid w:val="003B2A61"/>
    <w:rsid w:val="003B2B22"/>
    <w:rsid w:val="003B2B85"/>
    <w:rsid w:val="003B2B9A"/>
    <w:rsid w:val="003B2C94"/>
    <w:rsid w:val="003B2FBB"/>
    <w:rsid w:val="003B300B"/>
    <w:rsid w:val="003B3105"/>
    <w:rsid w:val="003B31A4"/>
    <w:rsid w:val="003B325E"/>
    <w:rsid w:val="003B32F9"/>
    <w:rsid w:val="003B336D"/>
    <w:rsid w:val="003B3382"/>
    <w:rsid w:val="003B340A"/>
    <w:rsid w:val="003B361D"/>
    <w:rsid w:val="003B3716"/>
    <w:rsid w:val="003B38BE"/>
    <w:rsid w:val="003B38EC"/>
    <w:rsid w:val="003B3A3C"/>
    <w:rsid w:val="003B3AD6"/>
    <w:rsid w:val="003B3B0C"/>
    <w:rsid w:val="003B3B3D"/>
    <w:rsid w:val="003B3C36"/>
    <w:rsid w:val="003B3DE8"/>
    <w:rsid w:val="003B3E06"/>
    <w:rsid w:val="003B3E68"/>
    <w:rsid w:val="003B3E8F"/>
    <w:rsid w:val="003B3F99"/>
    <w:rsid w:val="003B3FBC"/>
    <w:rsid w:val="003B408C"/>
    <w:rsid w:val="003B416B"/>
    <w:rsid w:val="003B41A8"/>
    <w:rsid w:val="003B4313"/>
    <w:rsid w:val="003B433A"/>
    <w:rsid w:val="003B4385"/>
    <w:rsid w:val="003B4711"/>
    <w:rsid w:val="003B47D1"/>
    <w:rsid w:val="003B490B"/>
    <w:rsid w:val="003B4954"/>
    <w:rsid w:val="003B4A83"/>
    <w:rsid w:val="003B4B37"/>
    <w:rsid w:val="003B4BA2"/>
    <w:rsid w:val="003B4CAF"/>
    <w:rsid w:val="003B4CB4"/>
    <w:rsid w:val="003B4CBF"/>
    <w:rsid w:val="003B4E28"/>
    <w:rsid w:val="003B4E2A"/>
    <w:rsid w:val="003B4EE1"/>
    <w:rsid w:val="003B5075"/>
    <w:rsid w:val="003B50C2"/>
    <w:rsid w:val="003B52AE"/>
    <w:rsid w:val="003B52CA"/>
    <w:rsid w:val="003B5398"/>
    <w:rsid w:val="003B53C2"/>
    <w:rsid w:val="003B57C3"/>
    <w:rsid w:val="003B5886"/>
    <w:rsid w:val="003B5A1E"/>
    <w:rsid w:val="003B5B48"/>
    <w:rsid w:val="003B5B7C"/>
    <w:rsid w:val="003B5D70"/>
    <w:rsid w:val="003B5E02"/>
    <w:rsid w:val="003B5E70"/>
    <w:rsid w:val="003B5E8F"/>
    <w:rsid w:val="003B5F47"/>
    <w:rsid w:val="003B5FF6"/>
    <w:rsid w:val="003B600A"/>
    <w:rsid w:val="003B6125"/>
    <w:rsid w:val="003B61D2"/>
    <w:rsid w:val="003B620E"/>
    <w:rsid w:val="003B62C4"/>
    <w:rsid w:val="003B632C"/>
    <w:rsid w:val="003B63A6"/>
    <w:rsid w:val="003B64DA"/>
    <w:rsid w:val="003B66A8"/>
    <w:rsid w:val="003B6756"/>
    <w:rsid w:val="003B67C8"/>
    <w:rsid w:val="003B685A"/>
    <w:rsid w:val="003B6888"/>
    <w:rsid w:val="003B69E4"/>
    <w:rsid w:val="003B6A9D"/>
    <w:rsid w:val="003B6B69"/>
    <w:rsid w:val="003B6B9A"/>
    <w:rsid w:val="003B6C78"/>
    <w:rsid w:val="003B6D27"/>
    <w:rsid w:val="003B6DB6"/>
    <w:rsid w:val="003B6DB7"/>
    <w:rsid w:val="003B6DBD"/>
    <w:rsid w:val="003B6E0F"/>
    <w:rsid w:val="003B6E65"/>
    <w:rsid w:val="003B6FAF"/>
    <w:rsid w:val="003B6FF8"/>
    <w:rsid w:val="003B7188"/>
    <w:rsid w:val="003B7361"/>
    <w:rsid w:val="003B73D1"/>
    <w:rsid w:val="003B743E"/>
    <w:rsid w:val="003B74A1"/>
    <w:rsid w:val="003B764F"/>
    <w:rsid w:val="003B766B"/>
    <w:rsid w:val="003B76B4"/>
    <w:rsid w:val="003B7782"/>
    <w:rsid w:val="003B7835"/>
    <w:rsid w:val="003B789B"/>
    <w:rsid w:val="003B7A1F"/>
    <w:rsid w:val="003B7B26"/>
    <w:rsid w:val="003B7B3B"/>
    <w:rsid w:val="003B7B65"/>
    <w:rsid w:val="003B7D4B"/>
    <w:rsid w:val="003B7D4F"/>
    <w:rsid w:val="003B7D57"/>
    <w:rsid w:val="003B7DDD"/>
    <w:rsid w:val="003B7E99"/>
    <w:rsid w:val="003B7F4B"/>
    <w:rsid w:val="003B7F52"/>
    <w:rsid w:val="003B7FAB"/>
    <w:rsid w:val="003C00B6"/>
    <w:rsid w:val="003C00E6"/>
    <w:rsid w:val="003C00F9"/>
    <w:rsid w:val="003C0317"/>
    <w:rsid w:val="003C0483"/>
    <w:rsid w:val="003C06E7"/>
    <w:rsid w:val="003C06F6"/>
    <w:rsid w:val="003C0730"/>
    <w:rsid w:val="003C074B"/>
    <w:rsid w:val="003C0785"/>
    <w:rsid w:val="003C0AC0"/>
    <w:rsid w:val="003C0AC7"/>
    <w:rsid w:val="003C0CF9"/>
    <w:rsid w:val="003C0D05"/>
    <w:rsid w:val="003C0D22"/>
    <w:rsid w:val="003C0FD9"/>
    <w:rsid w:val="003C10E7"/>
    <w:rsid w:val="003C11C6"/>
    <w:rsid w:val="003C137A"/>
    <w:rsid w:val="003C1602"/>
    <w:rsid w:val="003C165C"/>
    <w:rsid w:val="003C16BD"/>
    <w:rsid w:val="003C174D"/>
    <w:rsid w:val="003C1766"/>
    <w:rsid w:val="003C178A"/>
    <w:rsid w:val="003C17CE"/>
    <w:rsid w:val="003C17DB"/>
    <w:rsid w:val="003C1806"/>
    <w:rsid w:val="003C18E6"/>
    <w:rsid w:val="003C1977"/>
    <w:rsid w:val="003C19E2"/>
    <w:rsid w:val="003C1A1E"/>
    <w:rsid w:val="003C1A61"/>
    <w:rsid w:val="003C1CBF"/>
    <w:rsid w:val="003C1D10"/>
    <w:rsid w:val="003C1DDF"/>
    <w:rsid w:val="003C1EAF"/>
    <w:rsid w:val="003C1FCB"/>
    <w:rsid w:val="003C1FEE"/>
    <w:rsid w:val="003C2002"/>
    <w:rsid w:val="003C20CD"/>
    <w:rsid w:val="003C216C"/>
    <w:rsid w:val="003C21AD"/>
    <w:rsid w:val="003C21B0"/>
    <w:rsid w:val="003C2307"/>
    <w:rsid w:val="003C2410"/>
    <w:rsid w:val="003C2433"/>
    <w:rsid w:val="003C24DB"/>
    <w:rsid w:val="003C259F"/>
    <w:rsid w:val="003C2748"/>
    <w:rsid w:val="003C27A5"/>
    <w:rsid w:val="003C27FA"/>
    <w:rsid w:val="003C2989"/>
    <w:rsid w:val="003C29D0"/>
    <w:rsid w:val="003C29FD"/>
    <w:rsid w:val="003C2A43"/>
    <w:rsid w:val="003C2A4F"/>
    <w:rsid w:val="003C2A65"/>
    <w:rsid w:val="003C2B28"/>
    <w:rsid w:val="003C2D6C"/>
    <w:rsid w:val="003C2D7A"/>
    <w:rsid w:val="003C2DA5"/>
    <w:rsid w:val="003C2E10"/>
    <w:rsid w:val="003C2E59"/>
    <w:rsid w:val="003C3007"/>
    <w:rsid w:val="003C3082"/>
    <w:rsid w:val="003C30EF"/>
    <w:rsid w:val="003C30F5"/>
    <w:rsid w:val="003C32CC"/>
    <w:rsid w:val="003C33ED"/>
    <w:rsid w:val="003C341F"/>
    <w:rsid w:val="003C3500"/>
    <w:rsid w:val="003C3620"/>
    <w:rsid w:val="003C36A0"/>
    <w:rsid w:val="003C36B4"/>
    <w:rsid w:val="003C3885"/>
    <w:rsid w:val="003C3995"/>
    <w:rsid w:val="003C3BE1"/>
    <w:rsid w:val="003C3C68"/>
    <w:rsid w:val="003C3CBB"/>
    <w:rsid w:val="003C3DAA"/>
    <w:rsid w:val="003C3E5B"/>
    <w:rsid w:val="003C3F7B"/>
    <w:rsid w:val="003C4004"/>
    <w:rsid w:val="003C40B4"/>
    <w:rsid w:val="003C41DA"/>
    <w:rsid w:val="003C4286"/>
    <w:rsid w:val="003C4414"/>
    <w:rsid w:val="003C4435"/>
    <w:rsid w:val="003C4479"/>
    <w:rsid w:val="003C451F"/>
    <w:rsid w:val="003C45C5"/>
    <w:rsid w:val="003C45E5"/>
    <w:rsid w:val="003C4708"/>
    <w:rsid w:val="003C4728"/>
    <w:rsid w:val="003C4805"/>
    <w:rsid w:val="003C4960"/>
    <w:rsid w:val="003C4A25"/>
    <w:rsid w:val="003C4AD9"/>
    <w:rsid w:val="003C4B4D"/>
    <w:rsid w:val="003C4C51"/>
    <w:rsid w:val="003C4C7C"/>
    <w:rsid w:val="003C4D2F"/>
    <w:rsid w:val="003C4EF8"/>
    <w:rsid w:val="003C4F1C"/>
    <w:rsid w:val="003C5018"/>
    <w:rsid w:val="003C508D"/>
    <w:rsid w:val="003C5097"/>
    <w:rsid w:val="003C50A8"/>
    <w:rsid w:val="003C5249"/>
    <w:rsid w:val="003C5308"/>
    <w:rsid w:val="003C53EE"/>
    <w:rsid w:val="003C559E"/>
    <w:rsid w:val="003C56F7"/>
    <w:rsid w:val="003C5722"/>
    <w:rsid w:val="003C57C4"/>
    <w:rsid w:val="003C582E"/>
    <w:rsid w:val="003C5C23"/>
    <w:rsid w:val="003C5D01"/>
    <w:rsid w:val="003C5D0E"/>
    <w:rsid w:val="003C5DA3"/>
    <w:rsid w:val="003C5EC1"/>
    <w:rsid w:val="003C5FD9"/>
    <w:rsid w:val="003C6055"/>
    <w:rsid w:val="003C6175"/>
    <w:rsid w:val="003C621B"/>
    <w:rsid w:val="003C6253"/>
    <w:rsid w:val="003C6267"/>
    <w:rsid w:val="003C626B"/>
    <w:rsid w:val="003C63A2"/>
    <w:rsid w:val="003C64FB"/>
    <w:rsid w:val="003C663B"/>
    <w:rsid w:val="003C66A1"/>
    <w:rsid w:val="003C66D3"/>
    <w:rsid w:val="003C6962"/>
    <w:rsid w:val="003C6AA7"/>
    <w:rsid w:val="003C6ACB"/>
    <w:rsid w:val="003C6B6A"/>
    <w:rsid w:val="003C6BA3"/>
    <w:rsid w:val="003C6C23"/>
    <w:rsid w:val="003C6EBE"/>
    <w:rsid w:val="003C6F45"/>
    <w:rsid w:val="003C703D"/>
    <w:rsid w:val="003C7065"/>
    <w:rsid w:val="003C7119"/>
    <w:rsid w:val="003C74D6"/>
    <w:rsid w:val="003C74F6"/>
    <w:rsid w:val="003C7567"/>
    <w:rsid w:val="003C759F"/>
    <w:rsid w:val="003C75AC"/>
    <w:rsid w:val="003C76A9"/>
    <w:rsid w:val="003C77FB"/>
    <w:rsid w:val="003C792E"/>
    <w:rsid w:val="003C799E"/>
    <w:rsid w:val="003C79CF"/>
    <w:rsid w:val="003C79F5"/>
    <w:rsid w:val="003C7B6A"/>
    <w:rsid w:val="003C7B98"/>
    <w:rsid w:val="003C7BCA"/>
    <w:rsid w:val="003C7C78"/>
    <w:rsid w:val="003C7D93"/>
    <w:rsid w:val="003C7E14"/>
    <w:rsid w:val="003C7E7D"/>
    <w:rsid w:val="003C7FD1"/>
    <w:rsid w:val="003D0036"/>
    <w:rsid w:val="003D00D0"/>
    <w:rsid w:val="003D0175"/>
    <w:rsid w:val="003D01E9"/>
    <w:rsid w:val="003D02CE"/>
    <w:rsid w:val="003D034A"/>
    <w:rsid w:val="003D03BF"/>
    <w:rsid w:val="003D0436"/>
    <w:rsid w:val="003D04E0"/>
    <w:rsid w:val="003D0583"/>
    <w:rsid w:val="003D0587"/>
    <w:rsid w:val="003D0615"/>
    <w:rsid w:val="003D06CA"/>
    <w:rsid w:val="003D070F"/>
    <w:rsid w:val="003D07EF"/>
    <w:rsid w:val="003D0850"/>
    <w:rsid w:val="003D0A91"/>
    <w:rsid w:val="003D0AFB"/>
    <w:rsid w:val="003D0B81"/>
    <w:rsid w:val="003D0BCC"/>
    <w:rsid w:val="003D0C02"/>
    <w:rsid w:val="003D0D76"/>
    <w:rsid w:val="003D0D93"/>
    <w:rsid w:val="003D0DB6"/>
    <w:rsid w:val="003D0E59"/>
    <w:rsid w:val="003D0F58"/>
    <w:rsid w:val="003D1232"/>
    <w:rsid w:val="003D12BA"/>
    <w:rsid w:val="003D12D3"/>
    <w:rsid w:val="003D13A4"/>
    <w:rsid w:val="003D1655"/>
    <w:rsid w:val="003D1656"/>
    <w:rsid w:val="003D1758"/>
    <w:rsid w:val="003D1870"/>
    <w:rsid w:val="003D18B2"/>
    <w:rsid w:val="003D18E5"/>
    <w:rsid w:val="003D195B"/>
    <w:rsid w:val="003D19ED"/>
    <w:rsid w:val="003D1A85"/>
    <w:rsid w:val="003D1B4D"/>
    <w:rsid w:val="003D1B53"/>
    <w:rsid w:val="003D1B69"/>
    <w:rsid w:val="003D1BCF"/>
    <w:rsid w:val="003D1DDB"/>
    <w:rsid w:val="003D1EC2"/>
    <w:rsid w:val="003D1F00"/>
    <w:rsid w:val="003D2066"/>
    <w:rsid w:val="003D2160"/>
    <w:rsid w:val="003D21C7"/>
    <w:rsid w:val="003D2382"/>
    <w:rsid w:val="003D247F"/>
    <w:rsid w:val="003D2609"/>
    <w:rsid w:val="003D2703"/>
    <w:rsid w:val="003D2708"/>
    <w:rsid w:val="003D2851"/>
    <w:rsid w:val="003D28DD"/>
    <w:rsid w:val="003D2998"/>
    <w:rsid w:val="003D29E9"/>
    <w:rsid w:val="003D2A80"/>
    <w:rsid w:val="003D2A9A"/>
    <w:rsid w:val="003D2B4E"/>
    <w:rsid w:val="003D2B50"/>
    <w:rsid w:val="003D2C95"/>
    <w:rsid w:val="003D2D7A"/>
    <w:rsid w:val="003D2E12"/>
    <w:rsid w:val="003D2EA5"/>
    <w:rsid w:val="003D2F0F"/>
    <w:rsid w:val="003D3017"/>
    <w:rsid w:val="003D3407"/>
    <w:rsid w:val="003D341C"/>
    <w:rsid w:val="003D344A"/>
    <w:rsid w:val="003D34AE"/>
    <w:rsid w:val="003D3501"/>
    <w:rsid w:val="003D352B"/>
    <w:rsid w:val="003D3531"/>
    <w:rsid w:val="003D35C7"/>
    <w:rsid w:val="003D360A"/>
    <w:rsid w:val="003D361F"/>
    <w:rsid w:val="003D365E"/>
    <w:rsid w:val="003D36E5"/>
    <w:rsid w:val="003D377C"/>
    <w:rsid w:val="003D377E"/>
    <w:rsid w:val="003D380C"/>
    <w:rsid w:val="003D3830"/>
    <w:rsid w:val="003D3A0C"/>
    <w:rsid w:val="003D3A37"/>
    <w:rsid w:val="003D3A46"/>
    <w:rsid w:val="003D3B53"/>
    <w:rsid w:val="003D3B85"/>
    <w:rsid w:val="003D3C04"/>
    <w:rsid w:val="003D3C98"/>
    <w:rsid w:val="003D4034"/>
    <w:rsid w:val="003D42C7"/>
    <w:rsid w:val="003D4306"/>
    <w:rsid w:val="003D437C"/>
    <w:rsid w:val="003D43D7"/>
    <w:rsid w:val="003D45E8"/>
    <w:rsid w:val="003D4718"/>
    <w:rsid w:val="003D4753"/>
    <w:rsid w:val="003D4844"/>
    <w:rsid w:val="003D49B2"/>
    <w:rsid w:val="003D4A25"/>
    <w:rsid w:val="003D4A30"/>
    <w:rsid w:val="003D4AD5"/>
    <w:rsid w:val="003D4D34"/>
    <w:rsid w:val="003D4D35"/>
    <w:rsid w:val="003D4E12"/>
    <w:rsid w:val="003D4E3B"/>
    <w:rsid w:val="003D4E58"/>
    <w:rsid w:val="003D4E96"/>
    <w:rsid w:val="003D4FB0"/>
    <w:rsid w:val="003D505A"/>
    <w:rsid w:val="003D50FC"/>
    <w:rsid w:val="003D5112"/>
    <w:rsid w:val="003D5186"/>
    <w:rsid w:val="003D5192"/>
    <w:rsid w:val="003D52D9"/>
    <w:rsid w:val="003D531F"/>
    <w:rsid w:val="003D5393"/>
    <w:rsid w:val="003D53A3"/>
    <w:rsid w:val="003D5496"/>
    <w:rsid w:val="003D54D2"/>
    <w:rsid w:val="003D5524"/>
    <w:rsid w:val="003D55F5"/>
    <w:rsid w:val="003D56A7"/>
    <w:rsid w:val="003D57B4"/>
    <w:rsid w:val="003D5874"/>
    <w:rsid w:val="003D5992"/>
    <w:rsid w:val="003D5A6B"/>
    <w:rsid w:val="003D5BBB"/>
    <w:rsid w:val="003D5C02"/>
    <w:rsid w:val="003D5CB0"/>
    <w:rsid w:val="003D5CCC"/>
    <w:rsid w:val="003D5CD2"/>
    <w:rsid w:val="003D5DEE"/>
    <w:rsid w:val="003D5DF0"/>
    <w:rsid w:val="003D5DFE"/>
    <w:rsid w:val="003D5E4B"/>
    <w:rsid w:val="003D6018"/>
    <w:rsid w:val="003D6127"/>
    <w:rsid w:val="003D61FB"/>
    <w:rsid w:val="003D62FB"/>
    <w:rsid w:val="003D63FC"/>
    <w:rsid w:val="003D650C"/>
    <w:rsid w:val="003D6769"/>
    <w:rsid w:val="003D680A"/>
    <w:rsid w:val="003D68A1"/>
    <w:rsid w:val="003D68E3"/>
    <w:rsid w:val="003D68F0"/>
    <w:rsid w:val="003D6921"/>
    <w:rsid w:val="003D6AD6"/>
    <w:rsid w:val="003D6AFE"/>
    <w:rsid w:val="003D6B09"/>
    <w:rsid w:val="003D6C14"/>
    <w:rsid w:val="003D6E23"/>
    <w:rsid w:val="003D6E31"/>
    <w:rsid w:val="003D6E75"/>
    <w:rsid w:val="003D6E81"/>
    <w:rsid w:val="003D6F00"/>
    <w:rsid w:val="003D6F1F"/>
    <w:rsid w:val="003D6F34"/>
    <w:rsid w:val="003D6FFA"/>
    <w:rsid w:val="003D7042"/>
    <w:rsid w:val="003D707D"/>
    <w:rsid w:val="003D7083"/>
    <w:rsid w:val="003D7098"/>
    <w:rsid w:val="003D7176"/>
    <w:rsid w:val="003D7216"/>
    <w:rsid w:val="003D722B"/>
    <w:rsid w:val="003D72F1"/>
    <w:rsid w:val="003D74A2"/>
    <w:rsid w:val="003D74A8"/>
    <w:rsid w:val="003D74BB"/>
    <w:rsid w:val="003D755A"/>
    <w:rsid w:val="003D755F"/>
    <w:rsid w:val="003D75B5"/>
    <w:rsid w:val="003D7635"/>
    <w:rsid w:val="003D7694"/>
    <w:rsid w:val="003D774B"/>
    <w:rsid w:val="003D7767"/>
    <w:rsid w:val="003D77E5"/>
    <w:rsid w:val="003D785B"/>
    <w:rsid w:val="003D7A6E"/>
    <w:rsid w:val="003D7A7F"/>
    <w:rsid w:val="003D7B1C"/>
    <w:rsid w:val="003D7DFC"/>
    <w:rsid w:val="003D7E6D"/>
    <w:rsid w:val="003D7F34"/>
    <w:rsid w:val="003D7F72"/>
    <w:rsid w:val="003D7FFA"/>
    <w:rsid w:val="003E0046"/>
    <w:rsid w:val="003E01E5"/>
    <w:rsid w:val="003E0338"/>
    <w:rsid w:val="003E0361"/>
    <w:rsid w:val="003E0399"/>
    <w:rsid w:val="003E03AA"/>
    <w:rsid w:val="003E04A1"/>
    <w:rsid w:val="003E0503"/>
    <w:rsid w:val="003E055D"/>
    <w:rsid w:val="003E06F8"/>
    <w:rsid w:val="003E07E6"/>
    <w:rsid w:val="003E088D"/>
    <w:rsid w:val="003E09F9"/>
    <w:rsid w:val="003E0A53"/>
    <w:rsid w:val="003E0DC9"/>
    <w:rsid w:val="003E0DE4"/>
    <w:rsid w:val="003E0E88"/>
    <w:rsid w:val="003E0FD4"/>
    <w:rsid w:val="003E1078"/>
    <w:rsid w:val="003E10AC"/>
    <w:rsid w:val="003E1115"/>
    <w:rsid w:val="003E1287"/>
    <w:rsid w:val="003E12E4"/>
    <w:rsid w:val="003E12F1"/>
    <w:rsid w:val="003E133F"/>
    <w:rsid w:val="003E13F4"/>
    <w:rsid w:val="003E1459"/>
    <w:rsid w:val="003E1464"/>
    <w:rsid w:val="003E151D"/>
    <w:rsid w:val="003E1648"/>
    <w:rsid w:val="003E1664"/>
    <w:rsid w:val="003E166D"/>
    <w:rsid w:val="003E16C7"/>
    <w:rsid w:val="003E18F9"/>
    <w:rsid w:val="003E1BFC"/>
    <w:rsid w:val="003E1D7B"/>
    <w:rsid w:val="003E1DDC"/>
    <w:rsid w:val="003E1E1C"/>
    <w:rsid w:val="003E1F20"/>
    <w:rsid w:val="003E1FA7"/>
    <w:rsid w:val="003E1FCB"/>
    <w:rsid w:val="003E20F2"/>
    <w:rsid w:val="003E2146"/>
    <w:rsid w:val="003E2256"/>
    <w:rsid w:val="003E235D"/>
    <w:rsid w:val="003E2594"/>
    <w:rsid w:val="003E25AD"/>
    <w:rsid w:val="003E2775"/>
    <w:rsid w:val="003E2801"/>
    <w:rsid w:val="003E2805"/>
    <w:rsid w:val="003E29A3"/>
    <w:rsid w:val="003E2A62"/>
    <w:rsid w:val="003E2BE0"/>
    <w:rsid w:val="003E2BF4"/>
    <w:rsid w:val="003E2C23"/>
    <w:rsid w:val="003E2C68"/>
    <w:rsid w:val="003E2C76"/>
    <w:rsid w:val="003E2CD5"/>
    <w:rsid w:val="003E2DDB"/>
    <w:rsid w:val="003E2EA2"/>
    <w:rsid w:val="003E2F23"/>
    <w:rsid w:val="003E2F7C"/>
    <w:rsid w:val="003E30BC"/>
    <w:rsid w:val="003E30E7"/>
    <w:rsid w:val="003E3103"/>
    <w:rsid w:val="003E3146"/>
    <w:rsid w:val="003E327A"/>
    <w:rsid w:val="003E3435"/>
    <w:rsid w:val="003E3460"/>
    <w:rsid w:val="003E37A4"/>
    <w:rsid w:val="003E37C8"/>
    <w:rsid w:val="003E38C0"/>
    <w:rsid w:val="003E3AB4"/>
    <w:rsid w:val="003E3B65"/>
    <w:rsid w:val="003E3C63"/>
    <w:rsid w:val="003E3C67"/>
    <w:rsid w:val="003E3C89"/>
    <w:rsid w:val="003E3CA7"/>
    <w:rsid w:val="003E3DD9"/>
    <w:rsid w:val="003E3E6B"/>
    <w:rsid w:val="003E3E8B"/>
    <w:rsid w:val="003E3F5D"/>
    <w:rsid w:val="003E3F66"/>
    <w:rsid w:val="003E3FF9"/>
    <w:rsid w:val="003E415D"/>
    <w:rsid w:val="003E435A"/>
    <w:rsid w:val="003E43EF"/>
    <w:rsid w:val="003E4411"/>
    <w:rsid w:val="003E445B"/>
    <w:rsid w:val="003E46D6"/>
    <w:rsid w:val="003E4718"/>
    <w:rsid w:val="003E4742"/>
    <w:rsid w:val="003E47D5"/>
    <w:rsid w:val="003E47F6"/>
    <w:rsid w:val="003E48AC"/>
    <w:rsid w:val="003E48B8"/>
    <w:rsid w:val="003E49A7"/>
    <w:rsid w:val="003E4A01"/>
    <w:rsid w:val="003E4A7E"/>
    <w:rsid w:val="003E4A80"/>
    <w:rsid w:val="003E4A82"/>
    <w:rsid w:val="003E4AD1"/>
    <w:rsid w:val="003E4AF1"/>
    <w:rsid w:val="003E4BEF"/>
    <w:rsid w:val="003E4D66"/>
    <w:rsid w:val="003E4EAB"/>
    <w:rsid w:val="003E4F31"/>
    <w:rsid w:val="003E50A9"/>
    <w:rsid w:val="003E5180"/>
    <w:rsid w:val="003E51F0"/>
    <w:rsid w:val="003E53F7"/>
    <w:rsid w:val="003E542B"/>
    <w:rsid w:val="003E54E1"/>
    <w:rsid w:val="003E5617"/>
    <w:rsid w:val="003E5912"/>
    <w:rsid w:val="003E593A"/>
    <w:rsid w:val="003E5957"/>
    <w:rsid w:val="003E5994"/>
    <w:rsid w:val="003E5A6D"/>
    <w:rsid w:val="003E5A79"/>
    <w:rsid w:val="003E5A7F"/>
    <w:rsid w:val="003E5D64"/>
    <w:rsid w:val="003E5D7E"/>
    <w:rsid w:val="003E5DF6"/>
    <w:rsid w:val="003E5E5B"/>
    <w:rsid w:val="003E5F2A"/>
    <w:rsid w:val="003E606E"/>
    <w:rsid w:val="003E60AE"/>
    <w:rsid w:val="003E60B8"/>
    <w:rsid w:val="003E61BD"/>
    <w:rsid w:val="003E629C"/>
    <w:rsid w:val="003E632A"/>
    <w:rsid w:val="003E6355"/>
    <w:rsid w:val="003E64CD"/>
    <w:rsid w:val="003E65BC"/>
    <w:rsid w:val="003E6608"/>
    <w:rsid w:val="003E6714"/>
    <w:rsid w:val="003E680B"/>
    <w:rsid w:val="003E6811"/>
    <w:rsid w:val="003E69F8"/>
    <w:rsid w:val="003E6ABD"/>
    <w:rsid w:val="003E6AEA"/>
    <w:rsid w:val="003E6B3D"/>
    <w:rsid w:val="003E6BEB"/>
    <w:rsid w:val="003E6CBA"/>
    <w:rsid w:val="003E6D1C"/>
    <w:rsid w:val="003E6D43"/>
    <w:rsid w:val="003E6DFB"/>
    <w:rsid w:val="003E7008"/>
    <w:rsid w:val="003E71D8"/>
    <w:rsid w:val="003E71EA"/>
    <w:rsid w:val="003E71EE"/>
    <w:rsid w:val="003E736C"/>
    <w:rsid w:val="003E73B7"/>
    <w:rsid w:val="003E73C9"/>
    <w:rsid w:val="003E7533"/>
    <w:rsid w:val="003E756B"/>
    <w:rsid w:val="003E75F2"/>
    <w:rsid w:val="003E7655"/>
    <w:rsid w:val="003E7705"/>
    <w:rsid w:val="003E7708"/>
    <w:rsid w:val="003E7771"/>
    <w:rsid w:val="003E79CF"/>
    <w:rsid w:val="003E7AC6"/>
    <w:rsid w:val="003E7B1A"/>
    <w:rsid w:val="003E7B42"/>
    <w:rsid w:val="003E7B84"/>
    <w:rsid w:val="003E7B89"/>
    <w:rsid w:val="003E7BBE"/>
    <w:rsid w:val="003E7CF0"/>
    <w:rsid w:val="003E7D55"/>
    <w:rsid w:val="003E7DBD"/>
    <w:rsid w:val="003E7F42"/>
    <w:rsid w:val="003E7FC0"/>
    <w:rsid w:val="003F000E"/>
    <w:rsid w:val="003F008E"/>
    <w:rsid w:val="003F016D"/>
    <w:rsid w:val="003F04F0"/>
    <w:rsid w:val="003F04FA"/>
    <w:rsid w:val="003F050A"/>
    <w:rsid w:val="003F05D8"/>
    <w:rsid w:val="003F0629"/>
    <w:rsid w:val="003F063B"/>
    <w:rsid w:val="003F06C6"/>
    <w:rsid w:val="003F06CC"/>
    <w:rsid w:val="003F071F"/>
    <w:rsid w:val="003F07EF"/>
    <w:rsid w:val="003F0835"/>
    <w:rsid w:val="003F098A"/>
    <w:rsid w:val="003F09ED"/>
    <w:rsid w:val="003F0A93"/>
    <w:rsid w:val="003F0AEE"/>
    <w:rsid w:val="003F0B34"/>
    <w:rsid w:val="003F0C5A"/>
    <w:rsid w:val="003F0CC0"/>
    <w:rsid w:val="003F0D15"/>
    <w:rsid w:val="003F0D42"/>
    <w:rsid w:val="003F0DCF"/>
    <w:rsid w:val="003F0E21"/>
    <w:rsid w:val="003F0FAA"/>
    <w:rsid w:val="003F0FD1"/>
    <w:rsid w:val="003F0FDC"/>
    <w:rsid w:val="003F106E"/>
    <w:rsid w:val="003F10C0"/>
    <w:rsid w:val="003F10CA"/>
    <w:rsid w:val="003F114C"/>
    <w:rsid w:val="003F11C0"/>
    <w:rsid w:val="003F123E"/>
    <w:rsid w:val="003F124F"/>
    <w:rsid w:val="003F12E3"/>
    <w:rsid w:val="003F13F5"/>
    <w:rsid w:val="003F14CD"/>
    <w:rsid w:val="003F150F"/>
    <w:rsid w:val="003F168E"/>
    <w:rsid w:val="003F16E8"/>
    <w:rsid w:val="003F173E"/>
    <w:rsid w:val="003F17AC"/>
    <w:rsid w:val="003F17E1"/>
    <w:rsid w:val="003F183A"/>
    <w:rsid w:val="003F1897"/>
    <w:rsid w:val="003F1966"/>
    <w:rsid w:val="003F19A4"/>
    <w:rsid w:val="003F1A1D"/>
    <w:rsid w:val="003F1C9D"/>
    <w:rsid w:val="003F1D33"/>
    <w:rsid w:val="003F1D79"/>
    <w:rsid w:val="003F1E9D"/>
    <w:rsid w:val="003F1EB4"/>
    <w:rsid w:val="003F2029"/>
    <w:rsid w:val="003F2095"/>
    <w:rsid w:val="003F20CE"/>
    <w:rsid w:val="003F21A6"/>
    <w:rsid w:val="003F2235"/>
    <w:rsid w:val="003F223D"/>
    <w:rsid w:val="003F232A"/>
    <w:rsid w:val="003F23A3"/>
    <w:rsid w:val="003F23DA"/>
    <w:rsid w:val="003F24A7"/>
    <w:rsid w:val="003F25D6"/>
    <w:rsid w:val="003F2657"/>
    <w:rsid w:val="003F2685"/>
    <w:rsid w:val="003F26D4"/>
    <w:rsid w:val="003F2776"/>
    <w:rsid w:val="003F281C"/>
    <w:rsid w:val="003F2873"/>
    <w:rsid w:val="003F29FF"/>
    <w:rsid w:val="003F2A51"/>
    <w:rsid w:val="003F2B17"/>
    <w:rsid w:val="003F2C3E"/>
    <w:rsid w:val="003F2C54"/>
    <w:rsid w:val="003F2E99"/>
    <w:rsid w:val="003F3042"/>
    <w:rsid w:val="003F3134"/>
    <w:rsid w:val="003F3155"/>
    <w:rsid w:val="003F316C"/>
    <w:rsid w:val="003F3318"/>
    <w:rsid w:val="003F332A"/>
    <w:rsid w:val="003F341F"/>
    <w:rsid w:val="003F353B"/>
    <w:rsid w:val="003F3679"/>
    <w:rsid w:val="003F393D"/>
    <w:rsid w:val="003F3A14"/>
    <w:rsid w:val="003F3A2E"/>
    <w:rsid w:val="003F3A86"/>
    <w:rsid w:val="003F3C31"/>
    <w:rsid w:val="003F3D5A"/>
    <w:rsid w:val="003F3D95"/>
    <w:rsid w:val="003F3EC9"/>
    <w:rsid w:val="003F3F49"/>
    <w:rsid w:val="003F3F62"/>
    <w:rsid w:val="003F3FC3"/>
    <w:rsid w:val="003F4007"/>
    <w:rsid w:val="003F4187"/>
    <w:rsid w:val="003F4192"/>
    <w:rsid w:val="003F41A2"/>
    <w:rsid w:val="003F4236"/>
    <w:rsid w:val="003F42C1"/>
    <w:rsid w:val="003F43A9"/>
    <w:rsid w:val="003F4401"/>
    <w:rsid w:val="003F4458"/>
    <w:rsid w:val="003F4480"/>
    <w:rsid w:val="003F45FE"/>
    <w:rsid w:val="003F4743"/>
    <w:rsid w:val="003F4781"/>
    <w:rsid w:val="003F4806"/>
    <w:rsid w:val="003F482B"/>
    <w:rsid w:val="003F4928"/>
    <w:rsid w:val="003F497A"/>
    <w:rsid w:val="003F49A1"/>
    <w:rsid w:val="003F49AE"/>
    <w:rsid w:val="003F4A07"/>
    <w:rsid w:val="003F4A55"/>
    <w:rsid w:val="003F4D3D"/>
    <w:rsid w:val="003F4DE7"/>
    <w:rsid w:val="003F4E79"/>
    <w:rsid w:val="003F4E94"/>
    <w:rsid w:val="003F4ED5"/>
    <w:rsid w:val="003F4FC7"/>
    <w:rsid w:val="003F5105"/>
    <w:rsid w:val="003F5109"/>
    <w:rsid w:val="003F51C1"/>
    <w:rsid w:val="003F5250"/>
    <w:rsid w:val="003F5284"/>
    <w:rsid w:val="003F53DF"/>
    <w:rsid w:val="003F54A4"/>
    <w:rsid w:val="003F5807"/>
    <w:rsid w:val="003F5915"/>
    <w:rsid w:val="003F5975"/>
    <w:rsid w:val="003F59FD"/>
    <w:rsid w:val="003F5A77"/>
    <w:rsid w:val="003F5B15"/>
    <w:rsid w:val="003F5B24"/>
    <w:rsid w:val="003F5B75"/>
    <w:rsid w:val="003F5BB5"/>
    <w:rsid w:val="003F5C60"/>
    <w:rsid w:val="003F5E33"/>
    <w:rsid w:val="003F5F5A"/>
    <w:rsid w:val="003F6003"/>
    <w:rsid w:val="003F6007"/>
    <w:rsid w:val="003F603B"/>
    <w:rsid w:val="003F60A6"/>
    <w:rsid w:val="003F60B5"/>
    <w:rsid w:val="003F60F5"/>
    <w:rsid w:val="003F6362"/>
    <w:rsid w:val="003F6397"/>
    <w:rsid w:val="003F655E"/>
    <w:rsid w:val="003F6567"/>
    <w:rsid w:val="003F65CC"/>
    <w:rsid w:val="003F662B"/>
    <w:rsid w:val="003F6642"/>
    <w:rsid w:val="003F6677"/>
    <w:rsid w:val="003F66E8"/>
    <w:rsid w:val="003F67C2"/>
    <w:rsid w:val="003F6866"/>
    <w:rsid w:val="003F688D"/>
    <w:rsid w:val="003F68E4"/>
    <w:rsid w:val="003F6927"/>
    <w:rsid w:val="003F6968"/>
    <w:rsid w:val="003F6A00"/>
    <w:rsid w:val="003F6A4C"/>
    <w:rsid w:val="003F6B02"/>
    <w:rsid w:val="003F6B28"/>
    <w:rsid w:val="003F6B5B"/>
    <w:rsid w:val="003F6CE4"/>
    <w:rsid w:val="003F6DF7"/>
    <w:rsid w:val="003F6F12"/>
    <w:rsid w:val="003F70BB"/>
    <w:rsid w:val="003F71A5"/>
    <w:rsid w:val="003F7229"/>
    <w:rsid w:val="003F732F"/>
    <w:rsid w:val="003F7340"/>
    <w:rsid w:val="003F7431"/>
    <w:rsid w:val="003F744C"/>
    <w:rsid w:val="003F74A1"/>
    <w:rsid w:val="003F7632"/>
    <w:rsid w:val="003F7762"/>
    <w:rsid w:val="003F7A0E"/>
    <w:rsid w:val="003F7A3C"/>
    <w:rsid w:val="003F7E5F"/>
    <w:rsid w:val="003F7F1D"/>
    <w:rsid w:val="003F7FB8"/>
    <w:rsid w:val="003F7FE5"/>
    <w:rsid w:val="003F7FFA"/>
    <w:rsid w:val="004000FB"/>
    <w:rsid w:val="00400127"/>
    <w:rsid w:val="00400204"/>
    <w:rsid w:val="004002CB"/>
    <w:rsid w:val="004002F4"/>
    <w:rsid w:val="00400317"/>
    <w:rsid w:val="004003DF"/>
    <w:rsid w:val="00400434"/>
    <w:rsid w:val="0040045A"/>
    <w:rsid w:val="00400552"/>
    <w:rsid w:val="004005E7"/>
    <w:rsid w:val="00400619"/>
    <w:rsid w:val="004006F2"/>
    <w:rsid w:val="004006FC"/>
    <w:rsid w:val="0040072D"/>
    <w:rsid w:val="0040075B"/>
    <w:rsid w:val="004008CE"/>
    <w:rsid w:val="00400980"/>
    <w:rsid w:val="00400A0D"/>
    <w:rsid w:val="00400A38"/>
    <w:rsid w:val="00400C59"/>
    <w:rsid w:val="00400D0D"/>
    <w:rsid w:val="00400D94"/>
    <w:rsid w:val="00400DE2"/>
    <w:rsid w:val="00400E2E"/>
    <w:rsid w:val="00400E78"/>
    <w:rsid w:val="00400FB1"/>
    <w:rsid w:val="00400FBE"/>
    <w:rsid w:val="00401017"/>
    <w:rsid w:val="0040107B"/>
    <w:rsid w:val="004010D1"/>
    <w:rsid w:val="004011CA"/>
    <w:rsid w:val="00401326"/>
    <w:rsid w:val="004013D5"/>
    <w:rsid w:val="00401474"/>
    <w:rsid w:val="00401501"/>
    <w:rsid w:val="00401712"/>
    <w:rsid w:val="00401713"/>
    <w:rsid w:val="00401836"/>
    <w:rsid w:val="00401857"/>
    <w:rsid w:val="004018F7"/>
    <w:rsid w:val="004018FF"/>
    <w:rsid w:val="004019E2"/>
    <w:rsid w:val="00401B0A"/>
    <w:rsid w:val="00401B35"/>
    <w:rsid w:val="00401B5F"/>
    <w:rsid w:val="00401C6A"/>
    <w:rsid w:val="00401C8E"/>
    <w:rsid w:val="00401D83"/>
    <w:rsid w:val="00401D8C"/>
    <w:rsid w:val="00401E29"/>
    <w:rsid w:val="00401F6C"/>
    <w:rsid w:val="00402225"/>
    <w:rsid w:val="00402239"/>
    <w:rsid w:val="00402278"/>
    <w:rsid w:val="004022A0"/>
    <w:rsid w:val="004022EF"/>
    <w:rsid w:val="0040234A"/>
    <w:rsid w:val="004023DD"/>
    <w:rsid w:val="0040245D"/>
    <w:rsid w:val="00402563"/>
    <w:rsid w:val="0040256F"/>
    <w:rsid w:val="004025DD"/>
    <w:rsid w:val="00402671"/>
    <w:rsid w:val="004026F5"/>
    <w:rsid w:val="00402774"/>
    <w:rsid w:val="004027F8"/>
    <w:rsid w:val="00402863"/>
    <w:rsid w:val="00402880"/>
    <w:rsid w:val="0040288B"/>
    <w:rsid w:val="0040289F"/>
    <w:rsid w:val="004028A2"/>
    <w:rsid w:val="00402900"/>
    <w:rsid w:val="00402911"/>
    <w:rsid w:val="00402A08"/>
    <w:rsid w:val="00402BE3"/>
    <w:rsid w:val="00402C10"/>
    <w:rsid w:val="00402D2D"/>
    <w:rsid w:val="00402DBB"/>
    <w:rsid w:val="00402DBF"/>
    <w:rsid w:val="00402F57"/>
    <w:rsid w:val="00402F6F"/>
    <w:rsid w:val="00402FDF"/>
    <w:rsid w:val="00403006"/>
    <w:rsid w:val="004030E9"/>
    <w:rsid w:val="0040328E"/>
    <w:rsid w:val="00403380"/>
    <w:rsid w:val="00403399"/>
    <w:rsid w:val="00403496"/>
    <w:rsid w:val="004034CE"/>
    <w:rsid w:val="00403506"/>
    <w:rsid w:val="004037CB"/>
    <w:rsid w:val="004037ED"/>
    <w:rsid w:val="004038EA"/>
    <w:rsid w:val="00403958"/>
    <w:rsid w:val="004039B8"/>
    <w:rsid w:val="00403A72"/>
    <w:rsid w:val="00403B00"/>
    <w:rsid w:val="00403B37"/>
    <w:rsid w:val="00403D08"/>
    <w:rsid w:val="00403DC4"/>
    <w:rsid w:val="00403DE5"/>
    <w:rsid w:val="00403E42"/>
    <w:rsid w:val="00403E4F"/>
    <w:rsid w:val="004040BC"/>
    <w:rsid w:val="00404209"/>
    <w:rsid w:val="00404269"/>
    <w:rsid w:val="0040426B"/>
    <w:rsid w:val="00404278"/>
    <w:rsid w:val="004043D3"/>
    <w:rsid w:val="004044AB"/>
    <w:rsid w:val="004045A1"/>
    <w:rsid w:val="004045BC"/>
    <w:rsid w:val="004045C7"/>
    <w:rsid w:val="0040467C"/>
    <w:rsid w:val="004046FA"/>
    <w:rsid w:val="00404781"/>
    <w:rsid w:val="00404900"/>
    <w:rsid w:val="0040498F"/>
    <w:rsid w:val="00404B41"/>
    <w:rsid w:val="00404D8B"/>
    <w:rsid w:val="00404DC3"/>
    <w:rsid w:val="00404EDC"/>
    <w:rsid w:val="00405027"/>
    <w:rsid w:val="0040502F"/>
    <w:rsid w:val="00405032"/>
    <w:rsid w:val="00405079"/>
    <w:rsid w:val="00405183"/>
    <w:rsid w:val="004051F0"/>
    <w:rsid w:val="0040524E"/>
    <w:rsid w:val="00405432"/>
    <w:rsid w:val="004055B5"/>
    <w:rsid w:val="00405774"/>
    <w:rsid w:val="004057C1"/>
    <w:rsid w:val="004057DD"/>
    <w:rsid w:val="004057E6"/>
    <w:rsid w:val="004058E8"/>
    <w:rsid w:val="0040591F"/>
    <w:rsid w:val="00405979"/>
    <w:rsid w:val="004059E4"/>
    <w:rsid w:val="00405A03"/>
    <w:rsid w:val="00405E3B"/>
    <w:rsid w:val="00405F32"/>
    <w:rsid w:val="00406027"/>
    <w:rsid w:val="00406070"/>
    <w:rsid w:val="00406157"/>
    <w:rsid w:val="0040648D"/>
    <w:rsid w:val="00406542"/>
    <w:rsid w:val="004065A1"/>
    <w:rsid w:val="00406611"/>
    <w:rsid w:val="0040666A"/>
    <w:rsid w:val="0040667C"/>
    <w:rsid w:val="004066CA"/>
    <w:rsid w:val="004066D6"/>
    <w:rsid w:val="004066E0"/>
    <w:rsid w:val="00406833"/>
    <w:rsid w:val="004068AC"/>
    <w:rsid w:val="004068EE"/>
    <w:rsid w:val="004069C5"/>
    <w:rsid w:val="00406ABE"/>
    <w:rsid w:val="00406B65"/>
    <w:rsid w:val="00406BD9"/>
    <w:rsid w:val="00406C61"/>
    <w:rsid w:val="00406E12"/>
    <w:rsid w:val="00406E16"/>
    <w:rsid w:val="00406E59"/>
    <w:rsid w:val="00406FC5"/>
    <w:rsid w:val="0040712A"/>
    <w:rsid w:val="0040718F"/>
    <w:rsid w:val="004073A5"/>
    <w:rsid w:val="00407438"/>
    <w:rsid w:val="00407510"/>
    <w:rsid w:val="00407511"/>
    <w:rsid w:val="0040752B"/>
    <w:rsid w:val="00407546"/>
    <w:rsid w:val="0040762B"/>
    <w:rsid w:val="00407747"/>
    <w:rsid w:val="00407837"/>
    <w:rsid w:val="0040787B"/>
    <w:rsid w:val="00407893"/>
    <w:rsid w:val="004078B2"/>
    <w:rsid w:val="00407914"/>
    <w:rsid w:val="00407A84"/>
    <w:rsid w:val="00407A95"/>
    <w:rsid w:val="00407B2A"/>
    <w:rsid w:val="00407BDB"/>
    <w:rsid w:val="00407C1A"/>
    <w:rsid w:val="00407CBC"/>
    <w:rsid w:val="00407D57"/>
    <w:rsid w:val="00407DA3"/>
    <w:rsid w:val="00407E0A"/>
    <w:rsid w:val="00407FEF"/>
    <w:rsid w:val="00410154"/>
    <w:rsid w:val="004101C0"/>
    <w:rsid w:val="004101D8"/>
    <w:rsid w:val="0041032C"/>
    <w:rsid w:val="004105EA"/>
    <w:rsid w:val="004105EC"/>
    <w:rsid w:val="004107BA"/>
    <w:rsid w:val="00410839"/>
    <w:rsid w:val="004108B7"/>
    <w:rsid w:val="004108C4"/>
    <w:rsid w:val="00410A4F"/>
    <w:rsid w:val="00410A5D"/>
    <w:rsid w:val="00410CCA"/>
    <w:rsid w:val="00410CDB"/>
    <w:rsid w:val="00410D00"/>
    <w:rsid w:val="00410D25"/>
    <w:rsid w:val="00410DAB"/>
    <w:rsid w:val="00410F6C"/>
    <w:rsid w:val="00410FA4"/>
    <w:rsid w:val="00410FFB"/>
    <w:rsid w:val="0041106B"/>
    <w:rsid w:val="0041114C"/>
    <w:rsid w:val="00411154"/>
    <w:rsid w:val="00411167"/>
    <w:rsid w:val="0041116F"/>
    <w:rsid w:val="0041128D"/>
    <w:rsid w:val="0041166D"/>
    <w:rsid w:val="004116FC"/>
    <w:rsid w:val="00411776"/>
    <w:rsid w:val="00411786"/>
    <w:rsid w:val="0041185F"/>
    <w:rsid w:val="00411892"/>
    <w:rsid w:val="004118E9"/>
    <w:rsid w:val="0041197F"/>
    <w:rsid w:val="004119F3"/>
    <w:rsid w:val="00411A64"/>
    <w:rsid w:val="00411A90"/>
    <w:rsid w:val="00411BF8"/>
    <w:rsid w:val="00411CDE"/>
    <w:rsid w:val="00411E63"/>
    <w:rsid w:val="00411EF5"/>
    <w:rsid w:val="00412134"/>
    <w:rsid w:val="004121D5"/>
    <w:rsid w:val="004121E5"/>
    <w:rsid w:val="004122D9"/>
    <w:rsid w:val="0041231D"/>
    <w:rsid w:val="00412389"/>
    <w:rsid w:val="004123BC"/>
    <w:rsid w:val="00412417"/>
    <w:rsid w:val="00412418"/>
    <w:rsid w:val="004124D1"/>
    <w:rsid w:val="0041266B"/>
    <w:rsid w:val="004127B8"/>
    <w:rsid w:val="004128B5"/>
    <w:rsid w:val="004128D4"/>
    <w:rsid w:val="0041290F"/>
    <w:rsid w:val="00412985"/>
    <w:rsid w:val="004129C9"/>
    <w:rsid w:val="00412A9E"/>
    <w:rsid w:val="00412B4D"/>
    <w:rsid w:val="00412B86"/>
    <w:rsid w:val="00412BBE"/>
    <w:rsid w:val="00412D4E"/>
    <w:rsid w:val="00412DFC"/>
    <w:rsid w:val="0041330B"/>
    <w:rsid w:val="0041341E"/>
    <w:rsid w:val="0041342D"/>
    <w:rsid w:val="00413501"/>
    <w:rsid w:val="00413610"/>
    <w:rsid w:val="004136AB"/>
    <w:rsid w:val="004136F6"/>
    <w:rsid w:val="004137AB"/>
    <w:rsid w:val="00413842"/>
    <w:rsid w:val="004139F6"/>
    <w:rsid w:val="00413B29"/>
    <w:rsid w:val="00413B61"/>
    <w:rsid w:val="00413B83"/>
    <w:rsid w:val="00413CD4"/>
    <w:rsid w:val="00413CF1"/>
    <w:rsid w:val="00413D68"/>
    <w:rsid w:val="00413D8C"/>
    <w:rsid w:val="00413DD2"/>
    <w:rsid w:val="00413E2B"/>
    <w:rsid w:val="00413E54"/>
    <w:rsid w:val="00413E5A"/>
    <w:rsid w:val="00413F1B"/>
    <w:rsid w:val="00414196"/>
    <w:rsid w:val="00414392"/>
    <w:rsid w:val="004143BC"/>
    <w:rsid w:val="00414428"/>
    <w:rsid w:val="004145AB"/>
    <w:rsid w:val="00414617"/>
    <w:rsid w:val="0041466F"/>
    <w:rsid w:val="0041469E"/>
    <w:rsid w:val="0041476D"/>
    <w:rsid w:val="00414783"/>
    <w:rsid w:val="0041488C"/>
    <w:rsid w:val="004148C7"/>
    <w:rsid w:val="004148DB"/>
    <w:rsid w:val="00414946"/>
    <w:rsid w:val="00414967"/>
    <w:rsid w:val="00414ABD"/>
    <w:rsid w:val="00414C04"/>
    <w:rsid w:val="00414C8B"/>
    <w:rsid w:val="00415016"/>
    <w:rsid w:val="00415022"/>
    <w:rsid w:val="00415049"/>
    <w:rsid w:val="00415129"/>
    <w:rsid w:val="0041517D"/>
    <w:rsid w:val="00415263"/>
    <w:rsid w:val="00415278"/>
    <w:rsid w:val="00415310"/>
    <w:rsid w:val="00415365"/>
    <w:rsid w:val="00415369"/>
    <w:rsid w:val="004153D4"/>
    <w:rsid w:val="00415487"/>
    <w:rsid w:val="0041548E"/>
    <w:rsid w:val="004155AE"/>
    <w:rsid w:val="00415C50"/>
    <w:rsid w:val="00415D41"/>
    <w:rsid w:val="00415DC1"/>
    <w:rsid w:val="00415F43"/>
    <w:rsid w:val="00415F5E"/>
    <w:rsid w:val="00415F78"/>
    <w:rsid w:val="00416050"/>
    <w:rsid w:val="004160BE"/>
    <w:rsid w:val="00416191"/>
    <w:rsid w:val="0041620E"/>
    <w:rsid w:val="00416298"/>
    <w:rsid w:val="004162E6"/>
    <w:rsid w:val="0041634B"/>
    <w:rsid w:val="00416442"/>
    <w:rsid w:val="004164E4"/>
    <w:rsid w:val="00416577"/>
    <w:rsid w:val="00416593"/>
    <w:rsid w:val="004165E9"/>
    <w:rsid w:val="0041660D"/>
    <w:rsid w:val="00416716"/>
    <w:rsid w:val="004167B0"/>
    <w:rsid w:val="004167B7"/>
    <w:rsid w:val="004167D9"/>
    <w:rsid w:val="00416861"/>
    <w:rsid w:val="004168EA"/>
    <w:rsid w:val="00416BB9"/>
    <w:rsid w:val="00416C02"/>
    <w:rsid w:val="00416C0F"/>
    <w:rsid w:val="00416C60"/>
    <w:rsid w:val="00416D93"/>
    <w:rsid w:val="00416E68"/>
    <w:rsid w:val="00416F22"/>
    <w:rsid w:val="00417095"/>
    <w:rsid w:val="004173B7"/>
    <w:rsid w:val="004173E1"/>
    <w:rsid w:val="00417506"/>
    <w:rsid w:val="00417538"/>
    <w:rsid w:val="004175FC"/>
    <w:rsid w:val="004176A2"/>
    <w:rsid w:val="00417738"/>
    <w:rsid w:val="004177BD"/>
    <w:rsid w:val="004177FC"/>
    <w:rsid w:val="00417840"/>
    <w:rsid w:val="00417874"/>
    <w:rsid w:val="004178B4"/>
    <w:rsid w:val="00417A74"/>
    <w:rsid w:val="00417A8B"/>
    <w:rsid w:val="00417B02"/>
    <w:rsid w:val="00417C03"/>
    <w:rsid w:val="00417C48"/>
    <w:rsid w:val="00417D24"/>
    <w:rsid w:val="00417D79"/>
    <w:rsid w:val="00417E30"/>
    <w:rsid w:val="00417E99"/>
    <w:rsid w:val="00417F8C"/>
    <w:rsid w:val="00417F92"/>
    <w:rsid w:val="00417FDB"/>
    <w:rsid w:val="00420011"/>
    <w:rsid w:val="00420022"/>
    <w:rsid w:val="0042006D"/>
    <w:rsid w:val="0042015D"/>
    <w:rsid w:val="004201DB"/>
    <w:rsid w:val="0042047C"/>
    <w:rsid w:val="00420702"/>
    <w:rsid w:val="0042073D"/>
    <w:rsid w:val="004207EB"/>
    <w:rsid w:val="00420806"/>
    <w:rsid w:val="00420847"/>
    <w:rsid w:val="00420873"/>
    <w:rsid w:val="004208E1"/>
    <w:rsid w:val="00420955"/>
    <w:rsid w:val="004209C4"/>
    <w:rsid w:val="00420BAC"/>
    <w:rsid w:val="00420BC6"/>
    <w:rsid w:val="00420C0A"/>
    <w:rsid w:val="00420CFD"/>
    <w:rsid w:val="00420E69"/>
    <w:rsid w:val="00420E9D"/>
    <w:rsid w:val="00420F78"/>
    <w:rsid w:val="0042117C"/>
    <w:rsid w:val="0042117E"/>
    <w:rsid w:val="00421273"/>
    <w:rsid w:val="004214EE"/>
    <w:rsid w:val="00421793"/>
    <w:rsid w:val="00421875"/>
    <w:rsid w:val="00421903"/>
    <w:rsid w:val="00421971"/>
    <w:rsid w:val="004219C3"/>
    <w:rsid w:val="004219D5"/>
    <w:rsid w:val="004219D7"/>
    <w:rsid w:val="00421AAD"/>
    <w:rsid w:val="00421B3D"/>
    <w:rsid w:val="00421C41"/>
    <w:rsid w:val="00421CC3"/>
    <w:rsid w:val="00421DF5"/>
    <w:rsid w:val="00421FEF"/>
    <w:rsid w:val="0042202A"/>
    <w:rsid w:val="00422057"/>
    <w:rsid w:val="00422233"/>
    <w:rsid w:val="0042232D"/>
    <w:rsid w:val="00422372"/>
    <w:rsid w:val="00422777"/>
    <w:rsid w:val="00422920"/>
    <w:rsid w:val="00422951"/>
    <w:rsid w:val="00422C8B"/>
    <w:rsid w:val="00422D0D"/>
    <w:rsid w:val="00422E7B"/>
    <w:rsid w:val="0042303F"/>
    <w:rsid w:val="0042305E"/>
    <w:rsid w:val="0042324D"/>
    <w:rsid w:val="0042334E"/>
    <w:rsid w:val="00423634"/>
    <w:rsid w:val="004238C0"/>
    <w:rsid w:val="00423A98"/>
    <w:rsid w:val="00423B38"/>
    <w:rsid w:val="00423C2A"/>
    <w:rsid w:val="00423CC7"/>
    <w:rsid w:val="00423EFC"/>
    <w:rsid w:val="00423FE1"/>
    <w:rsid w:val="0042404E"/>
    <w:rsid w:val="0042408C"/>
    <w:rsid w:val="004240C4"/>
    <w:rsid w:val="0042433C"/>
    <w:rsid w:val="0042444A"/>
    <w:rsid w:val="004244AA"/>
    <w:rsid w:val="004244D0"/>
    <w:rsid w:val="0042453B"/>
    <w:rsid w:val="004245F3"/>
    <w:rsid w:val="004245FC"/>
    <w:rsid w:val="0042464C"/>
    <w:rsid w:val="004246BE"/>
    <w:rsid w:val="0042489F"/>
    <w:rsid w:val="004248BB"/>
    <w:rsid w:val="004248E0"/>
    <w:rsid w:val="00424993"/>
    <w:rsid w:val="004249D3"/>
    <w:rsid w:val="00424A9A"/>
    <w:rsid w:val="00424ABF"/>
    <w:rsid w:val="00424AD5"/>
    <w:rsid w:val="00424AEC"/>
    <w:rsid w:val="00424B38"/>
    <w:rsid w:val="00424C55"/>
    <w:rsid w:val="00424DBC"/>
    <w:rsid w:val="00424DE6"/>
    <w:rsid w:val="00424F0D"/>
    <w:rsid w:val="004251D9"/>
    <w:rsid w:val="00425207"/>
    <w:rsid w:val="00425250"/>
    <w:rsid w:val="004252EE"/>
    <w:rsid w:val="00425316"/>
    <w:rsid w:val="004253D6"/>
    <w:rsid w:val="00425529"/>
    <w:rsid w:val="00425581"/>
    <w:rsid w:val="004256FF"/>
    <w:rsid w:val="00425713"/>
    <w:rsid w:val="00425736"/>
    <w:rsid w:val="0042577D"/>
    <w:rsid w:val="004257E0"/>
    <w:rsid w:val="004258FE"/>
    <w:rsid w:val="00425947"/>
    <w:rsid w:val="0042596A"/>
    <w:rsid w:val="00425984"/>
    <w:rsid w:val="00425F28"/>
    <w:rsid w:val="00426143"/>
    <w:rsid w:val="0042625B"/>
    <w:rsid w:val="004262A2"/>
    <w:rsid w:val="004262C7"/>
    <w:rsid w:val="00426317"/>
    <w:rsid w:val="004263D9"/>
    <w:rsid w:val="0042646A"/>
    <w:rsid w:val="004264C3"/>
    <w:rsid w:val="00426547"/>
    <w:rsid w:val="0042657C"/>
    <w:rsid w:val="0042664F"/>
    <w:rsid w:val="00426659"/>
    <w:rsid w:val="00426771"/>
    <w:rsid w:val="0042688A"/>
    <w:rsid w:val="00426941"/>
    <w:rsid w:val="004269E0"/>
    <w:rsid w:val="00426ADF"/>
    <w:rsid w:val="00426B58"/>
    <w:rsid w:val="00426B8B"/>
    <w:rsid w:val="00426CB2"/>
    <w:rsid w:val="00426D12"/>
    <w:rsid w:val="00426E34"/>
    <w:rsid w:val="00426E64"/>
    <w:rsid w:val="00426E89"/>
    <w:rsid w:val="00426EA7"/>
    <w:rsid w:val="00426F4B"/>
    <w:rsid w:val="00426FC7"/>
    <w:rsid w:val="00427142"/>
    <w:rsid w:val="004271FD"/>
    <w:rsid w:val="00427237"/>
    <w:rsid w:val="004272A9"/>
    <w:rsid w:val="00427364"/>
    <w:rsid w:val="004274C0"/>
    <w:rsid w:val="004274E0"/>
    <w:rsid w:val="00427560"/>
    <w:rsid w:val="00427629"/>
    <w:rsid w:val="0042762A"/>
    <w:rsid w:val="0042762E"/>
    <w:rsid w:val="00427661"/>
    <w:rsid w:val="004276E2"/>
    <w:rsid w:val="0042772F"/>
    <w:rsid w:val="004278DA"/>
    <w:rsid w:val="0042794A"/>
    <w:rsid w:val="00427B9B"/>
    <w:rsid w:val="00427D79"/>
    <w:rsid w:val="00427DB6"/>
    <w:rsid w:val="00427DC1"/>
    <w:rsid w:val="00427E2A"/>
    <w:rsid w:val="00427E7C"/>
    <w:rsid w:val="00427EF5"/>
    <w:rsid w:val="00430011"/>
    <w:rsid w:val="00430041"/>
    <w:rsid w:val="004300E0"/>
    <w:rsid w:val="0043036C"/>
    <w:rsid w:val="0043055C"/>
    <w:rsid w:val="0043058C"/>
    <w:rsid w:val="00430638"/>
    <w:rsid w:val="0043063A"/>
    <w:rsid w:val="00430682"/>
    <w:rsid w:val="004306D0"/>
    <w:rsid w:val="004307EA"/>
    <w:rsid w:val="004307FB"/>
    <w:rsid w:val="0043087F"/>
    <w:rsid w:val="0043093E"/>
    <w:rsid w:val="00430B09"/>
    <w:rsid w:val="00430BDE"/>
    <w:rsid w:val="00430C51"/>
    <w:rsid w:val="00430D65"/>
    <w:rsid w:val="00430D8D"/>
    <w:rsid w:val="00430DCB"/>
    <w:rsid w:val="00430EEC"/>
    <w:rsid w:val="0043122E"/>
    <w:rsid w:val="0043134C"/>
    <w:rsid w:val="00431405"/>
    <w:rsid w:val="00431438"/>
    <w:rsid w:val="0043145D"/>
    <w:rsid w:val="004314FF"/>
    <w:rsid w:val="0043153A"/>
    <w:rsid w:val="0043167C"/>
    <w:rsid w:val="00431980"/>
    <w:rsid w:val="00431A90"/>
    <w:rsid w:val="00431D8F"/>
    <w:rsid w:val="00431DBB"/>
    <w:rsid w:val="00431E9B"/>
    <w:rsid w:val="00431F40"/>
    <w:rsid w:val="00431FA0"/>
    <w:rsid w:val="00431FC0"/>
    <w:rsid w:val="0043219B"/>
    <w:rsid w:val="004321AB"/>
    <w:rsid w:val="004321B1"/>
    <w:rsid w:val="004321E0"/>
    <w:rsid w:val="0043220E"/>
    <w:rsid w:val="0043231F"/>
    <w:rsid w:val="004324A4"/>
    <w:rsid w:val="0043250A"/>
    <w:rsid w:val="00432553"/>
    <w:rsid w:val="0043259E"/>
    <w:rsid w:val="004325A1"/>
    <w:rsid w:val="004325BA"/>
    <w:rsid w:val="0043261B"/>
    <w:rsid w:val="004326EF"/>
    <w:rsid w:val="00432706"/>
    <w:rsid w:val="00432756"/>
    <w:rsid w:val="004327A7"/>
    <w:rsid w:val="004327EE"/>
    <w:rsid w:val="00432947"/>
    <w:rsid w:val="00432964"/>
    <w:rsid w:val="00432971"/>
    <w:rsid w:val="00432C0B"/>
    <w:rsid w:val="00432C22"/>
    <w:rsid w:val="00432C99"/>
    <w:rsid w:val="00432CBA"/>
    <w:rsid w:val="00432E2E"/>
    <w:rsid w:val="00432EBB"/>
    <w:rsid w:val="00432F01"/>
    <w:rsid w:val="00432F2C"/>
    <w:rsid w:val="0043306C"/>
    <w:rsid w:val="004330D0"/>
    <w:rsid w:val="004330F5"/>
    <w:rsid w:val="00433165"/>
    <w:rsid w:val="004331E7"/>
    <w:rsid w:val="004332A9"/>
    <w:rsid w:val="004332AD"/>
    <w:rsid w:val="0043332B"/>
    <w:rsid w:val="0043333B"/>
    <w:rsid w:val="00433369"/>
    <w:rsid w:val="00433377"/>
    <w:rsid w:val="004333A9"/>
    <w:rsid w:val="00433442"/>
    <w:rsid w:val="004334C4"/>
    <w:rsid w:val="00433528"/>
    <w:rsid w:val="00433669"/>
    <w:rsid w:val="004336F8"/>
    <w:rsid w:val="00433804"/>
    <w:rsid w:val="0043380E"/>
    <w:rsid w:val="00433939"/>
    <w:rsid w:val="00433A4B"/>
    <w:rsid w:val="00433B90"/>
    <w:rsid w:val="00433C3F"/>
    <w:rsid w:val="00433D59"/>
    <w:rsid w:val="00433D5B"/>
    <w:rsid w:val="00433D88"/>
    <w:rsid w:val="00433DBA"/>
    <w:rsid w:val="00433E09"/>
    <w:rsid w:val="00433F79"/>
    <w:rsid w:val="00433FD5"/>
    <w:rsid w:val="004341ED"/>
    <w:rsid w:val="0043420B"/>
    <w:rsid w:val="00434234"/>
    <w:rsid w:val="0043426C"/>
    <w:rsid w:val="00434383"/>
    <w:rsid w:val="004343D1"/>
    <w:rsid w:val="004343FA"/>
    <w:rsid w:val="00434684"/>
    <w:rsid w:val="00434783"/>
    <w:rsid w:val="00434883"/>
    <w:rsid w:val="004348EC"/>
    <w:rsid w:val="0043491A"/>
    <w:rsid w:val="00434AA7"/>
    <w:rsid w:val="00434AED"/>
    <w:rsid w:val="00434CD7"/>
    <w:rsid w:val="00434DFB"/>
    <w:rsid w:val="00434E24"/>
    <w:rsid w:val="00434E2A"/>
    <w:rsid w:val="00434EBA"/>
    <w:rsid w:val="00434F1E"/>
    <w:rsid w:val="00435276"/>
    <w:rsid w:val="004352E5"/>
    <w:rsid w:val="00435573"/>
    <w:rsid w:val="004356DD"/>
    <w:rsid w:val="00435770"/>
    <w:rsid w:val="0043578F"/>
    <w:rsid w:val="004357BE"/>
    <w:rsid w:val="004357CE"/>
    <w:rsid w:val="004357EE"/>
    <w:rsid w:val="004359B4"/>
    <w:rsid w:val="004359E4"/>
    <w:rsid w:val="00435A2B"/>
    <w:rsid w:val="00435B21"/>
    <w:rsid w:val="00435B33"/>
    <w:rsid w:val="00435B91"/>
    <w:rsid w:val="00435CFA"/>
    <w:rsid w:val="00435D5D"/>
    <w:rsid w:val="00435EE3"/>
    <w:rsid w:val="00435FC9"/>
    <w:rsid w:val="00436040"/>
    <w:rsid w:val="004361A7"/>
    <w:rsid w:val="00436272"/>
    <w:rsid w:val="004362FF"/>
    <w:rsid w:val="004363D3"/>
    <w:rsid w:val="004363E2"/>
    <w:rsid w:val="00436469"/>
    <w:rsid w:val="0043653F"/>
    <w:rsid w:val="004365DA"/>
    <w:rsid w:val="00436716"/>
    <w:rsid w:val="0043690E"/>
    <w:rsid w:val="00436940"/>
    <w:rsid w:val="0043697E"/>
    <w:rsid w:val="00436BF8"/>
    <w:rsid w:val="00436DBB"/>
    <w:rsid w:val="00436DC8"/>
    <w:rsid w:val="00436E7F"/>
    <w:rsid w:val="004370F2"/>
    <w:rsid w:val="004371AA"/>
    <w:rsid w:val="004371C3"/>
    <w:rsid w:val="00437210"/>
    <w:rsid w:val="004372D3"/>
    <w:rsid w:val="0043741C"/>
    <w:rsid w:val="004374CF"/>
    <w:rsid w:val="004377D3"/>
    <w:rsid w:val="0043785F"/>
    <w:rsid w:val="00437A1A"/>
    <w:rsid w:val="00437AC6"/>
    <w:rsid w:val="00437BD2"/>
    <w:rsid w:val="00437C5D"/>
    <w:rsid w:val="00437E3A"/>
    <w:rsid w:val="00437F2B"/>
    <w:rsid w:val="00437F3A"/>
    <w:rsid w:val="00437F7C"/>
    <w:rsid w:val="00437F91"/>
    <w:rsid w:val="00440005"/>
    <w:rsid w:val="00440053"/>
    <w:rsid w:val="0044011F"/>
    <w:rsid w:val="004402DB"/>
    <w:rsid w:val="004402EC"/>
    <w:rsid w:val="00440333"/>
    <w:rsid w:val="0044043C"/>
    <w:rsid w:val="00440582"/>
    <w:rsid w:val="004405AB"/>
    <w:rsid w:val="004406EA"/>
    <w:rsid w:val="0044075F"/>
    <w:rsid w:val="004407AB"/>
    <w:rsid w:val="00440AF2"/>
    <w:rsid w:val="00440B22"/>
    <w:rsid w:val="00440D2A"/>
    <w:rsid w:val="00440DDA"/>
    <w:rsid w:val="00440EFF"/>
    <w:rsid w:val="0044106C"/>
    <w:rsid w:val="004411BA"/>
    <w:rsid w:val="00441206"/>
    <w:rsid w:val="0044122E"/>
    <w:rsid w:val="00441230"/>
    <w:rsid w:val="00441460"/>
    <w:rsid w:val="004414F3"/>
    <w:rsid w:val="00441597"/>
    <w:rsid w:val="004416ED"/>
    <w:rsid w:val="00441A21"/>
    <w:rsid w:val="00441A9F"/>
    <w:rsid w:val="00441AEA"/>
    <w:rsid w:val="00441B12"/>
    <w:rsid w:val="00441B1C"/>
    <w:rsid w:val="00441B43"/>
    <w:rsid w:val="00441B83"/>
    <w:rsid w:val="00441C2A"/>
    <w:rsid w:val="00441CA0"/>
    <w:rsid w:val="00441CF2"/>
    <w:rsid w:val="00441D27"/>
    <w:rsid w:val="00441D69"/>
    <w:rsid w:val="00441D9E"/>
    <w:rsid w:val="00441F54"/>
    <w:rsid w:val="0044209C"/>
    <w:rsid w:val="004420C6"/>
    <w:rsid w:val="00442118"/>
    <w:rsid w:val="0044223D"/>
    <w:rsid w:val="0044224B"/>
    <w:rsid w:val="00442261"/>
    <w:rsid w:val="0044239F"/>
    <w:rsid w:val="0044252E"/>
    <w:rsid w:val="0044277F"/>
    <w:rsid w:val="004427BF"/>
    <w:rsid w:val="004427F5"/>
    <w:rsid w:val="00442890"/>
    <w:rsid w:val="00442960"/>
    <w:rsid w:val="00442ACF"/>
    <w:rsid w:val="00442AF2"/>
    <w:rsid w:val="00442B6D"/>
    <w:rsid w:val="00442DAE"/>
    <w:rsid w:val="00442F35"/>
    <w:rsid w:val="00442F61"/>
    <w:rsid w:val="00442F8F"/>
    <w:rsid w:val="00442F99"/>
    <w:rsid w:val="00442FBE"/>
    <w:rsid w:val="00443142"/>
    <w:rsid w:val="0044314D"/>
    <w:rsid w:val="00443257"/>
    <w:rsid w:val="004433C7"/>
    <w:rsid w:val="004433FA"/>
    <w:rsid w:val="00443419"/>
    <w:rsid w:val="00443504"/>
    <w:rsid w:val="004435E3"/>
    <w:rsid w:val="00443744"/>
    <w:rsid w:val="00443867"/>
    <w:rsid w:val="00443A00"/>
    <w:rsid w:val="00443A20"/>
    <w:rsid w:val="00443AFD"/>
    <w:rsid w:val="00443B6E"/>
    <w:rsid w:val="00443CE2"/>
    <w:rsid w:val="00443D63"/>
    <w:rsid w:val="00443E19"/>
    <w:rsid w:val="00443EB9"/>
    <w:rsid w:val="00443F96"/>
    <w:rsid w:val="00443FAB"/>
    <w:rsid w:val="00443FB5"/>
    <w:rsid w:val="00443FC1"/>
    <w:rsid w:val="0044401F"/>
    <w:rsid w:val="00444069"/>
    <w:rsid w:val="004443D9"/>
    <w:rsid w:val="0044443E"/>
    <w:rsid w:val="004445F6"/>
    <w:rsid w:val="00444601"/>
    <w:rsid w:val="00444628"/>
    <w:rsid w:val="00444734"/>
    <w:rsid w:val="00444889"/>
    <w:rsid w:val="00444950"/>
    <w:rsid w:val="004449E2"/>
    <w:rsid w:val="00444A05"/>
    <w:rsid w:val="00444A1A"/>
    <w:rsid w:val="00444A75"/>
    <w:rsid w:val="00444AAF"/>
    <w:rsid w:val="00444ABE"/>
    <w:rsid w:val="00444B21"/>
    <w:rsid w:val="00444B42"/>
    <w:rsid w:val="00444BCA"/>
    <w:rsid w:val="00444D28"/>
    <w:rsid w:val="00444D2A"/>
    <w:rsid w:val="00444DBE"/>
    <w:rsid w:val="00444EDA"/>
    <w:rsid w:val="00444F2C"/>
    <w:rsid w:val="00444F57"/>
    <w:rsid w:val="0044508A"/>
    <w:rsid w:val="0044521E"/>
    <w:rsid w:val="00445323"/>
    <w:rsid w:val="0044537B"/>
    <w:rsid w:val="004453D6"/>
    <w:rsid w:val="00445517"/>
    <w:rsid w:val="004455B6"/>
    <w:rsid w:val="0044565A"/>
    <w:rsid w:val="004456BE"/>
    <w:rsid w:val="004456EC"/>
    <w:rsid w:val="00445739"/>
    <w:rsid w:val="00445757"/>
    <w:rsid w:val="004458FB"/>
    <w:rsid w:val="00445A74"/>
    <w:rsid w:val="00445B59"/>
    <w:rsid w:val="00445C3C"/>
    <w:rsid w:val="00445C5C"/>
    <w:rsid w:val="00445C75"/>
    <w:rsid w:val="00445D24"/>
    <w:rsid w:val="00445E81"/>
    <w:rsid w:val="00445E8D"/>
    <w:rsid w:val="0044610E"/>
    <w:rsid w:val="004461E1"/>
    <w:rsid w:val="0044641A"/>
    <w:rsid w:val="0044648C"/>
    <w:rsid w:val="00446576"/>
    <w:rsid w:val="004465A0"/>
    <w:rsid w:val="0044670E"/>
    <w:rsid w:val="00446817"/>
    <w:rsid w:val="00446873"/>
    <w:rsid w:val="004469D2"/>
    <w:rsid w:val="00446A90"/>
    <w:rsid w:val="00446AE9"/>
    <w:rsid w:val="00446B78"/>
    <w:rsid w:val="00446C64"/>
    <w:rsid w:val="00446CF8"/>
    <w:rsid w:val="00446D26"/>
    <w:rsid w:val="00446D28"/>
    <w:rsid w:val="00446DB0"/>
    <w:rsid w:val="00446ECC"/>
    <w:rsid w:val="00446ED9"/>
    <w:rsid w:val="00446F7E"/>
    <w:rsid w:val="0044715A"/>
    <w:rsid w:val="004472BB"/>
    <w:rsid w:val="004472E6"/>
    <w:rsid w:val="004473F1"/>
    <w:rsid w:val="004473F2"/>
    <w:rsid w:val="0044740A"/>
    <w:rsid w:val="0044746B"/>
    <w:rsid w:val="00447521"/>
    <w:rsid w:val="00447524"/>
    <w:rsid w:val="004475DF"/>
    <w:rsid w:val="004475F4"/>
    <w:rsid w:val="00447600"/>
    <w:rsid w:val="0044765B"/>
    <w:rsid w:val="00447779"/>
    <w:rsid w:val="0044796E"/>
    <w:rsid w:val="00447A31"/>
    <w:rsid w:val="00447AE6"/>
    <w:rsid w:val="00447AF5"/>
    <w:rsid w:val="00447B88"/>
    <w:rsid w:val="00447D28"/>
    <w:rsid w:val="00447D92"/>
    <w:rsid w:val="00447E44"/>
    <w:rsid w:val="00447F82"/>
    <w:rsid w:val="00447FA9"/>
    <w:rsid w:val="00447FC6"/>
    <w:rsid w:val="0045001F"/>
    <w:rsid w:val="0045002F"/>
    <w:rsid w:val="00450112"/>
    <w:rsid w:val="00450353"/>
    <w:rsid w:val="004504E8"/>
    <w:rsid w:val="004504F3"/>
    <w:rsid w:val="00450579"/>
    <w:rsid w:val="004505D8"/>
    <w:rsid w:val="004505E1"/>
    <w:rsid w:val="00450715"/>
    <w:rsid w:val="00450734"/>
    <w:rsid w:val="00450738"/>
    <w:rsid w:val="00450755"/>
    <w:rsid w:val="004507D5"/>
    <w:rsid w:val="004507D6"/>
    <w:rsid w:val="0045085C"/>
    <w:rsid w:val="004508E3"/>
    <w:rsid w:val="00450923"/>
    <w:rsid w:val="00450A16"/>
    <w:rsid w:val="00450B6C"/>
    <w:rsid w:val="00450BE9"/>
    <w:rsid w:val="00450C03"/>
    <w:rsid w:val="00450C07"/>
    <w:rsid w:val="00450C16"/>
    <w:rsid w:val="00450E05"/>
    <w:rsid w:val="00450E0A"/>
    <w:rsid w:val="00450FDE"/>
    <w:rsid w:val="00451032"/>
    <w:rsid w:val="004510BD"/>
    <w:rsid w:val="0045123D"/>
    <w:rsid w:val="00451284"/>
    <w:rsid w:val="004512FB"/>
    <w:rsid w:val="00451428"/>
    <w:rsid w:val="00451442"/>
    <w:rsid w:val="0045145D"/>
    <w:rsid w:val="00451765"/>
    <w:rsid w:val="0045183E"/>
    <w:rsid w:val="004518C5"/>
    <w:rsid w:val="00451931"/>
    <w:rsid w:val="00451970"/>
    <w:rsid w:val="00451993"/>
    <w:rsid w:val="00451B01"/>
    <w:rsid w:val="00451BDF"/>
    <w:rsid w:val="00451CA3"/>
    <w:rsid w:val="00451CC3"/>
    <w:rsid w:val="00451CE3"/>
    <w:rsid w:val="00451D80"/>
    <w:rsid w:val="00451DE2"/>
    <w:rsid w:val="00451E32"/>
    <w:rsid w:val="00451EB8"/>
    <w:rsid w:val="0045207B"/>
    <w:rsid w:val="004520C9"/>
    <w:rsid w:val="00452104"/>
    <w:rsid w:val="00452124"/>
    <w:rsid w:val="00452288"/>
    <w:rsid w:val="00452377"/>
    <w:rsid w:val="00452381"/>
    <w:rsid w:val="00452485"/>
    <w:rsid w:val="00452555"/>
    <w:rsid w:val="00452583"/>
    <w:rsid w:val="0045261C"/>
    <w:rsid w:val="004526D5"/>
    <w:rsid w:val="00452795"/>
    <w:rsid w:val="00452915"/>
    <w:rsid w:val="00452BAC"/>
    <w:rsid w:val="00452BAD"/>
    <w:rsid w:val="00452D75"/>
    <w:rsid w:val="00452E06"/>
    <w:rsid w:val="00452EE8"/>
    <w:rsid w:val="00452F5B"/>
    <w:rsid w:val="00452F85"/>
    <w:rsid w:val="00453020"/>
    <w:rsid w:val="004530C9"/>
    <w:rsid w:val="00453206"/>
    <w:rsid w:val="0045328A"/>
    <w:rsid w:val="004532B3"/>
    <w:rsid w:val="0045335E"/>
    <w:rsid w:val="004534E1"/>
    <w:rsid w:val="00453568"/>
    <w:rsid w:val="004536FA"/>
    <w:rsid w:val="004538A6"/>
    <w:rsid w:val="004538E9"/>
    <w:rsid w:val="004539A1"/>
    <w:rsid w:val="00453C46"/>
    <w:rsid w:val="00453DC2"/>
    <w:rsid w:val="00453DFB"/>
    <w:rsid w:val="00453F43"/>
    <w:rsid w:val="0045404F"/>
    <w:rsid w:val="00454089"/>
    <w:rsid w:val="004540AD"/>
    <w:rsid w:val="004541D7"/>
    <w:rsid w:val="004542FE"/>
    <w:rsid w:val="004543EE"/>
    <w:rsid w:val="004544B6"/>
    <w:rsid w:val="0045451D"/>
    <w:rsid w:val="00454683"/>
    <w:rsid w:val="00454716"/>
    <w:rsid w:val="0045476B"/>
    <w:rsid w:val="00454840"/>
    <w:rsid w:val="00454846"/>
    <w:rsid w:val="00454899"/>
    <w:rsid w:val="0045493D"/>
    <w:rsid w:val="004549AA"/>
    <w:rsid w:val="00454B91"/>
    <w:rsid w:val="00454C28"/>
    <w:rsid w:val="00454C2F"/>
    <w:rsid w:val="00454CBA"/>
    <w:rsid w:val="00454E3C"/>
    <w:rsid w:val="00454EA3"/>
    <w:rsid w:val="00454FF0"/>
    <w:rsid w:val="00455085"/>
    <w:rsid w:val="0045514D"/>
    <w:rsid w:val="004551E8"/>
    <w:rsid w:val="0045529C"/>
    <w:rsid w:val="004552C7"/>
    <w:rsid w:val="0045535A"/>
    <w:rsid w:val="0045561B"/>
    <w:rsid w:val="0045567A"/>
    <w:rsid w:val="0045570F"/>
    <w:rsid w:val="00455807"/>
    <w:rsid w:val="0045581C"/>
    <w:rsid w:val="0045583C"/>
    <w:rsid w:val="004558BA"/>
    <w:rsid w:val="004558E0"/>
    <w:rsid w:val="00455A08"/>
    <w:rsid w:val="00455A0B"/>
    <w:rsid w:val="00455AAA"/>
    <w:rsid w:val="00455B28"/>
    <w:rsid w:val="00455B5D"/>
    <w:rsid w:val="00455CA7"/>
    <w:rsid w:val="00455D68"/>
    <w:rsid w:val="00455E91"/>
    <w:rsid w:val="004560D9"/>
    <w:rsid w:val="004560EE"/>
    <w:rsid w:val="00456138"/>
    <w:rsid w:val="00456255"/>
    <w:rsid w:val="00456395"/>
    <w:rsid w:val="004563D2"/>
    <w:rsid w:val="004564E5"/>
    <w:rsid w:val="00456560"/>
    <w:rsid w:val="00456635"/>
    <w:rsid w:val="00456898"/>
    <w:rsid w:val="004568FF"/>
    <w:rsid w:val="00456BCB"/>
    <w:rsid w:val="00456BDD"/>
    <w:rsid w:val="00456D76"/>
    <w:rsid w:val="00456D89"/>
    <w:rsid w:val="00456E65"/>
    <w:rsid w:val="00456F84"/>
    <w:rsid w:val="00456FB8"/>
    <w:rsid w:val="004570CC"/>
    <w:rsid w:val="0045711F"/>
    <w:rsid w:val="00457197"/>
    <w:rsid w:val="004572F8"/>
    <w:rsid w:val="004574A6"/>
    <w:rsid w:val="004574E3"/>
    <w:rsid w:val="00457519"/>
    <w:rsid w:val="004575F0"/>
    <w:rsid w:val="00457684"/>
    <w:rsid w:val="004577F8"/>
    <w:rsid w:val="004579A5"/>
    <w:rsid w:val="00457A65"/>
    <w:rsid w:val="00457B2F"/>
    <w:rsid w:val="00457B43"/>
    <w:rsid w:val="00457B56"/>
    <w:rsid w:val="00457B94"/>
    <w:rsid w:val="00457C22"/>
    <w:rsid w:val="00457EDD"/>
    <w:rsid w:val="0046013F"/>
    <w:rsid w:val="00460340"/>
    <w:rsid w:val="00460428"/>
    <w:rsid w:val="004606BD"/>
    <w:rsid w:val="0046076A"/>
    <w:rsid w:val="004608FD"/>
    <w:rsid w:val="00460B2D"/>
    <w:rsid w:val="00460C94"/>
    <w:rsid w:val="00460D68"/>
    <w:rsid w:val="00460E4D"/>
    <w:rsid w:val="00460E6B"/>
    <w:rsid w:val="00460ED0"/>
    <w:rsid w:val="00460F8C"/>
    <w:rsid w:val="00461007"/>
    <w:rsid w:val="0046101D"/>
    <w:rsid w:val="0046104B"/>
    <w:rsid w:val="00461174"/>
    <w:rsid w:val="004611B7"/>
    <w:rsid w:val="004611EE"/>
    <w:rsid w:val="0046128C"/>
    <w:rsid w:val="00461384"/>
    <w:rsid w:val="004613C4"/>
    <w:rsid w:val="0046162D"/>
    <w:rsid w:val="00461712"/>
    <w:rsid w:val="00461740"/>
    <w:rsid w:val="00461748"/>
    <w:rsid w:val="00461859"/>
    <w:rsid w:val="00461995"/>
    <w:rsid w:val="004619C0"/>
    <w:rsid w:val="00461BFA"/>
    <w:rsid w:val="00461C6B"/>
    <w:rsid w:val="00461D4A"/>
    <w:rsid w:val="00461DC9"/>
    <w:rsid w:val="00461DFC"/>
    <w:rsid w:val="00461E32"/>
    <w:rsid w:val="00461EC0"/>
    <w:rsid w:val="00461EC6"/>
    <w:rsid w:val="00461ECA"/>
    <w:rsid w:val="00461F1E"/>
    <w:rsid w:val="00461F7B"/>
    <w:rsid w:val="00462193"/>
    <w:rsid w:val="004622CA"/>
    <w:rsid w:val="004622CD"/>
    <w:rsid w:val="00462317"/>
    <w:rsid w:val="004623EC"/>
    <w:rsid w:val="00462412"/>
    <w:rsid w:val="004625FF"/>
    <w:rsid w:val="00462611"/>
    <w:rsid w:val="00462638"/>
    <w:rsid w:val="0046265A"/>
    <w:rsid w:val="00462695"/>
    <w:rsid w:val="004626C2"/>
    <w:rsid w:val="004627D0"/>
    <w:rsid w:val="00462805"/>
    <w:rsid w:val="004628DE"/>
    <w:rsid w:val="00462A64"/>
    <w:rsid w:val="00462A6E"/>
    <w:rsid w:val="00462C08"/>
    <w:rsid w:val="00462C39"/>
    <w:rsid w:val="00462C48"/>
    <w:rsid w:val="00462C6E"/>
    <w:rsid w:val="00462CD9"/>
    <w:rsid w:val="00462D28"/>
    <w:rsid w:val="00462D6D"/>
    <w:rsid w:val="00462ED8"/>
    <w:rsid w:val="00462EEB"/>
    <w:rsid w:val="00462F1F"/>
    <w:rsid w:val="0046318B"/>
    <w:rsid w:val="00463199"/>
    <w:rsid w:val="004633D7"/>
    <w:rsid w:val="004634A2"/>
    <w:rsid w:val="00463514"/>
    <w:rsid w:val="00463658"/>
    <w:rsid w:val="00463677"/>
    <w:rsid w:val="004636FB"/>
    <w:rsid w:val="00463774"/>
    <w:rsid w:val="00463837"/>
    <w:rsid w:val="00463919"/>
    <w:rsid w:val="004639E1"/>
    <w:rsid w:val="00463A07"/>
    <w:rsid w:val="00463A40"/>
    <w:rsid w:val="00463AAF"/>
    <w:rsid w:val="00463AD6"/>
    <w:rsid w:val="00463C79"/>
    <w:rsid w:val="00463D86"/>
    <w:rsid w:val="00463DB2"/>
    <w:rsid w:val="00463E9A"/>
    <w:rsid w:val="00464085"/>
    <w:rsid w:val="00464097"/>
    <w:rsid w:val="004640FE"/>
    <w:rsid w:val="0046414D"/>
    <w:rsid w:val="0046442F"/>
    <w:rsid w:val="0046446D"/>
    <w:rsid w:val="00464507"/>
    <w:rsid w:val="0046450E"/>
    <w:rsid w:val="0046453A"/>
    <w:rsid w:val="00464614"/>
    <w:rsid w:val="004647BB"/>
    <w:rsid w:val="00464BB2"/>
    <w:rsid w:val="00464C39"/>
    <w:rsid w:val="00464C63"/>
    <w:rsid w:val="00464C80"/>
    <w:rsid w:val="00464DD1"/>
    <w:rsid w:val="00464E10"/>
    <w:rsid w:val="00464E93"/>
    <w:rsid w:val="00464E9D"/>
    <w:rsid w:val="00464F32"/>
    <w:rsid w:val="00464F97"/>
    <w:rsid w:val="00464FD1"/>
    <w:rsid w:val="004650D7"/>
    <w:rsid w:val="0046515D"/>
    <w:rsid w:val="0046518B"/>
    <w:rsid w:val="004653DF"/>
    <w:rsid w:val="00465937"/>
    <w:rsid w:val="00465955"/>
    <w:rsid w:val="00465B16"/>
    <w:rsid w:val="00465C02"/>
    <w:rsid w:val="00465C4A"/>
    <w:rsid w:val="00465C88"/>
    <w:rsid w:val="00465D82"/>
    <w:rsid w:val="00465ED4"/>
    <w:rsid w:val="00465F08"/>
    <w:rsid w:val="00465FAD"/>
    <w:rsid w:val="00466008"/>
    <w:rsid w:val="00466067"/>
    <w:rsid w:val="004661D8"/>
    <w:rsid w:val="00466389"/>
    <w:rsid w:val="004663A6"/>
    <w:rsid w:val="00466481"/>
    <w:rsid w:val="00466581"/>
    <w:rsid w:val="0046667D"/>
    <w:rsid w:val="004666F1"/>
    <w:rsid w:val="00466889"/>
    <w:rsid w:val="00466A34"/>
    <w:rsid w:val="00466A35"/>
    <w:rsid w:val="00466BF9"/>
    <w:rsid w:val="00466C95"/>
    <w:rsid w:val="00466CB3"/>
    <w:rsid w:val="00466CB8"/>
    <w:rsid w:val="00466D99"/>
    <w:rsid w:val="00466DF2"/>
    <w:rsid w:val="00466F99"/>
    <w:rsid w:val="00466FB6"/>
    <w:rsid w:val="00467004"/>
    <w:rsid w:val="0046700F"/>
    <w:rsid w:val="0046714E"/>
    <w:rsid w:val="004671BD"/>
    <w:rsid w:val="00467206"/>
    <w:rsid w:val="00467250"/>
    <w:rsid w:val="004672F6"/>
    <w:rsid w:val="0046746A"/>
    <w:rsid w:val="00467518"/>
    <w:rsid w:val="00467545"/>
    <w:rsid w:val="00467573"/>
    <w:rsid w:val="00467698"/>
    <w:rsid w:val="0046778C"/>
    <w:rsid w:val="004679B4"/>
    <w:rsid w:val="004679E0"/>
    <w:rsid w:val="00467B09"/>
    <w:rsid w:val="00467B63"/>
    <w:rsid w:val="00467D7B"/>
    <w:rsid w:val="00467E19"/>
    <w:rsid w:val="00470029"/>
    <w:rsid w:val="00470088"/>
    <w:rsid w:val="004700D4"/>
    <w:rsid w:val="00470109"/>
    <w:rsid w:val="00470380"/>
    <w:rsid w:val="00470477"/>
    <w:rsid w:val="004704A7"/>
    <w:rsid w:val="00470501"/>
    <w:rsid w:val="00470619"/>
    <w:rsid w:val="0047066C"/>
    <w:rsid w:val="00470690"/>
    <w:rsid w:val="004706DE"/>
    <w:rsid w:val="004706F7"/>
    <w:rsid w:val="004707B5"/>
    <w:rsid w:val="004707E0"/>
    <w:rsid w:val="00470862"/>
    <w:rsid w:val="00470A73"/>
    <w:rsid w:val="00470BF5"/>
    <w:rsid w:val="00470C2E"/>
    <w:rsid w:val="00470C5E"/>
    <w:rsid w:val="00470CE9"/>
    <w:rsid w:val="00470CF0"/>
    <w:rsid w:val="00470DD8"/>
    <w:rsid w:val="00470DED"/>
    <w:rsid w:val="00470E10"/>
    <w:rsid w:val="00470E40"/>
    <w:rsid w:val="00470E53"/>
    <w:rsid w:val="00470E75"/>
    <w:rsid w:val="00470EF8"/>
    <w:rsid w:val="00470F18"/>
    <w:rsid w:val="00470F4B"/>
    <w:rsid w:val="004710A6"/>
    <w:rsid w:val="00471113"/>
    <w:rsid w:val="00471212"/>
    <w:rsid w:val="0047129A"/>
    <w:rsid w:val="004712C1"/>
    <w:rsid w:val="0047131B"/>
    <w:rsid w:val="00471398"/>
    <w:rsid w:val="0047153D"/>
    <w:rsid w:val="00471571"/>
    <w:rsid w:val="00471644"/>
    <w:rsid w:val="0047164A"/>
    <w:rsid w:val="00471772"/>
    <w:rsid w:val="004717A5"/>
    <w:rsid w:val="004717A9"/>
    <w:rsid w:val="0047199F"/>
    <w:rsid w:val="00471AF0"/>
    <w:rsid w:val="00471BC5"/>
    <w:rsid w:val="00471BEF"/>
    <w:rsid w:val="00471C0C"/>
    <w:rsid w:val="00471C51"/>
    <w:rsid w:val="00471E66"/>
    <w:rsid w:val="00471E7A"/>
    <w:rsid w:val="00471F16"/>
    <w:rsid w:val="00472042"/>
    <w:rsid w:val="00472213"/>
    <w:rsid w:val="004722B2"/>
    <w:rsid w:val="00472368"/>
    <w:rsid w:val="0047264C"/>
    <w:rsid w:val="004727F3"/>
    <w:rsid w:val="00472940"/>
    <w:rsid w:val="00472A6C"/>
    <w:rsid w:val="00472B1B"/>
    <w:rsid w:val="00472B22"/>
    <w:rsid w:val="00472B93"/>
    <w:rsid w:val="00472BFF"/>
    <w:rsid w:val="00472C5D"/>
    <w:rsid w:val="00472D5C"/>
    <w:rsid w:val="00472D99"/>
    <w:rsid w:val="00472DE8"/>
    <w:rsid w:val="00472E32"/>
    <w:rsid w:val="00472F45"/>
    <w:rsid w:val="00472F8B"/>
    <w:rsid w:val="00472FBE"/>
    <w:rsid w:val="0047302E"/>
    <w:rsid w:val="0047305E"/>
    <w:rsid w:val="004730E7"/>
    <w:rsid w:val="0047310E"/>
    <w:rsid w:val="00473125"/>
    <w:rsid w:val="0047313A"/>
    <w:rsid w:val="00473293"/>
    <w:rsid w:val="00473314"/>
    <w:rsid w:val="0047331C"/>
    <w:rsid w:val="00473517"/>
    <w:rsid w:val="0047357F"/>
    <w:rsid w:val="004735EF"/>
    <w:rsid w:val="0047363E"/>
    <w:rsid w:val="00473657"/>
    <w:rsid w:val="004736A7"/>
    <w:rsid w:val="0047372C"/>
    <w:rsid w:val="0047373C"/>
    <w:rsid w:val="004737FC"/>
    <w:rsid w:val="004738C1"/>
    <w:rsid w:val="004738CF"/>
    <w:rsid w:val="004738F5"/>
    <w:rsid w:val="00473935"/>
    <w:rsid w:val="00473998"/>
    <w:rsid w:val="00473A77"/>
    <w:rsid w:val="00473AAF"/>
    <w:rsid w:val="00473B6A"/>
    <w:rsid w:val="00473D0F"/>
    <w:rsid w:val="00473D24"/>
    <w:rsid w:val="00473D5A"/>
    <w:rsid w:val="00473DD7"/>
    <w:rsid w:val="00473E34"/>
    <w:rsid w:val="00473EF6"/>
    <w:rsid w:val="00473FA6"/>
    <w:rsid w:val="00474040"/>
    <w:rsid w:val="00474081"/>
    <w:rsid w:val="004740FA"/>
    <w:rsid w:val="00474179"/>
    <w:rsid w:val="004741BE"/>
    <w:rsid w:val="0047448B"/>
    <w:rsid w:val="00474611"/>
    <w:rsid w:val="00474666"/>
    <w:rsid w:val="00474704"/>
    <w:rsid w:val="00474810"/>
    <w:rsid w:val="00474881"/>
    <w:rsid w:val="004749B6"/>
    <w:rsid w:val="004749E7"/>
    <w:rsid w:val="004749ED"/>
    <w:rsid w:val="00474A71"/>
    <w:rsid w:val="00474B5B"/>
    <w:rsid w:val="00474B92"/>
    <w:rsid w:val="00474BFE"/>
    <w:rsid w:val="00474C5F"/>
    <w:rsid w:val="00474D09"/>
    <w:rsid w:val="00474D12"/>
    <w:rsid w:val="00474F28"/>
    <w:rsid w:val="0047514D"/>
    <w:rsid w:val="004751FE"/>
    <w:rsid w:val="0047522B"/>
    <w:rsid w:val="0047523B"/>
    <w:rsid w:val="00475320"/>
    <w:rsid w:val="0047537C"/>
    <w:rsid w:val="0047545B"/>
    <w:rsid w:val="00475507"/>
    <w:rsid w:val="004756AD"/>
    <w:rsid w:val="004756DB"/>
    <w:rsid w:val="00475741"/>
    <w:rsid w:val="0047587A"/>
    <w:rsid w:val="0047587C"/>
    <w:rsid w:val="00475892"/>
    <w:rsid w:val="00475893"/>
    <w:rsid w:val="00475911"/>
    <w:rsid w:val="00475A54"/>
    <w:rsid w:val="00475B01"/>
    <w:rsid w:val="00475B2C"/>
    <w:rsid w:val="00475B6B"/>
    <w:rsid w:val="00475BA3"/>
    <w:rsid w:val="00475BFF"/>
    <w:rsid w:val="00475F36"/>
    <w:rsid w:val="00475F5C"/>
    <w:rsid w:val="00475F5D"/>
    <w:rsid w:val="00475F6E"/>
    <w:rsid w:val="00475F95"/>
    <w:rsid w:val="0047610F"/>
    <w:rsid w:val="00476118"/>
    <w:rsid w:val="0047619C"/>
    <w:rsid w:val="00476227"/>
    <w:rsid w:val="00476230"/>
    <w:rsid w:val="0047624E"/>
    <w:rsid w:val="004763A6"/>
    <w:rsid w:val="004764E3"/>
    <w:rsid w:val="00476642"/>
    <w:rsid w:val="0047668D"/>
    <w:rsid w:val="00476785"/>
    <w:rsid w:val="0047688C"/>
    <w:rsid w:val="00476A7A"/>
    <w:rsid w:val="00476B21"/>
    <w:rsid w:val="00476B43"/>
    <w:rsid w:val="00476BB5"/>
    <w:rsid w:val="00476D35"/>
    <w:rsid w:val="00476DBF"/>
    <w:rsid w:val="00476E75"/>
    <w:rsid w:val="00476E7C"/>
    <w:rsid w:val="0047707F"/>
    <w:rsid w:val="00477273"/>
    <w:rsid w:val="00477345"/>
    <w:rsid w:val="0047748B"/>
    <w:rsid w:val="00477511"/>
    <w:rsid w:val="0047753A"/>
    <w:rsid w:val="0047757A"/>
    <w:rsid w:val="004775AE"/>
    <w:rsid w:val="00477645"/>
    <w:rsid w:val="00477646"/>
    <w:rsid w:val="0047767D"/>
    <w:rsid w:val="004776C8"/>
    <w:rsid w:val="00477723"/>
    <w:rsid w:val="0047773C"/>
    <w:rsid w:val="0047776A"/>
    <w:rsid w:val="004777D2"/>
    <w:rsid w:val="00477805"/>
    <w:rsid w:val="0047788E"/>
    <w:rsid w:val="004778A7"/>
    <w:rsid w:val="004778CA"/>
    <w:rsid w:val="004779C5"/>
    <w:rsid w:val="00477ADA"/>
    <w:rsid w:val="00477AE2"/>
    <w:rsid w:val="00477BD6"/>
    <w:rsid w:val="00477C56"/>
    <w:rsid w:val="00477CEC"/>
    <w:rsid w:val="00477E2C"/>
    <w:rsid w:val="00477E6D"/>
    <w:rsid w:val="00477EE2"/>
    <w:rsid w:val="00477F91"/>
    <w:rsid w:val="00477FF6"/>
    <w:rsid w:val="00480006"/>
    <w:rsid w:val="00480093"/>
    <w:rsid w:val="00480124"/>
    <w:rsid w:val="004804E3"/>
    <w:rsid w:val="00480701"/>
    <w:rsid w:val="0048072F"/>
    <w:rsid w:val="004807EF"/>
    <w:rsid w:val="00480B0E"/>
    <w:rsid w:val="00480BBE"/>
    <w:rsid w:val="00480BF3"/>
    <w:rsid w:val="00480C9D"/>
    <w:rsid w:val="00480CF1"/>
    <w:rsid w:val="00480E14"/>
    <w:rsid w:val="00480E1B"/>
    <w:rsid w:val="00480EBE"/>
    <w:rsid w:val="00480ED1"/>
    <w:rsid w:val="00480F40"/>
    <w:rsid w:val="00480F5A"/>
    <w:rsid w:val="00480F97"/>
    <w:rsid w:val="00481054"/>
    <w:rsid w:val="0048106A"/>
    <w:rsid w:val="004810A4"/>
    <w:rsid w:val="00481187"/>
    <w:rsid w:val="00481232"/>
    <w:rsid w:val="0048129B"/>
    <w:rsid w:val="004813B8"/>
    <w:rsid w:val="00481587"/>
    <w:rsid w:val="004815C1"/>
    <w:rsid w:val="004816AF"/>
    <w:rsid w:val="004818B2"/>
    <w:rsid w:val="004818BA"/>
    <w:rsid w:val="00481932"/>
    <w:rsid w:val="00481BC7"/>
    <w:rsid w:val="00481C7B"/>
    <w:rsid w:val="00481D4A"/>
    <w:rsid w:val="00481D75"/>
    <w:rsid w:val="00481E0D"/>
    <w:rsid w:val="00481E85"/>
    <w:rsid w:val="00481F6B"/>
    <w:rsid w:val="00482190"/>
    <w:rsid w:val="004821BC"/>
    <w:rsid w:val="004821D3"/>
    <w:rsid w:val="004822B5"/>
    <w:rsid w:val="00482329"/>
    <w:rsid w:val="0048234F"/>
    <w:rsid w:val="0048242B"/>
    <w:rsid w:val="004824AE"/>
    <w:rsid w:val="004825E0"/>
    <w:rsid w:val="0048268E"/>
    <w:rsid w:val="004826CE"/>
    <w:rsid w:val="004827EC"/>
    <w:rsid w:val="004828A5"/>
    <w:rsid w:val="0048298C"/>
    <w:rsid w:val="00482A4A"/>
    <w:rsid w:val="00482A82"/>
    <w:rsid w:val="00482BD3"/>
    <w:rsid w:val="00482C2E"/>
    <w:rsid w:val="00482D2C"/>
    <w:rsid w:val="00482D43"/>
    <w:rsid w:val="00482E41"/>
    <w:rsid w:val="00482EEB"/>
    <w:rsid w:val="00482EFF"/>
    <w:rsid w:val="00482F00"/>
    <w:rsid w:val="00482F02"/>
    <w:rsid w:val="00482F45"/>
    <w:rsid w:val="00482F4E"/>
    <w:rsid w:val="00482FA2"/>
    <w:rsid w:val="0048307F"/>
    <w:rsid w:val="004830C7"/>
    <w:rsid w:val="00483288"/>
    <w:rsid w:val="0048328F"/>
    <w:rsid w:val="004832F4"/>
    <w:rsid w:val="0048348B"/>
    <w:rsid w:val="004834E0"/>
    <w:rsid w:val="00483554"/>
    <w:rsid w:val="0048356C"/>
    <w:rsid w:val="004835E6"/>
    <w:rsid w:val="004835ED"/>
    <w:rsid w:val="004836B2"/>
    <w:rsid w:val="004836F7"/>
    <w:rsid w:val="0048376A"/>
    <w:rsid w:val="004837E6"/>
    <w:rsid w:val="004837E8"/>
    <w:rsid w:val="004837EE"/>
    <w:rsid w:val="004838DD"/>
    <w:rsid w:val="004838E7"/>
    <w:rsid w:val="0048396A"/>
    <w:rsid w:val="00483A02"/>
    <w:rsid w:val="00483A2D"/>
    <w:rsid w:val="00483D0D"/>
    <w:rsid w:val="00483D86"/>
    <w:rsid w:val="00483D8B"/>
    <w:rsid w:val="00483EC3"/>
    <w:rsid w:val="00483ED3"/>
    <w:rsid w:val="00483F64"/>
    <w:rsid w:val="00483FA6"/>
    <w:rsid w:val="00483FCC"/>
    <w:rsid w:val="0048421F"/>
    <w:rsid w:val="0048427D"/>
    <w:rsid w:val="004843BD"/>
    <w:rsid w:val="004843E7"/>
    <w:rsid w:val="004844A2"/>
    <w:rsid w:val="004844BE"/>
    <w:rsid w:val="004846FF"/>
    <w:rsid w:val="00484A0D"/>
    <w:rsid w:val="00484A1C"/>
    <w:rsid w:val="00484B00"/>
    <w:rsid w:val="00484B32"/>
    <w:rsid w:val="00484B53"/>
    <w:rsid w:val="00484BB2"/>
    <w:rsid w:val="00484C0A"/>
    <w:rsid w:val="00484CA5"/>
    <w:rsid w:val="00484CA8"/>
    <w:rsid w:val="00484D0E"/>
    <w:rsid w:val="00484E59"/>
    <w:rsid w:val="00484E6E"/>
    <w:rsid w:val="00484F3A"/>
    <w:rsid w:val="00484F87"/>
    <w:rsid w:val="004852FD"/>
    <w:rsid w:val="00485328"/>
    <w:rsid w:val="0048545F"/>
    <w:rsid w:val="004856DB"/>
    <w:rsid w:val="00485706"/>
    <w:rsid w:val="0048592E"/>
    <w:rsid w:val="00485A49"/>
    <w:rsid w:val="00485AA6"/>
    <w:rsid w:val="00485B8F"/>
    <w:rsid w:val="00485C8F"/>
    <w:rsid w:val="00485CA6"/>
    <w:rsid w:val="00485CD6"/>
    <w:rsid w:val="00485D00"/>
    <w:rsid w:val="00485D2C"/>
    <w:rsid w:val="00485E56"/>
    <w:rsid w:val="00485E80"/>
    <w:rsid w:val="00485F30"/>
    <w:rsid w:val="00485F45"/>
    <w:rsid w:val="0048607D"/>
    <w:rsid w:val="004860E8"/>
    <w:rsid w:val="00486118"/>
    <w:rsid w:val="00486149"/>
    <w:rsid w:val="004861D9"/>
    <w:rsid w:val="00486281"/>
    <w:rsid w:val="0048632E"/>
    <w:rsid w:val="004863FC"/>
    <w:rsid w:val="00486440"/>
    <w:rsid w:val="00486446"/>
    <w:rsid w:val="00486450"/>
    <w:rsid w:val="00486591"/>
    <w:rsid w:val="004865D7"/>
    <w:rsid w:val="0048662E"/>
    <w:rsid w:val="00486676"/>
    <w:rsid w:val="00486736"/>
    <w:rsid w:val="00486759"/>
    <w:rsid w:val="00486812"/>
    <w:rsid w:val="00486B51"/>
    <w:rsid w:val="00486B5E"/>
    <w:rsid w:val="00486BED"/>
    <w:rsid w:val="00486C22"/>
    <w:rsid w:val="00486C24"/>
    <w:rsid w:val="00486C52"/>
    <w:rsid w:val="00486D21"/>
    <w:rsid w:val="00486D3E"/>
    <w:rsid w:val="00486DDD"/>
    <w:rsid w:val="00486E87"/>
    <w:rsid w:val="00486FF5"/>
    <w:rsid w:val="0048706C"/>
    <w:rsid w:val="00487102"/>
    <w:rsid w:val="00487190"/>
    <w:rsid w:val="004872C3"/>
    <w:rsid w:val="00487392"/>
    <w:rsid w:val="004873B3"/>
    <w:rsid w:val="004873CA"/>
    <w:rsid w:val="00487468"/>
    <w:rsid w:val="0048748B"/>
    <w:rsid w:val="004875FC"/>
    <w:rsid w:val="00487642"/>
    <w:rsid w:val="004876D8"/>
    <w:rsid w:val="00487834"/>
    <w:rsid w:val="00487903"/>
    <w:rsid w:val="0048794D"/>
    <w:rsid w:val="00487984"/>
    <w:rsid w:val="00487A74"/>
    <w:rsid w:val="00487A87"/>
    <w:rsid w:val="00487C08"/>
    <w:rsid w:val="00487C09"/>
    <w:rsid w:val="00487C7C"/>
    <w:rsid w:val="00487CAD"/>
    <w:rsid w:val="00487E73"/>
    <w:rsid w:val="00487EFB"/>
    <w:rsid w:val="00487F68"/>
    <w:rsid w:val="004900AF"/>
    <w:rsid w:val="004900E7"/>
    <w:rsid w:val="004901C3"/>
    <w:rsid w:val="004902D0"/>
    <w:rsid w:val="004903C7"/>
    <w:rsid w:val="00490650"/>
    <w:rsid w:val="004907B9"/>
    <w:rsid w:val="00490843"/>
    <w:rsid w:val="00490919"/>
    <w:rsid w:val="004909C5"/>
    <w:rsid w:val="00490A33"/>
    <w:rsid w:val="00490C14"/>
    <w:rsid w:val="00490C7D"/>
    <w:rsid w:val="00490CD1"/>
    <w:rsid w:val="00490DD9"/>
    <w:rsid w:val="00490DF6"/>
    <w:rsid w:val="00490E79"/>
    <w:rsid w:val="00490F60"/>
    <w:rsid w:val="00490FF4"/>
    <w:rsid w:val="00491005"/>
    <w:rsid w:val="00491105"/>
    <w:rsid w:val="0049129E"/>
    <w:rsid w:val="0049142D"/>
    <w:rsid w:val="00491485"/>
    <w:rsid w:val="004916A0"/>
    <w:rsid w:val="00491835"/>
    <w:rsid w:val="004918FC"/>
    <w:rsid w:val="00491945"/>
    <w:rsid w:val="00491A42"/>
    <w:rsid w:val="00491AB8"/>
    <w:rsid w:val="00491C62"/>
    <w:rsid w:val="00491CC1"/>
    <w:rsid w:val="00491CC8"/>
    <w:rsid w:val="00491FF3"/>
    <w:rsid w:val="00492007"/>
    <w:rsid w:val="00492067"/>
    <w:rsid w:val="004921F5"/>
    <w:rsid w:val="00492281"/>
    <w:rsid w:val="004922BF"/>
    <w:rsid w:val="0049249C"/>
    <w:rsid w:val="004924A1"/>
    <w:rsid w:val="004924B9"/>
    <w:rsid w:val="0049254F"/>
    <w:rsid w:val="00492558"/>
    <w:rsid w:val="0049255F"/>
    <w:rsid w:val="00492572"/>
    <w:rsid w:val="004925E0"/>
    <w:rsid w:val="004927E0"/>
    <w:rsid w:val="0049284B"/>
    <w:rsid w:val="0049288B"/>
    <w:rsid w:val="00492AE9"/>
    <w:rsid w:val="00492C41"/>
    <w:rsid w:val="00492D8F"/>
    <w:rsid w:val="00492DBE"/>
    <w:rsid w:val="00492EA2"/>
    <w:rsid w:val="00492EB5"/>
    <w:rsid w:val="00492F34"/>
    <w:rsid w:val="00492FF9"/>
    <w:rsid w:val="00493025"/>
    <w:rsid w:val="00493026"/>
    <w:rsid w:val="004930B5"/>
    <w:rsid w:val="004930BA"/>
    <w:rsid w:val="0049327D"/>
    <w:rsid w:val="004932C7"/>
    <w:rsid w:val="00493311"/>
    <w:rsid w:val="00493429"/>
    <w:rsid w:val="00493507"/>
    <w:rsid w:val="00493614"/>
    <w:rsid w:val="00493660"/>
    <w:rsid w:val="004937F8"/>
    <w:rsid w:val="00493A6E"/>
    <w:rsid w:val="00493DAA"/>
    <w:rsid w:val="00493DC6"/>
    <w:rsid w:val="00493EF3"/>
    <w:rsid w:val="004940AB"/>
    <w:rsid w:val="004941CB"/>
    <w:rsid w:val="0049421B"/>
    <w:rsid w:val="00494259"/>
    <w:rsid w:val="004943BE"/>
    <w:rsid w:val="00494412"/>
    <w:rsid w:val="004944A2"/>
    <w:rsid w:val="004944AE"/>
    <w:rsid w:val="00494579"/>
    <w:rsid w:val="00494840"/>
    <w:rsid w:val="0049489D"/>
    <w:rsid w:val="0049490E"/>
    <w:rsid w:val="0049499A"/>
    <w:rsid w:val="00494A0D"/>
    <w:rsid w:val="00494A30"/>
    <w:rsid w:val="00494A86"/>
    <w:rsid w:val="00494FC8"/>
    <w:rsid w:val="00495066"/>
    <w:rsid w:val="004950F5"/>
    <w:rsid w:val="00495162"/>
    <w:rsid w:val="00495174"/>
    <w:rsid w:val="00495448"/>
    <w:rsid w:val="0049553E"/>
    <w:rsid w:val="004955FC"/>
    <w:rsid w:val="004956D8"/>
    <w:rsid w:val="00495830"/>
    <w:rsid w:val="00495ACA"/>
    <w:rsid w:val="00495BAF"/>
    <w:rsid w:val="00495EB8"/>
    <w:rsid w:val="00495EE1"/>
    <w:rsid w:val="00495F33"/>
    <w:rsid w:val="00495FD8"/>
    <w:rsid w:val="0049621B"/>
    <w:rsid w:val="004962D4"/>
    <w:rsid w:val="00496408"/>
    <w:rsid w:val="0049654E"/>
    <w:rsid w:val="00496791"/>
    <w:rsid w:val="004967F3"/>
    <w:rsid w:val="0049681D"/>
    <w:rsid w:val="004968C9"/>
    <w:rsid w:val="004969ED"/>
    <w:rsid w:val="00496A1E"/>
    <w:rsid w:val="00496AE0"/>
    <w:rsid w:val="00496B06"/>
    <w:rsid w:val="00496B11"/>
    <w:rsid w:val="00496B24"/>
    <w:rsid w:val="00496B4F"/>
    <w:rsid w:val="00496B69"/>
    <w:rsid w:val="00496DBE"/>
    <w:rsid w:val="00496F75"/>
    <w:rsid w:val="00496F7D"/>
    <w:rsid w:val="00497047"/>
    <w:rsid w:val="00497357"/>
    <w:rsid w:val="00497369"/>
    <w:rsid w:val="004974C3"/>
    <w:rsid w:val="00497582"/>
    <w:rsid w:val="0049778E"/>
    <w:rsid w:val="004977A5"/>
    <w:rsid w:val="004977D0"/>
    <w:rsid w:val="00497872"/>
    <w:rsid w:val="004978DC"/>
    <w:rsid w:val="004978EE"/>
    <w:rsid w:val="00497AFF"/>
    <w:rsid w:val="00497B01"/>
    <w:rsid w:val="00497B45"/>
    <w:rsid w:val="00497BD1"/>
    <w:rsid w:val="00497DBF"/>
    <w:rsid w:val="00497EBD"/>
    <w:rsid w:val="00497FF6"/>
    <w:rsid w:val="004A002F"/>
    <w:rsid w:val="004A00E0"/>
    <w:rsid w:val="004A0102"/>
    <w:rsid w:val="004A02B1"/>
    <w:rsid w:val="004A05CD"/>
    <w:rsid w:val="004A067F"/>
    <w:rsid w:val="004A06F8"/>
    <w:rsid w:val="004A072C"/>
    <w:rsid w:val="004A0860"/>
    <w:rsid w:val="004A08C7"/>
    <w:rsid w:val="004A08F3"/>
    <w:rsid w:val="004A08FD"/>
    <w:rsid w:val="004A0B80"/>
    <w:rsid w:val="004A0B8C"/>
    <w:rsid w:val="004A0D09"/>
    <w:rsid w:val="004A0D43"/>
    <w:rsid w:val="004A0D67"/>
    <w:rsid w:val="004A1084"/>
    <w:rsid w:val="004A1393"/>
    <w:rsid w:val="004A1400"/>
    <w:rsid w:val="004A14AD"/>
    <w:rsid w:val="004A16AB"/>
    <w:rsid w:val="004A1835"/>
    <w:rsid w:val="004A192C"/>
    <w:rsid w:val="004A1997"/>
    <w:rsid w:val="004A1A23"/>
    <w:rsid w:val="004A1BD6"/>
    <w:rsid w:val="004A1C6C"/>
    <w:rsid w:val="004A1CD1"/>
    <w:rsid w:val="004A1D7A"/>
    <w:rsid w:val="004A1E53"/>
    <w:rsid w:val="004A2022"/>
    <w:rsid w:val="004A20E3"/>
    <w:rsid w:val="004A2134"/>
    <w:rsid w:val="004A213C"/>
    <w:rsid w:val="004A21A9"/>
    <w:rsid w:val="004A21AB"/>
    <w:rsid w:val="004A22F2"/>
    <w:rsid w:val="004A239F"/>
    <w:rsid w:val="004A25F7"/>
    <w:rsid w:val="004A25F8"/>
    <w:rsid w:val="004A2627"/>
    <w:rsid w:val="004A2802"/>
    <w:rsid w:val="004A289A"/>
    <w:rsid w:val="004A2960"/>
    <w:rsid w:val="004A2968"/>
    <w:rsid w:val="004A29D4"/>
    <w:rsid w:val="004A2A29"/>
    <w:rsid w:val="004A2A3E"/>
    <w:rsid w:val="004A2A6A"/>
    <w:rsid w:val="004A2A89"/>
    <w:rsid w:val="004A2D92"/>
    <w:rsid w:val="004A2E0A"/>
    <w:rsid w:val="004A2EED"/>
    <w:rsid w:val="004A2F73"/>
    <w:rsid w:val="004A31AF"/>
    <w:rsid w:val="004A347D"/>
    <w:rsid w:val="004A3755"/>
    <w:rsid w:val="004A38CD"/>
    <w:rsid w:val="004A3932"/>
    <w:rsid w:val="004A3B85"/>
    <w:rsid w:val="004A3BEF"/>
    <w:rsid w:val="004A3C18"/>
    <w:rsid w:val="004A3C32"/>
    <w:rsid w:val="004A3D3D"/>
    <w:rsid w:val="004A3DE9"/>
    <w:rsid w:val="004A3F4D"/>
    <w:rsid w:val="004A4195"/>
    <w:rsid w:val="004A41D8"/>
    <w:rsid w:val="004A41E7"/>
    <w:rsid w:val="004A4256"/>
    <w:rsid w:val="004A4344"/>
    <w:rsid w:val="004A43BE"/>
    <w:rsid w:val="004A4522"/>
    <w:rsid w:val="004A4525"/>
    <w:rsid w:val="004A45A7"/>
    <w:rsid w:val="004A45C9"/>
    <w:rsid w:val="004A4614"/>
    <w:rsid w:val="004A4775"/>
    <w:rsid w:val="004A480C"/>
    <w:rsid w:val="004A4A14"/>
    <w:rsid w:val="004A4ABA"/>
    <w:rsid w:val="004A4B11"/>
    <w:rsid w:val="004A4BB0"/>
    <w:rsid w:val="004A4C0B"/>
    <w:rsid w:val="004A4D53"/>
    <w:rsid w:val="004A4D5E"/>
    <w:rsid w:val="004A4DFF"/>
    <w:rsid w:val="004A4E09"/>
    <w:rsid w:val="004A4ED0"/>
    <w:rsid w:val="004A4F06"/>
    <w:rsid w:val="004A51F1"/>
    <w:rsid w:val="004A533F"/>
    <w:rsid w:val="004A5368"/>
    <w:rsid w:val="004A53F6"/>
    <w:rsid w:val="004A544A"/>
    <w:rsid w:val="004A5483"/>
    <w:rsid w:val="004A54AD"/>
    <w:rsid w:val="004A5520"/>
    <w:rsid w:val="004A5592"/>
    <w:rsid w:val="004A55C5"/>
    <w:rsid w:val="004A5635"/>
    <w:rsid w:val="004A5698"/>
    <w:rsid w:val="004A573C"/>
    <w:rsid w:val="004A58F8"/>
    <w:rsid w:val="004A59A2"/>
    <w:rsid w:val="004A5A83"/>
    <w:rsid w:val="004A5AB1"/>
    <w:rsid w:val="004A5AED"/>
    <w:rsid w:val="004A5AFD"/>
    <w:rsid w:val="004A5B6A"/>
    <w:rsid w:val="004A5B8E"/>
    <w:rsid w:val="004A5BF3"/>
    <w:rsid w:val="004A5CB6"/>
    <w:rsid w:val="004A5D08"/>
    <w:rsid w:val="004A5DDC"/>
    <w:rsid w:val="004A5DF0"/>
    <w:rsid w:val="004A5EF1"/>
    <w:rsid w:val="004A5FF4"/>
    <w:rsid w:val="004A6096"/>
    <w:rsid w:val="004A60D3"/>
    <w:rsid w:val="004A60EE"/>
    <w:rsid w:val="004A6117"/>
    <w:rsid w:val="004A649B"/>
    <w:rsid w:val="004A6529"/>
    <w:rsid w:val="004A65A9"/>
    <w:rsid w:val="004A65D3"/>
    <w:rsid w:val="004A65FF"/>
    <w:rsid w:val="004A6640"/>
    <w:rsid w:val="004A66A6"/>
    <w:rsid w:val="004A6765"/>
    <w:rsid w:val="004A6992"/>
    <w:rsid w:val="004A69C0"/>
    <w:rsid w:val="004A6ABF"/>
    <w:rsid w:val="004A6B3B"/>
    <w:rsid w:val="004A6B9C"/>
    <w:rsid w:val="004A6C2F"/>
    <w:rsid w:val="004A6ED5"/>
    <w:rsid w:val="004A708A"/>
    <w:rsid w:val="004A7221"/>
    <w:rsid w:val="004A7357"/>
    <w:rsid w:val="004A73DA"/>
    <w:rsid w:val="004A76A9"/>
    <w:rsid w:val="004A788A"/>
    <w:rsid w:val="004A789C"/>
    <w:rsid w:val="004A7976"/>
    <w:rsid w:val="004A7BDF"/>
    <w:rsid w:val="004A7CDF"/>
    <w:rsid w:val="004A7D11"/>
    <w:rsid w:val="004A7F44"/>
    <w:rsid w:val="004B0039"/>
    <w:rsid w:val="004B01B3"/>
    <w:rsid w:val="004B021E"/>
    <w:rsid w:val="004B023D"/>
    <w:rsid w:val="004B0277"/>
    <w:rsid w:val="004B046D"/>
    <w:rsid w:val="004B05EC"/>
    <w:rsid w:val="004B0695"/>
    <w:rsid w:val="004B0705"/>
    <w:rsid w:val="004B07B9"/>
    <w:rsid w:val="004B07C8"/>
    <w:rsid w:val="004B08F2"/>
    <w:rsid w:val="004B0916"/>
    <w:rsid w:val="004B09B3"/>
    <w:rsid w:val="004B0A07"/>
    <w:rsid w:val="004B0A5E"/>
    <w:rsid w:val="004B0A9E"/>
    <w:rsid w:val="004B0B93"/>
    <w:rsid w:val="004B0BE9"/>
    <w:rsid w:val="004B0CC7"/>
    <w:rsid w:val="004B0D28"/>
    <w:rsid w:val="004B0DD9"/>
    <w:rsid w:val="004B1029"/>
    <w:rsid w:val="004B10B2"/>
    <w:rsid w:val="004B10B8"/>
    <w:rsid w:val="004B1224"/>
    <w:rsid w:val="004B12AF"/>
    <w:rsid w:val="004B1493"/>
    <w:rsid w:val="004B152B"/>
    <w:rsid w:val="004B1557"/>
    <w:rsid w:val="004B15A9"/>
    <w:rsid w:val="004B1601"/>
    <w:rsid w:val="004B1641"/>
    <w:rsid w:val="004B16E9"/>
    <w:rsid w:val="004B17C0"/>
    <w:rsid w:val="004B1805"/>
    <w:rsid w:val="004B1911"/>
    <w:rsid w:val="004B19B9"/>
    <w:rsid w:val="004B19C7"/>
    <w:rsid w:val="004B19E9"/>
    <w:rsid w:val="004B19F5"/>
    <w:rsid w:val="004B1BE1"/>
    <w:rsid w:val="004B1C17"/>
    <w:rsid w:val="004B1C84"/>
    <w:rsid w:val="004B1D58"/>
    <w:rsid w:val="004B1DCF"/>
    <w:rsid w:val="004B1E18"/>
    <w:rsid w:val="004B1E54"/>
    <w:rsid w:val="004B1EFD"/>
    <w:rsid w:val="004B1F1F"/>
    <w:rsid w:val="004B1F7E"/>
    <w:rsid w:val="004B1FA8"/>
    <w:rsid w:val="004B204E"/>
    <w:rsid w:val="004B20DF"/>
    <w:rsid w:val="004B2108"/>
    <w:rsid w:val="004B219D"/>
    <w:rsid w:val="004B21A5"/>
    <w:rsid w:val="004B22F5"/>
    <w:rsid w:val="004B238A"/>
    <w:rsid w:val="004B245A"/>
    <w:rsid w:val="004B24D3"/>
    <w:rsid w:val="004B24FA"/>
    <w:rsid w:val="004B25BC"/>
    <w:rsid w:val="004B25D7"/>
    <w:rsid w:val="004B25F2"/>
    <w:rsid w:val="004B2625"/>
    <w:rsid w:val="004B26A3"/>
    <w:rsid w:val="004B278E"/>
    <w:rsid w:val="004B2890"/>
    <w:rsid w:val="004B2A7C"/>
    <w:rsid w:val="004B2A94"/>
    <w:rsid w:val="004B2AD8"/>
    <w:rsid w:val="004B2AED"/>
    <w:rsid w:val="004B2B42"/>
    <w:rsid w:val="004B2B64"/>
    <w:rsid w:val="004B2C04"/>
    <w:rsid w:val="004B2C27"/>
    <w:rsid w:val="004B2C79"/>
    <w:rsid w:val="004B2DA9"/>
    <w:rsid w:val="004B2DB3"/>
    <w:rsid w:val="004B2F0A"/>
    <w:rsid w:val="004B2FB2"/>
    <w:rsid w:val="004B3065"/>
    <w:rsid w:val="004B30DF"/>
    <w:rsid w:val="004B31BE"/>
    <w:rsid w:val="004B31EA"/>
    <w:rsid w:val="004B3222"/>
    <w:rsid w:val="004B3247"/>
    <w:rsid w:val="004B3325"/>
    <w:rsid w:val="004B3342"/>
    <w:rsid w:val="004B33D7"/>
    <w:rsid w:val="004B3474"/>
    <w:rsid w:val="004B34FC"/>
    <w:rsid w:val="004B3596"/>
    <w:rsid w:val="004B35A6"/>
    <w:rsid w:val="004B3874"/>
    <w:rsid w:val="004B3881"/>
    <w:rsid w:val="004B3B2A"/>
    <w:rsid w:val="004B3B98"/>
    <w:rsid w:val="004B3C5C"/>
    <w:rsid w:val="004B3D87"/>
    <w:rsid w:val="004B3EB9"/>
    <w:rsid w:val="004B40A7"/>
    <w:rsid w:val="004B40B9"/>
    <w:rsid w:val="004B42BB"/>
    <w:rsid w:val="004B42D3"/>
    <w:rsid w:val="004B430A"/>
    <w:rsid w:val="004B4349"/>
    <w:rsid w:val="004B4365"/>
    <w:rsid w:val="004B448A"/>
    <w:rsid w:val="004B483C"/>
    <w:rsid w:val="004B488A"/>
    <w:rsid w:val="004B48BD"/>
    <w:rsid w:val="004B4A75"/>
    <w:rsid w:val="004B4C65"/>
    <w:rsid w:val="004B4C97"/>
    <w:rsid w:val="004B4D07"/>
    <w:rsid w:val="004B4E76"/>
    <w:rsid w:val="004B4E8F"/>
    <w:rsid w:val="004B4E90"/>
    <w:rsid w:val="004B5170"/>
    <w:rsid w:val="004B53EF"/>
    <w:rsid w:val="004B54F6"/>
    <w:rsid w:val="004B54F9"/>
    <w:rsid w:val="004B557E"/>
    <w:rsid w:val="004B55F0"/>
    <w:rsid w:val="004B56CE"/>
    <w:rsid w:val="004B57B7"/>
    <w:rsid w:val="004B57C9"/>
    <w:rsid w:val="004B5843"/>
    <w:rsid w:val="004B589E"/>
    <w:rsid w:val="004B58BC"/>
    <w:rsid w:val="004B5AAC"/>
    <w:rsid w:val="004B5B41"/>
    <w:rsid w:val="004B5B4E"/>
    <w:rsid w:val="004B5E60"/>
    <w:rsid w:val="004B5E6C"/>
    <w:rsid w:val="004B5F42"/>
    <w:rsid w:val="004B604C"/>
    <w:rsid w:val="004B60B3"/>
    <w:rsid w:val="004B60DB"/>
    <w:rsid w:val="004B61D1"/>
    <w:rsid w:val="004B6209"/>
    <w:rsid w:val="004B62E9"/>
    <w:rsid w:val="004B6374"/>
    <w:rsid w:val="004B63ED"/>
    <w:rsid w:val="004B673E"/>
    <w:rsid w:val="004B68A1"/>
    <w:rsid w:val="004B68AB"/>
    <w:rsid w:val="004B69DC"/>
    <w:rsid w:val="004B6A63"/>
    <w:rsid w:val="004B6A83"/>
    <w:rsid w:val="004B6B15"/>
    <w:rsid w:val="004B6B7A"/>
    <w:rsid w:val="004B6D07"/>
    <w:rsid w:val="004B6D4D"/>
    <w:rsid w:val="004B6E61"/>
    <w:rsid w:val="004B6F3F"/>
    <w:rsid w:val="004B6F66"/>
    <w:rsid w:val="004B6FC4"/>
    <w:rsid w:val="004B6FD1"/>
    <w:rsid w:val="004B72D7"/>
    <w:rsid w:val="004B7394"/>
    <w:rsid w:val="004B741A"/>
    <w:rsid w:val="004B7464"/>
    <w:rsid w:val="004B7619"/>
    <w:rsid w:val="004B7674"/>
    <w:rsid w:val="004B76E5"/>
    <w:rsid w:val="004B76E9"/>
    <w:rsid w:val="004B773D"/>
    <w:rsid w:val="004B775D"/>
    <w:rsid w:val="004B77E1"/>
    <w:rsid w:val="004B7928"/>
    <w:rsid w:val="004B7A6C"/>
    <w:rsid w:val="004B7AF1"/>
    <w:rsid w:val="004B7AF5"/>
    <w:rsid w:val="004B7B83"/>
    <w:rsid w:val="004B7BAA"/>
    <w:rsid w:val="004B7D8A"/>
    <w:rsid w:val="004B7DA3"/>
    <w:rsid w:val="004B7DA9"/>
    <w:rsid w:val="004B7E5F"/>
    <w:rsid w:val="004B7ED3"/>
    <w:rsid w:val="004B7FB7"/>
    <w:rsid w:val="004C02EF"/>
    <w:rsid w:val="004C0450"/>
    <w:rsid w:val="004C053C"/>
    <w:rsid w:val="004C0596"/>
    <w:rsid w:val="004C05BC"/>
    <w:rsid w:val="004C0631"/>
    <w:rsid w:val="004C07B9"/>
    <w:rsid w:val="004C07BC"/>
    <w:rsid w:val="004C0856"/>
    <w:rsid w:val="004C09C2"/>
    <w:rsid w:val="004C0AA5"/>
    <w:rsid w:val="004C0AA9"/>
    <w:rsid w:val="004C0BAA"/>
    <w:rsid w:val="004C0BB5"/>
    <w:rsid w:val="004C0BCE"/>
    <w:rsid w:val="004C0D10"/>
    <w:rsid w:val="004C0D29"/>
    <w:rsid w:val="004C0D80"/>
    <w:rsid w:val="004C0D82"/>
    <w:rsid w:val="004C0FAC"/>
    <w:rsid w:val="004C1121"/>
    <w:rsid w:val="004C1586"/>
    <w:rsid w:val="004C15EC"/>
    <w:rsid w:val="004C15FF"/>
    <w:rsid w:val="004C18E2"/>
    <w:rsid w:val="004C1929"/>
    <w:rsid w:val="004C195A"/>
    <w:rsid w:val="004C1A0A"/>
    <w:rsid w:val="004C1AE0"/>
    <w:rsid w:val="004C1D9E"/>
    <w:rsid w:val="004C1DD1"/>
    <w:rsid w:val="004C1E07"/>
    <w:rsid w:val="004C1ECC"/>
    <w:rsid w:val="004C1EE2"/>
    <w:rsid w:val="004C1F23"/>
    <w:rsid w:val="004C1FFB"/>
    <w:rsid w:val="004C2065"/>
    <w:rsid w:val="004C20AA"/>
    <w:rsid w:val="004C20AD"/>
    <w:rsid w:val="004C211F"/>
    <w:rsid w:val="004C21A5"/>
    <w:rsid w:val="004C21B9"/>
    <w:rsid w:val="004C21E5"/>
    <w:rsid w:val="004C2263"/>
    <w:rsid w:val="004C2296"/>
    <w:rsid w:val="004C22FA"/>
    <w:rsid w:val="004C23B9"/>
    <w:rsid w:val="004C2494"/>
    <w:rsid w:val="004C264F"/>
    <w:rsid w:val="004C27AD"/>
    <w:rsid w:val="004C27E4"/>
    <w:rsid w:val="004C287E"/>
    <w:rsid w:val="004C2A91"/>
    <w:rsid w:val="004C2C1A"/>
    <w:rsid w:val="004C2CE1"/>
    <w:rsid w:val="004C2D19"/>
    <w:rsid w:val="004C2DB2"/>
    <w:rsid w:val="004C2DD1"/>
    <w:rsid w:val="004C2DE3"/>
    <w:rsid w:val="004C2EC7"/>
    <w:rsid w:val="004C2F0E"/>
    <w:rsid w:val="004C2F49"/>
    <w:rsid w:val="004C308B"/>
    <w:rsid w:val="004C3199"/>
    <w:rsid w:val="004C3256"/>
    <w:rsid w:val="004C3279"/>
    <w:rsid w:val="004C32B3"/>
    <w:rsid w:val="004C337B"/>
    <w:rsid w:val="004C3385"/>
    <w:rsid w:val="004C343B"/>
    <w:rsid w:val="004C34B2"/>
    <w:rsid w:val="004C35AC"/>
    <w:rsid w:val="004C35E2"/>
    <w:rsid w:val="004C37F5"/>
    <w:rsid w:val="004C3833"/>
    <w:rsid w:val="004C387D"/>
    <w:rsid w:val="004C38DB"/>
    <w:rsid w:val="004C39A8"/>
    <w:rsid w:val="004C3A30"/>
    <w:rsid w:val="004C3A36"/>
    <w:rsid w:val="004C3A4A"/>
    <w:rsid w:val="004C3ADC"/>
    <w:rsid w:val="004C3BEB"/>
    <w:rsid w:val="004C3C28"/>
    <w:rsid w:val="004C3C3D"/>
    <w:rsid w:val="004C3C58"/>
    <w:rsid w:val="004C3CC4"/>
    <w:rsid w:val="004C3EE1"/>
    <w:rsid w:val="004C3F9B"/>
    <w:rsid w:val="004C3FAB"/>
    <w:rsid w:val="004C4002"/>
    <w:rsid w:val="004C4089"/>
    <w:rsid w:val="004C41D2"/>
    <w:rsid w:val="004C4251"/>
    <w:rsid w:val="004C4290"/>
    <w:rsid w:val="004C439D"/>
    <w:rsid w:val="004C450F"/>
    <w:rsid w:val="004C452F"/>
    <w:rsid w:val="004C4593"/>
    <w:rsid w:val="004C46A9"/>
    <w:rsid w:val="004C47C2"/>
    <w:rsid w:val="004C4A10"/>
    <w:rsid w:val="004C4A65"/>
    <w:rsid w:val="004C4FC9"/>
    <w:rsid w:val="004C5199"/>
    <w:rsid w:val="004C51EC"/>
    <w:rsid w:val="004C52AD"/>
    <w:rsid w:val="004C52C8"/>
    <w:rsid w:val="004C52FA"/>
    <w:rsid w:val="004C534A"/>
    <w:rsid w:val="004C5502"/>
    <w:rsid w:val="004C557F"/>
    <w:rsid w:val="004C5588"/>
    <w:rsid w:val="004C568D"/>
    <w:rsid w:val="004C5729"/>
    <w:rsid w:val="004C5768"/>
    <w:rsid w:val="004C57A3"/>
    <w:rsid w:val="004C5A1D"/>
    <w:rsid w:val="004C5A29"/>
    <w:rsid w:val="004C5CF0"/>
    <w:rsid w:val="004C5D65"/>
    <w:rsid w:val="004C5E15"/>
    <w:rsid w:val="004C5F81"/>
    <w:rsid w:val="004C5FF1"/>
    <w:rsid w:val="004C617A"/>
    <w:rsid w:val="004C619B"/>
    <w:rsid w:val="004C61BF"/>
    <w:rsid w:val="004C61ED"/>
    <w:rsid w:val="004C623C"/>
    <w:rsid w:val="004C62D6"/>
    <w:rsid w:val="004C658B"/>
    <w:rsid w:val="004C659A"/>
    <w:rsid w:val="004C66A5"/>
    <w:rsid w:val="004C6732"/>
    <w:rsid w:val="004C67D1"/>
    <w:rsid w:val="004C6807"/>
    <w:rsid w:val="004C6853"/>
    <w:rsid w:val="004C6856"/>
    <w:rsid w:val="004C687E"/>
    <w:rsid w:val="004C6953"/>
    <w:rsid w:val="004C69E6"/>
    <w:rsid w:val="004C6B32"/>
    <w:rsid w:val="004C6B67"/>
    <w:rsid w:val="004C6BA3"/>
    <w:rsid w:val="004C6D30"/>
    <w:rsid w:val="004C6D8D"/>
    <w:rsid w:val="004C6E61"/>
    <w:rsid w:val="004C6E99"/>
    <w:rsid w:val="004C6EA9"/>
    <w:rsid w:val="004C6F12"/>
    <w:rsid w:val="004C6F45"/>
    <w:rsid w:val="004C6FFF"/>
    <w:rsid w:val="004C7007"/>
    <w:rsid w:val="004C7060"/>
    <w:rsid w:val="004C70EA"/>
    <w:rsid w:val="004C72CA"/>
    <w:rsid w:val="004C7348"/>
    <w:rsid w:val="004C73E9"/>
    <w:rsid w:val="004C74BE"/>
    <w:rsid w:val="004C7519"/>
    <w:rsid w:val="004C760C"/>
    <w:rsid w:val="004C76B0"/>
    <w:rsid w:val="004C7727"/>
    <w:rsid w:val="004C77EA"/>
    <w:rsid w:val="004C781A"/>
    <w:rsid w:val="004C7839"/>
    <w:rsid w:val="004C7968"/>
    <w:rsid w:val="004C7A34"/>
    <w:rsid w:val="004C7C57"/>
    <w:rsid w:val="004C7C64"/>
    <w:rsid w:val="004C7D8D"/>
    <w:rsid w:val="004C7F18"/>
    <w:rsid w:val="004C7F99"/>
    <w:rsid w:val="004D00F3"/>
    <w:rsid w:val="004D027E"/>
    <w:rsid w:val="004D0381"/>
    <w:rsid w:val="004D03B4"/>
    <w:rsid w:val="004D0457"/>
    <w:rsid w:val="004D08EA"/>
    <w:rsid w:val="004D08F7"/>
    <w:rsid w:val="004D0907"/>
    <w:rsid w:val="004D09BC"/>
    <w:rsid w:val="004D0ADD"/>
    <w:rsid w:val="004D0C28"/>
    <w:rsid w:val="004D0DE3"/>
    <w:rsid w:val="004D0DEF"/>
    <w:rsid w:val="004D0E7A"/>
    <w:rsid w:val="004D0F3F"/>
    <w:rsid w:val="004D0F8F"/>
    <w:rsid w:val="004D0FFE"/>
    <w:rsid w:val="004D1007"/>
    <w:rsid w:val="004D100F"/>
    <w:rsid w:val="004D10C4"/>
    <w:rsid w:val="004D114D"/>
    <w:rsid w:val="004D12A5"/>
    <w:rsid w:val="004D12D4"/>
    <w:rsid w:val="004D1406"/>
    <w:rsid w:val="004D1412"/>
    <w:rsid w:val="004D1678"/>
    <w:rsid w:val="004D17C9"/>
    <w:rsid w:val="004D1893"/>
    <w:rsid w:val="004D189E"/>
    <w:rsid w:val="004D1922"/>
    <w:rsid w:val="004D192F"/>
    <w:rsid w:val="004D19D8"/>
    <w:rsid w:val="004D1A92"/>
    <w:rsid w:val="004D1BAE"/>
    <w:rsid w:val="004D1CE3"/>
    <w:rsid w:val="004D1DAE"/>
    <w:rsid w:val="004D1DDA"/>
    <w:rsid w:val="004D2057"/>
    <w:rsid w:val="004D2064"/>
    <w:rsid w:val="004D20BC"/>
    <w:rsid w:val="004D20CB"/>
    <w:rsid w:val="004D20EF"/>
    <w:rsid w:val="004D211B"/>
    <w:rsid w:val="004D2186"/>
    <w:rsid w:val="004D21B4"/>
    <w:rsid w:val="004D21BE"/>
    <w:rsid w:val="004D22DC"/>
    <w:rsid w:val="004D2490"/>
    <w:rsid w:val="004D24B7"/>
    <w:rsid w:val="004D2589"/>
    <w:rsid w:val="004D25AC"/>
    <w:rsid w:val="004D2709"/>
    <w:rsid w:val="004D282B"/>
    <w:rsid w:val="004D29E2"/>
    <w:rsid w:val="004D29E3"/>
    <w:rsid w:val="004D2BF2"/>
    <w:rsid w:val="004D2CE3"/>
    <w:rsid w:val="004D2D26"/>
    <w:rsid w:val="004D2DC1"/>
    <w:rsid w:val="004D2F1E"/>
    <w:rsid w:val="004D2FB4"/>
    <w:rsid w:val="004D2FB8"/>
    <w:rsid w:val="004D30C8"/>
    <w:rsid w:val="004D3223"/>
    <w:rsid w:val="004D3252"/>
    <w:rsid w:val="004D353F"/>
    <w:rsid w:val="004D376F"/>
    <w:rsid w:val="004D37BF"/>
    <w:rsid w:val="004D3853"/>
    <w:rsid w:val="004D3907"/>
    <w:rsid w:val="004D3967"/>
    <w:rsid w:val="004D3A0B"/>
    <w:rsid w:val="004D3A17"/>
    <w:rsid w:val="004D3ACA"/>
    <w:rsid w:val="004D3E70"/>
    <w:rsid w:val="004D3F4A"/>
    <w:rsid w:val="004D401C"/>
    <w:rsid w:val="004D41B9"/>
    <w:rsid w:val="004D4233"/>
    <w:rsid w:val="004D438B"/>
    <w:rsid w:val="004D44FB"/>
    <w:rsid w:val="004D4624"/>
    <w:rsid w:val="004D466A"/>
    <w:rsid w:val="004D46B6"/>
    <w:rsid w:val="004D46CB"/>
    <w:rsid w:val="004D4731"/>
    <w:rsid w:val="004D473A"/>
    <w:rsid w:val="004D4793"/>
    <w:rsid w:val="004D4797"/>
    <w:rsid w:val="004D47FC"/>
    <w:rsid w:val="004D4A8E"/>
    <w:rsid w:val="004D4C7E"/>
    <w:rsid w:val="004D4CFF"/>
    <w:rsid w:val="004D4E6F"/>
    <w:rsid w:val="004D4F47"/>
    <w:rsid w:val="004D4F63"/>
    <w:rsid w:val="004D5022"/>
    <w:rsid w:val="004D5106"/>
    <w:rsid w:val="004D51D1"/>
    <w:rsid w:val="004D521A"/>
    <w:rsid w:val="004D5233"/>
    <w:rsid w:val="004D531D"/>
    <w:rsid w:val="004D5321"/>
    <w:rsid w:val="004D53DD"/>
    <w:rsid w:val="004D54BF"/>
    <w:rsid w:val="004D54E6"/>
    <w:rsid w:val="004D567D"/>
    <w:rsid w:val="004D5695"/>
    <w:rsid w:val="004D575B"/>
    <w:rsid w:val="004D57BC"/>
    <w:rsid w:val="004D5857"/>
    <w:rsid w:val="004D58BC"/>
    <w:rsid w:val="004D58C5"/>
    <w:rsid w:val="004D594F"/>
    <w:rsid w:val="004D5A89"/>
    <w:rsid w:val="004D5C69"/>
    <w:rsid w:val="004D5CF9"/>
    <w:rsid w:val="004D5D04"/>
    <w:rsid w:val="004D5E96"/>
    <w:rsid w:val="004D5F13"/>
    <w:rsid w:val="004D5F27"/>
    <w:rsid w:val="004D608C"/>
    <w:rsid w:val="004D60B8"/>
    <w:rsid w:val="004D60D0"/>
    <w:rsid w:val="004D6126"/>
    <w:rsid w:val="004D61B7"/>
    <w:rsid w:val="004D61F4"/>
    <w:rsid w:val="004D624B"/>
    <w:rsid w:val="004D6333"/>
    <w:rsid w:val="004D6442"/>
    <w:rsid w:val="004D649F"/>
    <w:rsid w:val="004D64B6"/>
    <w:rsid w:val="004D6588"/>
    <w:rsid w:val="004D661C"/>
    <w:rsid w:val="004D66AA"/>
    <w:rsid w:val="004D66AB"/>
    <w:rsid w:val="004D676A"/>
    <w:rsid w:val="004D67CF"/>
    <w:rsid w:val="004D69DB"/>
    <w:rsid w:val="004D6AAB"/>
    <w:rsid w:val="004D6BCF"/>
    <w:rsid w:val="004D6BD1"/>
    <w:rsid w:val="004D6C09"/>
    <w:rsid w:val="004D6CB3"/>
    <w:rsid w:val="004D6D6C"/>
    <w:rsid w:val="004D6E08"/>
    <w:rsid w:val="004D6E17"/>
    <w:rsid w:val="004D6E8F"/>
    <w:rsid w:val="004D6F37"/>
    <w:rsid w:val="004D7216"/>
    <w:rsid w:val="004D722C"/>
    <w:rsid w:val="004D7239"/>
    <w:rsid w:val="004D7331"/>
    <w:rsid w:val="004D7366"/>
    <w:rsid w:val="004D7491"/>
    <w:rsid w:val="004D74B2"/>
    <w:rsid w:val="004D74BE"/>
    <w:rsid w:val="004D7512"/>
    <w:rsid w:val="004D76B7"/>
    <w:rsid w:val="004D772A"/>
    <w:rsid w:val="004D77F2"/>
    <w:rsid w:val="004D78D3"/>
    <w:rsid w:val="004D7974"/>
    <w:rsid w:val="004D79E1"/>
    <w:rsid w:val="004D79F1"/>
    <w:rsid w:val="004D7A26"/>
    <w:rsid w:val="004D7AE0"/>
    <w:rsid w:val="004D7AFE"/>
    <w:rsid w:val="004D7B8F"/>
    <w:rsid w:val="004D7B9A"/>
    <w:rsid w:val="004D7BB8"/>
    <w:rsid w:val="004D7C56"/>
    <w:rsid w:val="004D7D51"/>
    <w:rsid w:val="004D7D5B"/>
    <w:rsid w:val="004D7ED9"/>
    <w:rsid w:val="004D7FAC"/>
    <w:rsid w:val="004E0001"/>
    <w:rsid w:val="004E0105"/>
    <w:rsid w:val="004E01E6"/>
    <w:rsid w:val="004E0281"/>
    <w:rsid w:val="004E029F"/>
    <w:rsid w:val="004E0342"/>
    <w:rsid w:val="004E036E"/>
    <w:rsid w:val="004E03DE"/>
    <w:rsid w:val="004E062F"/>
    <w:rsid w:val="004E0683"/>
    <w:rsid w:val="004E06B1"/>
    <w:rsid w:val="004E087D"/>
    <w:rsid w:val="004E09DC"/>
    <w:rsid w:val="004E0A1E"/>
    <w:rsid w:val="004E0B21"/>
    <w:rsid w:val="004E0B94"/>
    <w:rsid w:val="004E0BA2"/>
    <w:rsid w:val="004E0C71"/>
    <w:rsid w:val="004E0C7A"/>
    <w:rsid w:val="004E0C9C"/>
    <w:rsid w:val="004E0D79"/>
    <w:rsid w:val="004E0DF5"/>
    <w:rsid w:val="004E0EE4"/>
    <w:rsid w:val="004E0F4F"/>
    <w:rsid w:val="004E0F61"/>
    <w:rsid w:val="004E0FA1"/>
    <w:rsid w:val="004E0FD7"/>
    <w:rsid w:val="004E1133"/>
    <w:rsid w:val="004E116D"/>
    <w:rsid w:val="004E117C"/>
    <w:rsid w:val="004E1194"/>
    <w:rsid w:val="004E1200"/>
    <w:rsid w:val="004E126F"/>
    <w:rsid w:val="004E12C0"/>
    <w:rsid w:val="004E12F4"/>
    <w:rsid w:val="004E13FE"/>
    <w:rsid w:val="004E155D"/>
    <w:rsid w:val="004E170E"/>
    <w:rsid w:val="004E17B2"/>
    <w:rsid w:val="004E1918"/>
    <w:rsid w:val="004E196E"/>
    <w:rsid w:val="004E1A90"/>
    <w:rsid w:val="004E1E4A"/>
    <w:rsid w:val="004E1EC6"/>
    <w:rsid w:val="004E1F03"/>
    <w:rsid w:val="004E1F33"/>
    <w:rsid w:val="004E1FE5"/>
    <w:rsid w:val="004E1FF7"/>
    <w:rsid w:val="004E206F"/>
    <w:rsid w:val="004E212B"/>
    <w:rsid w:val="004E2150"/>
    <w:rsid w:val="004E232B"/>
    <w:rsid w:val="004E241B"/>
    <w:rsid w:val="004E2523"/>
    <w:rsid w:val="004E2651"/>
    <w:rsid w:val="004E26BB"/>
    <w:rsid w:val="004E27DD"/>
    <w:rsid w:val="004E28C1"/>
    <w:rsid w:val="004E29A8"/>
    <w:rsid w:val="004E29E3"/>
    <w:rsid w:val="004E2A11"/>
    <w:rsid w:val="004E2BC1"/>
    <w:rsid w:val="004E2D20"/>
    <w:rsid w:val="004E2D82"/>
    <w:rsid w:val="004E2FE8"/>
    <w:rsid w:val="004E3032"/>
    <w:rsid w:val="004E312B"/>
    <w:rsid w:val="004E314B"/>
    <w:rsid w:val="004E324A"/>
    <w:rsid w:val="004E324E"/>
    <w:rsid w:val="004E325B"/>
    <w:rsid w:val="004E3300"/>
    <w:rsid w:val="004E3424"/>
    <w:rsid w:val="004E3551"/>
    <w:rsid w:val="004E356C"/>
    <w:rsid w:val="004E3597"/>
    <w:rsid w:val="004E3663"/>
    <w:rsid w:val="004E3690"/>
    <w:rsid w:val="004E375E"/>
    <w:rsid w:val="004E3782"/>
    <w:rsid w:val="004E378F"/>
    <w:rsid w:val="004E3875"/>
    <w:rsid w:val="004E38BC"/>
    <w:rsid w:val="004E3AB7"/>
    <w:rsid w:val="004E3C1D"/>
    <w:rsid w:val="004E3D21"/>
    <w:rsid w:val="004E3DA9"/>
    <w:rsid w:val="004E3DF5"/>
    <w:rsid w:val="004E3E5A"/>
    <w:rsid w:val="004E3E6A"/>
    <w:rsid w:val="004E3ECD"/>
    <w:rsid w:val="004E3FA1"/>
    <w:rsid w:val="004E4026"/>
    <w:rsid w:val="004E4047"/>
    <w:rsid w:val="004E422B"/>
    <w:rsid w:val="004E4268"/>
    <w:rsid w:val="004E42E1"/>
    <w:rsid w:val="004E4338"/>
    <w:rsid w:val="004E433F"/>
    <w:rsid w:val="004E459A"/>
    <w:rsid w:val="004E4811"/>
    <w:rsid w:val="004E4939"/>
    <w:rsid w:val="004E497D"/>
    <w:rsid w:val="004E4987"/>
    <w:rsid w:val="004E4A64"/>
    <w:rsid w:val="004E4B80"/>
    <w:rsid w:val="004E4D31"/>
    <w:rsid w:val="004E4D89"/>
    <w:rsid w:val="004E4EC9"/>
    <w:rsid w:val="004E4F1D"/>
    <w:rsid w:val="004E4FC6"/>
    <w:rsid w:val="004E525F"/>
    <w:rsid w:val="004E53E2"/>
    <w:rsid w:val="004E568B"/>
    <w:rsid w:val="004E56F8"/>
    <w:rsid w:val="004E573E"/>
    <w:rsid w:val="004E576D"/>
    <w:rsid w:val="004E578E"/>
    <w:rsid w:val="004E5812"/>
    <w:rsid w:val="004E582B"/>
    <w:rsid w:val="004E5916"/>
    <w:rsid w:val="004E5919"/>
    <w:rsid w:val="004E5B02"/>
    <w:rsid w:val="004E5B44"/>
    <w:rsid w:val="004E5BB7"/>
    <w:rsid w:val="004E5CEA"/>
    <w:rsid w:val="004E5D18"/>
    <w:rsid w:val="004E5D2C"/>
    <w:rsid w:val="004E5D3B"/>
    <w:rsid w:val="004E5D74"/>
    <w:rsid w:val="004E5EB7"/>
    <w:rsid w:val="004E5F3F"/>
    <w:rsid w:val="004E6038"/>
    <w:rsid w:val="004E6080"/>
    <w:rsid w:val="004E60CC"/>
    <w:rsid w:val="004E60E1"/>
    <w:rsid w:val="004E60E7"/>
    <w:rsid w:val="004E6103"/>
    <w:rsid w:val="004E6137"/>
    <w:rsid w:val="004E61FE"/>
    <w:rsid w:val="004E628C"/>
    <w:rsid w:val="004E629F"/>
    <w:rsid w:val="004E6314"/>
    <w:rsid w:val="004E6388"/>
    <w:rsid w:val="004E641B"/>
    <w:rsid w:val="004E65F2"/>
    <w:rsid w:val="004E66EF"/>
    <w:rsid w:val="004E6898"/>
    <w:rsid w:val="004E68AA"/>
    <w:rsid w:val="004E6B75"/>
    <w:rsid w:val="004E6C17"/>
    <w:rsid w:val="004E6C6D"/>
    <w:rsid w:val="004E6D77"/>
    <w:rsid w:val="004E6DE5"/>
    <w:rsid w:val="004E6EA0"/>
    <w:rsid w:val="004E6ED0"/>
    <w:rsid w:val="004E6F0F"/>
    <w:rsid w:val="004E70DC"/>
    <w:rsid w:val="004E7101"/>
    <w:rsid w:val="004E71A2"/>
    <w:rsid w:val="004E71D2"/>
    <w:rsid w:val="004E725A"/>
    <w:rsid w:val="004E72B0"/>
    <w:rsid w:val="004E731F"/>
    <w:rsid w:val="004E735E"/>
    <w:rsid w:val="004E73E1"/>
    <w:rsid w:val="004E7460"/>
    <w:rsid w:val="004E74F8"/>
    <w:rsid w:val="004E74FB"/>
    <w:rsid w:val="004E7528"/>
    <w:rsid w:val="004E75C0"/>
    <w:rsid w:val="004E763B"/>
    <w:rsid w:val="004E7665"/>
    <w:rsid w:val="004E7732"/>
    <w:rsid w:val="004E774D"/>
    <w:rsid w:val="004E786F"/>
    <w:rsid w:val="004E7BC5"/>
    <w:rsid w:val="004E7C99"/>
    <w:rsid w:val="004E7D45"/>
    <w:rsid w:val="004E7E02"/>
    <w:rsid w:val="004E7E9F"/>
    <w:rsid w:val="004E7EA5"/>
    <w:rsid w:val="004E7EE4"/>
    <w:rsid w:val="004F024C"/>
    <w:rsid w:val="004F0253"/>
    <w:rsid w:val="004F028F"/>
    <w:rsid w:val="004F0374"/>
    <w:rsid w:val="004F067D"/>
    <w:rsid w:val="004F0744"/>
    <w:rsid w:val="004F07B1"/>
    <w:rsid w:val="004F089B"/>
    <w:rsid w:val="004F08C0"/>
    <w:rsid w:val="004F08ED"/>
    <w:rsid w:val="004F093C"/>
    <w:rsid w:val="004F09E3"/>
    <w:rsid w:val="004F0A11"/>
    <w:rsid w:val="004F0BAD"/>
    <w:rsid w:val="004F0C32"/>
    <w:rsid w:val="004F0C75"/>
    <w:rsid w:val="004F0CE6"/>
    <w:rsid w:val="004F0DE2"/>
    <w:rsid w:val="004F0EBA"/>
    <w:rsid w:val="004F0EBC"/>
    <w:rsid w:val="004F0FF5"/>
    <w:rsid w:val="004F1075"/>
    <w:rsid w:val="004F107A"/>
    <w:rsid w:val="004F1112"/>
    <w:rsid w:val="004F136A"/>
    <w:rsid w:val="004F13ED"/>
    <w:rsid w:val="004F1444"/>
    <w:rsid w:val="004F149A"/>
    <w:rsid w:val="004F151C"/>
    <w:rsid w:val="004F1538"/>
    <w:rsid w:val="004F1555"/>
    <w:rsid w:val="004F162A"/>
    <w:rsid w:val="004F1640"/>
    <w:rsid w:val="004F1702"/>
    <w:rsid w:val="004F1794"/>
    <w:rsid w:val="004F19B0"/>
    <w:rsid w:val="004F1CAA"/>
    <w:rsid w:val="004F1CAD"/>
    <w:rsid w:val="004F1CCD"/>
    <w:rsid w:val="004F1D50"/>
    <w:rsid w:val="004F214F"/>
    <w:rsid w:val="004F22A1"/>
    <w:rsid w:val="004F2432"/>
    <w:rsid w:val="004F252D"/>
    <w:rsid w:val="004F25B4"/>
    <w:rsid w:val="004F2830"/>
    <w:rsid w:val="004F283E"/>
    <w:rsid w:val="004F286D"/>
    <w:rsid w:val="004F2896"/>
    <w:rsid w:val="004F289F"/>
    <w:rsid w:val="004F292A"/>
    <w:rsid w:val="004F2B3E"/>
    <w:rsid w:val="004F2BF9"/>
    <w:rsid w:val="004F2C03"/>
    <w:rsid w:val="004F2C37"/>
    <w:rsid w:val="004F2CC7"/>
    <w:rsid w:val="004F2CDB"/>
    <w:rsid w:val="004F2D91"/>
    <w:rsid w:val="004F2E2A"/>
    <w:rsid w:val="004F2E8C"/>
    <w:rsid w:val="004F2EE3"/>
    <w:rsid w:val="004F2F10"/>
    <w:rsid w:val="004F2F5A"/>
    <w:rsid w:val="004F2FFF"/>
    <w:rsid w:val="004F3073"/>
    <w:rsid w:val="004F3085"/>
    <w:rsid w:val="004F3136"/>
    <w:rsid w:val="004F31D9"/>
    <w:rsid w:val="004F3410"/>
    <w:rsid w:val="004F34BE"/>
    <w:rsid w:val="004F3520"/>
    <w:rsid w:val="004F3559"/>
    <w:rsid w:val="004F375D"/>
    <w:rsid w:val="004F37D1"/>
    <w:rsid w:val="004F3879"/>
    <w:rsid w:val="004F3A93"/>
    <w:rsid w:val="004F3B09"/>
    <w:rsid w:val="004F3B18"/>
    <w:rsid w:val="004F3C5F"/>
    <w:rsid w:val="004F3CAB"/>
    <w:rsid w:val="004F3EAE"/>
    <w:rsid w:val="004F3FCB"/>
    <w:rsid w:val="004F4091"/>
    <w:rsid w:val="004F40C5"/>
    <w:rsid w:val="004F41D8"/>
    <w:rsid w:val="004F4254"/>
    <w:rsid w:val="004F44D0"/>
    <w:rsid w:val="004F44F6"/>
    <w:rsid w:val="004F4514"/>
    <w:rsid w:val="004F456D"/>
    <w:rsid w:val="004F45D7"/>
    <w:rsid w:val="004F4641"/>
    <w:rsid w:val="004F4702"/>
    <w:rsid w:val="004F47A6"/>
    <w:rsid w:val="004F4895"/>
    <w:rsid w:val="004F4938"/>
    <w:rsid w:val="004F4987"/>
    <w:rsid w:val="004F4AF1"/>
    <w:rsid w:val="004F4B25"/>
    <w:rsid w:val="004F4B99"/>
    <w:rsid w:val="004F4BE6"/>
    <w:rsid w:val="004F4E88"/>
    <w:rsid w:val="004F5160"/>
    <w:rsid w:val="004F5164"/>
    <w:rsid w:val="004F51AB"/>
    <w:rsid w:val="004F52CA"/>
    <w:rsid w:val="004F5386"/>
    <w:rsid w:val="004F542E"/>
    <w:rsid w:val="004F563C"/>
    <w:rsid w:val="004F5815"/>
    <w:rsid w:val="004F5918"/>
    <w:rsid w:val="004F5A8E"/>
    <w:rsid w:val="004F5AE2"/>
    <w:rsid w:val="004F5B02"/>
    <w:rsid w:val="004F5B52"/>
    <w:rsid w:val="004F5B67"/>
    <w:rsid w:val="004F5C8B"/>
    <w:rsid w:val="004F5CCB"/>
    <w:rsid w:val="004F5DD1"/>
    <w:rsid w:val="004F5DE8"/>
    <w:rsid w:val="004F5F40"/>
    <w:rsid w:val="004F5FCA"/>
    <w:rsid w:val="004F6208"/>
    <w:rsid w:val="004F621B"/>
    <w:rsid w:val="004F6304"/>
    <w:rsid w:val="004F641F"/>
    <w:rsid w:val="004F6476"/>
    <w:rsid w:val="004F64B6"/>
    <w:rsid w:val="004F66CF"/>
    <w:rsid w:val="004F68BE"/>
    <w:rsid w:val="004F68D7"/>
    <w:rsid w:val="004F692D"/>
    <w:rsid w:val="004F6972"/>
    <w:rsid w:val="004F6A25"/>
    <w:rsid w:val="004F6C8F"/>
    <w:rsid w:val="004F6C96"/>
    <w:rsid w:val="004F6CD8"/>
    <w:rsid w:val="004F6E53"/>
    <w:rsid w:val="004F6E67"/>
    <w:rsid w:val="004F6F10"/>
    <w:rsid w:val="004F6F3E"/>
    <w:rsid w:val="004F6FA0"/>
    <w:rsid w:val="004F7068"/>
    <w:rsid w:val="004F70BD"/>
    <w:rsid w:val="004F70E9"/>
    <w:rsid w:val="004F726E"/>
    <w:rsid w:val="004F736B"/>
    <w:rsid w:val="004F7376"/>
    <w:rsid w:val="004F7394"/>
    <w:rsid w:val="004F73CA"/>
    <w:rsid w:val="004F73EA"/>
    <w:rsid w:val="004F7466"/>
    <w:rsid w:val="004F7493"/>
    <w:rsid w:val="004F749F"/>
    <w:rsid w:val="004F74DC"/>
    <w:rsid w:val="004F7573"/>
    <w:rsid w:val="004F7750"/>
    <w:rsid w:val="004F7756"/>
    <w:rsid w:val="004F791F"/>
    <w:rsid w:val="004F7937"/>
    <w:rsid w:val="004F7983"/>
    <w:rsid w:val="004F79B6"/>
    <w:rsid w:val="004F79C7"/>
    <w:rsid w:val="004F7A79"/>
    <w:rsid w:val="004F7B2D"/>
    <w:rsid w:val="004F7B3E"/>
    <w:rsid w:val="004F7BBB"/>
    <w:rsid w:val="004F7C60"/>
    <w:rsid w:val="004F7CA3"/>
    <w:rsid w:val="004F7CF2"/>
    <w:rsid w:val="004F7DF2"/>
    <w:rsid w:val="004F7EF0"/>
    <w:rsid w:val="004F7F54"/>
    <w:rsid w:val="004F7F91"/>
    <w:rsid w:val="004F7FF2"/>
    <w:rsid w:val="005000CC"/>
    <w:rsid w:val="00500182"/>
    <w:rsid w:val="005001A1"/>
    <w:rsid w:val="005001A6"/>
    <w:rsid w:val="005001C7"/>
    <w:rsid w:val="00500239"/>
    <w:rsid w:val="005003FC"/>
    <w:rsid w:val="00500420"/>
    <w:rsid w:val="0050054E"/>
    <w:rsid w:val="0050055D"/>
    <w:rsid w:val="00500701"/>
    <w:rsid w:val="00500711"/>
    <w:rsid w:val="00500723"/>
    <w:rsid w:val="005007EA"/>
    <w:rsid w:val="0050086E"/>
    <w:rsid w:val="005009B2"/>
    <w:rsid w:val="00500A5D"/>
    <w:rsid w:val="00500C71"/>
    <w:rsid w:val="00500DDF"/>
    <w:rsid w:val="00500EC1"/>
    <w:rsid w:val="00500F00"/>
    <w:rsid w:val="00500F88"/>
    <w:rsid w:val="00500FC8"/>
    <w:rsid w:val="00501058"/>
    <w:rsid w:val="005011DC"/>
    <w:rsid w:val="005012DF"/>
    <w:rsid w:val="0050138D"/>
    <w:rsid w:val="005013D0"/>
    <w:rsid w:val="005014C0"/>
    <w:rsid w:val="0050155B"/>
    <w:rsid w:val="005015E4"/>
    <w:rsid w:val="005015F4"/>
    <w:rsid w:val="005016FA"/>
    <w:rsid w:val="0050172A"/>
    <w:rsid w:val="00501813"/>
    <w:rsid w:val="0050190C"/>
    <w:rsid w:val="0050190E"/>
    <w:rsid w:val="0050197D"/>
    <w:rsid w:val="005019A8"/>
    <w:rsid w:val="00501AC1"/>
    <w:rsid w:val="00501CB2"/>
    <w:rsid w:val="00501FC5"/>
    <w:rsid w:val="005020FE"/>
    <w:rsid w:val="00502123"/>
    <w:rsid w:val="00502288"/>
    <w:rsid w:val="005023FF"/>
    <w:rsid w:val="00502420"/>
    <w:rsid w:val="00502464"/>
    <w:rsid w:val="00502476"/>
    <w:rsid w:val="0050250C"/>
    <w:rsid w:val="00502557"/>
    <w:rsid w:val="00502597"/>
    <w:rsid w:val="0050279F"/>
    <w:rsid w:val="005027DB"/>
    <w:rsid w:val="005027FF"/>
    <w:rsid w:val="00502844"/>
    <w:rsid w:val="00502882"/>
    <w:rsid w:val="00502A18"/>
    <w:rsid w:val="00502AF5"/>
    <w:rsid w:val="00502B14"/>
    <w:rsid w:val="00502B30"/>
    <w:rsid w:val="00502CA8"/>
    <w:rsid w:val="00502CE5"/>
    <w:rsid w:val="00502DDE"/>
    <w:rsid w:val="00502E8A"/>
    <w:rsid w:val="00502F7B"/>
    <w:rsid w:val="00503039"/>
    <w:rsid w:val="005030C0"/>
    <w:rsid w:val="00503213"/>
    <w:rsid w:val="005032C8"/>
    <w:rsid w:val="005034BA"/>
    <w:rsid w:val="005035E5"/>
    <w:rsid w:val="00503763"/>
    <w:rsid w:val="005037F8"/>
    <w:rsid w:val="0050380A"/>
    <w:rsid w:val="00503810"/>
    <w:rsid w:val="005039DB"/>
    <w:rsid w:val="00503A30"/>
    <w:rsid w:val="00503B4D"/>
    <w:rsid w:val="00503B67"/>
    <w:rsid w:val="00503B78"/>
    <w:rsid w:val="00503CA4"/>
    <w:rsid w:val="00503CF0"/>
    <w:rsid w:val="00503D00"/>
    <w:rsid w:val="00503FDD"/>
    <w:rsid w:val="005040C2"/>
    <w:rsid w:val="005042F1"/>
    <w:rsid w:val="00504307"/>
    <w:rsid w:val="00504311"/>
    <w:rsid w:val="0050444F"/>
    <w:rsid w:val="00504537"/>
    <w:rsid w:val="00504657"/>
    <w:rsid w:val="00504896"/>
    <w:rsid w:val="005048E8"/>
    <w:rsid w:val="00504A18"/>
    <w:rsid w:val="00504B82"/>
    <w:rsid w:val="00504BF0"/>
    <w:rsid w:val="00504C77"/>
    <w:rsid w:val="00504C81"/>
    <w:rsid w:val="00504CE7"/>
    <w:rsid w:val="00504D80"/>
    <w:rsid w:val="00504DD5"/>
    <w:rsid w:val="00504E02"/>
    <w:rsid w:val="00504FBA"/>
    <w:rsid w:val="00504FDF"/>
    <w:rsid w:val="00505002"/>
    <w:rsid w:val="0050502C"/>
    <w:rsid w:val="005050CC"/>
    <w:rsid w:val="00505283"/>
    <w:rsid w:val="0050530B"/>
    <w:rsid w:val="00505378"/>
    <w:rsid w:val="00505381"/>
    <w:rsid w:val="00505411"/>
    <w:rsid w:val="005054B5"/>
    <w:rsid w:val="00505619"/>
    <w:rsid w:val="005056AE"/>
    <w:rsid w:val="00505826"/>
    <w:rsid w:val="005058CF"/>
    <w:rsid w:val="005058DD"/>
    <w:rsid w:val="00505B0F"/>
    <w:rsid w:val="00505B41"/>
    <w:rsid w:val="00505C08"/>
    <w:rsid w:val="00505C62"/>
    <w:rsid w:val="00505C91"/>
    <w:rsid w:val="00505CFE"/>
    <w:rsid w:val="00505D9E"/>
    <w:rsid w:val="00505F95"/>
    <w:rsid w:val="00506115"/>
    <w:rsid w:val="005061F6"/>
    <w:rsid w:val="0050640B"/>
    <w:rsid w:val="00506571"/>
    <w:rsid w:val="005065CB"/>
    <w:rsid w:val="005065DC"/>
    <w:rsid w:val="005065E1"/>
    <w:rsid w:val="0050665C"/>
    <w:rsid w:val="00506673"/>
    <w:rsid w:val="00506712"/>
    <w:rsid w:val="00506744"/>
    <w:rsid w:val="0050675D"/>
    <w:rsid w:val="005068F6"/>
    <w:rsid w:val="005069F8"/>
    <w:rsid w:val="00506A4D"/>
    <w:rsid w:val="00506A52"/>
    <w:rsid w:val="00506A60"/>
    <w:rsid w:val="00506AB5"/>
    <w:rsid w:val="00506B9B"/>
    <w:rsid w:val="00506C2B"/>
    <w:rsid w:val="00506C5C"/>
    <w:rsid w:val="00506CDB"/>
    <w:rsid w:val="00506DC3"/>
    <w:rsid w:val="00506DCE"/>
    <w:rsid w:val="00506E76"/>
    <w:rsid w:val="00506F60"/>
    <w:rsid w:val="00507098"/>
    <w:rsid w:val="0050710F"/>
    <w:rsid w:val="0050726B"/>
    <w:rsid w:val="00507276"/>
    <w:rsid w:val="005072E1"/>
    <w:rsid w:val="005073EC"/>
    <w:rsid w:val="0050748C"/>
    <w:rsid w:val="005074B8"/>
    <w:rsid w:val="00507601"/>
    <w:rsid w:val="005078ED"/>
    <w:rsid w:val="00507986"/>
    <w:rsid w:val="00507AB4"/>
    <w:rsid w:val="00507AD4"/>
    <w:rsid w:val="00507BD9"/>
    <w:rsid w:val="00507CD8"/>
    <w:rsid w:val="00507CE2"/>
    <w:rsid w:val="00507D30"/>
    <w:rsid w:val="00507DB1"/>
    <w:rsid w:val="00507EA8"/>
    <w:rsid w:val="00507FC8"/>
    <w:rsid w:val="00510042"/>
    <w:rsid w:val="00510088"/>
    <w:rsid w:val="005100A8"/>
    <w:rsid w:val="005101C2"/>
    <w:rsid w:val="0051022F"/>
    <w:rsid w:val="005102AD"/>
    <w:rsid w:val="00510357"/>
    <w:rsid w:val="0051035D"/>
    <w:rsid w:val="005103B2"/>
    <w:rsid w:val="00510424"/>
    <w:rsid w:val="005104D1"/>
    <w:rsid w:val="005106D0"/>
    <w:rsid w:val="00510739"/>
    <w:rsid w:val="005107CE"/>
    <w:rsid w:val="005107D4"/>
    <w:rsid w:val="00510941"/>
    <w:rsid w:val="0051095F"/>
    <w:rsid w:val="00510B17"/>
    <w:rsid w:val="00510B85"/>
    <w:rsid w:val="00510BAC"/>
    <w:rsid w:val="00510C65"/>
    <w:rsid w:val="00510C89"/>
    <w:rsid w:val="00510DB2"/>
    <w:rsid w:val="00510F24"/>
    <w:rsid w:val="0051102C"/>
    <w:rsid w:val="00511068"/>
    <w:rsid w:val="0051109C"/>
    <w:rsid w:val="005110A7"/>
    <w:rsid w:val="005110D2"/>
    <w:rsid w:val="0051111E"/>
    <w:rsid w:val="0051115F"/>
    <w:rsid w:val="00511183"/>
    <w:rsid w:val="0051160C"/>
    <w:rsid w:val="00511649"/>
    <w:rsid w:val="0051174A"/>
    <w:rsid w:val="00511797"/>
    <w:rsid w:val="005117C3"/>
    <w:rsid w:val="0051182A"/>
    <w:rsid w:val="005119B3"/>
    <w:rsid w:val="00511A31"/>
    <w:rsid w:val="00511B32"/>
    <w:rsid w:val="00511DCA"/>
    <w:rsid w:val="00511E19"/>
    <w:rsid w:val="00511FBD"/>
    <w:rsid w:val="00511FED"/>
    <w:rsid w:val="00512044"/>
    <w:rsid w:val="0051209C"/>
    <w:rsid w:val="005120C5"/>
    <w:rsid w:val="005120C8"/>
    <w:rsid w:val="00512140"/>
    <w:rsid w:val="005121E8"/>
    <w:rsid w:val="0051226D"/>
    <w:rsid w:val="0051233C"/>
    <w:rsid w:val="005123E7"/>
    <w:rsid w:val="005123ED"/>
    <w:rsid w:val="0051242F"/>
    <w:rsid w:val="00512464"/>
    <w:rsid w:val="005125D3"/>
    <w:rsid w:val="005126B4"/>
    <w:rsid w:val="0051275C"/>
    <w:rsid w:val="005128CC"/>
    <w:rsid w:val="005128DA"/>
    <w:rsid w:val="005128EA"/>
    <w:rsid w:val="00512912"/>
    <w:rsid w:val="00512A49"/>
    <w:rsid w:val="00512B2F"/>
    <w:rsid w:val="00512C05"/>
    <w:rsid w:val="00512CDE"/>
    <w:rsid w:val="00512F90"/>
    <w:rsid w:val="00513058"/>
    <w:rsid w:val="0051322F"/>
    <w:rsid w:val="00513231"/>
    <w:rsid w:val="0051339A"/>
    <w:rsid w:val="005133C5"/>
    <w:rsid w:val="005134FF"/>
    <w:rsid w:val="0051355A"/>
    <w:rsid w:val="0051358B"/>
    <w:rsid w:val="00513595"/>
    <w:rsid w:val="0051360C"/>
    <w:rsid w:val="005136F6"/>
    <w:rsid w:val="0051376F"/>
    <w:rsid w:val="00513877"/>
    <w:rsid w:val="005139C5"/>
    <w:rsid w:val="00513B46"/>
    <w:rsid w:val="00513C09"/>
    <w:rsid w:val="00513C79"/>
    <w:rsid w:val="00513C89"/>
    <w:rsid w:val="00513CAB"/>
    <w:rsid w:val="00513E37"/>
    <w:rsid w:val="00513E93"/>
    <w:rsid w:val="00513F59"/>
    <w:rsid w:val="00513FF2"/>
    <w:rsid w:val="0051400E"/>
    <w:rsid w:val="0051401A"/>
    <w:rsid w:val="00514041"/>
    <w:rsid w:val="00514051"/>
    <w:rsid w:val="0051416D"/>
    <w:rsid w:val="005141B8"/>
    <w:rsid w:val="00514409"/>
    <w:rsid w:val="005144D8"/>
    <w:rsid w:val="0051459F"/>
    <w:rsid w:val="005145D3"/>
    <w:rsid w:val="00514716"/>
    <w:rsid w:val="0051471B"/>
    <w:rsid w:val="0051478B"/>
    <w:rsid w:val="0051487E"/>
    <w:rsid w:val="0051499F"/>
    <w:rsid w:val="00514A45"/>
    <w:rsid w:val="00514A66"/>
    <w:rsid w:val="00514ABD"/>
    <w:rsid w:val="00514ADC"/>
    <w:rsid w:val="00514B31"/>
    <w:rsid w:val="00514B67"/>
    <w:rsid w:val="00514C78"/>
    <w:rsid w:val="00514C84"/>
    <w:rsid w:val="00514CC6"/>
    <w:rsid w:val="00514D31"/>
    <w:rsid w:val="00514DF0"/>
    <w:rsid w:val="00514E97"/>
    <w:rsid w:val="00514FB0"/>
    <w:rsid w:val="00515043"/>
    <w:rsid w:val="00515079"/>
    <w:rsid w:val="0051516F"/>
    <w:rsid w:val="00515170"/>
    <w:rsid w:val="0051518F"/>
    <w:rsid w:val="0051521A"/>
    <w:rsid w:val="005152A8"/>
    <w:rsid w:val="005152F4"/>
    <w:rsid w:val="0051559C"/>
    <w:rsid w:val="00515656"/>
    <w:rsid w:val="00515657"/>
    <w:rsid w:val="005156E5"/>
    <w:rsid w:val="00515752"/>
    <w:rsid w:val="005157A2"/>
    <w:rsid w:val="005157AF"/>
    <w:rsid w:val="005157C9"/>
    <w:rsid w:val="005157CE"/>
    <w:rsid w:val="0051580E"/>
    <w:rsid w:val="00515962"/>
    <w:rsid w:val="00515A09"/>
    <w:rsid w:val="00515A0E"/>
    <w:rsid w:val="00515AC4"/>
    <w:rsid w:val="00515ACB"/>
    <w:rsid w:val="00515B87"/>
    <w:rsid w:val="00515D71"/>
    <w:rsid w:val="00515D7B"/>
    <w:rsid w:val="00515DA8"/>
    <w:rsid w:val="00515F22"/>
    <w:rsid w:val="00515F47"/>
    <w:rsid w:val="00515FFF"/>
    <w:rsid w:val="00516013"/>
    <w:rsid w:val="0051628A"/>
    <w:rsid w:val="005162D8"/>
    <w:rsid w:val="005163DB"/>
    <w:rsid w:val="005166A5"/>
    <w:rsid w:val="005166DB"/>
    <w:rsid w:val="00516726"/>
    <w:rsid w:val="00516A57"/>
    <w:rsid w:val="00516A6A"/>
    <w:rsid w:val="00516AF7"/>
    <w:rsid w:val="00516AFC"/>
    <w:rsid w:val="00516B08"/>
    <w:rsid w:val="00516B0E"/>
    <w:rsid w:val="00516B12"/>
    <w:rsid w:val="00516C88"/>
    <w:rsid w:val="00516DF1"/>
    <w:rsid w:val="00516E54"/>
    <w:rsid w:val="00516EBA"/>
    <w:rsid w:val="00516EBE"/>
    <w:rsid w:val="00516F71"/>
    <w:rsid w:val="00516FF6"/>
    <w:rsid w:val="00517166"/>
    <w:rsid w:val="00517200"/>
    <w:rsid w:val="0051734F"/>
    <w:rsid w:val="00517378"/>
    <w:rsid w:val="00517391"/>
    <w:rsid w:val="0051745E"/>
    <w:rsid w:val="00517503"/>
    <w:rsid w:val="005176C4"/>
    <w:rsid w:val="005177C7"/>
    <w:rsid w:val="00517832"/>
    <w:rsid w:val="005178BC"/>
    <w:rsid w:val="00517950"/>
    <w:rsid w:val="0051795D"/>
    <w:rsid w:val="005179A9"/>
    <w:rsid w:val="005179D9"/>
    <w:rsid w:val="00517B3C"/>
    <w:rsid w:val="00517BA2"/>
    <w:rsid w:val="00517BB0"/>
    <w:rsid w:val="00517BDF"/>
    <w:rsid w:val="00517C98"/>
    <w:rsid w:val="00517CD7"/>
    <w:rsid w:val="00517CE3"/>
    <w:rsid w:val="00517E0E"/>
    <w:rsid w:val="00517EAE"/>
    <w:rsid w:val="00517EEE"/>
    <w:rsid w:val="00517F8F"/>
    <w:rsid w:val="00517FAB"/>
    <w:rsid w:val="005201C0"/>
    <w:rsid w:val="00520367"/>
    <w:rsid w:val="005203D3"/>
    <w:rsid w:val="0052042D"/>
    <w:rsid w:val="00520463"/>
    <w:rsid w:val="0052066A"/>
    <w:rsid w:val="0052077F"/>
    <w:rsid w:val="005207B0"/>
    <w:rsid w:val="00520887"/>
    <w:rsid w:val="00520A2A"/>
    <w:rsid w:val="00520A41"/>
    <w:rsid w:val="00520AD6"/>
    <w:rsid w:val="00520B59"/>
    <w:rsid w:val="00520BAC"/>
    <w:rsid w:val="00520C15"/>
    <w:rsid w:val="00520C83"/>
    <w:rsid w:val="00520E9D"/>
    <w:rsid w:val="00520F25"/>
    <w:rsid w:val="00520F8F"/>
    <w:rsid w:val="00520FAF"/>
    <w:rsid w:val="0052102A"/>
    <w:rsid w:val="00521114"/>
    <w:rsid w:val="00521154"/>
    <w:rsid w:val="005211F6"/>
    <w:rsid w:val="00521222"/>
    <w:rsid w:val="00521274"/>
    <w:rsid w:val="005212C0"/>
    <w:rsid w:val="005212EC"/>
    <w:rsid w:val="005215FE"/>
    <w:rsid w:val="0052162C"/>
    <w:rsid w:val="00521665"/>
    <w:rsid w:val="005216AC"/>
    <w:rsid w:val="005216AE"/>
    <w:rsid w:val="005216BE"/>
    <w:rsid w:val="005218DE"/>
    <w:rsid w:val="00521B00"/>
    <w:rsid w:val="00521B37"/>
    <w:rsid w:val="00521CCA"/>
    <w:rsid w:val="00521CEA"/>
    <w:rsid w:val="00521CF6"/>
    <w:rsid w:val="00521DA0"/>
    <w:rsid w:val="00521EF3"/>
    <w:rsid w:val="00521F75"/>
    <w:rsid w:val="00522035"/>
    <w:rsid w:val="005220DF"/>
    <w:rsid w:val="00522165"/>
    <w:rsid w:val="00522267"/>
    <w:rsid w:val="0052238A"/>
    <w:rsid w:val="005223C5"/>
    <w:rsid w:val="005223CA"/>
    <w:rsid w:val="005224D8"/>
    <w:rsid w:val="00522600"/>
    <w:rsid w:val="005226C1"/>
    <w:rsid w:val="005226C3"/>
    <w:rsid w:val="0052271F"/>
    <w:rsid w:val="0052274F"/>
    <w:rsid w:val="005227DE"/>
    <w:rsid w:val="0052299F"/>
    <w:rsid w:val="00522A89"/>
    <w:rsid w:val="00522B83"/>
    <w:rsid w:val="00522C90"/>
    <w:rsid w:val="00522CEA"/>
    <w:rsid w:val="00522E29"/>
    <w:rsid w:val="00522E54"/>
    <w:rsid w:val="00522ED8"/>
    <w:rsid w:val="00522FCD"/>
    <w:rsid w:val="00522FF4"/>
    <w:rsid w:val="00523013"/>
    <w:rsid w:val="00523068"/>
    <w:rsid w:val="005230F3"/>
    <w:rsid w:val="0052314D"/>
    <w:rsid w:val="0052333D"/>
    <w:rsid w:val="00523358"/>
    <w:rsid w:val="00523386"/>
    <w:rsid w:val="00523404"/>
    <w:rsid w:val="00523493"/>
    <w:rsid w:val="0052369C"/>
    <w:rsid w:val="00523725"/>
    <w:rsid w:val="00523770"/>
    <w:rsid w:val="0052386A"/>
    <w:rsid w:val="00523B8A"/>
    <w:rsid w:val="00523E0A"/>
    <w:rsid w:val="00523E7D"/>
    <w:rsid w:val="00523EBA"/>
    <w:rsid w:val="00523F45"/>
    <w:rsid w:val="00523FF4"/>
    <w:rsid w:val="00524025"/>
    <w:rsid w:val="005240E5"/>
    <w:rsid w:val="005240F9"/>
    <w:rsid w:val="0052413E"/>
    <w:rsid w:val="005241E1"/>
    <w:rsid w:val="005241E7"/>
    <w:rsid w:val="0052422E"/>
    <w:rsid w:val="00524325"/>
    <w:rsid w:val="005243DD"/>
    <w:rsid w:val="00524413"/>
    <w:rsid w:val="0052448C"/>
    <w:rsid w:val="00524494"/>
    <w:rsid w:val="005244F2"/>
    <w:rsid w:val="005245ED"/>
    <w:rsid w:val="005245F5"/>
    <w:rsid w:val="00524603"/>
    <w:rsid w:val="0052479D"/>
    <w:rsid w:val="005247A1"/>
    <w:rsid w:val="005247DD"/>
    <w:rsid w:val="00524982"/>
    <w:rsid w:val="005249A7"/>
    <w:rsid w:val="00524A46"/>
    <w:rsid w:val="00524A77"/>
    <w:rsid w:val="00524A7F"/>
    <w:rsid w:val="00524AAE"/>
    <w:rsid w:val="00524B5F"/>
    <w:rsid w:val="00524BAE"/>
    <w:rsid w:val="00524CA3"/>
    <w:rsid w:val="00524D6F"/>
    <w:rsid w:val="00524DF8"/>
    <w:rsid w:val="00524F23"/>
    <w:rsid w:val="0052501A"/>
    <w:rsid w:val="005252A4"/>
    <w:rsid w:val="0052543B"/>
    <w:rsid w:val="005254D2"/>
    <w:rsid w:val="00525643"/>
    <w:rsid w:val="00525796"/>
    <w:rsid w:val="005257A9"/>
    <w:rsid w:val="00525936"/>
    <w:rsid w:val="005259DB"/>
    <w:rsid w:val="00525A86"/>
    <w:rsid w:val="00525BA6"/>
    <w:rsid w:val="00525C16"/>
    <w:rsid w:val="00525D93"/>
    <w:rsid w:val="00525EED"/>
    <w:rsid w:val="00525FFD"/>
    <w:rsid w:val="005260AE"/>
    <w:rsid w:val="00526137"/>
    <w:rsid w:val="0052635C"/>
    <w:rsid w:val="005263E0"/>
    <w:rsid w:val="00526497"/>
    <w:rsid w:val="005264B1"/>
    <w:rsid w:val="005266AE"/>
    <w:rsid w:val="00526917"/>
    <w:rsid w:val="00526AAB"/>
    <w:rsid w:val="00526B01"/>
    <w:rsid w:val="00526B80"/>
    <w:rsid w:val="00526B9E"/>
    <w:rsid w:val="00526BBE"/>
    <w:rsid w:val="00526CB6"/>
    <w:rsid w:val="00526D12"/>
    <w:rsid w:val="00526E31"/>
    <w:rsid w:val="00526FAB"/>
    <w:rsid w:val="00527025"/>
    <w:rsid w:val="0052722A"/>
    <w:rsid w:val="0052723D"/>
    <w:rsid w:val="00527276"/>
    <w:rsid w:val="005273C1"/>
    <w:rsid w:val="005273F2"/>
    <w:rsid w:val="0052747A"/>
    <w:rsid w:val="0052748B"/>
    <w:rsid w:val="005274AB"/>
    <w:rsid w:val="005274F1"/>
    <w:rsid w:val="005274FE"/>
    <w:rsid w:val="00527538"/>
    <w:rsid w:val="0052759B"/>
    <w:rsid w:val="005276D4"/>
    <w:rsid w:val="00527768"/>
    <w:rsid w:val="00527823"/>
    <w:rsid w:val="0052783E"/>
    <w:rsid w:val="00527901"/>
    <w:rsid w:val="005279E3"/>
    <w:rsid w:val="00527A63"/>
    <w:rsid w:val="00527ABA"/>
    <w:rsid w:val="00527AE7"/>
    <w:rsid w:val="00527BAD"/>
    <w:rsid w:val="00527C34"/>
    <w:rsid w:val="00527F08"/>
    <w:rsid w:val="00527F6E"/>
    <w:rsid w:val="00527F9C"/>
    <w:rsid w:val="00527FF1"/>
    <w:rsid w:val="00530097"/>
    <w:rsid w:val="00530116"/>
    <w:rsid w:val="00530166"/>
    <w:rsid w:val="005301DC"/>
    <w:rsid w:val="005302AD"/>
    <w:rsid w:val="0053032F"/>
    <w:rsid w:val="00530377"/>
    <w:rsid w:val="0053041D"/>
    <w:rsid w:val="00530528"/>
    <w:rsid w:val="00530609"/>
    <w:rsid w:val="0053060D"/>
    <w:rsid w:val="005307EB"/>
    <w:rsid w:val="005307F3"/>
    <w:rsid w:val="00530817"/>
    <w:rsid w:val="005308F0"/>
    <w:rsid w:val="005309C2"/>
    <w:rsid w:val="00530A95"/>
    <w:rsid w:val="00530AD4"/>
    <w:rsid w:val="00530B8E"/>
    <w:rsid w:val="00530C00"/>
    <w:rsid w:val="00530D02"/>
    <w:rsid w:val="00530D67"/>
    <w:rsid w:val="00530E3B"/>
    <w:rsid w:val="00530E9A"/>
    <w:rsid w:val="00530EA3"/>
    <w:rsid w:val="00530F14"/>
    <w:rsid w:val="005310D2"/>
    <w:rsid w:val="005311C3"/>
    <w:rsid w:val="005312B5"/>
    <w:rsid w:val="005312C2"/>
    <w:rsid w:val="005313AF"/>
    <w:rsid w:val="005313F5"/>
    <w:rsid w:val="005314C4"/>
    <w:rsid w:val="005314DE"/>
    <w:rsid w:val="0053161F"/>
    <w:rsid w:val="005316CD"/>
    <w:rsid w:val="005317FD"/>
    <w:rsid w:val="005319B1"/>
    <w:rsid w:val="005319F3"/>
    <w:rsid w:val="00531A59"/>
    <w:rsid w:val="00531ABA"/>
    <w:rsid w:val="00531E9E"/>
    <w:rsid w:val="0053200A"/>
    <w:rsid w:val="0053205B"/>
    <w:rsid w:val="00532217"/>
    <w:rsid w:val="0053223E"/>
    <w:rsid w:val="00532287"/>
    <w:rsid w:val="005323DC"/>
    <w:rsid w:val="00532483"/>
    <w:rsid w:val="005324BC"/>
    <w:rsid w:val="00532748"/>
    <w:rsid w:val="005327F0"/>
    <w:rsid w:val="0053286C"/>
    <w:rsid w:val="0053287B"/>
    <w:rsid w:val="0053291B"/>
    <w:rsid w:val="0053294D"/>
    <w:rsid w:val="005329F1"/>
    <w:rsid w:val="00532A40"/>
    <w:rsid w:val="00532C12"/>
    <w:rsid w:val="00532C22"/>
    <w:rsid w:val="00532C3D"/>
    <w:rsid w:val="00532C68"/>
    <w:rsid w:val="00532C75"/>
    <w:rsid w:val="00532E5F"/>
    <w:rsid w:val="00532EBC"/>
    <w:rsid w:val="00532F24"/>
    <w:rsid w:val="00533048"/>
    <w:rsid w:val="00533145"/>
    <w:rsid w:val="005331A6"/>
    <w:rsid w:val="005332D3"/>
    <w:rsid w:val="00533346"/>
    <w:rsid w:val="005333D2"/>
    <w:rsid w:val="005333E7"/>
    <w:rsid w:val="00533497"/>
    <w:rsid w:val="005334D5"/>
    <w:rsid w:val="005334E2"/>
    <w:rsid w:val="0053355A"/>
    <w:rsid w:val="0053361D"/>
    <w:rsid w:val="00533620"/>
    <w:rsid w:val="005336EE"/>
    <w:rsid w:val="0053370C"/>
    <w:rsid w:val="005337CC"/>
    <w:rsid w:val="005337D7"/>
    <w:rsid w:val="0053384D"/>
    <w:rsid w:val="0053385B"/>
    <w:rsid w:val="005338E4"/>
    <w:rsid w:val="00533A61"/>
    <w:rsid w:val="00533AFE"/>
    <w:rsid w:val="00533BFC"/>
    <w:rsid w:val="00533C81"/>
    <w:rsid w:val="00533D94"/>
    <w:rsid w:val="00533E20"/>
    <w:rsid w:val="00533E6E"/>
    <w:rsid w:val="00533F53"/>
    <w:rsid w:val="0053404D"/>
    <w:rsid w:val="00534068"/>
    <w:rsid w:val="005340E0"/>
    <w:rsid w:val="0053411A"/>
    <w:rsid w:val="00534154"/>
    <w:rsid w:val="0053421B"/>
    <w:rsid w:val="005342CD"/>
    <w:rsid w:val="00534316"/>
    <w:rsid w:val="0053434B"/>
    <w:rsid w:val="0053440B"/>
    <w:rsid w:val="005346D5"/>
    <w:rsid w:val="0053472D"/>
    <w:rsid w:val="00534743"/>
    <w:rsid w:val="005347FC"/>
    <w:rsid w:val="00534848"/>
    <w:rsid w:val="00534912"/>
    <w:rsid w:val="00534A3A"/>
    <w:rsid w:val="00534A54"/>
    <w:rsid w:val="00534C58"/>
    <w:rsid w:val="00534E2A"/>
    <w:rsid w:val="00534E67"/>
    <w:rsid w:val="00534FB7"/>
    <w:rsid w:val="00535140"/>
    <w:rsid w:val="005351F8"/>
    <w:rsid w:val="00535292"/>
    <w:rsid w:val="00535326"/>
    <w:rsid w:val="005353D9"/>
    <w:rsid w:val="005354A2"/>
    <w:rsid w:val="0053550A"/>
    <w:rsid w:val="00535590"/>
    <w:rsid w:val="0053561A"/>
    <w:rsid w:val="0053564A"/>
    <w:rsid w:val="005356DB"/>
    <w:rsid w:val="00535788"/>
    <w:rsid w:val="0053585B"/>
    <w:rsid w:val="005358AE"/>
    <w:rsid w:val="00535916"/>
    <w:rsid w:val="00535955"/>
    <w:rsid w:val="005359D4"/>
    <w:rsid w:val="005359E3"/>
    <w:rsid w:val="00535A6E"/>
    <w:rsid w:val="00535A9D"/>
    <w:rsid w:val="00535AB2"/>
    <w:rsid w:val="00535E3C"/>
    <w:rsid w:val="00535E9E"/>
    <w:rsid w:val="00535FC5"/>
    <w:rsid w:val="00536043"/>
    <w:rsid w:val="0053605E"/>
    <w:rsid w:val="0053611B"/>
    <w:rsid w:val="00536122"/>
    <w:rsid w:val="00536141"/>
    <w:rsid w:val="0053615E"/>
    <w:rsid w:val="0053618A"/>
    <w:rsid w:val="005362C7"/>
    <w:rsid w:val="005362F9"/>
    <w:rsid w:val="00536415"/>
    <w:rsid w:val="00536429"/>
    <w:rsid w:val="00536472"/>
    <w:rsid w:val="0053652C"/>
    <w:rsid w:val="005365C2"/>
    <w:rsid w:val="0053680F"/>
    <w:rsid w:val="00536911"/>
    <w:rsid w:val="005369A1"/>
    <w:rsid w:val="005369B6"/>
    <w:rsid w:val="00536A5D"/>
    <w:rsid w:val="00536BBA"/>
    <w:rsid w:val="00536CC5"/>
    <w:rsid w:val="00536D12"/>
    <w:rsid w:val="00536D1F"/>
    <w:rsid w:val="00536F54"/>
    <w:rsid w:val="0053706A"/>
    <w:rsid w:val="005371F4"/>
    <w:rsid w:val="00537316"/>
    <w:rsid w:val="005375E4"/>
    <w:rsid w:val="005376E1"/>
    <w:rsid w:val="00537751"/>
    <w:rsid w:val="005377BC"/>
    <w:rsid w:val="00537864"/>
    <w:rsid w:val="00537918"/>
    <w:rsid w:val="00537938"/>
    <w:rsid w:val="0053794F"/>
    <w:rsid w:val="00537979"/>
    <w:rsid w:val="00537A03"/>
    <w:rsid w:val="00537A6B"/>
    <w:rsid w:val="00537A82"/>
    <w:rsid w:val="00537AD9"/>
    <w:rsid w:val="00537B09"/>
    <w:rsid w:val="00537B54"/>
    <w:rsid w:val="00537B62"/>
    <w:rsid w:val="00537CE9"/>
    <w:rsid w:val="00537D0B"/>
    <w:rsid w:val="00537D7A"/>
    <w:rsid w:val="00537D82"/>
    <w:rsid w:val="00537DAA"/>
    <w:rsid w:val="00537EB1"/>
    <w:rsid w:val="00537F14"/>
    <w:rsid w:val="00537F3C"/>
    <w:rsid w:val="00537F76"/>
    <w:rsid w:val="005400F2"/>
    <w:rsid w:val="005401A3"/>
    <w:rsid w:val="00540239"/>
    <w:rsid w:val="005402C4"/>
    <w:rsid w:val="005403C3"/>
    <w:rsid w:val="0054042C"/>
    <w:rsid w:val="0054042E"/>
    <w:rsid w:val="00540497"/>
    <w:rsid w:val="005404DC"/>
    <w:rsid w:val="00540545"/>
    <w:rsid w:val="0054065B"/>
    <w:rsid w:val="005406D1"/>
    <w:rsid w:val="00540734"/>
    <w:rsid w:val="005407BA"/>
    <w:rsid w:val="00540837"/>
    <w:rsid w:val="00540900"/>
    <w:rsid w:val="005409FD"/>
    <w:rsid w:val="00540A96"/>
    <w:rsid w:val="00540ABF"/>
    <w:rsid w:val="00540B64"/>
    <w:rsid w:val="00540B92"/>
    <w:rsid w:val="00540BF7"/>
    <w:rsid w:val="00540C74"/>
    <w:rsid w:val="00540D54"/>
    <w:rsid w:val="00540DFF"/>
    <w:rsid w:val="00540E4F"/>
    <w:rsid w:val="00540F6F"/>
    <w:rsid w:val="00540FEA"/>
    <w:rsid w:val="00541033"/>
    <w:rsid w:val="0054103A"/>
    <w:rsid w:val="005410B0"/>
    <w:rsid w:val="005410DF"/>
    <w:rsid w:val="005410E0"/>
    <w:rsid w:val="0054116E"/>
    <w:rsid w:val="00541190"/>
    <w:rsid w:val="005411B5"/>
    <w:rsid w:val="00541223"/>
    <w:rsid w:val="00541247"/>
    <w:rsid w:val="005412CE"/>
    <w:rsid w:val="00541329"/>
    <w:rsid w:val="00541367"/>
    <w:rsid w:val="00541369"/>
    <w:rsid w:val="00541387"/>
    <w:rsid w:val="005413B2"/>
    <w:rsid w:val="00541623"/>
    <w:rsid w:val="00541625"/>
    <w:rsid w:val="00541ADF"/>
    <w:rsid w:val="00541B00"/>
    <w:rsid w:val="00541B18"/>
    <w:rsid w:val="00541B8B"/>
    <w:rsid w:val="00541BD0"/>
    <w:rsid w:val="00541CB1"/>
    <w:rsid w:val="00541E26"/>
    <w:rsid w:val="00541EE5"/>
    <w:rsid w:val="00541F7C"/>
    <w:rsid w:val="00542059"/>
    <w:rsid w:val="00542087"/>
    <w:rsid w:val="00542088"/>
    <w:rsid w:val="00542146"/>
    <w:rsid w:val="005423A6"/>
    <w:rsid w:val="005423B2"/>
    <w:rsid w:val="005426A4"/>
    <w:rsid w:val="005427A2"/>
    <w:rsid w:val="005427FB"/>
    <w:rsid w:val="0054282F"/>
    <w:rsid w:val="005428F5"/>
    <w:rsid w:val="0054295B"/>
    <w:rsid w:val="005429D1"/>
    <w:rsid w:val="005429F3"/>
    <w:rsid w:val="00542A1C"/>
    <w:rsid w:val="00542A85"/>
    <w:rsid w:val="00542BFA"/>
    <w:rsid w:val="00542C17"/>
    <w:rsid w:val="00542C1E"/>
    <w:rsid w:val="00542CC4"/>
    <w:rsid w:val="00542D72"/>
    <w:rsid w:val="00542DAE"/>
    <w:rsid w:val="00542F74"/>
    <w:rsid w:val="00542F7B"/>
    <w:rsid w:val="00543030"/>
    <w:rsid w:val="00543133"/>
    <w:rsid w:val="00543146"/>
    <w:rsid w:val="005431D4"/>
    <w:rsid w:val="005433DE"/>
    <w:rsid w:val="0054345E"/>
    <w:rsid w:val="005434D5"/>
    <w:rsid w:val="0054361E"/>
    <w:rsid w:val="005436C6"/>
    <w:rsid w:val="00543714"/>
    <w:rsid w:val="00543879"/>
    <w:rsid w:val="0054389A"/>
    <w:rsid w:val="005439CA"/>
    <w:rsid w:val="00543A7F"/>
    <w:rsid w:val="00543B00"/>
    <w:rsid w:val="00543B29"/>
    <w:rsid w:val="00543B3C"/>
    <w:rsid w:val="00543BE4"/>
    <w:rsid w:val="00543C2F"/>
    <w:rsid w:val="00543C49"/>
    <w:rsid w:val="00543D2A"/>
    <w:rsid w:val="00543D5F"/>
    <w:rsid w:val="0054405E"/>
    <w:rsid w:val="005440B5"/>
    <w:rsid w:val="00544185"/>
    <w:rsid w:val="005442BF"/>
    <w:rsid w:val="005442EA"/>
    <w:rsid w:val="0054432B"/>
    <w:rsid w:val="0054433A"/>
    <w:rsid w:val="00544380"/>
    <w:rsid w:val="00544408"/>
    <w:rsid w:val="00544424"/>
    <w:rsid w:val="00544454"/>
    <w:rsid w:val="0054453C"/>
    <w:rsid w:val="005445A5"/>
    <w:rsid w:val="005445AE"/>
    <w:rsid w:val="00544607"/>
    <w:rsid w:val="00544783"/>
    <w:rsid w:val="005448BE"/>
    <w:rsid w:val="00544A21"/>
    <w:rsid w:val="00544A4F"/>
    <w:rsid w:val="00544B0E"/>
    <w:rsid w:val="00544BAA"/>
    <w:rsid w:val="00544FF9"/>
    <w:rsid w:val="00545070"/>
    <w:rsid w:val="0054508F"/>
    <w:rsid w:val="005450FC"/>
    <w:rsid w:val="00545170"/>
    <w:rsid w:val="005451B4"/>
    <w:rsid w:val="00545207"/>
    <w:rsid w:val="0054521D"/>
    <w:rsid w:val="00545289"/>
    <w:rsid w:val="0054529F"/>
    <w:rsid w:val="00545304"/>
    <w:rsid w:val="00545565"/>
    <w:rsid w:val="00545598"/>
    <w:rsid w:val="005456F5"/>
    <w:rsid w:val="00545833"/>
    <w:rsid w:val="005459C6"/>
    <w:rsid w:val="00545B7F"/>
    <w:rsid w:val="00545DCF"/>
    <w:rsid w:val="00545E31"/>
    <w:rsid w:val="00545F10"/>
    <w:rsid w:val="00545FB6"/>
    <w:rsid w:val="00545FCF"/>
    <w:rsid w:val="00546007"/>
    <w:rsid w:val="0054602B"/>
    <w:rsid w:val="0054603D"/>
    <w:rsid w:val="00546040"/>
    <w:rsid w:val="00546066"/>
    <w:rsid w:val="005461C8"/>
    <w:rsid w:val="00546263"/>
    <w:rsid w:val="0054628F"/>
    <w:rsid w:val="005462AE"/>
    <w:rsid w:val="00546365"/>
    <w:rsid w:val="005464DF"/>
    <w:rsid w:val="005465C9"/>
    <w:rsid w:val="0054665C"/>
    <w:rsid w:val="0054669F"/>
    <w:rsid w:val="00546708"/>
    <w:rsid w:val="005467F7"/>
    <w:rsid w:val="005468A8"/>
    <w:rsid w:val="005468DB"/>
    <w:rsid w:val="005469D0"/>
    <w:rsid w:val="00546A60"/>
    <w:rsid w:val="00546D18"/>
    <w:rsid w:val="00546E69"/>
    <w:rsid w:val="00546F35"/>
    <w:rsid w:val="0054724C"/>
    <w:rsid w:val="00547381"/>
    <w:rsid w:val="00547569"/>
    <w:rsid w:val="005475F7"/>
    <w:rsid w:val="00547616"/>
    <w:rsid w:val="005477C4"/>
    <w:rsid w:val="0054789E"/>
    <w:rsid w:val="005479B3"/>
    <w:rsid w:val="00547C74"/>
    <w:rsid w:val="00547CEC"/>
    <w:rsid w:val="00547DB6"/>
    <w:rsid w:val="005500CC"/>
    <w:rsid w:val="005500E4"/>
    <w:rsid w:val="0055024A"/>
    <w:rsid w:val="0055026E"/>
    <w:rsid w:val="005502B6"/>
    <w:rsid w:val="005502CE"/>
    <w:rsid w:val="00550325"/>
    <w:rsid w:val="00550414"/>
    <w:rsid w:val="0055049E"/>
    <w:rsid w:val="00550585"/>
    <w:rsid w:val="0055059D"/>
    <w:rsid w:val="005505D2"/>
    <w:rsid w:val="005505D7"/>
    <w:rsid w:val="00550A03"/>
    <w:rsid w:val="00550A46"/>
    <w:rsid w:val="00550ADD"/>
    <w:rsid w:val="00550B37"/>
    <w:rsid w:val="00550DD7"/>
    <w:rsid w:val="00550E8E"/>
    <w:rsid w:val="00550ECC"/>
    <w:rsid w:val="00551107"/>
    <w:rsid w:val="0055125A"/>
    <w:rsid w:val="00551470"/>
    <w:rsid w:val="00551472"/>
    <w:rsid w:val="00551479"/>
    <w:rsid w:val="00551493"/>
    <w:rsid w:val="005515EF"/>
    <w:rsid w:val="0055161B"/>
    <w:rsid w:val="00551640"/>
    <w:rsid w:val="00551688"/>
    <w:rsid w:val="005516E4"/>
    <w:rsid w:val="00551841"/>
    <w:rsid w:val="005518A9"/>
    <w:rsid w:val="0055198A"/>
    <w:rsid w:val="00551A15"/>
    <w:rsid w:val="00551B2B"/>
    <w:rsid w:val="00551BC0"/>
    <w:rsid w:val="00551C02"/>
    <w:rsid w:val="00551C92"/>
    <w:rsid w:val="00551C97"/>
    <w:rsid w:val="00551D4C"/>
    <w:rsid w:val="00551D52"/>
    <w:rsid w:val="00551E05"/>
    <w:rsid w:val="0055217C"/>
    <w:rsid w:val="0055218C"/>
    <w:rsid w:val="00552245"/>
    <w:rsid w:val="0055228E"/>
    <w:rsid w:val="00552436"/>
    <w:rsid w:val="00552462"/>
    <w:rsid w:val="00552626"/>
    <w:rsid w:val="00552641"/>
    <w:rsid w:val="005526D8"/>
    <w:rsid w:val="0055277D"/>
    <w:rsid w:val="00552928"/>
    <w:rsid w:val="00552ABE"/>
    <w:rsid w:val="00552AD9"/>
    <w:rsid w:val="00552AF4"/>
    <w:rsid w:val="00552B56"/>
    <w:rsid w:val="00552B88"/>
    <w:rsid w:val="00552BD8"/>
    <w:rsid w:val="00552CAE"/>
    <w:rsid w:val="00552D4E"/>
    <w:rsid w:val="00552D5A"/>
    <w:rsid w:val="00552F14"/>
    <w:rsid w:val="00552F82"/>
    <w:rsid w:val="00552F9C"/>
    <w:rsid w:val="0055301E"/>
    <w:rsid w:val="0055314D"/>
    <w:rsid w:val="005531C9"/>
    <w:rsid w:val="0055324C"/>
    <w:rsid w:val="00553322"/>
    <w:rsid w:val="0055335C"/>
    <w:rsid w:val="00553435"/>
    <w:rsid w:val="005536A3"/>
    <w:rsid w:val="005537E7"/>
    <w:rsid w:val="00553905"/>
    <w:rsid w:val="00553AB4"/>
    <w:rsid w:val="00553B8F"/>
    <w:rsid w:val="00553C66"/>
    <w:rsid w:val="00553D61"/>
    <w:rsid w:val="00553E72"/>
    <w:rsid w:val="00553F31"/>
    <w:rsid w:val="0055401F"/>
    <w:rsid w:val="00554094"/>
    <w:rsid w:val="0055413A"/>
    <w:rsid w:val="00554192"/>
    <w:rsid w:val="005541A6"/>
    <w:rsid w:val="005541D4"/>
    <w:rsid w:val="0055423D"/>
    <w:rsid w:val="0055477E"/>
    <w:rsid w:val="005547EE"/>
    <w:rsid w:val="0055486E"/>
    <w:rsid w:val="00554938"/>
    <w:rsid w:val="0055496C"/>
    <w:rsid w:val="00554A6F"/>
    <w:rsid w:val="00554A89"/>
    <w:rsid w:val="00554B97"/>
    <w:rsid w:val="00554BBE"/>
    <w:rsid w:val="00554BDF"/>
    <w:rsid w:val="00554C53"/>
    <w:rsid w:val="00554CB8"/>
    <w:rsid w:val="00554D13"/>
    <w:rsid w:val="00554D24"/>
    <w:rsid w:val="00554D55"/>
    <w:rsid w:val="00554D70"/>
    <w:rsid w:val="00554E17"/>
    <w:rsid w:val="00554E83"/>
    <w:rsid w:val="00554EDB"/>
    <w:rsid w:val="00554FCB"/>
    <w:rsid w:val="005551C1"/>
    <w:rsid w:val="00555249"/>
    <w:rsid w:val="005552A6"/>
    <w:rsid w:val="005553CD"/>
    <w:rsid w:val="0055548D"/>
    <w:rsid w:val="005554A0"/>
    <w:rsid w:val="005554AE"/>
    <w:rsid w:val="0055551E"/>
    <w:rsid w:val="005556B4"/>
    <w:rsid w:val="00555762"/>
    <w:rsid w:val="0055592D"/>
    <w:rsid w:val="00555A15"/>
    <w:rsid w:val="00555A3E"/>
    <w:rsid w:val="00555DFB"/>
    <w:rsid w:val="00555E14"/>
    <w:rsid w:val="00555EC7"/>
    <w:rsid w:val="00555EEA"/>
    <w:rsid w:val="00555F72"/>
    <w:rsid w:val="00555FC1"/>
    <w:rsid w:val="0055602C"/>
    <w:rsid w:val="005560B0"/>
    <w:rsid w:val="005560CF"/>
    <w:rsid w:val="0055618F"/>
    <w:rsid w:val="005561AB"/>
    <w:rsid w:val="00556386"/>
    <w:rsid w:val="005563E0"/>
    <w:rsid w:val="00556407"/>
    <w:rsid w:val="00556485"/>
    <w:rsid w:val="005564C4"/>
    <w:rsid w:val="00556529"/>
    <w:rsid w:val="005565B3"/>
    <w:rsid w:val="0055664F"/>
    <w:rsid w:val="0055677F"/>
    <w:rsid w:val="005567AC"/>
    <w:rsid w:val="005567F4"/>
    <w:rsid w:val="00556813"/>
    <w:rsid w:val="00556972"/>
    <w:rsid w:val="00556999"/>
    <w:rsid w:val="00556AA1"/>
    <w:rsid w:val="00556CC5"/>
    <w:rsid w:val="00556D03"/>
    <w:rsid w:val="00556D0B"/>
    <w:rsid w:val="00556F7B"/>
    <w:rsid w:val="00557029"/>
    <w:rsid w:val="0055709B"/>
    <w:rsid w:val="0055709F"/>
    <w:rsid w:val="005570B5"/>
    <w:rsid w:val="00557119"/>
    <w:rsid w:val="005571B4"/>
    <w:rsid w:val="005571B9"/>
    <w:rsid w:val="005571CD"/>
    <w:rsid w:val="005572D1"/>
    <w:rsid w:val="00557313"/>
    <w:rsid w:val="005573B7"/>
    <w:rsid w:val="005573C9"/>
    <w:rsid w:val="005573D0"/>
    <w:rsid w:val="005573DA"/>
    <w:rsid w:val="00557408"/>
    <w:rsid w:val="0055742A"/>
    <w:rsid w:val="00557449"/>
    <w:rsid w:val="0055750F"/>
    <w:rsid w:val="00557647"/>
    <w:rsid w:val="0055773D"/>
    <w:rsid w:val="00557765"/>
    <w:rsid w:val="005579DE"/>
    <w:rsid w:val="00557A48"/>
    <w:rsid w:val="00557AAC"/>
    <w:rsid w:val="00557AE5"/>
    <w:rsid w:val="00557B5E"/>
    <w:rsid w:val="00557BC5"/>
    <w:rsid w:val="00557C1C"/>
    <w:rsid w:val="00557C28"/>
    <w:rsid w:val="00557CDC"/>
    <w:rsid w:val="00557DE6"/>
    <w:rsid w:val="00557DFA"/>
    <w:rsid w:val="00559114"/>
    <w:rsid w:val="0056003A"/>
    <w:rsid w:val="00560086"/>
    <w:rsid w:val="005600BF"/>
    <w:rsid w:val="00560189"/>
    <w:rsid w:val="005601E9"/>
    <w:rsid w:val="0056021A"/>
    <w:rsid w:val="0056035F"/>
    <w:rsid w:val="00560360"/>
    <w:rsid w:val="0056039D"/>
    <w:rsid w:val="0056043D"/>
    <w:rsid w:val="00560447"/>
    <w:rsid w:val="0056045E"/>
    <w:rsid w:val="00560516"/>
    <w:rsid w:val="00560671"/>
    <w:rsid w:val="0056069F"/>
    <w:rsid w:val="005606CE"/>
    <w:rsid w:val="00560754"/>
    <w:rsid w:val="00560946"/>
    <w:rsid w:val="0056097D"/>
    <w:rsid w:val="00560A27"/>
    <w:rsid w:val="00560A71"/>
    <w:rsid w:val="00560B1F"/>
    <w:rsid w:val="00560B8E"/>
    <w:rsid w:val="00560B8F"/>
    <w:rsid w:val="00560BF4"/>
    <w:rsid w:val="00560BF6"/>
    <w:rsid w:val="00560CB3"/>
    <w:rsid w:val="00560CBD"/>
    <w:rsid w:val="00560CF0"/>
    <w:rsid w:val="00560D1A"/>
    <w:rsid w:val="00560D28"/>
    <w:rsid w:val="00560E6C"/>
    <w:rsid w:val="00560F47"/>
    <w:rsid w:val="00560F83"/>
    <w:rsid w:val="0056104B"/>
    <w:rsid w:val="0056105B"/>
    <w:rsid w:val="0056106A"/>
    <w:rsid w:val="00561261"/>
    <w:rsid w:val="00561289"/>
    <w:rsid w:val="00561420"/>
    <w:rsid w:val="005614DD"/>
    <w:rsid w:val="00561794"/>
    <w:rsid w:val="005617F1"/>
    <w:rsid w:val="005617FC"/>
    <w:rsid w:val="005618A9"/>
    <w:rsid w:val="00561A61"/>
    <w:rsid w:val="00561ABC"/>
    <w:rsid w:val="00561B0D"/>
    <w:rsid w:val="00561B65"/>
    <w:rsid w:val="00561C8D"/>
    <w:rsid w:val="00561F00"/>
    <w:rsid w:val="00561F6F"/>
    <w:rsid w:val="005621E7"/>
    <w:rsid w:val="00562284"/>
    <w:rsid w:val="005622B4"/>
    <w:rsid w:val="00562343"/>
    <w:rsid w:val="00562397"/>
    <w:rsid w:val="005623AD"/>
    <w:rsid w:val="00562572"/>
    <w:rsid w:val="005626BB"/>
    <w:rsid w:val="0056279C"/>
    <w:rsid w:val="005627F8"/>
    <w:rsid w:val="005628D8"/>
    <w:rsid w:val="0056293F"/>
    <w:rsid w:val="005629EC"/>
    <w:rsid w:val="00562A76"/>
    <w:rsid w:val="00562A89"/>
    <w:rsid w:val="00562BF3"/>
    <w:rsid w:val="00562C1C"/>
    <w:rsid w:val="00562C27"/>
    <w:rsid w:val="00562C3F"/>
    <w:rsid w:val="00562C7B"/>
    <w:rsid w:val="00562CF4"/>
    <w:rsid w:val="00562D14"/>
    <w:rsid w:val="00562D50"/>
    <w:rsid w:val="00562E91"/>
    <w:rsid w:val="00563163"/>
    <w:rsid w:val="00563418"/>
    <w:rsid w:val="005635ED"/>
    <w:rsid w:val="005637E9"/>
    <w:rsid w:val="00563862"/>
    <w:rsid w:val="00563909"/>
    <w:rsid w:val="00563998"/>
    <w:rsid w:val="005639BC"/>
    <w:rsid w:val="00563A8C"/>
    <w:rsid w:val="00563A95"/>
    <w:rsid w:val="00563AE1"/>
    <w:rsid w:val="00563AE7"/>
    <w:rsid w:val="00563AF0"/>
    <w:rsid w:val="00563BEA"/>
    <w:rsid w:val="00563C3F"/>
    <w:rsid w:val="00563CBF"/>
    <w:rsid w:val="00563DA7"/>
    <w:rsid w:val="00563EFC"/>
    <w:rsid w:val="00563FAC"/>
    <w:rsid w:val="005640DE"/>
    <w:rsid w:val="0056435D"/>
    <w:rsid w:val="0056460D"/>
    <w:rsid w:val="00564629"/>
    <w:rsid w:val="005646B2"/>
    <w:rsid w:val="005646CB"/>
    <w:rsid w:val="00564738"/>
    <w:rsid w:val="005647D9"/>
    <w:rsid w:val="005647E1"/>
    <w:rsid w:val="00564919"/>
    <w:rsid w:val="0056492E"/>
    <w:rsid w:val="00564A5B"/>
    <w:rsid w:val="00564C8A"/>
    <w:rsid w:val="00564CD6"/>
    <w:rsid w:val="00564DB0"/>
    <w:rsid w:val="00564E72"/>
    <w:rsid w:val="00565021"/>
    <w:rsid w:val="0056513B"/>
    <w:rsid w:val="005651FB"/>
    <w:rsid w:val="0056524F"/>
    <w:rsid w:val="0056528D"/>
    <w:rsid w:val="0056534C"/>
    <w:rsid w:val="005654E4"/>
    <w:rsid w:val="005654F4"/>
    <w:rsid w:val="005654FB"/>
    <w:rsid w:val="005655FB"/>
    <w:rsid w:val="00565648"/>
    <w:rsid w:val="0056576C"/>
    <w:rsid w:val="0056583C"/>
    <w:rsid w:val="0056585A"/>
    <w:rsid w:val="0056593F"/>
    <w:rsid w:val="005659D7"/>
    <w:rsid w:val="00565FA2"/>
    <w:rsid w:val="00566033"/>
    <w:rsid w:val="005660D6"/>
    <w:rsid w:val="00566108"/>
    <w:rsid w:val="00566159"/>
    <w:rsid w:val="005661A9"/>
    <w:rsid w:val="0056623E"/>
    <w:rsid w:val="00566392"/>
    <w:rsid w:val="00566409"/>
    <w:rsid w:val="005664C0"/>
    <w:rsid w:val="00566538"/>
    <w:rsid w:val="00566540"/>
    <w:rsid w:val="005665F8"/>
    <w:rsid w:val="0056660A"/>
    <w:rsid w:val="0056663D"/>
    <w:rsid w:val="00566767"/>
    <w:rsid w:val="00566792"/>
    <w:rsid w:val="005667BC"/>
    <w:rsid w:val="00566801"/>
    <w:rsid w:val="00566978"/>
    <w:rsid w:val="005669A4"/>
    <w:rsid w:val="00566A6F"/>
    <w:rsid w:val="00566B6C"/>
    <w:rsid w:val="00566B7C"/>
    <w:rsid w:val="00566C0E"/>
    <w:rsid w:val="00566CC9"/>
    <w:rsid w:val="00566D44"/>
    <w:rsid w:val="00566DC2"/>
    <w:rsid w:val="00566DDE"/>
    <w:rsid w:val="00566DEC"/>
    <w:rsid w:val="00566E9D"/>
    <w:rsid w:val="00566EA5"/>
    <w:rsid w:val="00566F45"/>
    <w:rsid w:val="00566FF8"/>
    <w:rsid w:val="00567185"/>
    <w:rsid w:val="005671F2"/>
    <w:rsid w:val="00567300"/>
    <w:rsid w:val="0056735A"/>
    <w:rsid w:val="0056742E"/>
    <w:rsid w:val="0056749C"/>
    <w:rsid w:val="00567574"/>
    <w:rsid w:val="00567588"/>
    <w:rsid w:val="0056762B"/>
    <w:rsid w:val="0056768D"/>
    <w:rsid w:val="00567774"/>
    <w:rsid w:val="00567974"/>
    <w:rsid w:val="00567B5F"/>
    <w:rsid w:val="00567B88"/>
    <w:rsid w:val="00567BA6"/>
    <w:rsid w:val="00567D22"/>
    <w:rsid w:val="00567D7E"/>
    <w:rsid w:val="00567DA0"/>
    <w:rsid w:val="00567DA8"/>
    <w:rsid w:val="00567DDB"/>
    <w:rsid w:val="00567EEB"/>
    <w:rsid w:val="0057016E"/>
    <w:rsid w:val="0057030D"/>
    <w:rsid w:val="005703C2"/>
    <w:rsid w:val="00570433"/>
    <w:rsid w:val="0057045E"/>
    <w:rsid w:val="00570463"/>
    <w:rsid w:val="005704D7"/>
    <w:rsid w:val="00570519"/>
    <w:rsid w:val="0057054E"/>
    <w:rsid w:val="00570581"/>
    <w:rsid w:val="00570724"/>
    <w:rsid w:val="0057083D"/>
    <w:rsid w:val="005708C0"/>
    <w:rsid w:val="00570973"/>
    <w:rsid w:val="00570A42"/>
    <w:rsid w:val="00570B70"/>
    <w:rsid w:val="00570BFF"/>
    <w:rsid w:val="00570CE2"/>
    <w:rsid w:val="00570D14"/>
    <w:rsid w:val="00570D42"/>
    <w:rsid w:val="00570E98"/>
    <w:rsid w:val="00570E99"/>
    <w:rsid w:val="00571031"/>
    <w:rsid w:val="0057109D"/>
    <w:rsid w:val="00571162"/>
    <w:rsid w:val="00571269"/>
    <w:rsid w:val="0057136A"/>
    <w:rsid w:val="0057139C"/>
    <w:rsid w:val="005713AA"/>
    <w:rsid w:val="0057145E"/>
    <w:rsid w:val="00571579"/>
    <w:rsid w:val="005715A3"/>
    <w:rsid w:val="0057174B"/>
    <w:rsid w:val="00571929"/>
    <w:rsid w:val="00571A5E"/>
    <w:rsid w:val="00571A97"/>
    <w:rsid w:val="00571AF0"/>
    <w:rsid w:val="00571B6D"/>
    <w:rsid w:val="00571C31"/>
    <w:rsid w:val="00571CEF"/>
    <w:rsid w:val="00571CFA"/>
    <w:rsid w:val="0057208C"/>
    <w:rsid w:val="005720DA"/>
    <w:rsid w:val="005721C6"/>
    <w:rsid w:val="005722D0"/>
    <w:rsid w:val="00572313"/>
    <w:rsid w:val="005723DC"/>
    <w:rsid w:val="005723EF"/>
    <w:rsid w:val="005724FB"/>
    <w:rsid w:val="00572538"/>
    <w:rsid w:val="00572584"/>
    <w:rsid w:val="00572614"/>
    <w:rsid w:val="005729B9"/>
    <w:rsid w:val="00572A6A"/>
    <w:rsid w:val="00572A80"/>
    <w:rsid w:val="00572BE5"/>
    <w:rsid w:val="00572CC0"/>
    <w:rsid w:val="00572CCE"/>
    <w:rsid w:val="00572D69"/>
    <w:rsid w:val="00572DCE"/>
    <w:rsid w:val="00572F24"/>
    <w:rsid w:val="00572F39"/>
    <w:rsid w:val="00572F49"/>
    <w:rsid w:val="00572F7A"/>
    <w:rsid w:val="00572FD7"/>
    <w:rsid w:val="00573061"/>
    <w:rsid w:val="00573064"/>
    <w:rsid w:val="005731E3"/>
    <w:rsid w:val="00573750"/>
    <w:rsid w:val="00573763"/>
    <w:rsid w:val="00573873"/>
    <w:rsid w:val="005738FA"/>
    <w:rsid w:val="00573931"/>
    <w:rsid w:val="005739AC"/>
    <w:rsid w:val="00573A9F"/>
    <w:rsid w:val="00573AD0"/>
    <w:rsid w:val="00573AD8"/>
    <w:rsid w:val="00573B2C"/>
    <w:rsid w:val="00573BBE"/>
    <w:rsid w:val="00573C06"/>
    <w:rsid w:val="00573D5A"/>
    <w:rsid w:val="00573DBF"/>
    <w:rsid w:val="00573E8F"/>
    <w:rsid w:val="00573F4D"/>
    <w:rsid w:val="00573F6D"/>
    <w:rsid w:val="00573F6F"/>
    <w:rsid w:val="00573F9B"/>
    <w:rsid w:val="00573FAB"/>
    <w:rsid w:val="00573FE2"/>
    <w:rsid w:val="0057404D"/>
    <w:rsid w:val="0057415E"/>
    <w:rsid w:val="005742FA"/>
    <w:rsid w:val="0057436C"/>
    <w:rsid w:val="00574454"/>
    <w:rsid w:val="00574489"/>
    <w:rsid w:val="00574534"/>
    <w:rsid w:val="0057467B"/>
    <w:rsid w:val="005746DB"/>
    <w:rsid w:val="00574944"/>
    <w:rsid w:val="005749E5"/>
    <w:rsid w:val="00574A51"/>
    <w:rsid w:val="00574B23"/>
    <w:rsid w:val="00574B44"/>
    <w:rsid w:val="00574CDF"/>
    <w:rsid w:val="00574D7B"/>
    <w:rsid w:val="00575095"/>
    <w:rsid w:val="005750FD"/>
    <w:rsid w:val="00575167"/>
    <w:rsid w:val="00575182"/>
    <w:rsid w:val="0057519C"/>
    <w:rsid w:val="005751C7"/>
    <w:rsid w:val="00575228"/>
    <w:rsid w:val="0057530F"/>
    <w:rsid w:val="005753B0"/>
    <w:rsid w:val="0057553C"/>
    <w:rsid w:val="005755D9"/>
    <w:rsid w:val="0057580B"/>
    <w:rsid w:val="005758D6"/>
    <w:rsid w:val="00575916"/>
    <w:rsid w:val="005759E3"/>
    <w:rsid w:val="00575A28"/>
    <w:rsid w:val="00575A96"/>
    <w:rsid w:val="00575AA9"/>
    <w:rsid w:val="00575AFB"/>
    <w:rsid w:val="00575C47"/>
    <w:rsid w:val="00575CE2"/>
    <w:rsid w:val="00575DA3"/>
    <w:rsid w:val="00575E44"/>
    <w:rsid w:val="00575E88"/>
    <w:rsid w:val="00575EB4"/>
    <w:rsid w:val="00576082"/>
    <w:rsid w:val="00576110"/>
    <w:rsid w:val="00576279"/>
    <w:rsid w:val="005762AB"/>
    <w:rsid w:val="00576346"/>
    <w:rsid w:val="00576414"/>
    <w:rsid w:val="00576424"/>
    <w:rsid w:val="00576554"/>
    <w:rsid w:val="00576611"/>
    <w:rsid w:val="005766BF"/>
    <w:rsid w:val="00576723"/>
    <w:rsid w:val="00576846"/>
    <w:rsid w:val="00576A27"/>
    <w:rsid w:val="00576AF5"/>
    <w:rsid w:val="00576B94"/>
    <w:rsid w:val="00576BAE"/>
    <w:rsid w:val="00576D4F"/>
    <w:rsid w:val="00576D81"/>
    <w:rsid w:val="00576E09"/>
    <w:rsid w:val="00576FB0"/>
    <w:rsid w:val="00576FB2"/>
    <w:rsid w:val="00576FBD"/>
    <w:rsid w:val="0057718C"/>
    <w:rsid w:val="005771CB"/>
    <w:rsid w:val="005771EA"/>
    <w:rsid w:val="005772BB"/>
    <w:rsid w:val="00577483"/>
    <w:rsid w:val="0057758B"/>
    <w:rsid w:val="005775F1"/>
    <w:rsid w:val="00577905"/>
    <w:rsid w:val="00577D03"/>
    <w:rsid w:val="00577E73"/>
    <w:rsid w:val="00577ED9"/>
    <w:rsid w:val="00577EFB"/>
    <w:rsid w:val="00577F2D"/>
    <w:rsid w:val="00577F38"/>
    <w:rsid w:val="00577FAF"/>
    <w:rsid w:val="0058009C"/>
    <w:rsid w:val="005800F8"/>
    <w:rsid w:val="005802FE"/>
    <w:rsid w:val="00580326"/>
    <w:rsid w:val="00580331"/>
    <w:rsid w:val="0058056A"/>
    <w:rsid w:val="00580580"/>
    <w:rsid w:val="005805D0"/>
    <w:rsid w:val="005805DC"/>
    <w:rsid w:val="0058072E"/>
    <w:rsid w:val="00580767"/>
    <w:rsid w:val="005807E2"/>
    <w:rsid w:val="005807EB"/>
    <w:rsid w:val="005809C5"/>
    <w:rsid w:val="00580A93"/>
    <w:rsid w:val="00580DDD"/>
    <w:rsid w:val="00580E07"/>
    <w:rsid w:val="00580E54"/>
    <w:rsid w:val="00580E55"/>
    <w:rsid w:val="00580F1D"/>
    <w:rsid w:val="00580F4D"/>
    <w:rsid w:val="00580F6D"/>
    <w:rsid w:val="00580FA5"/>
    <w:rsid w:val="0058105D"/>
    <w:rsid w:val="00581066"/>
    <w:rsid w:val="005810A6"/>
    <w:rsid w:val="0058111C"/>
    <w:rsid w:val="005813B9"/>
    <w:rsid w:val="005814AF"/>
    <w:rsid w:val="0058156E"/>
    <w:rsid w:val="005815C3"/>
    <w:rsid w:val="005815D0"/>
    <w:rsid w:val="0058164B"/>
    <w:rsid w:val="00581657"/>
    <w:rsid w:val="00581852"/>
    <w:rsid w:val="00581989"/>
    <w:rsid w:val="00581AC8"/>
    <w:rsid w:val="00581C00"/>
    <w:rsid w:val="00581C8A"/>
    <w:rsid w:val="00581D3F"/>
    <w:rsid w:val="00581D96"/>
    <w:rsid w:val="00581DF5"/>
    <w:rsid w:val="00581E5A"/>
    <w:rsid w:val="00581EDD"/>
    <w:rsid w:val="00581F37"/>
    <w:rsid w:val="00582083"/>
    <w:rsid w:val="0058223E"/>
    <w:rsid w:val="0058224B"/>
    <w:rsid w:val="00582253"/>
    <w:rsid w:val="005823D7"/>
    <w:rsid w:val="005825F9"/>
    <w:rsid w:val="00582650"/>
    <w:rsid w:val="00582652"/>
    <w:rsid w:val="005828A9"/>
    <w:rsid w:val="005828CB"/>
    <w:rsid w:val="00582987"/>
    <w:rsid w:val="005829BC"/>
    <w:rsid w:val="00582A86"/>
    <w:rsid w:val="00582A91"/>
    <w:rsid w:val="00582CF4"/>
    <w:rsid w:val="00582D60"/>
    <w:rsid w:val="00582DFD"/>
    <w:rsid w:val="00582E06"/>
    <w:rsid w:val="00582ED0"/>
    <w:rsid w:val="00582F07"/>
    <w:rsid w:val="00582F2F"/>
    <w:rsid w:val="00582F75"/>
    <w:rsid w:val="00582FE5"/>
    <w:rsid w:val="00583020"/>
    <w:rsid w:val="0058306A"/>
    <w:rsid w:val="005831C9"/>
    <w:rsid w:val="00583268"/>
    <w:rsid w:val="00583387"/>
    <w:rsid w:val="00583486"/>
    <w:rsid w:val="005834D2"/>
    <w:rsid w:val="005835CD"/>
    <w:rsid w:val="005835D4"/>
    <w:rsid w:val="00583707"/>
    <w:rsid w:val="005838B0"/>
    <w:rsid w:val="005838F7"/>
    <w:rsid w:val="0058396D"/>
    <w:rsid w:val="00583A8C"/>
    <w:rsid w:val="00583C2C"/>
    <w:rsid w:val="00583C4A"/>
    <w:rsid w:val="00583C60"/>
    <w:rsid w:val="00583CE8"/>
    <w:rsid w:val="00583E08"/>
    <w:rsid w:val="0058406C"/>
    <w:rsid w:val="00584088"/>
    <w:rsid w:val="0058408F"/>
    <w:rsid w:val="005840AA"/>
    <w:rsid w:val="005841D2"/>
    <w:rsid w:val="005841ED"/>
    <w:rsid w:val="0058429F"/>
    <w:rsid w:val="0058435C"/>
    <w:rsid w:val="00584389"/>
    <w:rsid w:val="00584445"/>
    <w:rsid w:val="005844BA"/>
    <w:rsid w:val="00584503"/>
    <w:rsid w:val="00584534"/>
    <w:rsid w:val="00584569"/>
    <w:rsid w:val="00584572"/>
    <w:rsid w:val="005845F6"/>
    <w:rsid w:val="00584736"/>
    <w:rsid w:val="005848CF"/>
    <w:rsid w:val="00584AB2"/>
    <w:rsid w:val="00584B28"/>
    <w:rsid w:val="00584E5C"/>
    <w:rsid w:val="00584E60"/>
    <w:rsid w:val="00584EB8"/>
    <w:rsid w:val="00584F0C"/>
    <w:rsid w:val="00584F53"/>
    <w:rsid w:val="00584F9A"/>
    <w:rsid w:val="0058501B"/>
    <w:rsid w:val="005850B2"/>
    <w:rsid w:val="00585264"/>
    <w:rsid w:val="00585292"/>
    <w:rsid w:val="005852DC"/>
    <w:rsid w:val="00585329"/>
    <w:rsid w:val="00585609"/>
    <w:rsid w:val="00585619"/>
    <w:rsid w:val="0058570E"/>
    <w:rsid w:val="00585790"/>
    <w:rsid w:val="005857E1"/>
    <w:rsid w:val="00585845"/>
    <w:rsid w:val="005858B9"/>
    <w:rsid w:val="005858D5"/>
    <w:rsid w:val="00585927"/>
    <w:rsid w:val="00585A87"/>
    <w:rsid w:val="00585AD5"/>
    <w:rsid w:val="00585AF4"/>
    <w:rsid w:val="00585B65"/>
    <w:rsid w:val="00585C83"/>
    <w:rsid w:val="00585D16"/>
    <w:rsid w:val="00585FD5"/>
    <w:rsid w:val="00585FD9"/>
    <w:rsid w:val="00585FE5"/>
    <w:rsid w:val="005860BC"/>
    <w:rsid w:val="00586215"/>
    <w:rsid w:val="00586249"/>
    <w:rsid w:val="00586583"/>
    <w:rsid w:val="00586590"/>
    <w:rsid w:val="005865BE"/>
    <w:rsid w:val="005866F6"/>
    <w:rsid w:val="005867B9"/>
    <w:rsid w:val="00586B10"/>
    <w:rsid w:val="00586BEB"/>
    <w:rsid w:val="00586CE6"/>
    <w:rsid w:val="00586DD8"/>
    <w:rsid w:val="00586F44"/>
    <w:rsid w:val="005870A8"/>
    <w:rsid w:val="00587137"/>
    <w:rsid w:val="005871A7"/>
    <w:rsid w:val="005871AE"/>
    <w:rsid w:val="005871B6"/>
    <w:rsid w:val="00587213"/>
    <w:rsid w:val="005873AD"/>
    <w:rsid w:val="00587477"/>
    <w:rsid w:val="00587501"/>
    <w:rsid w:val="00587526"/>
    <w:rsid w:val="00587527"/>
    <w:rsid w:val="005876AF"/>
    <w:rsid w:val="00587724"/>
    <w:rsid w:val="00587736"/>
    <w:rsid w:val="0058796C"/>
    <w:rsid w:val="00587A88"/>
    <w:rsid w:val="00587AEA"/>
    <w:rsid w:val="00587BC6"/>
    <w:rsid w:val="00587DEC"/>
    <w:rsid w:val="00587E60"/>
    <w:rsid w:val="00587E94"/>
    <w:rsid w:val="00587ECE"/>
    <w:rsid w:val="00587EFB"/>
    <w:rsid w:val="00590214"/>
    <w:rsid w:val="00590237"/>
    <w:rsid w:val="0059024D"/>
    <w:rsid w:val="005902D9"/>
    <w:rsid w:val="00590453"/>
    <w:rsid w:val="005904C7"/>
    <w:rsid w:val="005905BF"/>
    <w:rsid w:val="00590602"/>
    <w:rsid w:val="0059064C"/>
    <w:rsid w:val="00590899"/>
    <w:rsid w:val="005908EF"/>
    <w:rsid w:val="0059095D"/>
    <w:rsid w:val="00590A39"/>
    <w:rsid w:val="00590B8A"/>
    <w:rsid w:val="00590D7B"/>
    <w:rsid w:val="00590E6B"/>
    <w:rsid w:val="00590FBC"/>
    <w:rsid w:val="00590FF3"/>
    <w:rsid w:val="005910E0"/>
    <w:rsid w:val="00591229"/>
    <w:rsid w:val="00591248"/>
    <w:rsid w:val="0059127D"/>
    <w:rsid w:val="00591375"/>
    <w:rsid w:val="0059146A"/>
    <w:rsid w:val="0059156C"/>
    <w:rsid w:val="0059159A"/>
    <w:rsid w:val="00591639"/>
    <w:rsid w:val="00591674"/>
    <w:rsid w:val="005917F8"/>
    <w:rsid w:val="00591822"/>
    <w:rsid w:val="00591982"/>
    <w:rsid w:val="00591AE8"/>
    <w:rsid w:val="00591B26"/>
    <w:rsid w:val="00591B7E"/>
    <w:rsid w:val="00592039"/>
    <w:rsid w:val="00592061"/>
    <w:rsid w:val="0059217A"/>
    <w:rsid w:val="0059223A"/>
    <w:rsid w:val="00592258"/>
    <w:rsid w:val="0059225D"/>
    <w:rsid w:val="005922D5"/>
    <w:rsid w:val="0059232B"/>
    <w:rsid w:val="00592395"/>
    <w:rsid w:val="005923F4"/>
    <w:rsid w:val="005924CD"/>
    <w:rsid w:val="00592990"/>
    <w:rsid w:val="005929B8"/>
    <w:rsid w:val="005929D6"/>
    <w:rsid w:val="00592A04"/>
    <w:rsid w:val="00592AEA"/>
    <w:rsid w:val="00592B75"/>
    <w:rsid w:val="00592BFC"/>
    <w:rsid w:val="00592DA5"/>
    <w:rsid w:val="00592DD6"/>
    <w:rsid w:val="00593043"/>
    <w:rsid w:val="00593121"/>
    <w:rsid w:val="00593210"/>
    <w:rsid w:val="005932E5"/>
    <w:rsid w:val="00593379"/>
    <w:rsid w:val="0059341F"/>
    <w:rsid w:val="0059351D"/>
    <w:rsid w:val="005935EA"/>
    <w:rsid w:val="00593643"/>
    <w:rsid w:val="00593669"/>
    <w:rsid w:val="005938E4"/>
    <w:rsid w:val="0059394B"/>
    <w:rsid w:val="005939DE"/>
    <w:rsid w:val="00593A04"/>
    <w:rsid w:val="00593A3E"/>
    <w:rsid w:val="00593A96"/>
    <w:rsid w:val="00593A9F"/>
    <w:rsid w:val="00593B44"/>
    <w:rsid w:val="00593B94"/>
    <w:rsid w:val="00593E51"/>
    <w:rsid w:val="00593ED3"/>
    <w:rsid w:val="00593F67"/>
    <w:rsid w:val="005941BA"/>
    <w:rsid w:val="0059423A"/>
    <w:rsid w:val="005942CE"/>
    <w:rsid w:val="005942D4"/>
    <w:rsid w:val="0059430C"/>
    <w:rsid w:val="00594340"/>
    <w:rsid w:val="005943CE"/>
    <w:rsid w:val="00594425"/>
    <w:rsid w:val="00594443"/>
    <w:rsid w:val="0059447F"/>
    <w:rsid w:val="00594511"/>
    <w:rsid w:val="005947EE"/>
    <w:rsid w:val="005948FB"/>
    <w:rsid w:val="0059491D"/>
    <w:rsid w:val="005949EA"/>
    <w:rsid w:val="00594A1E"/>
    <w:rsid w:val="00594A22"/>
    <w:rsid w:val="00594B18"/>
    <w:rsid w:val="00594D14"/>
    <w:rsid w:val="00594E58"/>
    <w:rsid w:val="005950C1"/>
    <w:rsid w:val="00595151"/>
    <w:rsid w:val="00595174"/>
    <w:rsid w:val="005951E1"/>
    <w:rsid w:val="00595230"/>
    <w:rsid w:val="00595260"/>
    <w:rsid w:val="0059530E"/>
    <w:rsid w:val="00595385"/>
    <w:rsid w:val="00595388"/>
    <w:rsid w:val="00595401"/>
    <w:rsid w:val="00595430"/>
    <w:rsid w:val="005954AB"/>
    <w:rsid w:val="00595719"/>
    <w:rsid w:val="005957E2"/>
    <w:rsid w:val="00595887"/>
    <w:rsid w:val="00595936"/>
    <w:rsid w:val="005959C2"/>
    <w:rsid w:val="00595A1B"/>
    <w:rsid w:val="00595B16"/>
    <w:rsid w:val="00595B1B"/>
    <w:rsid w:val="00595B73"/>
    <w:rsid w:val="00595C07"/>
    <w:rsid w:val="00595C90"/>
    <w:rsid w:val="00595CCC"/>
    <w:rsid w:val="00595D6A"/>
    <w:rsid w:val="00595D9C"/>
    <w:rsid w:val="00595EBE"/>
    <w:rsid w:val="00595F43"/>
    <w:rsid w:val="00595FF4"/>
    <w:rsid w:val="00596132"/>
    <w:rsid w:val="00596165"/>
    <w:rsid w:val="0059639E"/>
    <w:rsid w:val="005963BC"/>
    <w:rsid w:val="005963DB"/>
    <w:rsid w:val="005963E5"/>
    <w:rsid w:val="0059664E"/>
    <w:rsid w:val="0059671B"/>
    <w:rsid w:val="005969AE"/>
    <w:rsid w:val="005969AF"/>
    <w:rsid w:val="005969F1"/>
    <w:rsid w:val="00596AD1"/>
    <w:rsid w:val="00596EE8"/>
    <w:rsid w:val="00596F52"/>
    <w:rsid w:val="00596F71"/>
    <w:rsid w:val="00596FBF"/>
    <w:rsid w:val="00597166"/>
    <w:rsid w:val="005971DE"/>
    <w:rsid w:val="005971F6"/>
    <w:rsid w:val="00597201"/>
    <w:rsid w:val="00597217"/>
    <w:rsid w:val="0059729F"/>
    <w:rsid w:val="00597334"/>
    <w:rsid w:val="005974EF"/>
    <w:rsid w:val="0059767F"/>
    <w:rsid w:val="00597797"/>
    <w:rsid w:val="00597AA1"/>
    <w:rsid w:val="00597C13"/>
    <w:rsid w:val="00597D77"/>
    <w:rsid w:val="00597DAA"/>
    <w:rsid w:val="00597DB8"/>
    <w:rsid w:val="00597E9B"/>
    <w:rsid w:val="00597F98"/>
    <w:rsid w:val="00597FA3"/>
    <w:rsid w:val="005A018D"/>
    <w:rsid w:val="005A01FC"/>
    <w:rsid w:val="005A02B9"/>
    <w:rsid w:val="005A02CD"/>
    <w:rsid w:val="005A0305"/>
    <w:rsid w:val="005A032A"/>
    <w:rsid w:val="005A0415"/>
    <w:rsid w:val="005A051F"/>
    <w:rsid w:val="005A05D5"/>
    <w:rsid w:val="005A066A"/>
    <w:rsid w:val="005A0897"/>
    <w:rsid w:val="005A0A9E"/>
    <w:rsid w:val="005A0C6A"/>
    <w:rsid w:val="005A0CDA"/>
    <w:rsid w:val="005A0E13"/>
    <w:rsid w:val="005A0E54"/>
    <w:rsid w:val="005A0EB6"/>
    <w:rsid w:val="005A0F1D"/>
    <w:rsid w:val="005A0FC5"/>
    <w:rsid w:val="005A0FEC"/>
    <w:rsid w:val="005A1013"/>
    <w:rsid w:val="005A107E"/>
    <w:rsid w:val="005A108B"/>
    <w:rsid w:val="005A10E9"/>
    <w:rsid w:val="005A1117"/>
    <w:rsid w:val="005A113E"/>
    <w:rsid w:val="005A1169"/>
    <w:rsid w:val="005A11AF"/>
    <w:rsid w:val="005A1226"/>
    <w:rsid w:val="005A1446"/>
    <w:rsid w:val="005A1612"/>
    <w:rsid w:val="005A1792"/>
    <w:rsid w:val="005A1819"/>
    <w:rsid w:val="005A193C"/>
    <w:rsid w:val="005A196B"/>
    <w:rsid w:val="005A1A0C"/>
    <w:rsid w:val="005A1B42"/>
    <w:rsid w:val="005A1CE9"/>
    <w:rsid w:val="005A1E59"/>
    <w:rsid w:val="005A1EED"/>
    <w:rsid w:val="005A1EF3"/>
    <w:rsid w:val="005A1F93"/>
    <w:rsid w:val="005A1FA1"/>
    <w:rsid w:val="005A1FA4"/>
    <w:rsid w:val="005A202E"/>
    <w:rsid w:val="005A20D8"/>
    <w:rsid w:val="005A2134"/>
    <w:rsid w:val="005A21A9"/>
    <w:rsid w:val="005A21D8"/>
    <w:rsid w:val="005A220D"/>
    <w:rsid w:val="005A2282"/>
    <w:rsid w:val="005A22C8"/>
    <w:rsid w:val="005A236C"/>
    <w:rsid w:val="005A247B"/>
    <w:rsid w:val="005A24DB"/>
    <w:rsid w:val="005A25FB"/>
    <w:rsid w:val="005A2699"/>
    <w:rsid w:val="005A2769"/>
    <w:rsid w:val="005A299A"/>
    <w:rsid w:val="005A29A3"/>
    <w:rsid w:val="005A2A2E"/>
    <w:rsid w:val="005A2A7B"/>
    <w:rsid w:val="005A2C9D"/>
    <w:rsid w:val="005A2CF0"/>
    <w:rsid w:val="005A2E9E"/>
    <w:rsid w:val="005A2ED8"/>
    <w:rsid w:val="005A3130"/>
    <w:rsid w:val="005A31A9"/>
    <w:rsid w:val="005A31FA"/>
    <w:rsid w:val="005A3371"/>
    <w:rsid w:val="005A33DD"/>
    <w:rsid w:val="005A34C6"/>
    <w:rsid w:val="005A34E0"/>
    <w:rsid w:val="005A3519"/>
    <w:rsid w:val="005A3570"/>
    <w:rsid w:val="005A35AA"/>
    <w:rsid w:val="005A37CE"/>
    <w:rsid w:val="005A37E7"/>
    <w:rsid w:val="005A37F9"/>
    <w:rsid w:val="005A39C3"/>
    <w:rsid w:val="005A39D7"/>
    <w:rsid w:val="005A39E4"/>
    <w:rsid w:val="005A39EF"/>
    <w:rsid w:val="005A3A19"/>
    <w:rsid w:val="005A3BB1"/>
    <w:rsid w:val="005A3C9A"/>
    <w:rsid w:val="005A3CB1"/>
    <w:rsid w:val="005A3CFE"/>
    <w:rsid w:val="005A3D39"/>
    <w:rsid w:val="005A3D3B"/>
    <w:rsid w:val="005A3E0F"/>
    <w:rsid w:val="005A3E33"/>
    <w:rsid w:val="005A3E83"/>
    <w:rsid w:val="005A3EA1"/>
    <w:rsid w:val="005A3EA7"/>
    <w:rsid w:val="005A3F50"/>
    <w:rsid w:val="005A3F7C"/>
    <w:rsid w:val="005A401F"/>
    <w:rsid w:val="005A40E8"/>
    <w:rsid w:val="005A4121"/>
    <w:rsid w:val="005A422D"/>
    <w:rsid w:val="005A4323"/>
    <w:rsid w:val="005A4332"/>
    <w:rsid w:val="005A451E"/>
    <w:rsid w:val="005A466A"/>
    <w:rsid w:val="005A4671"/>
    <w:rsid w:val="005A46CF"/>
    <w:rsid w:val="005A4848"/>
    <w:rsid w:val="005A4977"/>
    <w:rsid w:val="005A4AC3"/>
    <w:rsid w:val="005A4B81"/>
    <w:rsid w:val="005A4C8D"/>
    <w:rsid w:val="005A4CEE"/>
    <w:rsid w:val="005A4DE8"/>
    <w:rsid w:val="005A4E08"/>
    <w:rsid w:val="005A4E1D"/>
    <w:rsid w:val="005A4EB5"/>
    <w:rsid w:val="005A4EE0"/>
    <w:rsid w:val="005A4F97"/>
    <w:rsid w:val="005A500C"/>
    <w:rsid w:val="005A505B"/>
    <w:rsid w:val="005A50EB"/>
    <w:rsid w:val="005A517A"/>
    <w:rsid w:val="005A532E"/>
    <w:rsid w:val="005A53F1"/>
    <w:rsid w:val="005A5494"/>
    <w:rsid w:val="005A54CC"/>
    <w:rsid w:val="005A558E"/>
    <w:rsid w:val="005A55DE"/>
    <w:rsid w:val="005A56B6"/>
    <w:rsid w:val="005A56EB"/>
    <w:rsid w:val="005A56FA"/>
    <w:rsid w:val="005A5769"/>
    <w:rsid w:val="005A58F5"/>
    <w:rsid w:val="005A5976"/>
    <w:rsid w:val="005A5A61"/>
    <w:rsid w:val="005A5B18"/>
    <w:rsid w:val="005A5BBD"/>
    <w:rsid w:val="005A5BCF"/>
    <w:rsid w:val="005A5BD3"/>
    <w:rsid w:val="005A5BDA"/>
    <w:rsid w:val="005A5C91"/>
    <w:rsid w:val="005A5D3B"/>
    <w:rsid w:val="005A5D8E"/>
    <w:rsid w:val="005A5F8B"/>
    <w:rsid w:val="005A5FB8"/>
    <w:rsid w:val="005A6021"/>
    <w:rsid w:val="005A6147"/>
    <w:rsid w:val="005A616F"/>
    <w:rsid w:val="005A6188"/>
    <w:rsid w:val="005A6263"/>
    <w:rsid w:val="005A629D"/>
    <w:rsid w:val="005A6321"/>
    <w:rsid w:val="005A6396"/>
    <w:rsid w:val="005A6456"/>
    <w:rsid w:val="005A646F"/>
    <w:rsid w:val="005A653E"/>
    <w:rsid w:val="005A662E"/>
    <w:rsid w:val="005A6771"/>
    <w:rsid w:val="005A6A71"/>
    <w:rsid w:val="005A6AAD"/>
    <w:rsid w:val="005A6B9D"/>
    <w:rsid w:val="005A6C38"/>
    <w:rsid w:val="005A6CF9"/>
    <w:rsid w:val="005A6D5E"/>
    <w:rsid w:val="005A6EC2"/>
    <w:rsid w:val="005A6FA7"/>
    <w:rsid w:val="005A7088"/>
    <w:rsid w:val="005A70B0"/>
    <w:rsid w:val="005A72D1"/>
    <w:rsid w:val="005A72E9"/>
    <w:rsid w:val="005A75D8"/>
    <w:rsid w:val="005A7652"/>
    <w:rsid w:val="005A76C4"/>
    <w:rsid w:val="005A77CC"/>
    <w:rsid w:val="005A78BA"/>
    <w:rsid w:val="005A791D"/>
    <w:rsid w:val="005A79D3"/>
    <w:rsid w:val="005A79E7"/>
    <w:rsid w:val="005A7B1B"/>
    <w:rsid w:val="005A7CAF"/>
    <w:rsid w:val="005A7D56"/>
    <w:rsid w:val="005A7DDF"/>
    <w:rsid w:val="005A7E0F"/>
    <w:rsid w:val="005A7E79"/>
    <w:rsid w:val="005A7EF6"/>
    <w:rsid w:val="005A7F2F"/>
    <w:rsid w:val="005B0090"/>
    <w:rsid w:val="005B01CA"/>
    <w:rsid w:val="005B033F"/>
    <w:rsid w:val="005B049D"/>
    <w:rsid w:val="005B0525"/>
    <w:rsid w:val="005B0617"/>
    <w:rsid w:val="005B068A"/>
    <w:rsid w:val="005B07C5"/>
    <w:rsid w:val="005B07F0"/>
    <w:rsid w:val="005B07F1"/>
    <w:rsid w:val="005B08A1"/>
    <w:rsid w:val="005B08AF"/>
    <w:rsid w:val="005B0915"/>
    <w:rsid w:val="005B093A"/>
    <w:rsid w:val="005B0A05"/>
    <w:rsid w:val="005B0BE8"/>
    <w:rsid w:val="005B0BF4"/>
    <w:rsid w:val="005B0CAC"/>
    <w:rsid w:val="005B0DCE"/>
    <w:rsid w:val="005B0E33"/>
    <w:rsid w:val="005B0EB5"/>
    <w:rsid w:val="005B111C"/>
    <w:rsid w:val="005B11AF"/>
    <w:rsid w:val="005B120F"/>
    <w:rsid w:val="005B121A"/>
    <w:rsid w:val="005B1581"/>
    <w:rsid w:val="005B16C4"/>
    <w:rsid w:val="005B1700"/>
    <w:rsid w:val="005B173F"/>
    <w:rsid w:val="005B18DF"/>
    <w:rsid w:val="005B1A08"/>
    <w:rsid w:val="005B1AD8"/>
    <w:rsid w:val="005B1B25"/>
    <w:rsid w:val="005B1B9B"/>
    <w:rsid w:val="005B1C8F"/>
    <w:rsid w:val="005B1D5A"/>
    <w:rsid w:val="005B1DFA"/>
    <w:rsid w:val="005B1E2F"/>
    <w:rsid w:val="005B1E6B"/>
    <w:rsid w:val="005B1E85"/>
    <w:rsid w:val="005B1F09"/>
    <w:rsid w:val="005B20A8"/>
    <w:rsid w:val="005B21D6"/>
    <w:rsid w:val="005B2270"/>
    <w:rsid w:val="005B2382"/>
    <w:rsid w:val="005B23DE"/>
    <w:rsid w:val="005B23F1"/>
    <w:rsid w:val="005B2673"/>
    <w:rsid w:val="005B26E1"/>
    <w:rsid w:val="005B2948"/>
    <w:rsid w:val="005B294B"/>
    <w:rsid w:val="005B295F"/>
    <w:rsid w:val="005B29CD"/>
    <w:rsid w:val="005B29E6"/>
    <w:rsid w:val="005B2A7A"/>
    <w:rsid w:val="005B2ABB"/>
    <w:rsid w:val="005B2AC7"/>
    <w:rsid w:val="005B2ACD"/>
    <w:rsid w:val="005B2BA6"/>
    <w:rsid w:val="005B2C85"/>
    <w:rsid w:val="005B2D01"/>
    <w:rsid w:val="005B2DF8"/>
    <w:rsid w:val="005B2E2A"/>
    <w:rsid w:val="005B2EE0"/>
    <w:rsid w:val="005B307E"/>
    <w:rsid w:val="005B33AA"/>
    <w:rsid w:val="005B33E3"/>
    <w:rsid w:val="005B3487"/>
    <w:rsid w:val="005B3547"/>
    <w:rsid w:val="005B3583"/>
    <w:rsid w:val="005B3646"/>
    <w:rsid w:val="005B36EB"/>
    <w:rsid w:val="005B36F3"/>
    <w:rsid w:val="005B3729"/>
    <w:rsid w:val="005B37FA"/>
    <w:rsid w:val="005B3917"/>
    <w:rsid w:val="005B394C"/>
    <w:rsid w:val="005B3955"/>
    <w:rsid w:val="005B399F"/>
    <w:rsid w:val="005B39AB"/>
    <w:rsid w:val="005B39F2"/>
    <w:rsid w:val="005B3AC1"/>
    <w:rsid w:val="005B3B73"/>
    <w:rsid w:val="005B3BC6"/>
    <w:rsid w:val="005B3C9E"/>
    <w:rsid w:val="005B3F33"/>
    <w:rsid w:val="005B3F44"/>
    <w:rsid w:val="005B3FA9"/>
    <w:rsid w:val="005B41F9"/>
    <w:rsid w:val="005B427A"/>
    <w:rsid w:val="005B4293"/>
    <w:rsid w:val="005B4380"/>
    <w:rsid w:val="005B43B5"/>
    <w:rsid w:val="005B447E"/>
    <w:rsid w:val="005B44B4"/>
    <w:rsid w:val="005B468C"/>
    <w:rsid w:val="005B4722"/>
    <w:rsid w:val="005B474E"/>
    <w:rsid w:val="005B4D91"/>
    <w:rsid w:val="005B4DDC"/>
    <w:rsid w:val="005B4DE3"/>
    <w:rsid w:val="005B4E6F"/>
    <w:rsid w:val="005B4F9C"/>
    <w:rsid w:val="005B517B"/>
    <w:rsid w:val="005B518B"/>
    <w:rsid w:val="005B51C1"/>
    <w:rsid w:val="005B521F"/>
    <w:rsid w:val="005B5224"/>
    <w:rsid w:val="005B5284"/>
    <w:rsid w:val="005B52AD"/>
    <w:rsid w:val="005B56F6"/>
    <w:rsid w:val="005B5743"/>
    <w:rsid w:val="005B5747"/>
    <w:rsid w:val="005B58E6"/>
    <w:rsid w:val="005B597F"/>
    <w:rsid w:val="005B5995"/>
    <w:rsid w:val="005B5AA1"/>
    <w:rsid w:val="005B5B92"/>
    <w:rsid w:val="005B5E05"/>
    <w:rsid w:val="005B5F54"/>
    <w:rsid w:val="005B608C"/>
    <w:rsid w:val="005B617A"/>
    <w:rsid w:val="005B618B"/>
    <w:rsid w:val="005B6210"/>
    <w:rsid w:val="005B6392"/>
    <w:rsid w:val="005B64AC"/>
    <w:rsid w:val="005B6544"/>
    <w:rsid w:val="005B655C"/>
    <w:rsid w:val="005B6888"/>
    <w:rsid w:val="005B6891"/>
    <w:rsid w:val="005B69BF"/>
    <w:rsid w:val="005B6ACC"/>
    <w:rsid w:val="005B6B63"/>
    <w:rsid w:val="005B6B89"/>
    <w:rsid w:val="005B6BB0"/>
    <w:rsid w:val="005B6BD1"/>
    <w:rsid w:val="005B6BDB"/>
    <w:rsid w:val="005B6C14"/>
    <w:rsid w:val="005B6C24"/>
    <w:rsid w:val="005B6CCD"/>
    <w:rsid w:val="005B6CDF"/>
    <w:rsid w:val="005B6F2D"/>
    <w:rsid w:val="005B6F38"/>
    <w:rsid w:val="005B70F6"/>
    <w:rsid w:val="005B715F"/>
    <w:rsid w:val="005B7169"/>
    <w:rsid w:val="005B7185"/>
    <w:rsid w:val="005B722B"/>
    <w:rsid w:val="005B737F"/>
    <w:rsid w:val="005B741D"/>
    <w:rsid w:val="005B74B3"/>
    <w:rsid w:val="005B76FA"/>
    <w:rsid w:val="005B7741"/>
    <w:rsid w:val="005B775B"/>
    <w:rsid w:val="005B7813"/>
    <w:rsid w:val="005B78E0"/>
    <w:rsid w:val="005B7B25"/>
    <w:rsid w:val="005B7B32"/>
    <w:rsid w:val="005B7B43"/>
    <w:rsid w:val="005B7CAA"/>
    <w:rsid w:val="005B7D2B"/>
    <w:rsid w:val="005B7D7C"/>
    <w:rsid w:val="005B7E4B"/>
    <w:rsid w:val="005B7E65"/>
    <w:rsid w:val="005B7F7C"/>
    <w:rsid w:val="005C0028"/>
    <w:rsid w:val="005C0100"/>
    <w:rsid w:val="005C0142"/>
    <w:rsid w:val="005C01B1"/>
    <w:rsid w:val="005C030F"/>
    <w:rsid w:val="005C0371"/>
    <w:rsid w:val="005C03BD"/>
    <w:rsid w:val="005C044B"/>
    <w:rsid w:val="005C054A"/>
    <w:rsid w:val="005C0582"/>
    <w:rsid w:val="005C064E"/>
    <w:rsid w:val="005C0747"/>
    <w:rsid w:val="005C085C"/>
    <w:rsid w:val="005C0872"/>
    <w:rsid w:val="005C0889"/>
    <w:rsid w:val="005C088F"/>
    <w:rsid w:val="005C0901"/>
    <w:rsid w:val="005C094F"/>
    <w:rsid w:val="005C09F0"/>
    <w:rsid w:val="005C0A47"/>
    <w:rsid w:val="005C0A93"/>
    <w:rsid w:val="005C0AE7"/>
    <w:rsid w:val="005C0B9F"/>
    <w:rsid w:val="005C0C9A"/>
    <w:rsid w:val="005C0CC3"/>
    <w:rsid w:val="005C0D29"/>
    <w:rsid w:val="005C0D67"/>
    <w:rsid w:val="005C0DAF"/>
    <w:rsid w:val="005C0DE9"/>
    <w:rsid w:val="005C0F4F"/>
    <w:rsid w:val="005C0F87"/>
    <w:rsid w:val="005C0FDA"/>
    <w:rsid w:val="005C1025"/>
    <w:rsid w:val="005C115E"/>
    <w:rsid w:val="005C122D"/>
    <w:rsid w:val="005C1419"/>
    <w:rsid w:val="005C143B"/>
    <w:rsid w:val="005C1473"/>
    <w:rsid w:val="005C149D"/>
    <w:rsid w:val="005C14CE"/>
    <w:rsid w:val="005C1643"/>
    <w:rsid w:val="005C17D7"/>
    <w:rsid w:val="005C1814"/>
    <w:rsid w:val="005C1913"/>
    <w:rsid w:val="005C1949"/>
    <w:rsid w:val="005C1B03"/>
    <w:rsid w:val="005C1B20"/>
    <w:rsid w:val="005C1BC4"/>
    <w:rsid w:val="005C1C19"/>
    <w:rsid w:val="005C1D58"/>
    <w:rsid w:val="005C2087"/>
    <w:rsid w:val="005C2135"/>
    <w:rsid w:val="005C213F"/>
    <w:rsid w:val="005C2181"/>
    <w:rsid w:val="005C227B"/>
    <w:rsid w:val="005C22DD"/>
    <w:rsid w:val="005C2318"/>
    <w:rsid w:val="005C23E1"/>
    <w:rsid w:val="005C250A"/>
    <w:rsid w:val="005C263B"/>
    <w:rsid w:val="005C265E"/>
    <w:rsid w:val="005C267B"/>
    <w:rsid w:val="005C289C"/>
    <w:rsid w:val="005C29A8"/>
    <w:rsid w:val="005C2A64"/>
    <w:rsid w:val="005C2A7B"/>
    <w:rsid w:val="005C2ABF"/>
    <w:rsid w:val="005C2C70"/>
    <w:rsid w:val="005C2C8C"/>
    <w:rsid w:val="005C2C99"/>
    <w:rsid w:val="005C2D94"/>
    <w:rsid w:val="005C2E57"/>
    <w:rsid w:val="005C2E5D"/>
    <w:rsid w:val="005C2EB2"/>
    <w:rsid w:val="005C2F52"/>
    <w:rsid w:val="005C30C0"/>
    <w:rsid w:val="005C31A1"/>
    <w:rsid w:val="005C3206"/>
    <w:rsid w:val="005C3250"/>
    <w:rsid w:val="005C32EB"/>
    <w:rsid w:val="005C336E"/>
    <w:rsid w:val="005C33CA"/>
    <w:rsid w:val="005C346E"/>
    <w:rsid w:val="005C35FB"/>
    <w:rsid w:val="005C3777"/>
    <w:rsid w:val="005C3901"/>
    <w:rsid w:val="005C3A90"/>
    <w:rsid w:val="005C3AAC"/>
    <w:rsid w:val="005C3B02"/>
    <w:rsid w:val="005C3B49"/>
    <w:rsid w:val="005C3BD0"/>
    <w:rsid w:val="005C3BD1"/>
    <w:rsid w:val="005C3D17"/>
    <w:rsid w:val="005C3D89"/>
    <w:rsid w:val="005C3F16"/>
    <w:rsid w:val="005C40A7"/>
    <w:rsid w:val="005C40EB"/>
    <w:rsid w:val="005C40ED"/>
    <w:rsid w:val="005C4182"/>
    <w:rsid w:val="005C4214"/>
    <w:rsid w:val="005C426C"/>
    <w:rsid w:val="005C4310"/>
    <w:rsid w:val="005C45DA"/>
    <w:rsid w:val="005C462E"/>
    <w:rsid w:val="005C4652"/>
    <w:rsid w:val="005C4699"/>
    <w:rsid w:val="005C4830"/>
    <w:rsid w:val="005C490B"/>
    <w:rsid w:val="005C4943"/>
    <w:rsid w:val="005C49FE"/>
    <w:rsid w:val="005C4A08"/>
    <w:rsid w:val="005C4A09"/>
    <w:rsid w:val="005C4BAA"/>
    <w:rsid w:val="005C4C3B"/>
    <w:rsid w:val="005C4CA7"/>
    <w:rsid w:val="005C4D44"/>
    <w:rsid w:val="005C4DBC"/>
    <w:rsid w:val="005C4E14"/>
    <w:rsid w:val="005C4F16"/>
    <w:rsid w:val="005C4F18"/>
    <w:rsid w:val="005C4F65"/>
    <w:rsid w:val="005C4F6A"/>
    <w:rsid w:val="005C4FA7"/>
    <w:rsid w:val="005C4FCB"/>
    <w:rsid w:val="005C4FE3"/>
    <w:rsid w:val="005C50A1"/>
    <w:rsid w:val="005C52F0"/>
    <w:rsid w:val="005C55D4"/>
    <w:rsid w:val="005C5636"/>
    <w:rsid w:val="005C5676"/>
    <w:rsid w:val="005C568A"/>
    <w:rsid w:val="005C57B6"/>
    <w:rsid w:val="005C57BD"/>
    <w:rsid w:val="005C580E"/>
    <w:rsid w:val="005C5894"/>
    <w:rsid w:val="005C58CA"/>
    <w:rsid w:val="005C5BB1"/>
    <w:rsid w:val="005C5BBD"/>
    <w:rsid w:val="005C5C13"/>
    <w:rsid w:val="005C5C66"/>
    <w:rsid w:val="005C5CC8"/>
    <w:rsid w:val="005C5D56"/>
    <w:rsid w:val="005C5E08"/>
    <w:rsid w:val="005C60F5"/>
    <w:rsid w:val="005C6124"/>
    <w:rsid w:val="005C6157"/>
    <w:rsid w:val="005C6280"/>
    <w:rsid w:val="005C631C"/>
    <w:rsid w:val="005C6353"/>
    <w:rsid w:val="005C6461"/>
    <w:rsid w:val="005C6472"/>
    <w:rsid w:val="005C6513"/>
    <w:rsid w:val="005C6687"/>
    <w:rsid w:val="005C66CD"/>
    <w:rsid w:val="005C6782"/>
    <w:rsid w:val="005C6808"/>
    <w:rsid w:val="005C684C"/>
    <w:rsid w:val="005C688A"/>
    <w:rsid w:val="005C68ED"/>
    <w:rsid w:val="005C6944"/>
    <w:rsid w:val="005C6A1B"/>
    <w:rsid w:val="005C6A82"/>
    <w:rsid w:val="005C6B0E"/>
    <w:rsid w:val="005C6C7D"/>
    <w:rsid w:val="005C6D56"/>
    <w:rsid w:val="005C6E0D"/>
    <w:rsid w:val="005C6E7A"/>
    <w:rsid w:val="005C6E87"/>
    <w:rsid w:val="005C6EA2"/>
    <w:rsid w:val="005C6EB9"/>
    <w:rsid w:val="005C6FB9"/>
    <w:rsid w:val="005C713F"/>
    <w:rsid w:val="005C726E"/>
    <w:rsid w:val="005C73C9"/>
    <w:rsid w:val="005C7411"/>
    <w:rsid w:val="005C7472"/>
    <w:rsid w:val="005C74B3"/>
    <w:rsid w:val="005C7515"/>
    <w:rsid w:val="005C7699"/>
    <w:rsid w:val="005C76D8"/>
    <w:rsid w:val="005C77BE"/>
    <w:rsid w:val="005C77C2"/>
    <w:rsid w:val="005C780B"/>
    <w:rsid w:val="005C7817"/>
    <w:rsid w:val="005C784D"/>
    <w:rsid w:val="005C78C4"/>
    <w:rsid w:val="005C78D6"/>
    <w:rsid w:val="005C79B7"/>
    <w:rsid w:val="005C79E7"/>
    <w:rsid w:val="005C79F3"/>
    <w:rsid w:val="005C7AAA"/>
    <w:rsid w:val="005C7B82"/>
    <w:rsid w:val="005C7D26"/>
    <w:rsid w:val="005C7DD3"/>
    <w:rsid w:val="005C7E11"/>
    <w:rsid w:val="005C7E57"/>
    <w:rsid w:val="005C7ECF"/>
    <w:rsid w:val="005C7F01"/>
    <w:rsid w:val="005C7F2D"/>
    <w:rsid w:val="005C7F5E"/>
    <w:rsid w:val="005D000A"/>
    <w:rsid w:val="005D0087"/>
    <w:rsid w:val="005D00B1"/>
    <w:rsid w:val="005D00DB"/>
    <w:rsid w:val="005D00FA"/>
    <w:rsid w:val="005D01B0"/>
    <w:rsid w:val="005D0237"/>
    <w:rsid w:val="005D0253"/>
    <w:rsid w:val="005D026C"/>
    <w:rsid w:val="005D0288"/>
    <w:rsid w:val="005D0393"/>
    <w:rsid w:val="005D0421"/>
    <w:rsid w:val="005D044F"/>
    <w:rsid w:val="005D04A0"/>
    <w:rsid w:val="005D06BD"/>
    <w:rsid w:val="005D0734"/>
    <w:rsid w:val="005D08C0"/>
    <w:rsid w:val="005D0B36"/>
    <w:rsid w:val="005D0C28"/>
    <w:rsid w:val="005D0F30"/>
    <w:rsid w:val="005D0F78"/>
    <w:rsid w:val="005D105D"/>
    <w:rsid w:val="005D1243"/>
    <w:rsid w:val="005D1326"/>
    <w:rsid w:val="005D13BE"/>
    <w:rsid w:val="005D1547"/>
    <w:rsid w:val="005D1610"/>
    <w:rsid w:val="005D179C"/>
    <w:rsid w:val="005D17FD"/>
    <w:rsid w:val="005D183B"/>
    <w:rsid w:val="005D1874"/>
    <w:rsid w:val="005D1AA6"/>
    <w:rsid w:val="005D1BE3"/>
    <w:rsid w:val="005D1BFC"/>
    <w:rsid w:val="005D1C0B"/>
    <w:rsid w:val="005D1D21"/>
    <w:rsid w:val="005D1D8C"/>
    <w:rsid w:val="005D1E06"/>
    <w:rsid w:val="005D1E44"/>
    <w:rsid w:val="005D202C"/>
    <w:rsid w:val="005D2079"/>
    <w:rsid w:val="005D20B1"/>
    <w:rsid w:val="005D2175"/>
    <w:rsid w:val="005D2216"/>
    <w:rsid w:val="005D237B"/>
    <w:rsid w:val="005D243F"/>
    <w:rsid w:val="005D2514"/>
    <w:rsid w:val="005D266E"/>
    <w:rsid w:val="005D26A0"/>
    <w:rsid w:val="005D2740"/>
    <w:rsid w:val="005D2794"/>
    <w:rsid w:val="005D27AD"/>
    <w:rsid w:val="005D289F"/>
    <w:rsid w:val="005D28D4"/>
    <w:rsid w:val="005D2916"/>
    <w:rsid w:val="005D2979"/>
    <w:rsid w:val="005D299C"/>
    <w:rsid w:val="005D29B7"/>
    <w:rsid w:val="005D29BF"/>
    <w:rsid w:val="005D2A38"/>
    <w:rsid w:val="005D2B4A"/>
    <w:rsid w:val="005D2BA2"/>
    <w:rsid w:val="005D2C74"/>
    <w:rsid w:val="005D2CEC"/>
    <w:rsid w:val="005D2DE0"/>
    <w:rsid w:val="005D2E63"/>
    <w:rsid w:val="005D2E6F"/>
    <w:rsid w:val="005D2F5A"/>
    <w:rsid w:val="005D305E"/>
    <w:rsid w:val="005D32C9"/>
    <w:rsid w:val="005D343A"/>
    <w:rsid w:val="005D344A"/>
    <w:rsid w:val="005D35C4"/>
    <w:rsid w:val="005D36B9"/>
    <w:rsid w:val="005D36CC"/>
    <w:rsid w:val="005D380E"/>
    <w:rsid w:val="005D39C5"/>
    <w:rsid w:val="005D3ABC"/>
    <w:rsid w:val="005D3B0F"/>
    <w:rsid w:val="005D3B85"/>
    <w:rsid w:val="005D3BBD"/>
    <w:rsid w:val="005D3C58"/>
    <w:rsid w:val="005D3CA1"/>
    <w:rsid w:val="005D3DA2"/>
    <w:rsid w:val="005D3DFA"/>
    <w:rsid w:val="005D3F19"/>
    <w:rsid w:val="005D42F7"/>
    <w:rsid w:val="005D437B"/>
    <w:rsid w:val="005D4442"/>
    <w:rsid w:val="005D449B"/>
    <w:rsid w:val="005D468D"/>
    <w:rsid w:val="005D46A9"/>
    <w:rsid w:val="005D4715"/>
    <w:rsid w:val="005D473A"/>
    <w:rsid w:val="005D47DE"/>
    <w:rsid w:val="005D4A25"/>
    <w:rsid w:val="005D4C78"/>
    <w:rsid w:val="005D4D67"/>
    <w:rsid w:val="005D4DF1"/>
    <w:rsid w:val="005D4E4A"/>
    <w:rsid w:val="005D4FF8"/>
    <w:rsid w:val="005D5014"/>
    <w:rsid w:val="005D51DA"/>
    <w:rsid w:val="005D51F5"/>
    <w:rsid w:val="005D51FA"/>
    <w:rsid w:val="005D5219"/>
    <w:rsid w:val="005D521A"/>
    <w:rsid w:val="005D5271"/>
    <w:rsid w:val="005D53A2"/>
    <w:rsid w:val="005D53A9"/>
    <w:rsid w:val="005D5547"/>
    <w:rsid w:val="005D55AC"/>
    <w:rsid w:val="005D572E"/>
    <w:rsid w:val="005D584E"/>
    <w:rsid w:val="005D584F"/>
    <w:rsid w:val="005D5A3A"/>
    <w:rsid w:val="005D5B76"/>
    <w:rsid w:val="005D5D49"/>
    <w:rsid w:val="005D5D75"/>
    <w:rsid w:val="005D5F47"/>
    <w:rsid w:val="005D601B"/>
    <w:rsid w:val="005D60FA"/>
    <w:rsid w:val="005D6113"/>
    <w:rsid w:val="005D6290"/>
    <w:rsid w:val="005D62F5"/>
    <w:rsid w:val="005D6391"/>
    <w:rsid w:val="005D6494"/>
    <w:rsid w:val="005D6589"/>
    <w:rsid w:val="005D6649"/>
    <w:rsid w:val="005D666E"/>
    <w:rsid w:val="005D6698"/>
    <w:rsid w:val="005D672E"/>
    <w:rsid w:val="005D678B"/>
    <w:rsid w:val="005D6856"/>
    <w:rsid w:val="005D68EC"/>
    <w:rsid w:val="005D695E"/>
    <w:rsid w:val="005D69CB"/>
    <w:rsid w:val="005D6BA4"/>
    <w:rsid w:val="005D6C08"/>
    <w:rsid w:val="005D6D41"/>
    <w:rsid w:val="005D6EEA"/>
    <w:rsid w:val="005D6F79"/>
    <w:rsid w:val="005D6F92"/>
    <w:rsid w:val="005D6FCD"/>
    <w:rsid w:val="005D7111"/>
    <w:rsid w:val="005D711F"/>
    <w:rsid w:val="005D7297"/>
    <w:rsid w:val="005D72FF"/>
    <w:rsid w:val="005D7499"/>
    <w:rsid w:val="005D74FE"/>
    <w:rsid w:val="005D7529"/>
    <w:rsid w:val="005D7585"/>
    <w:rsid w:val="005D7791"/>
    <w:rsid w:val="005D77A1"/>
    <w:rsid w:val="005D77A7"/>
    <w:rsid w:val="005D7863"/>
    <w:rsid w:val="005D78F8"/>
    <w:rsid w:val="005D7913"/>
    <w:rsid w:val="005D7A13"/>
    <w:rsid w:val="005D7B36"/>
    <w:rsid w:val="005D7B55"/>
    <w:rsid w:val="005D7C5C"/>
    <w:rsid w:val="005D7D71"/>
    <w:rsid w:val="005D7EA7"/>
    <w:rsid w:val="005D7ED6"/>
    <w:rsid w:val="005D7EF6"/>
    <w:rsid w:val="005D7F01"/>
    <w:rsid w:val="005D7F0C"/>
    <w:rsid w:val="005E000F"/>
    <w:rsid w:val="005E0036"/>
    <w:rsid w:val="005E0115"/>
    <w:rsid w:val="005E011A"/>
    <w:rsid w:val="005E017A"/>
    <w:rsid w:val="005E0297"/>
    <w:rsid w:val="005E032E"/>
    <w:rsid w:val="005E034D"/>
    <w:rsid w:val="005E046A"/>
    <w:rsid w:val="005E0664"/>
    <w:rsid w:val="005E06E8"/>
    <w:rsid w:val="005E075F"/>
    <w:rsid w:val="005E07DF"/>
    <w:rsid w:val="005E07E0"/>
    <w:rsid w:val="005E0BB3"/>
    <w:rsid w:val="005E0C30"/>
    <w:rsid w:val="005E0C50"/>
    <w:rsid w:val="005E0CB2"/>
    <w:rsid w:val="005E0E31"/>
    <w:rsid w:val="005E0FC1"/>
    <w:rsid w:val="005E1032"/>
    <w:rsid w:val="005E1084"/>
    <w:rsid w:val="005E11D1"/>
    <w:rsid w:val="005E123D"/>
    <w:rsid w:val="005E13C3"/>
    <w:rsid w:val="005E1472"/>
    <w:rsid w:val="005E1566"/>
    <w:rsid w:val="005E1614"/>
    <w:rsid w:val="005E161E"/>
    <w:rsid w:val="005E1636"/>
    <w:rsid w:val="005E170D"/>
    <w:rsid w:val="005E17BB"/>
    <w:rsid w:val="005E17C7"/>
    <w:rsid w:val="005E1896"/>
    <w:rsid w:val="005E19A9"/>
    <w:rsid w:val="005E1A91"/>
    <w:rsid w:val="005E1AAB"/>
    <w:rsid w:val="005E1B0A"/>
    <w:rsid w:val="005E1BBF"/>
    <w:rsid w:val="005E1C34"/>
    <w:rsid w:val="005E1E60"/>
    <w:rsid w:val="005E1F46"/>
    <w:rsid w:val="005E1F84"/>
    <w:rsid w:val="005E1FC5"/>
    <w:rsid w:val="005E2125"/>
    <w:rsid w:val="005E2184"/>
    <w:rsid w:val="005E2237"/>
    <w:rsid w:val="005E2260"/>
    <w:rsid w:val="005E2478"/>
    <w:rsid w:val="005E247A"/>
    <w:rsid w:val="005E24BE"/>
    <w:rsid w:val="005E2548"/>
    <w:rsid w:val="005E2595"/>
    <w:rsid w:val="005E2618"/>
    <w:rsid w:val="005E2672"/>
    <w:rsid w:val="005E2775"/>
    <w:rsid w:val="005E2783"/>
    <w:rsid w:val="005E27A4"/>
    <w:rsid w:val="005E2879"/>
    <w:rsid w:val="005E28A3"/>
    <w:rsid w:val="005E29AC"/>
    <w:rsid w:val="005E2A74"/>
    <w:rsid w:val="005E2CA3"/>
    <w:rsid w:val="005E2CAA"/>
    <w:rsid w:val="005E2D6D"/>
    <w:rsid w:val="005E2DB8"/>
    <w:rsid w:val="005E304A"/>
    <w:rsid w:val="005E3302"/>
    <w:rsid w:val="005E33B4"/>
    <w:rsid w:val="005E33BC"/>
    <w:rsid w:val="005E33CF"/>
    <w:rsid w:val="005E33D7"/>
    <w:rsid w:val="005E342A"/>
    <w:rsid w:val="005E34A5"/>
    <w:rsid w:val="005E3509"/>
    <w:rsid w:val="005E3589"/>
    <w:rsid w:val="005E373F"/>
    <w:rsid w:val="005E389F"/>
    <w:rsid w:val="005E38F3"/>
    <w:rsid w:val="005E391B"/>
    <w:rsid w:val="005E3934"/>
    <w:rsid w:val="005E3962"/>
    <w:rsid w:val="005E3A70"/>
    <w:rsid w:val="005E3BE8"/>
    <w:rsid w:val="005E3D0A"/>
    <w:rsid w:val="005E3F5F"/>
    <w:rsid w:val="005E40B9"/>
    <w:rsid w:val="005E40BF"/>
    <w:rsid w:val="005E41AF"/>
    <w:rsid w:val="005E4291"/>
    <w:rsid w:val="005E4432"/>
    <w:rsid w:val="005E469B"/>
    <w:rsid w:val="005E4787"/>
    <w:rsid w:val="005E4937"/>
    <w:rsid w:val="005E4972"/>
    <w:rsid w:val="005E4B53"/>
    <w:rsid w:val="005E4B7A"/>
    <w:rsid w:val="005E4C1F"/>
    <w:rsid w:val="005E4CF9"/>
    <w:rsid w:val="005E4E54"/>
    <w:rsid w:val="005E4E5D"/>
    <w:rsid w:val="005E4F90"/>
    <w:rsid w:val="005E4FC6"/>
    <w:rsid w:val="005E51E2"/>
    <w:rsid w:val="005E5261"/>
    <w:rsid w:val="005E52C9"/>
    <w:rsid w:val="005E539F"/>
    <w:rsid w:val="005E53C2"/>
    <w:rsid w:val="005E543B"/>
    <w:rsid w:val="005E5444"/>
    <w:rsid w:val="005E55C4"/>
    <w:rsid w:val="005E567B"/>
    <w:rsid w:val="005E5730"/>
    <w:rsid w:val="005E57A5"/>
    <w:rsid w:val="005E58AF"/>
    <w:rsid w:val="005E5904"/>
    <w:rsid w:val="005E5CB8"/>
    <w:rsid w:val="005E5E62"/>
    <w:rsid w:val="005E5E6D"/>
    <w:rsid w:val="005E5EF0"/>
    <w:rsid w:val="005E5F62"/>
    <w:rsid w:val="005E5F72"/>
    <w:rsid w:val="005E6004"/>
    <w:rsid w:val="005E6035"/>
    <w:rsid w:val="005E6086"/>
    <w:rsid w:val="005E61BE"/>
    <w:rsid w:val="005E6253"/>
    <w:rsid w:val="005E63A9"/>
    <w:rsid w:val="005E63DA"/>
    <w:rsid w:val="005E65EF"/>
    <w:rsid w:val="005E6617"/>
    <w:rsid w:val="005E6679"/>
    <w:rsid w:val="005E67E0"/>
    <w:rsid w:val="005E6876"/>
    <w:rsid w:val="005E6996"/>
    <w:rsid w:val="005E69AC"/>
    <w:rsid w:val="005E6A48"/>
    <w:rsid w:val="005E6A73"/>
    <w:rsid w:val="005E6BAD"/>
    <w:rsid w:val="005E6C46"/>
    <w:rsid w:val="005E6D84"/>
    <w:rsid w:val="005E6E77"/>
    <w:rsid w:val="005E6EB5"/>
    <w:rsid w:val="005E6F02"/>
    <w:rsid w:val="005E6FE3"/>
    <w:rsid w:val="005E7007"/>
    <w:rsid w:val="005E7030"/>
    <w:rsid w:val="005E7050"/>
    <w:rsid w:val="005E706B"/>
    <w:rsid w:val="005E7080"/>
    <w:rsid w:val="005E71B6"/>
    <w:rsid w:val="005E71E5"/>
    <w:rsid w:val="005E724A"/>
    <w:rsid w:val="005E729D"/>
    <w:rsid w:val="005E73FF"/>
    <w:rsid w:val="005E7A11"/>
    <w:rsid w:val="005E7BB2"/>
    <w:rsid w:val="005E7BB4"/>
    <w:rsid w:val="005E7C89"/>
    <w:rsid w:val="005E7DD9"/>
    <w:rsid w:val="005F009C"/>
    <w:rsid w:val="005F0103"/>
    <w:rsid w:val="005F0155"/>
    <w:rsid w:val="005F0182"/>
    <w:rsid w:val="005F0211"/>
    <w:rsid w:val="005F0278"/>
    <w:rsid w:val="005F032B"/>
    <w:rsid w:val="005F03A3"/>
    <w:rsid w:val="005F0407"/>
    <w:rsid w:val="005F042C"/>
    <w:rsid w:val="005F043F"/>
    <w:rsid w:val="005F0688"/>
    <w:rsid w:val="005F0932"/>
    <w:rsid w:val="005F09BE"/>
    <w:rsid w:val="005F0A24"/>
    <w:rsid w:val="005F0A27"/>
    <w:rsid w:val="005F0A94"/>
    <w:rsid w:val="005F0B11"/>
    <w:rsid w:val="005F0C7E"/>
    <w:rsid w:val="005F0CAA"/>
    <w:rsid w:val="005F0CEC"/>
    <w:rsid w:val="005F0D61"/>
    <w:rsid w:val="005F0E02"/>
    <w:rsid w:val="005F0F26"/>
    <w:rsid w:val="005F0FFB"/>
    <w:rsid w:val="005F1046"/>
    <w:rsid w:val="005F1047"/>
    <w:rsid w:val="005F1119"/>
    <w:rsid w:val="005F121D"/>
    <w:rsid w:val="005F1399"/>
    <w:rsid w:val="005F1429"/>
    <w:rsid w:val="005F1462"/>
    <w:rsid w:val="005F154A"/>
    <w:rsid w:val="005F15E0"/>
    <w:rsid w:val="005F16D9"/>
    <w:rsid w:val="005F1732"/>
    <w:rsid w:val="005F1782"/>
    <w:rsid w:val="005F17F6"/>
    <w:rsid w:val="005F1806"/>
    <w:rsid w:val="005F18F7"/>
    <w:rsid w:val="005F1AE0"/>
    <w:rsid w:val="005F1B23"/>
    <w:rsid w:val="005F1B54"/>
    <w:rsid w:val="005F1C4A"/>
    <w:rsid w:val="005F1CA5"/>
    <w:rsid w:val="005F1D08"/>
    <w:rsid w:val="005F1F88"/>
    <w:rsid w:val="005F218A"/>
    <w:rsid w:val="005F21A5"/>
    <w:rsid w:val="005F2332"/>
    <w:rsid w:val="005F2347"/>
    <w:rsid w:val="005F24FE"/>
    <w:rsid w:val="005F2688"/>
    <w:rsid w:val="005F27AE"/>
    <w:rsid w:val="005F285C"/>
    <w:rsid w:val="005F286A"/>
    <w:rsid w:val="005F296E"/>
    <w:rsid w:val="005F2A38"/>
    <w:rsid w:val="005F2A5D"/>
    <w:rsid w:val="005F2D3C"/>
    <w:rsid w:val="005F2E9B"/>
    <w:rsid w:val="005F2ED1"/>
    <w:rsid w:val="005F2F63"/>
    <w:rsid w:val="005F2F74"/>
    <w:rsid w:val="005F2F94"/>
    <w:rsid w:val="005F2FCC"/>
    <w:rsid w:val="005F3350"/>
    <w:rsid w:val="005F3433"/>
    <w:rsid w:val="005F3537"/>
    <w:rsid w:val="005F35C4"/>
    <w:rsid w:val="005F35CB"/>
    <w:rsid w:val="005F363E"/>
    <w:rsid w:val="005F37B6"/>
    <w:rsid w:val="005F37D5"/>
    <w:rsid w:val="005F382B"/>
    <w:rsid w:val="005F3831"/>
    <w:rsid w:val="005F3954"/>
    <w:rsid w:val="005F3A56"/>
    <w:rsid w:val="005F3B4B"/>
    <w:rsid w:val="005F3C5E"/>
    <w:rsid w:val="005F3CAF"/>
    <w:rsid w:val="005F3D2C"/>
    <w:rsid w:val="005F3E02"/>
    <w:rsid w:val="005F3E04"/>
    <w:rsid w:val="005F3E82"/>
    <w:rsid w:val="005F3F1D"/>
    <w:rsid w:val="005F4134"/>
    <w:rsid w:val="005F4339"/>
    <w:rsid w:val="005F43DD"/>
    <w:rsid w:val="005F43E4"/>
    <w:rsid w:val="005F43EE"/>
    <w:rsid w:val="005F4412"/>
    <w:rsid w:val="005F44D9"/>
    <w:rsid w:val="005F4564"/>
    <w:rsid w:val="005F45B0"/>
    <w:rsid w:val="005F46AE"/>
    <w:rsid w:val="005F4896"/>
    <w:rsid w:val="005F48D3"/>
    <w:rsid w:val="005F496C"/>
    <w:rsid w:val="005F4B2D"/>
    <w:rsid w:val="005F4B62"/>
    <w:rsid w:val="005F4C8D"/>
    <w:rsid w:val="005F4CF7"/>
    <w:rsid w:val="005F4D2E"/>
    <w:rsid w:val="005F4E19"/>
    <w:rsid w:val="005F4E54"/>
    <w:rsid w:val="005F4EA6"/>
    <w:rsid w:val="005F4EFB"/>
    <w:rsid w:val="005F4F5B"/>
    <w:rsid w:val="005F5117"/>
    <w:rsid w:val="005F55A8"/>
    <w:rsid w:val="005F5640"/>
    <w:rsid w:val="005F56C7"/>
    <w:rsid w:val="005F56E1"/>
    <w:rsid w:val="005F57A9"/>
    <w:rsid w:val="005F5843"/>
    <w:rsid w:val="005F5889"/>
    <w:rsid w:val="005F59FA"/>
    <w:rsid w:val="005F5AB2"/>
    <w:rsid w:val="005F5B15"/>
    <w:rsid w:val="005F5C2C"/>
    <w:rsid w:val="005F5CCB"/>
    <w:rsid w:val="005F5CDF"/>
    <w:rsid w:val="005F5CF8"/>
    <w:rsid w:val="005F5D24"/>
    <w:rsid w:val="005F5D5B"/>
    <w:rsid w:val="005F5E3A"/>
    <w:rsid w:val="005F5F62"/>
    <w:rsid w:val="005F5F63"/>
    <w:rsid w:val="005F60EE"/>
    <w:rsid w:val="005F614A"/>
    <w:rsid w:val="005F6189"/>
    <w:rsid w:val="005F61EA"/>
    <w:rsid w:val="005F62ED"/>
    <w:rsid w:val="005F6475"/>
    <w:rsid w:val="005F64FF"/>
    <w:rsid w:val="005F6529"/>
    <w:rsid w:val="005F6602"/>
    <w:rsid w:val="005F6661"/>
    <w:rsid w:val="005F6682"/>
    <w:rsid w:val="005F66F4"/>
    <w:rsid w:val="005F670B"/>
    <w:rsid w:val="005F683E"/>
    <w:rsid w:val="005F68D9"/>
    <w:rsid w:val="005F6940"/>
    <w:rsid w:val="005F6A19"/>
    <w:rsid w:val="005F6A49"/>
    <w:rsid w:val="005F6C33"/>
    <w:rsid w:val="005F6CC9"/>
    <w:rsid w:val="005F6CD2"/>
    <w:rsid w:val="005F6D2C"/>
    <w:rsid w:val="005F6D3D"/>
    <w:rsid w:val="005F6E8A"/>
    <w:rsid w:val="005F6F2C"/>
    <w:rsid w:val="005F6FF1"/>
    <w:rsid w:val="005F7064"/>
    <w:rsid w:val="005F710C"/>
    <w:rsid w:val="005F719A"/>
    <w:rsid w:val="005F71E1"/>
    <w:rsid w:val="005F7217"/>
    <w:rsid w:val="005F721D"/>
    <w:rsid w:val="005F72F4"/>
    <w:rsid w:val="005F7378"/>
    <w:rsid w:val="005F7457"/>
    <w:rsid w:val="005F7467"/>
    <w:rsid w:val="005F749E"/>
    <w:rsid w:val="005F77CA"/>
    <w:rsid w:val="005F78F3"/>
    <w:rsid w:val="005F7ADF"/>
    <w:rsid w:val="005F7DC1"/>
    <w:rsid w:val="005F7E6F"/>
    <w:rsid w:val="005F7F07"/>
    <w:rsid w:val="005F7F88"/>
    <w:rsid w:val="005F7FDF"/>
    <w:rsid w:val="0060018D"/>
    <w:rsid w:val="0060019E"/>
    <w:rsid w:val="006001F6"/>
    <w:rsid w:val="006002F5"/>
    <w:rsid w:val="0060033B"/>
    <w:rsid w:val="0060037D"/>
    <w:rsid w:val="00600403"/>
    <w:rsid w:val="00600413"/>
    <w:rsid w:val="0060049A"/>
    <w:rsid w:val="0060053B"/>
    <w:rsid w:val="006005BF"/>
    <w:rsid w:val="006005DF"/>
    <w:rsid w:val="006005EB"/>
    <w:rsid w:val="00600721"/>
    <w:rsid w:val="00600840"/>
    <w:rsid w:val="006009CD"/>
    <w:rsid w:val="00600A2C"/>
    <w:rsid w:val="00600B11"/>
    <w:rsid w:val="00600B83"/>
    <w:rsid w:val="00600BC2"/>
    <w:rsid w:val="00600EE4"/>
    <w:rsid w:val="00600F0B"/>
    <w:rsid w:val="00600F72"/>
    <w:rsid w:val="00600F8D"/>
    <w:rsid w:val="00600FEF"/>
    <w:rsid w:val="006010E1"/>
    <w:rsid w:val="00601233"/>
    <w:rsid w:val="006013F4"/>
    <w:rsid w:val="0060145B"/>
    <w:rsid w:val="00601626"/>
    <w:rsid w:val="00601734"/>
    <w:rsid w:val="00601756"/>
    <w:rsid w:val="00601793"/>
    <w:rsid w:val="00601955"/>
    <w:rsid w:val="00601A11"/>
    <w:rsid w:val="00601A16"/>
    <w:rsid w:val="00601B78"/>
    <w:rsid w:val="00601BD2"/>
    <w:rsid w:val="00601C64"/>
    <w:rsid w:val="00601CBB"/>
    <w:rsid w:val="00601D7B"/>
    <w:rsid w:val="00601FB5"/>
    <w:rsid w:val="00601FE7"/>
    <w:rsid w:val="00602012"/>
    <w:rsid w:val="00602056"/>
    <w:rsid w:val="00602062"/>
    <w:rsid w:val="0060218B"/>
    <w:rsid w:val="00602269"/>
    <w:rsid w:val="006022F6"/>
    <w:rsid w:val="0060235E"/>
    <w:rsid w:val="006024CE"/>
    <w:rsid w:val="0060254F"/>
    <w:rsid w:val="0060255A"/>
    <w:rsid w:val="00602590"/>
    <w:rsid w:val="006025AF"/>
    <w:rsid w:val="006027B5"/>
    <w:rsid w:val="0060282D"/>
    <w:rsid w:val="0060296E"/>
    <w:rsid w:val="00602A5A"/>
    <w:rsid w:val="00602AAD"/>
    <w:rsid w:val="00602B0F"/>
    <w:rsid w:val="00602B91"/>
    <w:rsid w:val="00602D74"/>
    <w:rsid w:val="00602DCA"/>
    <w:rsid w:val="00602F71"/>
    <w:rsid w:val="0060308D"/>
    <w:rsid w:val="0060310D"/>
    <w:rsid w:val="00603206"/>
    <w:rsid w:val="00603220"/>
    <w:rsid w:val="00603273"/>
    <w:rsid w:val="006032A8"/>
    <w:rsid w:val="006032C9"/>
    <w:rsid w:val="006032D8"/>
    <w:rsid w:val="00603337"/>
    <w:rsid w:val="006033BB"/>
    <w:rsid w:val="00603496"/>
    <w:rsid w:val="006034C5"/>
    <w:rsid w:val="0060352E"/>
    <w:rsid w:val="006035EF"/>
    <w:rsid w:val="006036D9"/>
    <w:rsid w:val="006037BC"/>
    <w:rsid w:val="006037BD"/>
    <w:rsid w:val="0060382E"/>
    <w:rsid w:val="0060385C"/>
    <w:rsid w:val="0060387E"/>
    <w:rsid w:val="0060388F"/>
    <w:rsid w:val="006038A5"/>
    <w:rsid w:val="00603B2E"/>
    <w:rsid w:val="00603B58"/>
    <w:rsid w:val="00603BB0"/>
    <w:rsid w:val="00603C8B"/>
    <w:rsid w:val="00603D14"/>
    <w:rsid w:val="00603DA5"/>
    <w:rsid w:val="00603DD7"/>
    <w:rsid w:val="00603E09"/>
    <w:rsid w:val="00603E42"/>
    <w:rsid w:val="00603EDA"/>
    <w:rsid w:val="00603F08"/>
    <w:rsid w:val="00603F0E"/>
    <w:rsid w:val="00603FA9"/>
    <w:rsid w:val="00604024"/>
    <w:rsid w:val="0060403F"/>
    <w:rsid w:val="00604129"/>
    <w:rsid w:val="0060419D"/>
    <w:rsid w:val="006041F7"/>
    <w:rsid w:val="00604377"/>
    <w:rsid w:val="00604378"/>
    <w:rsid w:val="00604407"/>
    <w:rsid w:val="0060459A"/>
    <w:rsid w:val="0060471B"/>
    <w:rsid w:val="00604766"/>
    <w:rsid w:val="006047EF"/>
    <w:rsid w:val="006049AE"/>
    <w:rsid w:val="00604C38"/>
    <w:rsid w:val="00604C45"/>
    <w:rsid w:val="00604C67"/>
    <w:rsid w:val="00604E2F"/>
    <w:rsid w:val="00604F4E"/>
    <w:rsid w:val="00604F81"/>
    <w:rsid w:val="00604FBA"/>
    <w:rsid w:val="00604FED"/>
    <w:rsid w:val="006050C5"/>
    <w:rsid w:val="006050C6"/>
    <w:rsid w:val="00605180"/>
    <w:rsid w:val="006051DC"/>
    <w:rsid w:val="0060532C"/>
    <w:rsid w:val="00605346"/>
    <w:rsid w:val="00605381"/>
    <w:rsid w:val="006053B6"/>
    <w:rsid w:val="0060548C"/>
    <w:rsid w:val="006054C0"/>
    <w:rsid w:val="00605542"/>
    <w:rsid w:val="0060556A"/>
    <w:rsid w:val="006055AA"/>
    <w:rsid w:val="00605735"/>
    <w:rsid w:val="006057EF"/>
    <w:rsid w:val="00605843"/>
    <w:rsid w:val="00605878"/>
    <w:rsid w:val="0060588E"/>
    <w:rsid w:val="006058B8"/>
    <w:rsid w:val="0060594F"/>
    <w:rsid w:val="00605968"/>
    <w:rsid w:val="0060599D"/>
    <w:rsid w:val="006059CE"/>
    <w:rsid w:val="00605C38"/>
    <w:rsid w:val="00605C73"/>
    <w:rsid w:val="00605CBE"/>
    <w:rsid w:val="00605D76"/>
    <w:rsid w:val="00605E40"/>
    <w:rsid w:val="00605E96"/>
    <w:rsid w:val="00606089"/>
    <w:rsid w:val="006061B5"/>
    <w:rsid w:val="00606224"/>
    <w:rsid w:val="006062FA"/>
    <w:rsid w:val="006063D5"/>
    <w:rsid w:val="006064AF"/>
    <w:rsid w:val="00606514"/>
    <w:rsid w:val="00606589"/>
    <w:rsid w:val="0060660C"/>
    <w:rsid w:val="00606730"/>
    <w:rsid w:val="006068B8"/>
    <w:rsid w:val="006068BA"/>
    <w:rsid w:val="00606902"/>
    <w:rsid w:val="00606917"/>
    <w:rsid w:val="00606B08"/>
    <w:rsid w:val="00606C4E"/>
    <w:rsid w:val="00606D98"/>
    <w:rsid w:val="00606E5E"/>
    <w:rsid w:val="00606EB6"/>
    <w:rsid w:val="0060706E"/>
    <w:rsid w:val="006070A4"/>
    <w:rsid w:val="00607230"/>
    <w:rsid w:val="0060727A"/>
    <w:rsid w:val="0060732C"/>
    <w:rsid w:val="0060735A"/>
    <w:rsid w:val="00607365"/>
    <w:rsid w:val="00607383"/>
    <w:rsid w:val="006073E7"/>
    <w:rsid w:val="00607502"/>
    <w:rsid w:val="006075B0"/>
    <w:rsid w:val="0060765B"/>
    <w:rsid w:val="0060776E"/>
    <w:rsid w:val="0060779A"/>
    <w:rsid w:val="0060779D"/>
    <w:rsid w:val="00607811"/>
    <w:rsid w:val="00607829"/>
    <w:rsid w:val="0060789D"/>
    <w:rsid w:val="00607924"/>
    <w:rsid w:val="006079B0"/>
    <w:rsid w:val="006079D5"/>
    <w:rsid w:val="00607BC5"/>
    <w:rsid w:val="00607BFD"/>
    <w:rsid w:val="00607C4F"/>
    <w:rsid w:val="00607D51"/>
    <w:rsid w:val="00607D89"/>
    <w:rsid w:val="00607DBF"/>
    <w:rsid w:val="00607E93"/>
    <w:rsid w:val="00607EA1"/>
    <w:rsid w:val="00607EBD"/>
    <w:rsid w:val="00607F36"/>
    <w:rsid w:val="0061006A"/>
    <w:rsid w:val="00610136"/>
    <w:rsid w:val="0061014C"/>
    <w:rsid w:val="0061016F"/>
    <w:rsid w:val="00610175"/>
    <w:rsid w:val="006101E4"/>
    <w:rsid w:val="0061022E"/>
    <w:rsid w:val="006103C4"/>
    <w:rsid w:val="0061050A"/>
    <w:rsid w:val="00610570"/>
    <w:rsid w:val="00610808"/>
    <w:rsid w:val="0061080A"/>
    <w:rsid w:val="00610842"/>
    <w:rsid w:val="006108C7"/>
    <w:rsid w:val="006109ED"/>
    <w:rsid w:val="006109EF"/>
    <w:rsid w:val="00610A18"/>
    <w:rsid w:val="00610A2F"/>
    <w:rsid w:val="00610C22"/>
    <w:rsid w:val="00610D9B"/>
    <w:rsid w:val="00610DF7"/>
    <w:rsid w:val="00610EB9"/>
    <w:rsid w:val="00610F04"/>
    <w:rsid w:val="00610F1A"/>
    <w:rsid w:val="0061101B"/>
    <w:rsid w:val="0061106C"/>
    <w:rsid w:val="00611071"/>
    <w:rsid w:val="006113A5"/>
    <w:rsid w:val="006113D5"/>
    <w:rsid w:val="0061142F"/>
    <w:rsid w:val="00611504"/>
    <w:rsid w:val="00611537"/>
    <w:rsid w:val="0061163E"/>
    <w:rsid w:val="00611793"/>
    <w:rsid w:val="0061186B"/>
    <w:rsid w:val="00611877"/>
    <w:rsid w:val="0061187B"/>
    <w:rsid w:val="00611B9A"/>
    <w:rsid w:val="00611BCF"/>
    <w:rsid w:val="00611C08"/>
    <w:rsid w:val="00611C2A"/>
    <w:rsid w:val="00611D13"/>
    <w:rsid w:val="00611DDD"/>
    <w:rsid w:val="00611E88"/>
    <w:rsid w:val="00611ECD"/>
    <w:rsid w:val="00611F37"/>
    <w:rsid w:val="00612067"/>
    <w:rsid w:val="00612116"/>
    <w:rsid w:val="0061215B"/>
    <w:rsid w:val="006121BB"/>
    <w:rsid w:val="006121F3"/>
    <w:rsid w:val="006122B0"/>
    <w:rsid w:val="006123C6"/>
    <w:rsid w:val="006124E6"/>
    <w:rsid w:val="006125CE"/>
    <w:rsid w:val="006126F2"/>
    <w:rsid w:val="00612708"/>
    <w:rsid w:val="0061276F"/>
    <w:rsid w:val="00612793"/>
    <w:rsid w:val="0061291B"/>
    <w:rsid w:val="0061293A"/>
    <w:rsid w:val="0061299E"/>
    <w:rsid w:val="006129DF"/>
    <w:rsid w:val="00612B5E"/>
    <w:rsid w:val="00612C95"/>
    <w:rsid w:val="00612C9D"/>
    <w:rsid w:val="0061309D"/>
    <w:rsid w:val="00613212"/>
    <w:rsid w:val="00613277"/>
    <w:rsid w:val="0061328F"/>
    <w:rsid w:val="006132AA"/>
    <w:rsid w:val="006134D5"/>
    <w:rsid w:val="00613547"/>
    <w:rsid w:val="006138A7"/>
    <w:rsid w:val="006138F9"/>
    <w:rsid w:val="00613960"/>
    <w:rsid w:val="00613CB5"/>
    <w:rsid w:val="00613E0E"/>
    <w:rsid w:val="00613E96"/>
    <w:rsid w:val="00613EA2"/>
    <w:rsid w:val="00613F6E"/>
    <w:rsid w:val="00613FBB"/>
    <w:rsid w:val="00614014"/>
    <w:rsid w:val="00614036"/>
    <w:rsid w:val="006140E7"/>
    <w:rsid w:val="00614443"/>
    <w:rsid w:val="00614521"/>
    <w:rsid w:val="0061453C"/>
    <w:rsid w:val="006145DB"/>
    <w:rsid w:val="006145F5"/>
    <w:rsid w:val="006145FC"/>
    <w:rsid w:val="0061463E"/>
    <w:rsid w:val="00614A44"/>
    <w:rsid w:val="00614A59"/>
    <w:rsid w:val="00614B05"/>
    <w:rsid w:val="00614C0D"/>
    <w:rsid w:val="00614C83"/>
    <w:rsid w:val="00614DAD"/>
    <w:rsid w:val="00614EDA"/>
    <w:rsid w:val="00614FFD"/>
    <w:rsid w:val="006150D1"/>
    <w:rsid w:val="00615189"/>
    <w:rsid w:val="006151CA"/>
    <w:rsid w:val="0061534C"/>
    <w:rsid w:val="006153B6"/>
    <w:rsid w:val="006153CF"/>
    <w:rsid w:val="006154AF"/>
    <w:rsid w:val="006154BD"/>
    <w:rsid w:val="00615567"/>
    <w:rsid w:val="006155AE"/>
    <w:rsid w:val="006156F6"/>
    <w:rsid w:val="00615717"/>
    <w:rsid w:val="0061576F"/>
    <w:rsid w:val="00615793"/>
    <w:rsid w:val="0061584B"/>
    <w:rsid w:val="0061591F"/>
    <w:rsid w:val="00615970"/>
    <w:rsid w:val="00615992"/>
    <w:rsid w:val="006159FE"/>
    <w:rsid w:val="00615AAD"/>
    <w:rsid w:val="00615ADD"/>
    <w:rsid w:val="00615BAD"/>
    <w:rsid w:val="00615C1D"/>
    <w:rsid w:val="00615C3C"/>
    <w:rsid w:val="00615E0A"/>
    <w:rsid w:val="00615E47"/>
    <w:rsid w:val="00615EDE"/>
    <w:rsid w:val="00615F5A"/>
    <w:rsid w:val="00615F86"/>
    <w:rsid w:val="0061609B"/>
    <w:rsid w:val="006160B4"/>
    <w:rsid w:val="006161CA"/>
    <w:rsid w:val="006162D3"/>
    <w:rsid w:val="0061633E"/>
    <w:rsid w:val="00616430"/>
    <w:rsid w:val="006164A5"/>
    <w:rsid w:val="006165E1"/>
    <w:rsid w:val="00616618"/>
    <w:rsid w:val="00616669"/>
    <w:rsid w:val="00616731"/>
    <w:rsid w:val="0061678E"/>
    <w:rsid w:val="006168F0"/>
    <w:rsid w:val="006169AF"/>
    <w:rsid w:val="006169B9"/>
    <w:rsid w:val="00616A87"/>
    <w:rsid w:val="00616AAB"/>
    <w:rsid w:val="00616BD6"/>
    <w:rsid w:val="00616C90"/>
    <w:rsid w:val="00616CE4"/>
    <w:rsid w:val="00616D01"/>
    <w:rsid w:val="00616EB7"/>
    <w:rsid w:val="00616FF5"/>
    <w:rsid w:val="00617075"/>
    <w:rsid w:val="0061710D"/>
    <w:rsid w:val="006171DC"/>
    <w:rsid w:val="006171FB"/>
    <w:rsid w:val="0061724C"/>
    <w:rsid w:val="0061730B"/>
    <w:rsid w:val="0061738C"/>
    <w:rsid w:val="006175D4"/>
    <w:rsid w:val="006177F8"/>
    <w:rsid w:val="00617826"/>
    <w:rsid w:val="006179A6"/>
    <w:rsid w:val="00617A33"/>
    <w:rsid w:val="00617A79"/>
    <w:rsid w:val="00617ADD"/>
    <w:rsid w:val="00617B01"/>
    <w:rsid w:val="00617B93"/>
    <w:rsid w:val="00617C6C"/>
    <w:rsid w:val="00617D90"/>
    <w:rsid w:val="00617FB9"/>
    <w:rsid w:val="00620029"/>
    <w:rsid w:val="00620050"/>
    <w:rsid w:val="0062005A"/>
    <w:rsid w:val="006200BC"/>
    <w:rsid w:val="00620193"/>
    <w:rsid w:val="00620258"/>
    <w:rsid w:val="00620410"/>
    <w:rsid w:val="006204FC"/>
    <w:rsid w:val="00620534"/>
    <w:rsid w:val="006206B6"/>
    <w:rsid w:val="006206BB"/>
    <w:rsid w:val="006206D5"/>
    <w:rsid w:val="006207CF"/>
    <w:rsid w:val="0062089F"/>
    <w:rsid w:val="00620963"/>
    <w:rsid w:val="006209C0"/>
    <w:rsid w:val="00620AC3"/>
    <w:rsid w:val="00620BCF"/>
    <w:rsid w:val="00620D32"/>
    <w:rsid w:val="00620D57"/>
    <w:rsid w:val="00620E08"/>
    <w:rsid w:val="00620E26"/>
    <w:rsid w:val="00620E38"/>
    <w:rsid w:val="006210A4"/>
    <w:rsid w:val="0062136E"/>
    <w:rsid w:val="0062169F"/>
    <w:rsid w:val="00621733"/>
    <w:rsid w:val="00621785"/>
    <w:rsid w:val="006217F5"/>
    <w:rsid w:val="006217FD"/>
    <w:rsid w:val="00621895"/>
    <w:rsid w:val="00621A6F"/>
    <w:rsid w:val="00621B62"/>
    <w:rsid w:val="00621C25"/>
    <w:rsid w:val="00621D91"/>
    <w:rsid w:val="00621EDA"/>
    <w:rsid w:val="00621FEE"/>
    <w:rsid w:val="0062202C"/>
    <w:rsid w:val="006220BA"/>
    <w:rsid w:val="00622103"/>
    <w:rsid w:val="00622133"/>
    <w:rsid w:val="006221C7"/>
    <w:rsid w:val="006221EE"/>
    <w:rsid w:val="0062220A"/>
    <w:rsid w:val="006222B1"/>
    <w:rsid w:val="006223BC"/>
    <w:rsid w:val="006223C4"/>
    <w:rsid w:val="006223F0"/>
    <w:rsid w:val="0062249E"/>
    <w:rsid w:val="006224E8"/>
    <w:rsid w:val="006224FA"/>
    <w:rsid w:val="00622586"/>
    <w:rsid w:val="006226BE"/>
    <w:rsid w:val="00622755"/>
    <w:rsid w:val="00622793"/>
    <w:rsid w:val="006227B3"/>
    <w:rsid w:val="0062280E"/>
    <w:rsid w:val="00622893"/>
    <w:rsid w:val="006228A3"/>
    <w:rsid w:val="006229A2"/>
    <w:rsid w:val="00622AF6"/>
    <w:rsid w:val="00622B3D"/>
    <w:rsid w:val="00622B63"/>
    <w:rsid w:val="00622C04"/>
    <w:rsid w:val="00622D1F"/>
    <w:rsid w:val="00622DC7"/>
    <w:rsid w:val="00622DE7"/>
    <w:rsid w:val="00622DEB"/>
    <w:rsid w:val="00622EC2"/>
    <w:rsid w:val="00623004"/>
    <w:rsid w:val="0062308E"/>
    <w:rsid w:val="006232B3"/>
    <w:rsid w:val="00623311"/>
    <w:rsid w:val="0062339A"/>
    <w:rsid w:val="006233AA"/>
    <w:rsid w:val="006234F6"/>
    <w:rsid w:val="0062351A"/>
    <w:rsid w:val="00623621"/>
    <w:rsid w:val="00623655"/>
    <w:rsid w:val="006238D9"/>
    <w:rsid w:val="006239F3"/>
    <w:rsid w:val="00623A97"/>
    <w:rsid w:val="00623AD7"/>
    <w:rsid w:val="00623C3B"/>
    <w:rsid w:val="00623E31"/>
    <w:rsid w:val="00623E98"/>
    <w:rsid w:val="00623FB6"/>
    <w:rsid w:val="00623FF7"/>
    <w:rsid w:val="0062404C"/>
    <w:rsid w:val="006241C0"/>
    <w:rsid w:val="00624276"/>
    <w:rsid w:val="0062429F"/>
    <w:rsid w:val="006243C6"/>
    <w:rsid w:val="0062449D"/>
    <w:rsid w:val="00624514"/>
    <w:rsid w:val="006245BA"/>
    <w:rsid w:val="0062469F"/>
    <w:rsid w:val="0062484C"/>
    <w:rsid w:val="00624901"/>
    <w:rsid w:val="006249BC"/>
    <w:rsid w:val="00624A31"/>
    <w:rsid w:val="00624C02"/>
    <w:rsid w:val="00624C07"/>
    <w:rsid w:val="00624D2E"/>
    <w:rsid w:val="00624E16"/>
    <w:rsid w:val="00624FA3"/>
    <w:rsid w:val="00624FD9"/>
    <w:rsid w:val="006250DE"/>
    <w:rsid w:val="006250F7"/>
    <w:rsid w:val="0062516D"/>
    <w:rsid w:val="0062519F"/>
    <w:rsid w:val="00625239"/>
    <w:rsid w:val="0062530C"/>
    <w:rsid w:val="0062534A"/>
    <w:rsid w:val="006254F4"/>
    <w:rsid w:val="0062561A"/>
    <w:rsid w:val="00625681"/>
    <w:rsid w:val="006257B3"/>
    <w:rsid w:val="0062582B"/>
    <w:rsid w:val="00625858"/>
    <w:rsid w:val="0062593D"/>
    <w:rsid w:val="006259BD"/>
    <w:rsid w:val="006259FD"/>
    <w:rsid w:val="00625A66"/>
    <w:rsid w:val="00625A97"/>
    <w:rsid w:val="00625AC7"/>
    <w:rsid w:val="00625B0C"/>
    <w:rsid w:val="00625BD7"/>
    <w:rsid w:val="00625DC0"/>
    <w:rsid w:val="00625F4E"/>
    <w:rsid w:val="0062601B"/>
    <w:rsid w:val="006260E2"/>
    <w:rsid w:val="00626115"/>
    <w:rsid w:val="006261DD"/>
    <w:rsid w:val="006262A4"/>
    <w:rsid w:val="006263F2"/>
    <w:rsid w:val="00626409"/>
    <w:rsid w:val="0062648B"/>
    <w:rsid w:val="006264A4"/>
    <w:rsid w:val="006264BB"/>
    <w:rsid w:val="006264D1"/>
    <w:rsid w:val="0062652C"/>
    <w:rsid w:val="0062655D"/>
    <w:rsid w:val="006265DA"/>
    <w:rsid w:val="00626625"/>
    <w:rsid w:val="006266B6"/>
    <w:rsid w:val="0062671D"/>
    <w:rsid w:val="00626881"/>
    <w:rsid w:val="006269B1"/>
    <w:rsid w:val="00626D49"/>
    <w:rsid w:val="00626E70"/>
    <w:rsid w:val="00626F59"/>
    <w:rsid w:val="00626F5D"/>
    <w:rsid w:val="00626FA6"/>
    <w:rsid w:val="00626FBC"/>
    <w:rsid w:val="00627021"/>
    <w:rsid w:val="0062708C"/>
    <w:rsid w:val="006270EE"/>
    <w:rsid w:val="00627123"/>
    <w:rsid w:val="006271BA"/>
    <w:rsid w:val="006271E3"/>
    <w:rsid w:val="006271ED"/>
    <w:rsid w:val="0062730D"/>
    <w:rsid w:val="00627387"/>
    <w:rsid w:val="006273F4"/>
    <w:rsid w:val="0062743C"/>
    <w:rsid w:val="00627731"/>
    <w:rsid w:val="006277BA"/>
    <w:rsid w:val="006277CF"/>
    <w:rsid w:val="00627915"/>
    <w:rsid w:val="006279CE"/>
    <w:rsid w:val="00627A58"/>
    <w:rsid w:val="00627ACF"/>
    <w:rsid w:val="00627B63"/>
    <w:rsid w:val="00627BE1"/>
    <w:rsid w:val="00627C86"/>
    <w:rsid w:val="00627D92"/>
    <w:rsid w:val="00627E02"/>
    <w:rsid w:val="00627F02"/>
    <w:rsid w:val="00627F59"/>
    <w:rsid w:val="00627F5F"/>
    <w:rsid w:val="006300DD"/>
    <w:rsid w:val="006301B2"/>
    <w:rsid w:val="006301D3"/>
    <w:rsid w:val="006301F1"/>
    <w:rsid w:val="006301F8"/>
    <w:rsid w:val="0063038E"/>
    <w:rsid w:val="00630391"/>
    <w:rsid w:val="006303BE"/>
    <w:rsid w:val="006303C4"/>
    <w:rsid w:val="00630402"/>
    <w:rsid w:val="00630443"/>
    <w:rsid w:val="006304A8"/>
    <w:rsid w:val="0063058C"/>
    <w:rsid w:val="006305FA"/>
    <w:rsid w:val="0063069B"/>
    <w:rsid w:val="006306AC"/>
    <w:rsid w:val="0063084C"/>
    <w:rsid w:val="0063095A"/>
    <w:rsid w:val="00630A34"/>
    <w:rsid w:val="00630A50"/>
    <w:rsid w:val="00630AAF"/>
    <w:rsid w:val="00630B08"/>
    <w:rsid w:val="00630CA8"/>
    <w:rsid w:val="00630DBE"/>
    <w:rsid w:val="00630DF0"/>
    <w:rsid w:val="00630F36"/>
    <w:rsid w:val="0063107D"/>
    <w:rsid w:val="006310FF"/>
    <w:rsid w:val="00631184"/>
    <w:rsid w:val="00631198"/>
    <w:rsid w:val="0063129B"/>
    <w:rsid w:val="0063134A"/>
    <w:rsid w:val="00631577"/>
    <w:rsid w:val="0063159E"/>
    <w:rsid w:val="00631716"/>
    <w:rsid w:val="00631833"/>
    <w:rsid w:val="006318EE"/>
    <w:rsid w:val="00631996"/>
    <w:rsid w:val="00631A43"/>
    <w:rsid w:val="00631CBB"/>
    <w:rsid w:val="00631E3C"/>
    <w:rsid w:val="00631E77"/>
    <w:rsid w:val="0063218D"/>
    <w:rsid w:val="006321A5"/>
    <w:rsid w:val="006322FA"/>
    <w:rsid w:val="0063238E"/>
    <w:rsid w:val="00632470"/>
    <w:rsid w:val="006324BB"/>
    <w:rsid w:val="0063250C"/>
    <w:rsid w:val="00632530"/>
    <w:rsid w:val="00632543"/>
    <w:rsid w:val="006326AC"/>
    <w:rsid w:val="006328F0"/>
    <w:rsid w:val="006328FC"/>
    <w:rsid w:val="00632A07"/>
    <w:rsid w:val="00632A0F"/>
    <w:rsid w:val="00632A4F"/>
    <w:rsid w:val="00632A66"/>
    <w:rsid w:val="00632B33"/>
    <w:rsid w:val="00632DF1"/>
    <w:rsid w:val="00632E64"/>
    <w:rsid w:val="00632EB1"/>
    <w:rsid w:val="00633011"/>
    <w:rsid w:val="006330DD"/>
    <w:rsid w:val="006330DF"/>
    <w:rsid w:val="00633162"/>
    <w:rsid w:val="0063349E"/>
    <w:rsid w:val="00633556"/>
    <w:rsid w:val="0063356B"/>
    <w:rsid w:val="00633719"/>
    <w:rsid w:val="00633902"/>
    <w:rsid w:val="00633953"/>
    <w:rsid w:val="006339D7"/>
    <w:rsid w:val="006339EC"/>
    <w:rsid w:val="00633A7A"/>
    <w:rsid w:val="00633AD5"/>
    <w:rsid w:val="00633B2A"/>
    <w:rsid w:val="00633B80"/>
    <w:rsid w:val="00633CD9"/>
    <w:rsid w:val="00633CE7"/>
    <w:rsid w:val="00633E7A"/>
    <w:rsid w:val="00633F47"/>
    <w:rsid w:val="006341BD"/>
    <w:rsid w:val="006341BF"/>
    <w:rsid w:val="006341E7"/>
    <w:rsid w:val="006341FD"/>
    <w:rsid w:val="0063432A"/>
    <w:rsid w:val="006343A3"/>
    <w:rsid w:val="006343D2"/>
    <w:rsid w:val="006343F5"/>
    <w:rsid w:val="00634432"/>
    <w:rsid w:val="0063451A"/>
    <w:rsid w:val="00634562"/>
    <w:rsid w:val="006345D6"/>
    <w:rsid w:val="00634697"/>
    <w:rsid w:val="006346FD"/>
    <w:rsid w:val="006346FF"/>
    <w:rsid w:val="0063475D"/>
    <w:rsid w:val="0063497B"/>
    <w:rsid w:val="00634A88"/>
    <w:rsid w:val="00634C7A"/>
    <w:rsid w:val="00634C85"/>
    <w:rsid w:val="00634CDD"/>
    <w:rsid w:val="00634E50"/>
    <w:rsid w:val="00634E5A"/>
    <w:rsid w:val="00635048"/>
    <w:rsid w:val="0063513D"/>
    <w:rsid w:val="00635147"/>
    <w:rsid w:val="00635209"/>
    <w:rsid w:val="006352A1"/>
    <w:rsid w:val="006352B7"/>
    <w:rsid w:val="006352F4"/>
    <w:rsid w:val="0063536A"/>
    <w:rsid w:val="006357B0"/>
    <w:rsid w:val="006357D6"/>
    <w:rsid w:val="00635821"/>
    <w:rsid w:val="00635902"/>
    <w:rsid w:val="00635B65"/>
    <w:rsid w:val="00635B6A"/>
    <w:rsid w:val="00635C0A"/>
    <w:rsid w:val="00635D06"/>
    <w:rsid w:val="00635E7C"/>
    <w:rsid w:val="00635EDB"/>
    <w:rsid w:val="00636009"/>
    <w:rsid w:val="00636053"/>
    <w:rsid w:val="0063621C"/>
    <w:rsid w:val="0063621D"/>
    <w:rsid w:val="0063641C"/>
    <w:rsid w:val="006364AC"/>
    <w:rsid w:val="006364D4"/>
    <w:rsid w:val="0063650B"/>
    <w:rsid w:val="00636516"/>
    <w:rsid w:val="0063673E"/>
    <w:rsid w:val="00636874"/>
    <w:rsid w:val="006368D3"/>
    <w:rsid w:val="00636902"/>
    <w:rsid w:val="006369B5"/>
    <w:rsid w:val="006369C1"/>
    <w:rsid w:val="00636A27"/>
    <w:rsid w:val="00636ADA"/>
    <w:rsid w:val="00636B67"/>
    <w:rsid w:val="00636B93"/>
    <w:rsid w:val="00636D27"/>
    <w:rsid w:val="00636D93"/>
    <w:rsid w:val="00636DD4"/>
    <w:rsid w:val="00636EE5"/>
    <w:rsid w:val="00636F04"/>
    <w:rsid w:val="00636FAA"/>
    <w:rsid w:val="00636FD7"/>
    <w:rsid w:val="00637031"/>
    <w:rsid w:val="0063704F"/>
    <w:rsid w:val="0063705E"/>
    <w:rsid w:val="00637359"/>
    <w:rsid w:val="006373C1"/>
    <w:rsid w:val="00637403"/>
    <w:rsid w:val="0063747E"/>
    <w:rsid w:val="006374A8"/>
    <w:rsid w:val="00637568"/>
    <w:rsid w:val="006376A6"/>
    <w:rsid w:val="006376B2"/>
    <w:rsid w:val="0063772D"/>
    <w:rsid w:val="0063778A"/>
    <w:rsid w:val="006377B9"/>
    <w:rsid w:val="006377CA"/>
    <w:rsid w:val="006378C2"/>
    <w:rsid w:val="0063790E"/>
    <w:rsid w:val="00637948"/>
    <w:rsid w:val="00637960"/>
    <w:rsid w:val="00637968"/>
    <w:rsid w:val="00637987"/>
    <w:rsid w:val="00637A43"/>
    <w:rsid w:val="00637B21"/>
    <w:rsid w:val="00637BC5"/>
    <w:rsid w:val="00637C6A"/>
    <w:rsid w:val="00637CE2"/>
    <w:rsid w:val="00637F36"/>
    <w:rsid w:val="0064002E"/>
    <w:rsid w:val="00640129"/>
    <w:rsid w:val="006401CE"/>
    <w:rsid w:val="00640284"/>
    <w:rsid w:val="00640625"/>
    <w:rsid w:val="006406CC"/>
    <w:rsid w:val="006406FD"/>
    <w:rsid w:val="00640756"/>
    <w:rsid w:val="00640802"/>
    <w:rsid w:val="006408B2"/>
    <w:rsid w:val="0064093B"/>
    <w:rsid w:val="00640A49"/>
    <w:rsid w:val="00640B0A"/>
    <w:rsid w:val="00640B7E"/>
    <w:rsid w:val="00640BAB"/>
    <w:rsid w:val="00640C0D"/>
    <w:rsid w:val="00640D67"/>
    <w:rsid w:val="00640DCF"/>
    <w:rsid w:val="00640E23"/>
    <w:rsid w:val="00640EB8"/>
    <w:rsid w:val="00640F68"/>
    <w:rsid w:val="0064103A"/>
    <w:rsid w:val="006410A8"/>
    <w:rsid w:val="0064113C"/>
    <w:rsid w:val="00641166"/>
    <w:rsid w:val="006411A7"/>
    <w:rsid w:val="006412AE"/>
    <w:rsid w:val="006412EE"/>
    <w:rsid w:val="006413C3"/>
    <w:rsid w:val="0064144D"/>
    <w:rsid w:val="00641463"/>
    <w:rsid w:val="0064149B"/>
    <w:rsid w:val="006415F9"/>
    <w:rsid w:val="0064164F"/>
    <w:rsid w:val="0064193A"/>
    <w:rsid w:val="00641956"/>
    <w:rsid w:val="00641959"/>
    <w:rsid w:val="00641A8E"/>
    <w:rsid w:val="00641AA0"/>
    <w:rsid w:val="00641B9C"/>
    <w:rsid w:val="00641BD5"/>
    <w:rsid w:val="00641BF8"/>
    <w:rsid w:val="00641CFA"/>
    <w:rsid w:val="00641E04"/>
    <w:rsid w:val="00641EDD"/>
    <w:rsid w:val="00642076"/>
    <w:rsid w:val="006420B8"/>
    <w:rsid w:val="00642156"/>
    <w:rsid w:val="006421F1"/>
    <w:rsid w:val="006422DB"/>
    <w:rsid w:val="00642315"/>
    <w:rsid w:val="00642405"/>
    <w:rsid w:val="0064248C"/>
    <w:rsid w:val="00642658"/>
    <w:rsid w:val="00642704"/>
    <w:rsid w:val="00642719"/>
    <w:rsid w:val="006428B1"/>
    <w:rsid w:val="006429B9"/>
    <w:rsid w:val="00642A1A"/>
    <w:rsid w:val="00642A1D"/>
    <w:rsid w:val="00642A41"/>
    <w:rsid w:val="00642BAF"/>
    <w:rsid w:val="00642C12"/>
    <w:rsid w:val="00642CC2"/>
    <w:rsid w:val="00642D04"/>
    <w:rsid w:val="00642D8E"/>
    <w:rsid w:val="00642DF1"/>
    <w:rsid w:val="00642E88"/>
    <w:rsid w:val="00642EF3"/>
    <w:rsid w:val="00642F1C"/>
    <w:rsid w:val="00642FDF"/>
    <w:rsid w:val="006430A8"/>
    <w:rsid w:val="00643157"/>
    <w:rsid w:val="006431AA"/>
    <w:rsid w:val="006431C5"/>
    <w:rsid w:val="006431DB"/>
    <w:rsid w:val="00643229"/>
    <w:rsid w:val="0064324E"/>
    <w:rsid w:val="00643299"/>
    <w:rsid w:val="006432C7"/>
    <w:rsid w:val="006434D7"/>
    <w:rsid w:val="00643572"/>
    <w:rsid w:val="006435AB"/>
    <w:rsid w:val="006435D9"/>
    <w:rsid w:val="00643640"/>
    <w:rsid w:val="00643658"/>
    <w:rsid w:val="0064369E"/>
    <w:rsid w:val="006437F4"/>
    <w:rsid w:val="00643886"/>
    <w:rsid w:val="00643928"/>
    <w:rsid w:val="0064396F"/>
    <w:rsid w:val="00643A6B"/>
    <w:rsid w:val="00643CDE"/>
    <w:rsid w:val="00643D3A"/>
    <w:rsid w:val="00643F06"/>
    <w:rsid w:val="00644003"/>
    <w:rsid w:val="00644089"/>
    <w:rsid w:val="006440BF"/>
    <w:rsid w:val="006440F0"/>
    <w:rsid w:val="00644175"/>
    <w:rsid w:val="006441B7"/>
    <w:rsid w:val="00644250"/>
    <w:rsid w:val="00644260"/>
    <w:rsid w:val="00644295"/>
    <w:rsid w:val="006442F6"/>
    <w:rsid w:val="00644341"/>
    <w:rsid w:val="006444E1"/>
    <w:rsid w:val="00644659"/>
    <w:rsid w:val="00644700"/>
    <w:rsid w:val="0064471A"/>
    <w:rsid w:val="006447A8"/>
    <w:rsid w:val="006447D9"/>
    <w:rsid w:val="006448FF"/>
    <w:rsid w:val="00644919"/>
    <w:rsid w:val="0064491C"/>
    <w:rsid w:val="006449C3"/>
    <w:rsid w:val="00644A25"/>
    <w:rsid w:val="00644A37"/>
    <w:rsid w:val="00644AD2"/>
    <w:rsid w:val="00644B1D"/>
    <w:rsid w:val="00644CE5"/>
    <w:rsid w:val="00644F48"/>
    <w:rsid w:val="00644FCB"/>
    <w:rsid w:val="00645091"/>
    <w:rsid w:val="00645146"/>
    <w:rsid w:val="006451AC"/>
    <w:rsid w:val="006451BF"/>
    <w:rsid w:val="006451D6"/>
    <w:rsid w:val="00645209"/>
    <w:rsid w:val="00645423"/>
    <w:rsid w:val="00645440"/>
    <w:rsid w:val="00645474"/>
    <w:rsid w:val="00645484"/>
    <w:rsid w:val="0064550E"/>
    <w:rsid w:val="00645555"/>
    <w:rsid w:val="00645688"/>
    <w:rsid w:val="00645693"/>
    <w:rsid w:val="00645791"/>
    <w:rsid w:val="00645874"/>
    <w:rsid w:val="00645893"/>
    <w:rsid w:val="006459BA"/>
    <w:rsid w:val="006459D7"/>
    <w:rsid w:val="00645A49"/>
    <w:rsid w:val="00645B18"/>
    <w:rsid w:val="00645BF4"/>
    <w:rsid w:val="00645BFF"/>
    <w:rsid w:val="00645C42"/>
    <w:rsid w:val="00645C44"/>
    <w:rsid w:val="00645C5D"/>
    <w:rsid w:val="00645E3D"/>
    <w:rsid w:val="00645F23"/>
    <w:rsid w:val="00645FF1"/>
    <w:rsid w:val="006460C6"/>
    <w:rsid w:val="00646141"/>
    <w:rsid w:val="00646180"/>
    <w:rsid w:val="006462FD"/>
    <w:rsid w:val="00646338"/>
    <w:rsid w:val="00646371"/>
    <w:rsid w:val="00646374"/>
    <w:rsid w:val="006463A4"/>
    <w:rsid w:val="006463F4"/>
    <w:rsid w:val="0064641C"/>
    <w:rsid w:val="00646523"/>
    <w:rsid w:val="006465E9"/>
    <w:rsid w:val="006466E3"/>
    <w:rsid w:val="00646765"/>
    <w:rsid w:val="00646823"/>
    <w:rsid w:val="00646890"/>
    <w:rsid w:val="006468A6"/>
    <w:rsid w:val="006468B0"/>
    <w:rsid w:val="006468E7"/>
    <w:rsid w:val="00646AD9"/>
    <w:rsid w:val="00646B6F"/>
    <w:rsid w:val="00646CF1"/>
    <w:rsid w:val="00646D92"/>
    <w:rsid w:val="00646DF4"/>
    <w:rsid w:val="00646EC5"/>
    <w:rsid w:val="00646FCC"/>
    <w:rsid w:val="0064701B"/>
    <w:rsid w:val="0064707B"/>
    <w:rsid w:val="00647171"/>
    <w:rsid w:val="00647185"/>
    <w:rsid w:val="006471D9"/>
    <w:rsid w:val="0064724E"/>
    <w:rsid w:val="00647270"/>
    <w:rsid w:val="00647493"/>
    <w:rsid w:val="006475A9"/>
    <w:rsid w:val="006475B9"/>
    <w:rsid w:val="006475DD"/>
    <w:rsid w:val="00647636"/>
    <w:rsid w:val="0064768C"/>
    <w:rsid w:val="006476F3"/>
    <w:rsid w:val="0064792B"/>
    <w:rsid w:val="00647936"/>
    <w:rsid w:val="006479CA"/>
    <w:rsid w:val="00647A46"/>
    <w:rsid w:val="00647AE6"/>
    <w:rsid w:val="00647B3C"/>
    <w:rsid w:val="00647B80"/>
    <w:rsid w:val="00647C0D"/>
    <w:rsid w:val="00647E81"/>
    <w:rsid w:val="0065003B"/>
    <w:rsid w:val="00650064"/>
    <w:rsid w:val="006500E0"/>
    <w:rsid w:val="00650151"/>
    <w:rsid w:val="0065021D"/>
    <w:rsid w:val="00650348"/>
    <w:rsid w:val="006503C0"/>
    <w:rsid w:val="006504AA"/>
    <w:rsid w:val="00650548"/>
    <w:rsid w:val="006505BB"/>
    <w:rsid w:val="00650611"/>
    <w:rsid w:val="006506AE"/>
    <w:rsid w:val="00650753"/>
    <w:rsid w:val="00650A9C"/>
    <w:rsid w:val="00650B6E"/>
    <w:rsid w:val="00650BDF"/>
    <w:rsid w:val="00650C95"/>
    <w:rsid w:val="00650D69"/>
    <w:rsid w:val="00650DA0"/>
    <w:rsid w:val="00650E0E"/>
    <w:rsid w:val="00650FE5"/>
    <w:rsid w:val="00650FE9"/>
    <w:rsid w:val="00651030"/>
    <w:rsid w:val="00651075"/>
    <w:rsid w:val="00651083"/>
    <w:rsid w:val="006510A3"/>
    <w:rsid w:val="006510F3"/>
    <w:rsid w:val="00651156"/>
    <w:rsid w:val="0065117B"/>
    <w:rsid w:val="00651193"/>
    <w:rsid w:val="006511E3"/>
    <w:rsid w:val="006512DE"/>
    <w:rsid w:val="0065130F"/>
    <w:rsid w:val="00651385"/>
    <w:rsid w:val="0065145A"/>
    <w:rsid w:val="0065145B"/>
    <w:rsid w:val="006514FD"/>
    <w:rsid w:val="00651590"/>
    <w:rsid w:val="00651594"/>
    <w:rsid w:val="0065160B"/>
    <w:rsid w:val="006516B7"/>
    <w:rsid w:val="006516D9"/>
    <w:rsid w:val="006516F7"/>
    <w:rsid w:val="006517D1"/>
    <w:rsid w:val="006517E0"/>
    <w:rsid w:val="006518B4"/>
    <w:rsid w:val="0065194C"/>
    <w:rsid w:val="00651971"/>
    <w:rsid w:val="00651BB2"/>
    <w:rsid w:val="00651C8E"/>
    <w:rsid w:val="00651D02"/>
    <w:rsid w:val="00651D2F"/>
    <w:rsid w:val="00651E48"/>
    <w:rsid w:val="00651E4F"/>
    <w:rsid w:val="00651EC2"/>
    <w:rsid w:val="00651F1D"/>
    <w:rsid w:val="00651F4A"/>
    <w:rsid w:val="00651F5D"/>
    <w:rsid w:val="00652091"/>
    <w:rsid w:val="00652097"/>
    <w:rsid w:val="00652100"/>
    <w:rsid w:val="00652234"/>
    <w:rsid w:val="00652276"/>
    <w:rsid w:val="00652355"/>
    <w:rsid w:val="006523A1"/>
    <w:rsid w:val="0065246B"/>
    <w:rsid w:val="006525D3"/>
    <w:rsid w:val="006525DA"/>
    <w:rsid w:val="00652604"/>
    <w:rsid w:val="0065265F"/>
    <w:rsid w:val="006526B8"/>
    <w:rsid w:val="0065281A"/>
    <w:rsid w:val="0065282C"/>
    <w:rsid w:val="006529FE"/>
    <w:rsid w:val="00652A7C"/>
    <w:rsid w:val="00652EF2"/>
    <w:rsid w:val="00653072"/>
    <w:rsid w:val="006530E2"/>
    <w:rsid w:val="00653134"/>
    <w:rsid w:val="0065317B"/>
    <w:rsid w:val="00653249"/>
    <w:rsid w:val="00653270"/>
    <w:rsid w:val="00653301"/>
    <w:rsid w:val="006534E5"/>
    <w:rsid w:val="00653641"/>
    <w:rsid w:val="0065366B"/>
    <w:rsid w:val="006536A2"/>
    <w:rsid w:val="0065377F"/>
    <w:rsid w:val="0065382C"/>
    <w:rsid w:val="00653877"/>
    <w:rsid w:val="006538A1"/>
    <w:rsid w:val="006538E5"/>
    <w:rsid w:val="0065399C"/>
    <w:rsid w:val="006539B5"/>
    <w:rsid w:val="00653AC5"/>
    <w:rsid w:val="00653B2F"/>
    <w:rsid w:val="00653BEF"/>
    <w:rsid w:val="00653CD6"/>
    <w:rsid w:val="00653CDD"/>
    <w:rsid w:val="00653D36"/>
    <w:rsid w:val="00653EE7"/>
    <w:rsid w:val="00653FDD"/>
    <w:rsid w:val="00654040"/>
    <w:rsid w:val="006540A1"/>
    <w:rsid w:val="0065420E"/>
    <w:rsid w:val="0065437E"/>
    <w:rsid w:val="006543B2"/>
    <w:rsid w:val="0065441E"/>
    <w:rsid w:val="00654424"/>
    <w:rsid w:val="0065451A"/>
    <w:rsid w:val="00654553"/>
    <w:rsid w:val="006546BB"/>
    <w:rsid w:val="006546DE"/>
    <w:rsid w:val="00654759"/>
    <w:rsid w:val="00654839"/>
    <w:rsid w:val="00654967"/>
    <w:rsid w:val="006549EE"/>
    <w:rsid w:val="00654A6F"/>
    <w:rsid w:val="00654AC3"/>
    <w:rsid w:val="00654B0D"/>
    <w:rsid w:val="00654BB0"/>
    <w:rsid w:val="00654E77"/>
    <w:rsid w:val="00654EA0"/>
    <w:rsid w:val="00654F3B"/>
    <w:rsid w:val="00654FE6"/>
    <w:rsid w:val="00655027"/>
    <w:rsid w:val="006550BC"/>
    <w:rsid w:val="00655212"/>
    <w:rsid w:val="0065540D"/>
    <w:rsid w:val="00655451"/>
    <w:rsid w:val="0065548A"/>
    <w:rsid w:val="006554BF"/>
    <w:rsid w:val="006555AA"/>
    <w:rsid w:val="00655803"/>
    <w:rsid w:val="00655859"/>
    <w:rsid w:val="006558B7"/>
    <w:rsid w:val="00655977"/>
    <w:rsid w:val="00655B8C"/>
    <w:rsid w:val="00655D70"/>
    <w:rsid w:val="0065600F"/>
    <w:rsid w:val="0065606E"/>
    <w:rsid w:val="00656084"/>
    <w:rsid w:val="0065611C"/>
    <w:rsid w:val="006561B3"/>
    <w:rsid w:val="00656331"/>
    <w:rsid w:val="0065651F"/>
    <w:rsid w:val="006565EB"/>
    <w:rsid w:val="00656615"/>
    <w:rsid w:val="0065663A"/>
    <w:rsid w:val="006566A2"/>
    <w:rsid w:val="006567C3"/>
    <w:rsid w:val="00656877"/>
    <w:rsid w:val="006569A2"/>
    <w:rsid w:val="006569C9"/>
    <w:rsid w:val="00656B3A"/>
    <w:rsid w:val="00656BE5"/>
    <w:rsid w:val="00656CE3"/>
    <w:rsid w:val="00656D9B"/>
    <w:rsid w:val="00656E02"/>
    <w:rsid w:val="00656E9F"/>
    <w:rsid w:val="00656EE5"/>
    <w:rsid w:val="00656F57"/>
    <w:rsid w:val="00656F60"/>
    <w:rsid w:val="00656FAA"/>
    <w:rsid w:val="00656FB5"/>
    <w:rsid w:val="006570CD"/>
    <w:rsid w:val="00657242"/>
    <w:rsid w:val="0065732F"/>
    <w:rsid w:val="006573E5"/>
    <w:rsid w:val="006573F5"/>
    <w:rsid w:val="006574FA"/>
    <w:rsid w:val="0065753E"/>
    <w:rsid w:val="0065764D"/>
    <w:rsid w:val="0065768C"/>
    <w:rsid w:val="006576ED"/>
    <w:rsid w:val="0065779F"/>
    <w:rsid w:val="0065783E"/>
    <w:rsid w:val="006578E3"/>
    <w:rsid w:val="006579F1"/>
    <w:rsid w:val="00657AD2"/>
    <w:rsid w:val="00657B46"/>
    <w:rsid w:val="00657BA3"/>
    <w:rsid w:val="00657BD5"/>
    <w:rsid w:val="00657DD7"/>
    <w:rsid w:val="00657DE4"/>
    <w:rsid w:val="00657DFD"/>
    <w:rsid w:val="00657E11"/>
    <w:rsid w:val="00657E7D"/>
    <w:rsid w:val="006600B2"/>
    <w:rsid w:val="0066017B"/>
    <w:rsid w:val="0066026B"/>
    <w:rsid w:val="0066039E"/>
    <w:rsid w:val="006603DA"/>
    <w:rsid w:val="006604DE"/>
    <w:rsid w:val="00660606"/>
    <w:rsid w:val="006606A8"/>
    <w:rsid w:val="0066071A"/>
    <w:rsid w:val="0066073F"/>
    <w:rsid w:val="0066075D"/>
    <w:rsid w:val="006607FE"/>
    <w:rsid w:val="00660822"/>
    <w:rsid w:val="0066089E"/>
    <w:rsid w:val="0066091C"/>
    <w:rsid w:val="0066093F"/>
    <w:rsid w:val="006609CF"/>
    <w:rsid w:val="00660AA2"/>
    <w:rsid w:val="00660C33"/>
    <w:rsid w:val="00660C89"/>
    <w:rsid w:val="00660DA5"/>
    <w:rsid w:val="00660E19"/>
    <w:rsid w:val="00660EA5"/>
    <w:rsid w:val="00660F3F"/>
    <w:rsid w:val="006610C6"/>
    <w:rsid w:val="00661361"/>
    <w:rsid w:val="0066136F"/>
    <w:rsid w:val="006613EC"/>
    <w:rsid w:val="00661437"/>
    <w:rsid w:val="00661472"/>
    <w:rsid w:val="00661595"/>
    <w:rsid w:val="00661665"/>
    <w:rsid w:val="006616C5"/>
    <w:rsid w:val="00661713"/>
    <w:rsid w:val="006618D9"/>
    <w:rsid w:val="00661914"/>
    <w:rsid w:val="0066191F"/>
    <w:rsid w:val="0066197D"/>
    <w:rsid w:val="006619D8"/>
    <w:rsid w:val="00661A2B"/>
    <w:rsid w:val="00661A8C"/>
    <w:rsid w:val="00661A93"/>
    <w:rsid w:val="00661C95"/>
    <w:rsid w:val="00661DD8"/>
    <w:rsid w:val="00661E10"/>
    <w:rsid w:val="00661E11"/>
    <w:rsid w:val="00661EB6"/>
    <w:rsid w:val="00661FD2"/>
    <w:rsid w:val="00661FD8"/>
    <w:rsid w:val="006620CB"/>
    <w:rsid w:val="00662156"/>
    <w:rsid w:val="00662174"/>
    <w:rsid w:val="00662254"/>
    <w:rsid w:val="006622BD"/>
    <w:rsid w:val="00662357"/>
    <w:rsid w:val="006624BB"/>
    <w:rsid w:val="0066257A"/>
    <w:rsid w:val="006626BA"/>
    <w:rsid w:val="006626E5"/>
    <w:rsid w:val="0066297D"/>
    <w:rsid w:val="00662A3D"/>
    <w:rsid w:val="00662B08"/>
    <w:rsid w:val="00662B8C"/>
    <w:rsid w:val="00662BDA"/>
    <w:rsid w:val="00662CB9"/>
    <w:rsid w:val="00662D91"/>
    <w:rsid w:val="00662DA7"/>
    <w:rsid w:val="00662F7F"/>
    <w:rsid w:val="0066301F"/>
    <w:rsid w:val="0066321B"/>
    <w:rsid w:val="0066346C"/>
    <w:rsid w:val="00663510"/>
    <w:rsid w:val="006636C6"/>
    <w:rsid w:val="0066375B"/>
    <w:rsid w:val="00663787"/>
    <w:rsid w:val="00663926"/>
    <w:rsid w:val="0066396A"/>
    <w:rsid w:val="0066397D"/>
    <w:rsid w:val="0066399E"/>
    <w:rsid w:val="00663A15"/>
    <w:rsid w:val="00663A2E"/>
    <w:rsid w:val="00663A45"/>
    <w:rsid w:val="00663B4A"/>
    <w:rsid w:val="00663B63"/>
    <w:rsid w:val="00663B79"/>
    <w:rsid w:val="00663B9D"/>
    <w:rsid w:val="00663BE9"/>
    <w:rsid w:val="00663C34"/>
    <w:rsid w:val="00663D76"/>
    <w:rsid w:val="00663D95"/>
    <w:rsid w:val="00663DBD"/>
    <w:rsid w:val="00663DFA"/>
    <w:rsid w:val="00663EC8"/>
    <w:rsid w:val="00663F70"/>
    <w:rsid w:val="00664080"/>
    <w:rsid w:val="006642C3"/>
    <w:rsid w:val="00664352"/>
    <w:rsid w:val="0066435C"/>
    <w:rsid w:val="006643D2"/>
    <w:rsid w:val="00664514"/>
    <w:rsid w:val="0066468F"/>
    <w:rsid w:val="00664691"/>
    <w:rsid w:val="006646BF"/>
    <w:rsid w:val="0066484B"/>
    <w:rsid w:val="00664953"/>
    <w:rsid w:val="00664968"/>
    <w:rsid w:val="00664A69"/>
    <w:rsid w:val="00664B28"/>
    <w:rsid w:val="00664C8F"/>
    <w:rsid w:val="00664CA2"/>
    <w:rsid w:val="00664E14"/>
    <w:rsid w:val="00664EA1"/>
    <w:rsid w:val="00664EE2"/>
    <w:rsid w:val="00664F5E"/>
    <w:rsid w:val="00665039"/>
    <w:rsid w:val="00665060"/>
    <w:rsid w:val="00665137"/>
    <w:rsid w:val="006651AF"/>
    <w:rsid w:val="00665287"/>
    <w:rsid w:val="00665299"/>
    <w:rsid w:val="006652A5"/>
    <w:rsid w:val="00665410"/>
    <w:rsid w:val="00665435"/>
    <w:rsid w:val="00665467"/>
    <w:rsid w:val="00665585"/>
    <w:rsid w:val="0066577E"/>
    <w:rsid w:val="006657F8"/>
    <w:rsid w:val="00665841"/>
    <w:rsid w:val="006658B2"/>
    <w:rsid w:val="006659DB"/>
    <w:rsid w:val="006659E0"/>
    <w:rsid w:val="00665B4C"/>
    <w:rsid w:val="00665BDA"/>
    <w:rsid w:val="00665C10"/>
    <w:rsid w:val="00665C15"/>
    <w:rsid w:val="00665C82"/>
    <w:rsid w:val="00665D9D"/>
    <w:rsid w:val="00665E9B"/>
    <w:rsid w:val="00665ED0"/>
    <w:rsid w:val="00665EF1"/>
    <w:rsid w:val="00665F4B"/>
    <w:rsid w:val="00665F93"/>
    <w:rsid w:val="00666164"/>
    <w:rsid w:val="006661D0"/>
    <w:rsid w:val="00666351"/>
    <w:rsid w:val="00666356"/>
    <w:rsid w:val="0066635A"/>
    <w:rsid w:val="0066638F"/>
    <w:rsid w:val="0066641A"/>
    <w:rsid w:val="006664A9"/>
    <w:rsid w:val="00666649"/>
    <w:rsid w:val="00666766"/>
    <w:rsid w:val="006668CA"/>
    <w:rsid w:val="0066696D"/>
    <w:rsid w:val="00666A2D"/>
    <w:rsid w:val="00666A97"/>
    <w:rsid w:val="00666B28"/>
    <w:rsid w:val="00666B5B"/>
    <w:rsid w:val="00666BEB"/>
    <w:rsid w:val="00666ECA"/>
    <w:rsid w:val="0066709D"/>
    <w:rsid w:val="006670F3"/>
    <w:rsid w:val="00667273"/>
    <w:rsid w:val="00667354"/>
    <w:rsid w:val="006673EA"/>
    <w:rsid w:val="00667407"/>
    <w:rsid w:val="006674A5"/>
    <w:rsid w:val="006674D5"/>
    <w:rsid w:val="006674D8"/>
    <w:rsid w:val="006674F5"/>
    <w:rsid w:val="00667517"/>
    <w:rsid w:val="0066753D"/>
    <w:rsid w:val="0066753F"/>
    <w:rsid w:val="006675A8"/>
    <w:rsid w:val="00667782"/>
    <w:rsid w:val="006678F0"/>
    <w:rsid w:val="00667A4D"/>
    <w:rsid w:val="00667A6B"/>
    <w:rsid w:val="00667ADC"/>
    <w:rsid w:val="00667B27"/>
    <w:rsid w:val="00667BB8"/>
    <w:rsid w:val="00667C62"/>
    <w:rsid w:val="00667C98"/>
    <w:rsid w:val="00667D2C"/>
    <w:rsid w:val="00667DE5"/>
    <w:rsid w:val="00667DEE"/>
    <w:rsid w:val="00667E4C"/>
    <w:rsid w:val="00667F97"/>
    <w:rsid w:val="00670006"/>
    <w:rsid w:val="006700A1"/>
    <w:rsid w:val="0067014D"/>
    <w:rsid w:val="0067019C"/>
    <w:rsid w:val="00670348"/>
    <w:rsid w:val="00670352"/>
    <w:rsid w:val="006703B8"/>
    <w:rsid w:val="00670484"/>
    <w:rsid w:val="006704CF"/>
    <w:rsid w:val="006704F9"/>
    <w:rsid w:val="006705AD"/>
    <w:rsid w:val="00670669"/>
    <w:rsid w:val="006707A7"/>
    <w:rsid w:val="006707EE"/>
    <w:rsid w:val="0067084E"/>
    <w:rsid w:val="0067088A"/>
    <w:rsid w:val="0067088E"/>
    <w:rsid w:val="00670B9B"/>
    <w:rsid w:val="00670C75"/>
    <w:rsid w:val="00670D4F"/>
    <w:rsid w:val="00670D82"/>
    <w:rsid w:val="00670DA6"/>
    <w:rsid w:val="00670DB9"/>
    <w:rsid w:val="00670DF2"/>
    <w:rsid w:val="00670E72"/>
    <w:rsid w:val="00670F34"/>
    <w:rsid w:val="00670F56"/>
    <w:rsid w:val="00670FE1"/>
    <w:rsid w:val="00670FE2"/>
    <w:rsid w:val="00671030"/>
    <w:rsid w:val="006710A1"/>
    <w:rsid w:val="006711B0"/>
    <w:rsid w:val="0067127C"/>
    <w:rsid w:val="00671322"/>
    <w:rsid w:val="00671367"/>
    <w:rsid w:val="00671374"/>
    <w:rsid w:val="006713D3"/>
    <w:rsid w:val="00671540"/>
    <w:rsid w:val="006718F4"/>
    <w:rsid w:val="0067190F"/>
    <w:rsid w:val="0067192D"/>
    <w:rsid w:val="00671A0D"/>
    <w:rsid w:val="00671B5C"/>
    <w:rsid w:val="00671C27"/>
    <w:rsid w:val="00671CB2"/>
    <w:rsid w:val="00671D34"/>
    <w:rsid w:val="00671D78"/>
    <w:rsid w:val="00672132"/>
    <w:rsid w:val="00672180"/>
    <w:rsid w:val="00672422"/>
    <w:rsid w:val="0067255B"/>
    <w:rsid w:val="0067256A"/>
    <w:rsid w:val="00672593"/>
    <w:rsid w:val="0067263B"/>
    <w:rsid w:val="0067264C"/>
    <w:rsid w:val="00672724"/>
    <w:rsid w:val="006728BB"/>
    <w:rsid w:val="0067294B"/>
    <w:rsid w:val="006729C8"/>
    <w:rsid w:val="00672A29"/>
    <w:rsid w:val="00672AE4"/>
    <w:rsid w:val="00672AF9"/>
    <w:rsid w:val="00672BAA"/>
    <w:rsid w:val="00672C80"/>
    <w:rsid w:val="00672E16"/>
    <w:rsid w:val="00672EDE"/>
    <w:rsid w:val="00672F6B"/>
    <w:rsid w:val="00673008"/>
    <w:rsid w:val="00673065"/>
    <w:rsid w:val="00673102"/>
    <w:rsid w:val="0067319B"/>
    <w:rsid w:val="0067346A"/>
    <w:rsid w:val="00673547"/>
    <w:rsid w:val="0067369F"/>
    <w:rsid w:val="006736B6"/>
    <w:rsid w:val="006736C0"/>
    <w:rsid w:val="006736F8"/>
    <w:rsid w:val="006737CA"/>
    <w:rsid w:val="006737DE"/>
    <w:rsid w:val="006738A3"/>
    <w:rsid w:val="00673937"/>
    <w:rsid w:val="00673939"/>
    <w:rsid w:val="00673B24"/>
    <w:rsid w:val="00673B3B"/>
    <w:rsid w:val="00673B4E"/>
    <w:rsid w:val="00673BD1"/>
    <w:rsid w:val="00673C6B"/>
    <w:rsid w:val="00673CD0"/>
    <w:rsid w:val="00673FB1"/>
    <w:rsid w:val="00674118"/>
    <w:rsid w:val="00674237"/>
    <w:rsid w:val="006742B8"/>
    <w:rsid w:val="006742C1"/>
    <w:rsid w:val="00674315"/>
    <w:rsid w:val="00674352"/>
    <w:rsid w:val="00674410"/>
    <w:rsid w:val="006744A2"/>
    <w:rsid w:val="006744DF"/>
    <w:rsid w:val="00674536"/>
    <w:rsid w:val="00674712"/>
    <w:rsid w:val="0067485A"/>
    <w:rsid w:val="006749C0"/>
    <w:rsid w:val="00674BFA"/>
    <w:rsid w:val="00674C82"/>
    <w:rsid w:val="00674FBB"/>
    <w:rsid w:val="0067501A"/>
    <w:rsid w:val="006750A4"/>
    <w:rsid w:val="006750C3"/>
    <w:rsid w:val="0067510E"/>
    <w:rsid w:val="0067513F"/>
    <w:rsid w:val="00675252"/>
    <w:rsid w:val="00675307"/>
    <w:rsid w:val="006753E6"/>
    <w:rsid w:val="0067541B"/>
    <w:rsid w:val="0067549E"/>
    <w:rsid w:val="00675515"/>
    <w:rsid w:val="00675563"/>
    <w:rsid w:val="00675577"/>
    <w:rsid w:val="0067564D"/>
    <w:rsid w:val="00675703"/>
    <w:rsid w:val="00675849"/>
    <w:rsid w:val="0067597E"/>
    <w:rsid w:val="00675A18"/>
    <w:rsid w:val="00675B43"/>
    <w:rsid w:val="00675EFC"/>
    <w:rsid w:val="00675F34"/>
    <w:rsid w:val="00675F4A"/>
    <w:rsid w:val="00675F6D"/>
    <w:rsid w:val="00676014"/>
    <w:rsid w:val="006761CF"/>
    <w:rsid w:val="006762DC"/>
    <w:rsid w:val="0067642A"/>
    <w:rsid w:val="00676760"/>
    <w:rsid w:val="00676879"/>
    <w:rsid w:val="0067693A"/>
    <w:rsid w:val="00676A6D"/>
    <w:rsid w:val="00676C48"/>
    <w:rsid w:val="00676C55"/>
    <w:rsid w:val="00676C63"/>
    <w:rsid w:val="00676C86"/>
    <w:rsid w:val="00676D28"/>
    <w:rsid w:val="00676D88"/>
    <w:rsid w:val="00676E09"/>
    <w:rsid w:val="00676E39"/>
    <w:rsid w:val="00676E72"/>
    <w:rsid w:val="00676EA7"/>
    <w:rsid w:val="00676EEF"/>
    <w:rsid w:val="00676F03"/>
    <w:rsid w:val="00676F9A"/>
    <w:rsid w:val="00676FDC"/>
    <w:rsid w:val="006771C3"/>
    <w:rsid w:val="00677233"/>
    <w:rsid w:val="00677334"/>
    <w:rsid w:val="00677638"/>
    <w:rsid w:val="0067763D"/>
    <w:rsid w:val="006776BA"/>
    <w:rsid w:val="0067772C"/>
    <w:rsid w:val="006777F4"/>
    <w:rsid w:val="00677807"/>
    <w:rsid w:val="006778BA"/>
    <w:rsid w:val="006778C1"/>
    <w:rsid w:val="00677975"/>
    <w:rsid w:val="00677ACA"/>
    <w:rsid w:val="00677B1A"/>
    <w:rsid w:val="00677C16"/>
    <w:rsid w:val="00677C46"/>
    <w:rsid w:val="00677E24"/>
    <w:rsid w:val="00677EAC"/>
    <w:rsid w:val="00677F67"/>
    <w:rsid w:val="00677F98"/>
    <w:rsid w:val="00677FE9"/>
    <w:rsid w:val="00677FFD"/>
    <w:rsid w:val="00680025"/>
    <w:rsid w:val="0068008F"/>
    <w:rsid w:val="006801A7"/>
    <w:rsid w:val="006803E2"/>
    <w:rsid w:val="00680468"/>
    <w:rsid w:val="00680505"/>
    <w:rsid w:val="00680788"/>
    <w:rsid w:val="0068086B"/>
    <w:rsid w:val="006808BB"/>
    <w:rsid w:val="00680A0E"/>
    <w:rsid w:val="00680AC2"/>
    <w:rsid w:val="00680AE0"/>
    <w:rsid w:val="00680BB8"/>
    <w:rsid w:val="00680BFD"/>
    <w:rsid w:val="00680D4C"/>
    <w:rsid w:val="00680DD4"/>
    <w:rsid w:val="00680F70"/>
    <w:rsid w:val="00680F7B"/>
    <w:rsid w:val="00681025"/>
    <w:rsid w:val="00681068"/>
    <w:rsid w:val="006810D3"/>
    <w:rsid w:val="006810FA"/>
    <w:rsid w:val="006810FC"/>
    <w:rsid w:val="006811DD"/>
    <w:rsid w:val="0068130E"/>
    <w:rsid w:val="006813D3"/>
    <w:rsid w:val="006813E6"/>
    <w:rsid w:val="00681431"/>
    <w:rsid w:val="00681639"/>
    <w:rsid w:val="00681845"/>
    <w:rsid w:val="006818FC"/>
    <w:rsid w:val="00681908"/>
    <w:rsid w:val="0068199F"/>
    <w:rsid w:val="00681B13"/>
    <w:rsid w:val="00681C5A"/>
    <w:rsid w:val="00681CCA"/>
    <w:rsid w:val="00681DE4"/>
    <w:rsid w:val="00681E7E"/>
    <w:rsid w:val="00681EDC"/>
    <w:rsid w:val="006820F3"/>
    <w:rsid w:val="00682110"/>
    <w:rsid w:val="00682179"/>
    <w:rsid w:val="00682348"/>
    <w:rsid w:val="0068239D"/>
    <w:rsid w:val="006823CF"/>
    <w:rsid w:val="006823E5"/>
    <w:rsid w:val="00682455"/>
    <w:rsid w:val="0068245D"/>
    <w:rsid w:val="006824B0"/>
    <w:rsid w:val="00682519"/>
    <w:rsid w:val="006825BC"/>
    <w:rsid w:val="00682698"/>
    <w:rsid w:val="0068285E"/>
    <w:rsid w:val="006828C8"/>
    <w:rsid w:val="006828F7"/>
    <w:rsid w:val="00682A0C"/>
    <w:rsid w:val="00682A57"/>
    <w:rsid w:val="00682ACE"/>
    <w:rsid w:val="00682D9C"/>
    <w:rsid w:val="00682DEF"/>
    <w:rsid w:val="00682E39"/>
    <w:rsid w:val="00682E53"/>
    <w:rsid w:val="00682E62"/>
    <w:rsid w:val="00683150"/>
    <w:rsid w:val="006831F2"/>
    <w:rsid w:val="006832D6"/>
    <w:rsid w:val="0068332B"/>
    <w:rsid w:val="006833F6"/>
    <w:rsid w:val="00683668"/>
    <w:rsid w:val="006837E1"/>
    <w:rsid w:val="0068387C"/>
    <w:rsid w:val="0068393E"/>
    <w:rsid w:val="00683C97"/>
    <w:rsid w:val="00683CE6"/>
    <w:rsid w:val="00683D4A"/>
    <w:rsid w:val="00683D51"/>
    <w:rsid w:val="00684313"/>
    <w:rsid w:val="00684354"/>
    <w:rsid w:val="0068436E"/>
    <w:rsid w:val="00684386"/>
    <w:rsid w:val="0068444D"/>
    <w:rsid w:val="0068451F"/>
    <w:rsid w:val="00684560"/>
    <w:rsid w:val="006845BB"/>
    <w:rsid w:val="00684646"/>
    <w:rsid w:val="00684649"/>
    <w:rsid w:val="00684680"/>
    <w:rsid w:val="00684691"/>
    <w:rsid w:val="006846F0"/>
    <w:rsid w:val="0068475A"/>
    <w:rsid w:val="006847B8"/>
    <w:rsid w:val="006847FA"/>
    <w:rsid w:val="00684906"/>
    <w:rsid w:val="00684925"/>
    <w:rsid w:val="00684927"/>
    <w:rsid w:val="00684B03"/>
    <w:rsid w:val="00684B6F"/>
    <w:rsid w:val="00684BA9"/>
    <w:rsid w:val="00684C79"/>
    <w:rsid w:val="00684D95"/>
    <w:rsid w:val="00684DEB"/>
    <w:rsid w:val="00684FCC"/>
    <w:rsid w:val="00685028"/>
    <w:rsid w:val="006850D9"/>
    <w:rsid w:val="006850E2"/>
    <w:rsid w:val="00685170"/>
    <w:rsid w:val="006851DD"/>
    <w:rsid w:val="00685255"/>
    <w:rsid w:val="006852EA"/>
    <w:rsid w:val="00685380"/>
    <w:rsid w:val="00685469"/>
    <w:rsid w:val="006854C9"/>
    <w:rsid w:val="00685582"/>
    <w:rsid w:val="00685595"/>
    <w:rsid w:val="00685617"/>
    <w:rsid w:val="006856B7"/>
    <w:rsid w:val="00685784"/>
    <w:rsid w:val="006857D8"/>
    <w:rsid w:val="00685963"/>
    <w:rsid w:val="006859BF"/>
    <w:rsid w:val="00685A25"/>
    <w:rsid w:val="00685B07"/>
    <w:rsid w:val="00685B93"/>
    <w:rsid w:val="00685C17"/>
    <w:rsid w:val="00685DF6"/>
    <w:rsid w:val="00685E5C"/>
    <w:rsid w:val="00685F52"/>
    <w:rsid w:val="00685F80"/>
    <w:rsid w:val="0068608C"/>
    <w:rsid w:val="006860DB"/>
    <w:rsid w:val="0068611F"/>
    <w:rsid w:val="00686252"/>
    <w:rsid w:val="00686261"/>
    <w:rsid w:val="006862B6"/>
    <w:rsid w:val="0068631F"/>
    <w:rsid w:val="00686381"/>
    <w:rsid w:val="006863B4"/>
    <w:rsid w:val="00686450"/>
    <w:rsid w:val="006864F6"/>
    <w:rsid w:val="00686513"/>
    <w:rsid w:val="00686624"/>
    <w:rsid w:val="00686786"/>
    <w:rsid w:val="006867D3"/>
    <w:rsid w:val="0068697E"/>
    <w:rsid w:val="00686AD5"/>
    <w:rsid w:val="00686B68"/>
    <w:rsid w:val="00686B7B"/>
    <w:rsid w:val="00686C77"/>
    <w:rsid w:val="00686C86"/>
    <w:rsid w:val="00686D02"/>
    <w:rsid w:val="00686E4B"/>
    <w:rsid w:val="006870D4"/>
    <w:rsid w:val="0068725A"/>
    <w:rsid w:val="0068732D"/>
    <w:rsid w:val="0068749F"/>
    <w:rsid w:val="00687591"/>
    <w:rsid w:val="006875B3"/>
    <w:rsid w:val="0068777B"/>
    <w:rsid w:val="006879B9"/>
    <w:rsid w:val="00687A9D"/>
    <w:rsid w:val="00687B06"/>
    <w:rsid w:val="00687C1F"/>
    <w:rsid w:val="00687E2A"/>
    <w:rsid w:val="00690020"/>
    <w:rsid w:val="0069006E"/>
    <w:rsid w:val="006903D7"/>
    <w:rsid w:val="006904B9"/>
    <w:rsid w:val="00690586"/>
    <w:rsid w:val="0069068A"/>
    <w:rsid w:val="00690739"/>
    <w:rsid w:val="00690870"/>
    <w:rsid w:val="006908EA"/>
    <w:rsid w:val="006909A2"/>
    <w:rsid w:val="006909C3"/>
    <w:rsid w:val="00690A9D"/>
    <w:rsid w:val="00690AC1"/>
    <w:rsid w:val="00690AD7"/>
    <w:rsid w:val="00690ADF"/>
    <w:rsid w:val="00690BEB"/>
    <w:rsid w:val="00690C09"/>
    <w:rsid w:val="00690C2C"/>
    <w:rsid w:val="00690E2E"/>
    <w:rsid w:val="006911DF"/>
    <w:rsid w:val="0069122E"/>
    <w:rsid w:val="006912C0"/>
    <w:rsid w:val="006913DA"/>
    <w:rsid w:val="00691424"/>
    <w:rsid w:val="00691453"/>
    <w:rsid w:val="00691511"/>
    <w:rsid w:val="00691769"/>
    <w:rsid w:val="0069183B"/>
    <w:rsid w:val="006918AD"/>
    <w:rsid w:val="00691903"/>
    <w:rsid w:val="00691B27"/>
    <w:rsid w:val="00691B2F"/>
    <w:rsid w:val="00691CD9"/>
    <w:rsid w:val="00691D47"/>
    <w:rsid w:val="00691DCB"/>
    <w:rsid w:val="00691E2E"/>
    <w:rsid w:val="00691EB4"/>
    <w:rsid w:val="0069200D"/>
    <w:rsid w:val="00692054"/>
    <w:rsid w:val="0069223B"/>
    <w:rsid w:val="00692288"/>
    <w:rsid w:val="006922E7"/>
    <w:rsid w:val="006924FE"/>
    <w:rsid w:val="00692573"/>
    <w:rsid w:val="006926BA"/>
    <w:rsid w:val="00692742"/>
    <w:rsid w:val="00692921"/>
    <w:rsid w:val="00692C2F"/>
    <w:rsid w:val="00692D36"/>
    <w:rsid w:val="00692DEA"/>
    <w:rsid w:val="00692E88"/>
    <w:rsid w:val="00692F14"/>
    <w:rsid w:val="00692F87"/>
    <w:rsid w:val="00693005"/>
    <w:rsid w:val="0069326E"/>
    <w:rsid w:val="006933F1"/>
    <w:rsid w:val="00693414"/>
    <w:rsid w:val="006935D5"/>
    <w:rsid w:val="00693687"/>
    <w:rsid w:val="0069372E"/>
    <w:rsid w:val="00693790"/>
    <w:rsid w:val="006937B9"/>
    <w:rsid w:val="006937BB"/>
    <w:rsid w:val="006939F7"/>
    <w:rsid w:val="00693A91"/>
    <w:rsid w:val="00693AA6"/>
    <w:rsid w:val="00693B18"/>
    <w:rsid w:val="00693B62"/>
    <w:rsid w:val="00693B76"/>
    <w:rsid w:val="00693BCC"/>
    <w:rsid w:val="00693C1A"/>
    <w:rsid w:val="00693C7D"/>
    <w:rsid w:val="00693C82"/>
    <w:rsid w:val="00693D28"/>
    <w:rsid w:val="00693D44"/>
    <w:rsid w:val="00693D96"/>
    <w:rsid w:val="00693E36"/>
    <w:rsid w:val="0069446B"/>
    <w:rsid w:val="006944CF"/>
    <w:rsid w:val="0069454B"/>
    <w:rsid w:val="006945A6"/>
    <w:rsid w:val="006945BC"/>
    <w:rsid w:val="00694672"/>
    <w:rsid w:val="0069478E"/>
    <w:rsid w:val="0069479E"/>
    <w:rsid w:val="006948E6"/>
    <w:rsid w:val="00694904"/>
    <w:rsid w:val="00694986"/>
    <w:rsid w:val="00694A28"/>
    <w:rsid w:val="00694B0C"/>
    <w:rsid w:val="00694C50"/>
    <w:rsid w:val="00694D0D"/>
    <w:rsid w:val="00694E4D"/>
    <w:rsid w:val="00694EC5"/>
    <w:rsid w:val="00694EFF"/>
    <w:rsid w:val="00694F3F"/>
    <w:rsid w:val="00694F85"/>
    <w:rsid w:val="00694FED"/>
    <w:rsid w:val="0069512E"/>
    <w:rsid w:val="00695184"/>
    <w:rsid w:val="00695252"/>
    <w:rsid w:val="00695308"/>
    <w:rsid w:val="00695335"/>
    <w:rsid w:val="00695436"/>
    <w:rsid w:val="00695468"/>
    <w:rsid w:val="006954F2"/>
    <w:rsid w:val="00695503"/>
    <w:rsid w:val="00695559"/>
    <w:rsid w:val="0069556C"/>
    <w:rsid w:val="00695590"/>
    <w:rsid w:val="006957EE"/>
    <w:rsid w:val="00695815"/>
    <w:rsid w:val="00695863"/>
    <w:rsid w:val="00695997"/>
    <w:rsid w:val="00695A05"/>
    <w:rsid w:val="00695ADC"/>
    <w:rsid w:val="00695BCC"/>
    <w:rsid w:val="00695C3A"/>
    <w:rsid w:val="00695CD3"/>
    <w:rsid w:val="00695D01"/>
    <w:rsid w:val="00695E36"/>
    <w:rsid w:val="00695EB4"/>
    <w:rsid w:val="00695ED6"/>
    <w:rsid w:val="00696049"/>
    <w:rsid w:val="006960A5"/>
    <w:rsid w:val="006960C0"/>
    <w:rsid w:val="00696127"/>
    <w:rsid w:val="0069613C"/>
    <w:rsid w:val="006961C0"/>
    <w:rsid w:val="006961DF"/>
    <w:rsid w:val="006961F7"/>
    <w:rsid w:val="0069627D"/>
    <w:rsid w:val="00696297"/>
    <w:rsid w:val="006963A7"/>
    <w:rsid w:val="0069655A"/>
    <w:rsid w:val="00696570"/>
    <w:rsid w:val="006965F0"/>
    <w:rsid w:val="00696682"/>
    <w:rsid w:val="00696874"/>
    <w:rsid w:val="006968B1"/>
    <w:rsid w:val="0069696C"/>
    <w:rsid w:val="00696973"/>
    <w:rsid w:val="00696A90"/>
    <w:rsid w:val="00696D0C"/>
    <w:rsid w:val="00696D6F"/>
    <w:rsid w:val="00696E66"/>
    <w:rsid w:val="00696EA6"/>
    <w:rsid w:val="00696F25"/>
    <w:rsid w:val="00696F30"/>
    <w:rsid w:val="00696FFC"/>
    <w:rsid w:val="0069710D"/>
    <w:rsid w:val="00697245"/>
    <w:rsid w:val="0069727A"/>
    <w:rsid w:val="00697313"/>
    <w:rsid w:val="00697444"/>
    <w:rsid w:val="00697459"/>
    <w:rsid w:val="0069746B"/>
    <w:rsid w:val="006974B2"/>
    <w:rsid w:val="006974FA"/>
    <w:rsid w:val="0069761D"/>
    <w:rsid w:val="00697645"/>
    <w:rsid w:val="00697750"/>
    <w:rsid w:val="006977BF"/>
    <w:rsid w:val="006978AD"/>
    <w:rsid w:val="006978D1"/>
    <w:rsid w:val="0069794D"/>
    <w:rsid w:val="006979AA"/>
    <w:rsid w:val="00697A79"/>
    <w:rsid w:val="00697AA9"/>
    <w:rsid w:val="00697D1C"/>
    <w:rsid w:val="00697E25"/>
    <w:rsid w:val="00697FA8"/>
    <w:rsid w:val="0069AD97"/>
    <w:rsid w:val="006A030F"/>
    <w:rsid w:val="006A035C"/>
    <w:rsid w:val="006A05D0"/>
    <w:rsid w:val="006A07BF"/>
    <w:rsid w:val="006A09A3"/>
    <w:rsid w:val="006A0A8A"/>
    <w:rsid w:val="006A0B3A"/>
    <w:rsid w:val="006A0B76"/>
    <w:rsid w:val="006A0B9C"/>
    <w:rsid w:val="006A0CDF"/>
    <w:rsid w:val="006A0F8C"/>
    <w:rsid w:val="006A0FA2"/>
    <w:rsid w:val="006A0FBF"/>
    <w:rsid w:val="006A10B5"/>
    <w:rsid w:val="006A11FF"/>
    <w:rsid w:val="006A121E"/>
    <w:rsid w:val="006A1225"/>
    <w:rsid w:val="006A134D"/>
    <w:rsid w:val="006A13D8"/>
    <w:rsid w:val="006A1482"/>
    <w:rsid w:val="006A1596"/>
    <w:rsid w:val="006A1637"/>
    <w:rsid w:val="006A1648"/>
    <w:rsid w:val="006A16B1"/>
    <w:rsid w:val="006A1757"/>
    <w:rsid w:val="006A1831"/>
    <w:rsid w:val="006A1851"/>
    <w:rsid w:val="006A1897"/>
    <w:rsid w:val="006A18C1"/>
    <w:rsid w:val="006A18D2"/>
    <w:rsid w:val="006A1BA4"/>
    <w:rsid w:val="006A1BAB"/>
    <w:rsid w:val="006A1BCC"/>
    <w:rsid w:val="006A1C5A"/>
    <w:rsid w:val="006A1D59"/>
    <w:rsid w:val="006A1EBA"/>
    <w:rsid w:val="006A1EF4"/>
    <w:rsid w:val="006A1FE6"/>
    <w:rsid w:val="006A21D3"/>
    <w:rsid w:val="006A22EA"/>
    <w:rsid w:val="006A233A"/>
    <w:rsid w:val="006A2355"/>
    <w:rsid w:val="006A244E"/>
    <w:rsid w:val="006A24CB"/>
    <w:rsid w:val="006A27E7"/>
    <w:rsid w:val="006A27F4"/>
    <w:rsid w:val="006A296F"/>
    <w:rsid w:val="006A2A7A"/>
    <w:rsid w:val="006A2B5D"/>
    <w:rsid w:val="006A2BE0"/>
    <w:rsid w:val="006A2BF1"/>
    <w:rsid w:val="006A2C4C"/>
    <w:rsid w:val="006A2D6D"/>
    <w:rsid w:val="006A2D8F"/>
    <w:rsid w:val="006A2E32"/>
    <w:rsid w:val="006A2F02"/>
    <w:rsid w:val="006A306E"/>
    <w:rsid w:val="006A3131"/>
    <w:rsid w:val="006A3162"/>
    <w:rsid w:val="006A3175"/>
    <w:rsid w:val="006A3296"/>
    <w:rsid w:val="006A359C"/>
    <w:rsid w:val="006A36D7"/>
    <w:rsid w:val="006A36EE"/>
    <w:rsid w:val="006A37C2"/>
    <w:rsid w:val="006A383D"/>
    <w:rsid w:val="006A3857"/>
    <w:rsid w:val="006A3926"/>
    <w:rsid w:val="006A3BC2"/>
    <w:rsid w:val="006A3D84"/>
    <w:rsid w:val="006A3DC7"/>
    <w:rsid w:val="006A3E31"/>
    <w:rsid w:val="006A3E57"/>
    <w:rsid w:val="006A3EE9"/>
    <w:rsid w:val="006A4026"/>
    <w:rsid w:val="006A40AC"/>
    <w:rsid w:val="006A40EC"/>
    <w:rsid w:val="006A410C"/>
    <w:rsid w:val="006A4354"/>
    <w:rsid w:val="006A43DC"/>
    <w:rsid w:val="006A457D"/>
    <w:rsid w:val="006A45D1"/>
    <w:rsid w:val="006A45EE"/>
    <w:rsid w:val="006A46E8"/>
    <w:rsid w:val="006A483E"/>
    <w:rsid w:val="006A4B70"/>
    <w:rsid w:val="006A4E66"/>
    <w:rsid w:val="006A4F12"/>
    <w:rsid w:val="006A4F29"/>
    <w:rsid w:val="006A4F49"/>
    <w:rsid w:val="006A5110"/>
    <w:rsid w:val="006A52A6"/>
    <w:rsid w:val="006A5395"/>
    <w:rsid w:val="006A53A0"/>
    <w:rsid w:val="006A544B"/>
    <w:rsid w:val="006A554B"/>
    <w:rsid w:val="006A56BC"/>
    <w:rsid w:val="006A572F"/>
    <w:rsid w:val="006A57DF"/>
    <w:rsid w:val="006A580D"/>
    <w:rsid w:val="006A5884"/>
    <w:rsid w:val="006A59A7"/>
    <w:rsid w:val="006A5A9D"/>
    <w:rsid w:val="006A5F89"/>
    <w:rsid w:val="006A5FED"/>
    <w:rsid w:val="006A60BF"/>
    <w:rsid w:val="006A61A0"/>
    <w:rsid w:val="006A6239"/>
    <w:rsid w:val="006A6266"/>
    <w:rsid w:val="006A6575"/>
    <w:rsid w:val="006A68A2"/>
    <w:rsid w:val="006A69FD"/>
    <w:rsid w:val="006A6AEF"/>
    <w:rsid w:val="006A6C21"/>
    <w:rsid w:val="006A6D58"/>
    <w:rsid w:val="006A6E9C"/>
    <w:rsid w:val="006A6F98"/>
    <w:rsid w:val="006A71F0"/>
    <w:rsid w:val="006A73AD"/>
    <w:rsid w:val="006A76F3"/>
    <w:rsid w:val="006A775D"/>
    <w:rsid w:val="006A7833"/>
    <w:rsid w:val="006A7841"/>
    <w:rsid w:val="006A78DE"/>
    <w:rsid w:val="006A7A14"/>
    <w:rsid w:val="006A7ABD"/>
    <w:rsid w:val="006A7AF4"/>
    <w:rsid w:val="006A7C5B"/>
    <w:rsid w:val="006A7D04"/>
    <w:rsid w:val="006A7D33"/>
    <w:rsid w:val="006A7E07"/>
    <w:rsid w:val="006A7FA1"/>
    <w:rsid w:val="006A7FAE"/>
    <w:rsid w:val="006B005F"/>
    <w:rsid w:val="006B00AF"/>
    <w:rsid w:val="006B017B"/>
    <w:rsid w:val="006B0234"/>
    <w:rsid w:val="006B0323"/>
    <w:rsid w:val="006B0395"/>
    <w:rsid w:val="006B03B4"/>
    <w:rsid w:val="006B03F5"/>
    <w:rsid w:val="006B0405"/>
    <w:rsid w:val="006B0421"/>
    <w:rsid w:val="006B0470"/>
    <w:rsid w:val="006B04B7"/>
    <w:rsid w:val="006B04E1"/>
    <w:rsid w:val="006B0511"/>
    <w:rsid w:val="006B05A7"/>
    <w:rsid w:val="006B05D1"/>
    <w:rsid w:val="006B06DA"/>
    <w:rsid w:val="006B06ED"/>
    <w:rsid w:val="006B077D"/>
    <w:rsid w:val="006B0797"/>
    <w:rsid w:val="006B08CF"/>
    <w:rsid w:val="006B090E"/>
    <w:rsid w:val="006B096B"/>
    <w:rsid w:val="006B0CDF"/>
    <w:rsid w:val="006B0D6C"/>
    <w:rsid w:val="006B0DD0"/>
    <w:rsid w:val="006B0F4A"/>
    <w:rsid w:val="006B0F63"/>
    <w:rsid w:val="006B0FED"/>
    <w:rsid w:val="006B10EC"/>
    <w:rsid w:val="006B1167"/>
    <w:rsid w:val="006B1199"/>
    <w:rsid w:val="006B1227"/>
    <w:rsid w:val="006B1309"/>
    <w:rsid w:val="006B13B3"/>
    <w:rsid w:val="006B1663"/>
    <w:rsid w:val="006B1757"/>
    <w:rsid w:val="006B1785"/>
    <w:rsid w:val="006B17EE"/>
    <w:rsid w:val="006B19B4"/>
    <w:rsid w:val="006B1A24"/>
    <w:rsid w:val="006B1A3D"/>
    <w:rsid w:val="006B1B4F"/>
    <w:rsid w:val="006B1D3A"/>
    <w:rsid w:val="006B1D3C"/>
    <w:rsid w:val="006B1E7E"/>
    <w:rsid w:val="006B1F60"/>
    <w:rsid w:val="006B1FE5"/>
    <w:rsid w:val="006B212F"/>
    <w:rsid w:val="006B2277"/>
    <w:rsid w:val="006B2391"/>
    <w:rsid w:val="006B23E0"/>
    <w:rsid w:val="006B25FF"/>
    <w:rsid w:val="006B27F4"/>
    <w:rsid w:val="006B28DA"/>
    <w:rsid w:val="006B29A6"/>
    <w:rsid w:val="006B2B48"/>
    <w:rsid w:val="006B2C6D"/>
    <w:rsid w:val="006B2CA5"/>
    <w:rsid w:val="006B2CAF"/>
    <w:rsid w:val="006B2D0A"/>
    <w:rsid w:val="006B2EBB"/>
    <w:rsid w:val="006B2FD8"/>
    <w:rsid w:val="006B30AD"/>
    <w:rsid w:val="006B30EA"/>
    <w:rsid w:val="006B312D"/>
    <w:rsid w:val="006B31E9"/>
    <w:rsid w:val="006B3216"/>
    <w:rsid w:val="006B3312"/>
    <w:rsid w:val="006B338D"/>
    <w:rsid w:val="006B339E"/>
    <w:rsid w:val="006B33A3"/>
    <w:rsid w:val="006B33E1"/>
    <w:rsid w:val="006B353E"/>
    <w:rsid w:val="006B3664"/>
    <w:rsid w:val="006B3759"/>
    <w:rsid w:val="006B37E1"/>
    <w:rsid w:val="006B39FC"/>
    <w:rsid w:val="006B3B0D"/>
    <w:rsid w:val="006B3B0F"/>
    <w:rsid w:val="006B3C3C"/>
    <w:rsid w:val="006B3C3E"/>
    <w:rsid w:val="006B3C8C"/>
    <w:rsid w:val="006B3CD9"/>
    <w:rsid w:val="006B3E3F"/>
    <w:rsid w:val="006B3EC3"/>
    <w:rsid w:val="006B3ED6"/>
    <w:rsid w:val="006B3F3E"/>
    <w:rsid w:val="006B3FAA"/>
    <w:rsid w:val="006B4078"/>
    <w:rsid w:val="006B435E"/>
    <w:rsid w:val="006B43B2"/>
    <w:rsid w:val="006B43CB"/>
    <w:rsid w:val="006B43CD"/>
    <w:rsid w:val="006B4452"/>
    <w:rsid w:val="006B44F2"/>
    <w:rsid w:val="006B4528"/>
    <w:rsid w:val="006B4584"/>
    <w:rsid w:val="006B45C2"/>
    <w:rsid w:val="006B45F1"/>
    <w:rsid w:val="006B474B"/>
    <w:rsid w:val="006B4787"/>
    <w:rsid w:val="006B47B9"/>
    <w:rsid w:val="006B4918"/>
    <w:rsid w:val="006B4933"/>
    <w:rsid w:val="006B49AA"/>
    <w:rsid w:val="006B4AB7"/>
    <w:rsid w:val="006B4ABA"/>
    <w:rsid w:val="006B4B35"/>
    <w:rsid w:val="006B4DD5"/>
    <w:rsid w:val="006B4E1A"/>
    <w:rsid w:val="006B4E59"/>
    <w:rsid w:val="006B4FEE"/>
    <w:rsid w:val="006B501F"/>
    <w:rsid w:val="006B50CD"/>
    <w:rsid w:val="006B512E"/>
    <w:rsid w:val="006B5279"/>
    <w:rsid w:val="006B52B1"/>
    <w:rsid w:val="006B5420"/>
    <w:rsid w:val="006B54EF"/>
    <w:rsid w:val="006B5598"/>
    <w:rsid w:val="006B5765"/>
    <w:rsid w:val="006B5889"/>
    <w:rsid w:val="006B58CD"/>
    <w:rsid w:val="006B59D1"/>
    <w:rsid w:val="006B5A08"/>
    <w:rsid w:val="006B5AE5"/>
    <w:rsid w:val="006B5B5B"/>
    <w:rsid w:val="006B5CFE"/>
    <w:rsid w:val="006B5DED"/>
    <w:rsid w:val="006B5E52"/>
    <w:rsid w:val="006B5F6E"/>
    <w:rsid w:val="006B5F76"/>
    <w:rsid w:val="006B6030"/>
    <w:rsid w:val="006B60EF"/>
    <w:rsid w:val="006B61D1"/>
    <w:rsid w:val="006B624B"/>
    <w:rsid w:val="006B6296"/>
    <w:rsid w:val="006B62F7"/>
    <w:rsid w:val="006B641A"/>
    <w:rsid w:val="006B6428"/>
    <w:rsid w:val="006B645E"/>
    <w:rsid w:val="006B6467"/>
    <w:rsid w:val="006B6624"/>
    <w:rsid w:val="006B6700"/>
    <w:rsid w:val="006B671A"/>
    <w:rsid w:val="006B6797"/>
    <w:rsid w:val="006B67A4"/>
    <w:rsid w:val="006B6949"/>
    <w:rsid w:val="006B6956"/>
    <w:rsid w:val="006B69CD"/>
    <w:rsid w:val="006B69EF"/>
    <w:rsid w:val="006B6D15"/>
    <w:rsid w:val="006B6D85"/>
    <w:rsid w:val="006B6D87"/>
    <w:rsid w:val="006B6DD4"/>
    <w:rsid w:val="006B6F2B"/>
    <w:rsid w:val="006B6F48"/>
    <w:rsid w:val="006B6FC7"/>
    <w:rsid w:val="006B6FF7"/>
    <w:rsid w:val="006B7254"/>
    <w:rsid w:val="006B73A4"/>
    <w:rsid w:val="006B73D1"/>
    <w:rsid w:val="006B73E7"/>
    <w:rsid w:val="006B7404"/>
    <w:rsid w:val="006B7532"/>
    <w:rsid w:val="006B756B"/>
    <w:rsid w:val="006B757E"/>
    <w:rsid w:val="006B7635"/>
    <w:rsid w:val="006B7844"/>
    <w:rsid w:val="006B78FF"/>
    <w:rsid w:val="006B793E"/>
    <w:rsid w:val="006B794C"/>
    <w:rsid w:val="006B79DA"/>
    <w:rsid w:val="006B7AC4"/>
    <w:rsid w:val="006B7B17"/>
    <w:rsid w:val="006B7C78"/>
    <w:rsid w:val="006B7CBD"/>
    <w:rsid w:val="006B7D31"/>
    <w:rsid w:val="006B7F84"/>
    <w:rsid w:val="006B7F8D"/>
    <w:rsid w:val="006C0030"/>
    <w:rsid w:val="006C0263"/>
    <w:rsid w:val="006C0440"/>
    <w:rsid w:val="006C05B9"/>
    <w:rsid w:val="006C06DD"/>
    <w:rsid w:val="006C07BF"/>
    <w:rsid w:val="006C084B"/>
    <w:rsid w:val="006C089E"/>
    <w:rsid w:val="006C08B4"/>
    <w:rsid w:val="006C09B1"/>
    <w:rsid w:val="006C0ACC"/>
    <w:rsid w:val="006C0AFA"/>
    <w:rsid w:val="006C0B9C"/>
    <w:rsid w:val="006C0BF1"/>
    <w:rsid w:val="006C0C17"/>
    <w:rsid w:val="006C0CAB"/>
    <w:rsid w:val="006C0CCA"/>
    <w:rsid w:val="006C0E7A"/>
    <w:rsid w:val="006C0ED6"/>
    <w:rsid w:val="006C0F6F"/>
    <w:rsid w:val="006C0FF4"/>
    <w:rsid w:val="006C10AF"/>
    <w:rsid w:val="006C124E"/>
    <w:rsid w:val="006C12F9"/>
    <w:rsid w:val="006C165F"/>
    <w:rsid w:val="006C176C"/>
    <w:rsid w:val="006C1836"/>
    <w:rsid w:val="006C1843"/>
    <w:rsid w:val="006C1888"/>
    <w:rsid w:val="006C1A8E"/>
    <w:rsid w:val="006C1AFC"/>
    <w:rsid w:val="006C1B42"/>
    <w:rsid w:val="006C1B6B"/>
    <w:rsid w:val="006C1BEF"/>
    <w:rsid w:val="006C1C7B"/>
    <w:rsid w:val="006C1CEA"/>
    <w:rsid w:val="006C1CFA"/>
    <w:rsid w:val="006C1DCF"/>
    <w:rsid w:val="006C1E2E"/>
    <w:rsid w:val="006C1E34"/>
    <w:rsid w:val="006C20D5"/>
    <w:rsid w:val="006C22C7"/>
    <w:rsid w:val="006C2421"/>
    <w:rsid w:val="006C2435"/>
    <w:rsid w:val="006C255C"/>
    <w:rsid w:val="006C25DC"/>
    <w:rsid w:val="006C260C"/>
    <w:rsid w:val="006C26F6"/>
    <w:rsid w:val="006C271C"/>
    <w:rsid w:val="006C2855"/>
    <w:rsid w:val="006C2955"/>
    <w:rsid w:val="006C2BAD"/>
    <w:rsid w:val="006C2E3F"/>
    <w:rsid w:val="006C2E76"/>
    <w:rsid w:val="006C3044"/>
    <w:rsid w:val="006C30EE"/>
    <w:rsid w:val="006C31AD"/>
    <w:rsid w:val="006C3223"/>
    <w:rsid w:val="006C32B1"/>
    <w:rsid w:val="006C32E9"/>
    <w:rsid w:val="006C3330"/>
    <w:rsid w:val="006C3417"/>
    <w:rsid w:val="006C3577"/>
    <w:rsid w:val="006C35A1"/>
    <w:rsid w:val="006C3673"/>
    <w:rsid w:val="006C3830"/>
    <w:rsid w:val="006C38DF"/>
    <w:rsid w:val="006C38F3"/>
    <w:rsid w:val="006C39B3"/>
    <w:rsid w:val="006C39E1"/>
    <w:rsid w:val="006C3A2B"/>
    <w:rsid w:val="006C3AC0"/>
    <w:rsid w:val="006C3B09"/>
    <w:rsid w:val="006C3B7A"/>
    <w:rsid w:val="006C3C01"/>
    <w:rsid w:val="006C3DAB"/>
    <w:rsid w:val="006C3E6B"/>
    <w:rsid w:val="006C3E8B"/>
    <w:rsid w:val="006C3EA1"/>
    <w:rsid w:val="006C3EA6"/>
    <w:rsid w:val="006C3F20"/>
    <w:rsid w:val="006C3F37"/>
    <w:rsid w:val="006C3FDA"/>
    <w:rsid w:val="006C401B"/>
    <w:rsid w:val="006C41B3"/>
    <w:rsid w:val="006C4265"/>
    <w:rsid w:val="006C42B4"/>
    <w:rsid w:val="006C42BA"/>
    <w:rsid w:val="006C4360"/>
    <w:rsid w:val="006C4388"/>
    <w:rsid w:val="006C4403"/>
    <w:rsid w:val="006C4631"/>
    <w:rsid w:val="006C464D"/>
    <w:rsid w:val="006C4674"/>
    <w:rsid w:val="006C46E2"/>
    <w:rsid w:val="006C47A2"/>
    <w:rsid w:val="006C4942"/>
    <w:rsid w:val="006C4984"/>
    <w:rsid w:val="006C4A3C"/>
    <w:rsid w:val="006C4B57"/>
    <w:rsid w:val="006C4C10"/>
    <w:rsid w:val="006C4C13"/>
    <w:rsid w:val="006C4C64"/>
    <w:rsid w:val="006C4D81"/>
    <w:rsid w:val="006C4EB5"/>
    <w:rsid w:val="006C4EFD"/>
    <w:rsid w:val="006C4FD7"/>
    <w:rsid w:val="006C5059"/>
    <w:rsid w:val="006C50EF"/>
    <w:rsid w:val="006C50FD"/>
    <w:rsid w:val="006C5112"/>
    <w:rsid w:val="006C511D"/>
    <w:rsid w:val="006C514E"/>
    <w:rsid w:val="006C51A0"/>
    <w:rsid w:val="006C5229"/>
    <w:rsid w:val="006C52C0"/>
    <w:rsid w:val="006C5347"/>
    <w:rsid w:val="006C535D"/>
    <w:rsid w:val="006C5387"/>
    <w:rsid w:val="006C54ED"/>
    <w:rsid w:val="006C5554"/>
    <w:rsid w:val="006C5677"/>
    <w:rsid w:val="006C56A1"/>
    <w:rsid w:val="006C56B4"/>
    <w:rsid w:val="006C5724"/>
    <w:rsid w:val="006C57F6"/>
    <w:rsid w:val="006C58C4"/>
    <w:rsid w:val="006C5914"/>
    <w:rsid w:val="006C5A27"/>
    <w:rsid w:val="006C5A93"/>
    <w:rsid w:val="006C5B12"/>
    <w:rsid w:val="006C5B52"/>
    <w:rsid w:val="006C5D13"/>
    <w:rsid w:val="006C5D23"/>
    <w:rsid w:val="006C5D66"/>
    <w:rsid w:val="006C5DE0"/>
    <w:rsid w:val="006C5DE5"/>
    <w:rsid w:val="006C5E2B"/>
    <w:rsid w:val="006C5E2C"/>
    <w:rsid w:val="006C5E4E"/>
    <w:rsid w:val="006C5FB9"/>
    <w:rsid w:val="006C6017"/>
    <w:rsid w:val="006C607D"/>
    <w:rsid w:val="006C6098"/>
    <w:rsid w:val="006C628D"/>
    <w:rsid w:val="006C62D6"/>
    <w:rsid w:val="006C6644"/>
    <w:rsid w:val="006C668D"/>
    <w:rsid w:val="006C66F0"/>
    <w:rsid w:val="006C67AB"/>
    <w:rsid w:val="006C67F0"/>
    <w:rsid w:val="006C681D"/>
    <w:rsid w:val="006C69BF"/>
    <w:rsid w:val="006C6A1D"/>
    <w:rsid w:val="006C6B50"/>
    <w:rsid w:val="006C6C67"/>
    <w:rsid w:val="006C6C80"/>
    <w:rsid w:val="006C6CF7"/>
    <w:rsid w:val="006C6DB4"/>
    <w:rsid w:val="006C6F51"/>
    <w:rsid w:val="006C6F8A"/>
    <w:rsid w:val="006C6FC2"/>
    <w:rsid w:val="006C704F"/>
    <w:rsid w:val="006C7106"/>
    <w:rsid w:val="006C71D0"/>
    <w:rsid w:val="006C71DB"/>
    <w:rsid w:val="006C7209"/>
    <w:rsid w:val="006C72FA"/>
    <w:rsid w:val="006C746F"/>
    <w:rsid w:val="006C752E"/>
    <w:rsid w:val="006C755D"/>
    <w:rsid w:val="006C760B"/>
    <w:rsid w:val="006C7621"/>
    <w:rsid w:val="006C7715"/>
    <w:rsid w:val="006C7797"/>
    <w:rsid w:val="006C782C"/>
    <w:rsid w:val="006C783B"/>
    <w:rsid w:val="006C784C"/>
    <w:rsid w:val="006C785E"/>
    <w:rsid w:val="006C78F2"/>
    <w:rsid w:val="006C7B23"/>
    <w:rsid w:val="006C7BCC"/>
    <w:rsid w:val="006C7CE3"/>
    <w:rsid w:val="006C7CE8"/>
    <w:rsid w:val="006C7D17"/>
    <w:rsid w:val="006C7E3E"/>
    <w:rsid w:val="006C7E5D"/>
    <w:rsid w:val="006C7EC0"/>
    <w:rsid w:val="006C7ECD"/>
    <w:rsid w:val="006C7F28"/>
    <w:rsid w:val="006C7F86"/>
    <w:rsid w:val="006D0054"/>
    <w:rsid w:val="006D0066"/>
    <w:rsid w:val="006D0084"/>
    <w:rsid w:val="006D0177"/>
    <w:rsid w:val="006D01E7"/>
    <w:rsid w:val="006D01EF"/>
    <w:rsid w:val="006D0338"/>
    <w:rsid w:val="006D0376"/>
    <w:rsid w:val="006D0468"/>
    <w:rsid w:val="006D0559"/>
    <w:rsid w:val="006D05FE"/>
    <w:rsid w:val="006D068A"/>
    <w:rsid w:val="006D06C4"/>
    <w:rsid w:val="006D06DB"/>
    <w:rsid w:val="006D0895"/>
    <w:rsid w:val="006D0899"/>
    <w:rsid w:val="006D09BE"/>
    <w:rsid w:val="006D0A60"/>
    <w:rsid w:val="006D0A7B"/>
    <w:rsid w:val="006D0ABE"/>
    <w:rsid w:val="006D0B81"/>
    <w:rsid w:val="006D0BCD"/>
    <w:rsid w:val="006D0C17"/>
    <w:rsid w:val="006D0E36"/>
    <w:rsid w:val="006D0EB1"/>
    <w:rsid w:val="006D10CC"/>
    <w:rsid w:val="006D10DB"/>
    <w:rsid w:val="006D1133"/>
    <w:rsid w:val="006D1234"/>
    <w:rsid w:val="006D1282"/>
    <w:rsid w:val="006D12EC"/>
    <w:rsid w:val="006D12FE"/>
    <w:rsid w:val="006D140C"/>
    <w:rsid w:val="006D1507"/>
    <w:rsid w:val="006D16D3"/>
    <w:rsid w:val="006D16E8"/>
    <w:rsid w:val="006D1934"/>
    <w:rsid w:val="006D1AE8"/>
    <w:rsid w:val="006D1C94"/>
    <w:rsid w:val="006D1C9C"/>
    <w:rsid w:val="006D1DCB"/>
    <w:rsid w:val="006D1DF7"/>
    <w:rsid w:val="006D1F25"/>
    <w:rsid w:val="006D20A6"/>
    <w:rsid w:val="006D22C5"/>
    <w:rsid w:val="006D2575"/>
    <w:rsid w:val="006D261D"/>
    <w:rsid w:val="006D27AC"/>
    <w:rsid w:val="006D2916"/>
    <w:rsid w:val="006D2946"/>
    <w:rsid w:val="006D2972"/>
    <w:rsid w:val="006D2B4C"/>
    <w:rsid w:val="006D2C1E"/>
    <w:rsid w:val="006D2C39"/>
    <w:rsid w:val="006D2C58"/>
    <w:rsid w:val="006D2C78"/>
    <w:rsid w:val="006D2CB6"/>
    <w:rsid w:val="006D2D76"/>
    <w:rsid w:val="006D2FE7"/>
    <w:rsid w:val="006D327A"/>
    <w:rsid w:val="006D32AB"/>
    <w:rsid w:val="006D3328"/>
    <w:rsid w:val="006D33A5"/>
    <w:rsid w:val="006D3455"/>
    <w:rsid w:val="006D3550"/>
    <w:rsid w:val="006D3711"/>
    <w:rsid w:val="006D3762"/>
    <w:rsid w:val="006D3783"/>
    <w:rsid w:val="006D3790"/>
    <w:rsid w:val="006D3791"/>
    <w:rsid w:val="006D37F8"/>
    <w:rsid w:val="006D3818"/>
    <w:rsid w:val="006D3877"/>
    <w:rsid w:val="006D39F0"/>
    <w:rsid w:val="006D3ACB"/>
    <w:rsid w:val="006D3B94"/>
    <w:rsid w:val="006D3C94"/>
    <w:rsid w:val="006D3CA6"/>
    <w:rsid w:val="006D3F3A"/>
    <w:rsid w:val="006D4019"/>
    <w:rsid w:val="006D40EE"/>
    <w:rsid w:val="006D412E"/>
    <w:rsid w:val="006D4198"/>
    <w:rsid w:val="006D42C1"/>
    <w:rsid w:val="006D42CE"/>
    <w:rsid w:val="006D43D6"/>
    <w:rsid w:val="006D44C1"/>
    <w:rsid w:val="006D4558"/>
    <w:rsid w:val="006D4559"/>
    <w:rsid w:val="006D45FF"/>
    <w:rsid w:val="006D463E"/>
    <w:rsid w:val="006D46D5"/>
    <w:rsid w:val="006D46EA"/>
    <w:rsid w:val="006D47D4"/>
    <w:rsid w:val="006D4820"/>
    <w:rsid w:val="006D4827"/>
    <w:rsid w:val="006D4848"/>
    <w:rsid w:val="006D4880"/>
    <w:rsid w:val="006D48A6"/>
    <w:rsid w:val="006D48B8"/>
    <w:rsid w:val="006D494C"/>
    <w:rsid w:val="006D4984"/>
    <w:rsid w:val="006D49A5"/>
    <w:rsid w:val="006D49CC"/>
    <w:rsid w:val="006D4A65"/>
    <w:rsid w:val="006D4AE2"/>
    <w:rsid w:val="006D4B65"/>
    <w:rsid w:val="006D4BFE"/>
    <w:rsid w:val="006D4D69"/>
    <w:rsid w:val="006D4D7E"/>
    <w:rsid w:val="006D4D89"/>
    <w:rsid w:val="006D4D9F"/>
    <w:rsid w:val="006D4DD8"/>
    <w:rsid w:val="006D4EB8"/>
    <w:rsid w:val="006D4ED9"/>
    <w:rsid w:val="006D4F90"/>
    <w:rsid w:val="006D5007"/>
    <w:rsid w:val="006D5119"/>
    <w:rsid w:val="006D516D"/>
    <w:rsid w:val="006D51CB"/>
    <w:rsid w:val="006D530C"/>
    <w:rsid w:val="006D53C0"/>
    <w:rsid w:val="006D547B"/>
    <w:rsid w:val="006D557C"/>
    <w:rsid w:val="006D57B7"/>
    <w:rsid w:val="006D5857"/>
    <w:rsid w:val="006D59B6"/>
    <w:rsid w:val="006D5C8C"/>
    <w:rsid w:val="006D5C92"/>
    <w:rsid w:val="006D5CD6"/>
    <w:rsid w:val="006D5D70"/>
    <w:rsid w:val="006D5DE6"/>
    <w:rsid w:val="006D5DFC"/>
    <w:rsid w:val="006D5E9E"/>
    <w:rsid w:val="006D5EDC"/>
    <w:rsid w:val="006D6002"/>
    <w:rsid w:val="006D6022"/>
    <w:rsid w:val="006D6025"/>
    <w:rsid w:val="006D611F"/>
    <w:rsid w:val="006D6147"/>
    <w:rsid w:val="006D61C6"/>
    <w:rsid w:val="006D61E1"/>
    <w:rsid w:val="006D641B"/>
    <w:rsid w:val="006D6452"/>
    <w:rsid w:val="006D6460"/>
    <w:rsid w:val="006D6563"/>
    <w:rsid w:val="006D6602"/>
    <w:rsid w:val="006D66C3"/>
    <w:rsid w:val="006D6768"/>
    <w:rsid w:val="006D676C"/>
    <w:rsid w:val="006D67C6"/>
    <w:rsid w:val="006D67C8"/>
    <w:rsid w:val="006D6895"/>
    <w:rsid w:val="006D691B"/>
    <w:rsid w:val="006D6968"/>
    <w:rsid w:val="006D69A4"/>
    <w:rsid w:val="006D6A5E"/>
    <w:rsid w:val="006D6AA0"/>
    <w:rsid w:val="006D6BB1"/>
    <w:rsid w:val="006D6C1E"/>
    <w:rsid w:val="006D6C57"/>
    <w:rsid w:val="006D6D19"/>
    <w:rsid w:val="006D6DB7"/>
    <w:rsid w:val="006D6E07"/>
    <w:rsid w:val="006D6E6A"/>
    <w:rsid w:val="006D6EA6"/>
    <w:rsid w:val="006D6FC5"/>
    <w:rsid w:val="006D702B"/>
    <w:rsid w:val="006D7050"/>
    <w:rsid w:val="006D7104"/>
    <w:rsid w:val="006D7130"/>
    <w:rsid w:val="006D7281"/>
    <w:rsid w:val="006D72BF"/>
    <w:rsid w:val="006D73D8"/>
    <w:rsid w:val="006D73F4"/>
    <w:rsid w:val="006D7401"/>
    <w:rsid w:val="006D740B"/>
    <w:rsid w:val="006D748C"/>
    <w:rsid w:val="006D749D"/>
    <w:rsid w:val="006D7692"/>
    <w:rsid w:val="006D76C9"/>
    <w:rsid w:val="006D7747"/>
    <w:rsid w:val="006D77AC"/>
    <w:rsid w:val="006D7848"/>
    <w:rsid w:val="006D7ABE"/>
    <w:rsid w:val="006D7AD0"/>
    <w:rsid w:val="006D7BB3"/>
    <w:rsid w:val="006D7C20"/>
    <w:rsid w:val="006D7D0F"/>
    <w:rsid w:val="006D7DC1"/>
    <w:rsid w:val="006D7ED7"/>
    <w:rsid w:val="006D7F51"/>
    <w:rsid w:val="006D7F8A"/>
    <w:rsid w:val="006E0264"/>
    <w:rsid w:val="006E02D7"/>
    <w:rsid w:val="006E02E1"/>
    <w:rsid w:val="006E032C"/>
    <w:rsid w:val="006E046C"/>
    <w:rsid w:val="006E0551"/>
    <w:rsid w:val="006E074B"/>
    <w:rsid w:val="006E09A7"/>
    <w:rsid w:val="006E0C17"/>
    <w:rsid w:val="006E0C87"/>
    <w:rsid w:val="006E0CB2"/>
    <w:rsid w:val="006E0DAE"/>
    <w:rsid w:val="006E0E89"/>
    <w:rsid w:val="006E0E90"/>
    <w:rsid w:val="006E0F85"/>
    <w:rsid w:val="006E0FE7"/>
    <w:rsid w:val="006E1021"/>
    <w:rsid w:val="006E103B"/>
    <w:rsid w:val="006E10A7"/>
    <w:rsid w:val="006E11C1"/>
    <w:rsid w:val="006E14CA"/>
    <w:rsid w:val="006E15D8"/>
    <w:rsid w:val="006E1682"/>
    <w:rsid w:val="006E16F9"/>
    <w:rsid w:val="006E17CD"/>
    <w:rsid w:val="006E1803"/>
    <w:rsid w:val="006E1A89"/>
    <w:rsid w:val="006E1AAC"/>
    <w:rsid w:val="006E1B28"/>
    <w:rsid w:val="006E1C25"/>
    <w:rsid w:val="006E1CD1"/>
    <w:rsid w:val="006E1E61"/>
    <w:rsid w:val="006E1E71"/>
    <w:rsid w:val="006E1FC2"/>
    <w:rsid w:val="006E2010"/>
    <w:rsid w:val="006E208A"/>
    <w:rsid w:val="006E229D"/>
    <w:rsid w:val="006E22BF"/>
    <w:rsid w:val="006E24A0"/>
    <w:rsid w:val="006E24FE"/>
    <w:rsid w:val="006E2604"/>
    <w:rsid w:val="006E2694"/>
    <w:rsid w:val="006E279C"/>
    <w:rsid w:val="006E27CE"/>
    <w:rsid w:val="006E287D"/>
    <w:rsid w:val="006E297B"/>
    <w:rsid w:val="006E29EC"/>
    <w:rsid w:val="006E2A52"/>
    <w:rsid w:val="006E2AEB"/>
    <w:rsid w:val="006E2C78"/>
    <w:rsid w:val="006E2CA0"/>
    <w:rsid w:val="006E2CA7"/>
    <w:rsid w:val="006E2EBE"/>
    <w:rsid w:val="006E30F8"/>
    <w:rsid w:val="006E3166"/>
    <w:rsid w:val="006E31A5"/>
    <w:rsid w:val="006E31C6"/>
    <w:rsid w:val="006E31E3"/>
    <w:rsid w:val="006E3217"/>
    <w:rsid w:val="006E323B"/>
    <w:rsid w:val="006E3246"/>
    <w:rsid w:val="006E3269"/>
    <w:rsid w:val="006E32D1"/>
    <w:rsid w:val="006E32D5"/>
    <w:rsid w:val="006E32E5"/>
    <w:rsid w:val="006E333F"/>
    <w:rsid w:val="006E355E"/>
    <w:rsid w:val="006E35C8"/>
    <w:rsid w:val="006E35FA"/>
    <w:rsid w:val="006E3697"/>
    <w:rsid w:val="006E372D"/>
    <w:rsid w:val="006E3802"/>
    <w:rsid w:val="006E389E"/>
    <w:rsid w:val="006E3916"/>
    <w:rsid w:val="006E39B5"/>
    <w:rsid w:val="006E39D5"/>
    <w:rsid w:val="006E3A4E"/>
    <w:rsid w:val="006E3AD8"/>
    <w:rsid w:val="006E3B64"/>
    <w:rsid w:val="006E3BA0"/>
    <w:rsid w:val="006E3D3E"/>
    <w:rsid w:val="006E3DBE"/>
    <w:rsid w:val="006E3E21"/>
    <w:rsid w:val="006E3ED0"/>
    <w:rsid w:val="006E3F1E"/>
    <w:rsid w:val="006E4076"/>
    <w:rsid w:val="006E40B4"/>
    <w:rsid w:val="006E41B3"/>
    <w:rsid w:val="006E41DD"/>
    <w:rsid w:val="006E41E3"/>
    <w:rsid w:val="006E4269"/>
    <w:rsid w:val="006E437E"/>
    <w:rsid w:val="006E43D9"/>
    <w:rsid w:val="006E4459"/>
    <w:rsid w:val="006E44DA"/>
    <w:rsid w:val="006E45D4"/>
    <w:rsid w:val="006E45DD"/>
    <w:rsid w:val="006E46E8"/>
    <w:rsid w:val="006E4821"/>
    <w:rsid w:val="006E4856"/>
    <w:rsid w:val="006E486F"/>
    <w:rsid w:val="006E4B3B"/>
    <w:rsid w:val="006E4BA2"/>
    <w:rsid w:val="006E4BA9"/>
    <w:rsid w:val="006E4BCD"/>
    <w:rsid w:val="006E4BDB"/>
    <w:rsid w:val="006E4C3E"/>
    <w:rsid w:val="006E4D5B"/>
    <w:rsid w:val="006E4DEF"/>
    <w:rsid w:val="006E4F09"/>
    <w:rsid w:val="006E4F2F"/>
    <w:rsid w:val="006E4F5E"/>
    <w:rsid w:val="006E4FAA"/>
    <w:rsid w:val="006E503F"/>
    <w:rsid w:val="006E50E6"/>
    <w:rsid w:val="006E5127"/>
    <w:rsid w:val="006E516B"/>
    <w:rsid w:val="006E526A"/>
    <w:rsid w:val="006E5279"/>
    <w:rsid w:val="006E531A"/>
    <w:rsid w:val="006E5326"/>
    <w:rsid w:val="006E53B9"/>
    <w:rsid w:val="006E5458"/>
    <w:rsid w:val="006E553B"/>
    <w:rsid w:val="006E559D"/>
    <w:rsid w:val="006E55B3"/>
    <w:rsid w:val="006E55ED"/>
    <w:rsid w:val="006E5695"/>
    <w:rsid w:val="006E58D0"/>
    <w:rsid w:val="006E58E6"/>
    <w:rsid w:val="006E591D"/>
    <w:rsid w:val="006E5943"/>
    <w:rsid w:val="006E59D8"/>
    <w:rsid w:val="006E5A1E"/>
    <w:rsid w:val="006E5D84"/>
    <w:rsid w:val="006E5DBF"/>
    <w:rsid w:val="006E5F77"/>
    <w:rsid w:val="006E5F80"/>
    <w:rsid w:val="006E5FC4"/>
    <w:rsid w:val="006E60BC"/>
    <w:rsid w:val="006E61A0"/>
    <w:rsid w:val="006E6622"/>
    <w:rsid w:val="006E664E"/>
    <w:rsid w:val="006E66B2"/>
    <w:rsid w:val="006E66C5"/>
    <w:rsid w:val="006E66E5"/>
    <w:rsid w:val="006E6818"/>
    <w:rsid w:val="006E686F"/>
    <w:rsid w:val="006E6896"/>
    <w:rsid w:val="006E693D"/>
    <w:rsid w:val="006E69E3"/>
    <w:rsid w:val="006E6A28"/>
    <w:rsid w:val="006E6AC1"/>
    <w:rsid w:val="006E6ADE"/>
    <w:rsid w:val="006E6B18"/>
    <w:rsid w:val="006E6B45"/>
    <w:rsid w:val="006E6B4B"/>
    <w:rsid w:val="006E6BD6"/>
    <w:rsid w:val="006E6BD9"/>
    <w:rsid w:val="006E6D76"/>
    <w:rsid w:val="006E6D79"/>
    <w:rsid w:val="006E6E46"/>
    <w:rsid w:val="006E7045"/>
    <w:rsid w:val="006E7051"/>
    <w:rsid w:val="006E7121"/>
    <w:rsid w:val="006E715F"/>
    <w:rsid w:val="006E71FC"/>
    <w:rsid w:val="006E72DC"/>
    <w:rsid w:val="006E7362"/>
    <w:rsid w:val="006E74A3"/>
    <w:rsid w:val="006E75D2"/>
    <w:rsid w:val="006E7629"/>
    <w:rsid w:val="006E766F"/>
    <w:rsid w:val="006E769C"/>
    <w:rsid w:val="006E78A2"/>
    <w:rsid w:val="006E7913"/>
    <w:rsid w:val="006E7940"/>
    <w:rsid w:val="006E7C20"/>
    <w:rsid w:val="006E7C34"/>
    <w:rsid w:val="006E7D26"/>
    <w:rsid w:val="006E7D2D"/>
    <w:rsid w:val="006E7D5A"/>
    <w:rsid w:val="006E7E2D"/>
    <w:rsid w:val="006E7E48"/>
    <w:rsid w:val="006E7F57"/>
    <w:rsid w:val="006F008E"/>
    <w:rsid w:val="006F011C"/>
    <w:rsid w:val="006F036A"/>
    <w:rsid w:val="006F058B"/>
    <w:rsid w:val="006F061F"/>
    <w:rsid w:val="006F0627"/>
    <w:rsid w:val="006F064C"/>
    <w:rsid w:val="006F06C5"/>
    <w:rsid w:val="006F0785"/>
    <w:rsid w:val="006F07DF"/>
    <w:rsid w:val="006F083E"/>
    <w:rsid w:val="006F0856"/>
    <w:rsid w:val="006F08B9"/>
    <w:rsid w:val="006F09A6"/>
    <w:rsid w:val="006F0AA0"/>
    <w:rsid w:val="006F0B7F"/>
    <w:rsid w:val="006F0BB3"/>
    <w:rsid w:val="006F0BB9"/>
    <w:rsid w:val="006F0DF5"/>
    <w:rsid w:val="006F0F86"/>
    <w:rsid w:val="006F0F9F"/>
    <w:rsid w:val="006F112D"/>
    <w:rsid w:val="006F1189"/>
    <w:rsid w:val="006F11AD"/>
    <w:rsid w:val="006F11E1"/>
    <w:rsid w:val="006F12D1"/>
    <w:rsid w:val="006F1421"/>
    <w:rsid w:val="006F14C6"/>
    <w:rsid w:val="006F14E7"/>
    <w:rsid w:val="006F14F6"/>
    <w:rsid w:val="006F1587"/>
    <w:rsid w:val="006F1652"/>
    <w:rsid w:val="006F167A"/>
    <w:rsid w:val="006F1767"/>
    <w:rsid w:val="006F17A2"/>
    <w:rsid w:val="006F1808"/>
    <w:rsid w:val="006F1819"/>
    <w:rsid w:val="006F1855"/>
    <w:rsid w:val="006F187B"/>
    <w:rsid w:val="006F18A6"/>
    <w:rsid w:val="006F1933"/>
    <w:rsid w:val="006F195C"/>
    <w:rsid w:val="006F1AF7"/>
    <w:rsid w:val="006F1C31"/>
    <w:rsid w:val="006F1D2A"/>
    <w:rsid w:val="006F1D49"/>
    <w:rsid w:val="006F1DCC"/>
    <w:rsid w:val="006F1E4F"/>
    <w:rsid w:val="006F1FC8"/>
    <w:rsid w:val="006F1FD8"/>
    <w:rsid w:val="006F20E8"/>
    <w:rsid w:val="006F216A"/>
    <w:rsid w:val="006F21CE"/>
    <w:rsid w:val="006F221E"/>
    <w:rsid w:val="006F2324"/>
    <w:rsid w:val="006F23D8"/>
    <w:rsid w:val="006F24EA"/>
    <w:rsid w:val="006F252C"/>
    <w:rsid w:val="006F25FA"/>
    <w:rsid w:val="006F2691"/>
    <w:rsid w:val="006F26FA"/>
    <w:rsid w:val="006F275B"/>
    <w:rsid w:val="006F276C"/>
    <w:rsid w:val="006F277F"/>
    <w:rsid w:val="006F2898"/>
    <w:rsid w:val="006F294E"/>
    <w:rsid w:val="006F29C0"/>
    <w:rsid w:val="006F2BFF"/>
    <w:rsid w:val="006F2E24"/>
    <w:rsid w:val="006F2EB8"/>
    <w:rsid w:val="006F2FDF"/>
    <w:rsid w:val="006F2FE2"/>
    <w:rsid w:val="006F30E3"/>
    <w:rsid w:val="006F30ED"/>
    <w:rsid w:val="006F31BF"/>
    <w:rsid w:val="006F31CA"/>
    <w:rsid w:val="006F33AE"/>
    <w:rsid w:val="006F354B"/>
    <w:rsid w:val="006F35B8"/>
    <w:rsid w:val="006F35C1"/>
    <w:rsid w:val="006F3681"/>
    <w:rsid w:val="006F36E6"/>
    <w:rsid w:val="006F36E8"/>
    <w:rsid w:val="006F3708"/>
    <w:rsid w:val="006F3764"/>
    <w:rsid w:val="006F3801"/>
    <w:rsid w:val="006F3862"/>
    <w:rsid w:val="006F38CD"/>
    <w:rsid w:val="006F3A14"/>
    <w:rsid w:val="006F3A3D"/>
    <w:rsid w:val="006F3A53"/>
    <w:rsid w:val="006F3AF6"/>
    <w:rsid w:val="006F3C14"/>
    <w:rsid w:val="006F3C70"/>
    <w:rsid w:val="006F3E4F"/>
    <w:rsid w:val="006F3EB5"/>
    <w:rsid w:val="006F3EF0"/>
    <w:rsid w:val="006F408C"/>
    <w:rsid w:val="006F422E"/>
    <w:rsid w:val="006F4245"/>
    <w:rsid w:val="006F42D0"/>
    <w:rsid w:val="006F4770"/>
    <w:rsid w:val="006F48EB"/>
    <w:rsid w:val="006F4928"/>
    <w:rsid w:val="006F4969"/>
    <w:rsid w:val="006F4A6F"/>
    <w:rsid w:val="006F4B26"/>
    <w:rsid w:val="006F4BCA"/>
    <w:rsid w:val="006F4CE1"/>
    <w:rsid w:val="006F4E3B"/>
    <w:rsid w:val="006F4F6F"/>
    <w:rsid w:val="006F4FA2"/>
    <w:rsid w:val="006F501E"/>
    <w:rsid w:val="006F505A"/>
    <w:rsid w:val="006F519C"/>
    <w:rsid w:val="006F5208"/>
    <w:rsid w:val="006F5296"/>
    <w:rsid w:val="006F530B"/>
    <w:rsid w:val="006F5399"/>
    <w:rsid w:val="006F5489"/>
    <w:rsid w:val="006F5519"/>
    <w:rsid w:val="006F5523"/>
    <w:rsid w:val="006F5527"/>
    <w:rsid w:val="006F55AB"/>
    <w:rsid w:val="006F55C6"/>
    <w:rsid w:val="006F5974"/>
    <w:rsid w:val="006F5A43"/>
    <w:rsid w:val="006F5B0F"/>
    <w:rsid w:val="006F5B99"/>
    <w:rsid w:val="006F5C06"/>
    <w:rsid w:val="006F5C9F"/>
    <w:rsid w:val="006F5D92"/>
    <w:rsid w:val="006F5ED6"/>
    <w:rsid w:val="006F5F47"/>
    <w:rsid w:val="006F6176"/>
    <w:rsid w:val="006F62FD"/>
    <w:rsid w:val="006F6407"/>
    <w:rsid w:val="006F658E"/>
    <w:rsid w:val="006F660D"/>
    <w:rsid w:val="006F66B2"/>
    <w:rsid w:val="006F66F8"/>
    <w:rsid w:val="006F6717"/>
    <w:rsid w:val="006F67BF"/>
    <w:rsid w:val="006F67E2"/>
    <w:rsid w:val="006F68C8"/>
    <w:rsid w:val="006F699D"/>
    <w:rsid w:val="006F6A99"/>
    <w:rsid w:val="006F6B8C"/>
    <w:rsid w:val="006F6BFB"/>
    <w:rsid w:val="006F6DDD"/>
    <w:rsid w:val="006F6E19"/>
    <w:rsid w:val="006F6E73"/>
    <w:rsid w:val="006F6E74"/>
    <w:rsid w:val="006F6E9E"/>
    <w:rsid w:val="006F6F53"/>
    <w:rsid w:val="006F6F59"/>
    <w:rsid w:val="006F6F91"/>
    <w:rsid w:val="006F6FF4"/>
    <w:rsid w:val="006F70C7"/>
    <w:rsid w:val="006F7109"/>
    <w:rsid w:val="006F71BF"/>
    <w:rsid w:val="006F71E5"/>
    <w:rsid w:val="006F735B"/>
    <w:rsid w:val="006F74D2"/>
    <w:rsid w:val="006F75CC"/>
    <w:rsid w:val="006F76FF"/>
    <w:rsid w:val="006F79F3"/>
    <w:rsid w:val="006F7CD2"/>
    <w:rsid w:val="006F7DD5"/>
    <w:rsid w:val="006F7DD6"/>
    <w:rsid w:val="006F7DED"/>
    <w:rsid w:val="006F7E28"/>
    <w:rsid w:val="006F7F95"/>
    <w:rsid w:val="00700022"/>
    <w:rsid w:val="00700028"/>
    <w:rsid w:val="00700062"/>
    <w:rsid w:val="007000A5"/>
    <w:rsid w:val="007001CB"/>
    <w:rsid w:val="0070022B"/>
    <w:rsid w:val="00700286"/>
    <w:rsid w:val="0070031B"/>
    <w:rsid w:val="007004B4"/>
    <w:rsid w:val="007004D4"/>
    <w:rsid w:val="0070057B"/>
    <w:rsid w:val="007005BF"/>
    <w:rsid w:val="007008D3"/>
    <w:rsid w:val="00700AA2"/>
    <w:rsid w:val="00700E03"/>
    <w:rsid w:val="00700F93"/>
    <w:rsid w:val="0070103E"/>
    <w:rsid w:val="0070107D"/>
    <w:rsid w:val="007010B8"/>
    <w:rsid w:val="007010F8"/>
    <w:rsid w:val="00701119"/>
    <w:rsid w:val="00701157"/>
    <w:rsid w:val="0070125A"/>
    <w:rsid w:val="00701294"/>
    <w:rsid w:val="00701385"/>
    <w:rsid w:val="0070138A"/>
    <w:rsid w:val="00701495"/>
    <w:rsid w:val="00701635"/>
    <w:rsid w:val="00701642"/>
    <w:rsid w:val="0070183A"/>
    <w:rsid w:val="00701958"/>
    <w:rsid w:val="00701A53"/>
    <w:rsid w:val="00701AB8"/>
    <w:rsid w:val="00701BA0"/>
    <w:rsid w:val="00701CF7"/>
    <w:rsid w:val="00701EDF"/>
    <w:rsid w:val="00701F85"/>
    <w:rsid w:val="00702002"/>
    <w:rsid w:val="0070203D"/>
    <w:rsid w:val="0070205D"/>
    <w:rsid w:val="007020F3"/>
    <w:rsid w:val="00702114"/>
    <w:rsid w:val="00702122"/>
    <w:rsid w:val="007021BA"/>
    <w:rsid w:val="007023B6"/>
    <w:rsid w:val="007023B8"/>
    <w:rsid w:val="007023D9"/>
    <w:rsid w:val="00702422"/>
    <w:rsid w:val="00702479"/>
    <w:rsid w:val="00702579"/>
    <w:rsid w:val="007025D5"/>
    <w:rsid w:val="007025DE"/>
    <w:rsid w:val="00702603"/>
    <w:rsid w:val="007028A6"/>
    <w:rsid w:val="00702958"/>
    <w:rsid w:val="00702A5C"/>
    <w:rsid w:val="00702ABA"/>
    <w:rsid w:val="00702AC8"/>
    <w:rsid w:val="00702B5A"/>
    <w:rsid w:val="00702B68"/>
    <w:rsid w:val="00702BAB"/>
    <w:rsid w:val="00702C89"/>
    <w:rsid w:val="00702CF6"/>
    <w:rsid w:val="00702D57"/>
    <w:rsid w:val="00702D6E"/>
    <w:rsid w:val="00702FB4"/>
    <w:rsid w:val="007031B4"/>
    <w:rsid w:val="007032CF"/>
    <w:rsid w:val="00703380"/>
    <w:rsid w:val="00703412"/>
    <w:rsid w:val="0070348A"/>
    <w:rsid w:val="00703555"/>
    <w:rsid w:val="00703647"/>
    <w:rsid w:val="007036CF"/>
    <w:rsid w:val="00703772"/>
    <w:rsid w:val="007037B9"/>
    <w:rsid w:val="00703832"/>
    <w:rsid w:val="007038BB"/>
    <w:rsid w:val="0070393F"/>
    <w:rsid w:val="007039D0"/>
    <w:rsid w:val="00703A7E"/>
    <w:rsid w:val="00703C72"/>
    <w:rsid w:val="00703C7E"/>
    <w:rsid w:val="00703CB3"/>
    <w:rsid w:val="00703DC4"/>
    <w:rsid w:val="0070424D"/>
    <w:rsid w:val="0070452C"/>
    <w:rsid w:val="007045AF"/>
    <w:rsid w:val="00704746"/>
    <w:rsid w:val="007047AE"/>
    <w:rsid w:val="007047B9"/>
    <w:rsid w:val="007047EA"/>
    <w:rsid w:val="007048E5"/>
    <w:rsid w:val="00704975"/>
    <w:rsid w:val="007049A1"/>
    <w:rsid w:val="00704A07"/>
    <w:rsid w:val="00704A0D"/>
    <w:rsid w:val="00704A32"/>
    <w:rsid w:val="00704A9F"/>
    <w:rsid w:val="00704C34"/>
    <w:rsid w:val="00704D9A"/>
    <w:rsid w:val="00704D9C"/>
    <w:rsid w:val="00704DA3"/>
    <w:rsid w:val="00704DB4"/>
    <w:rsid w:val="00704EE2"/>
    <w:rsid w:val="00704F29"/>
    <w:rsid w:val="00704F54"/>
    <w:rsid w:val="00704FC2"/>
    <w:rsid w:val="00704FE8"/>
    <w:rsid w:val="0070510B"/>
    <w:rsid w:val="0070521F"/>
    <w:rsid w:val="00705294"/>
    <w:rsid w:val="007052FA"/>
    <w:rsid w:val="00705328"/>
    <w:rsid w:val="007054B9"/>
    <w:rsid w:val="0070552C"/>
    <w:rsid w:val="00705572"/>
    <w:rsid w:val="0070560A"/>
    <w:rsid w:val="00705778"/>
    <w:rsid w:val="0070582D"/>
    <w:rsid w:val="0070596C"/>
    <w:rsid w:val="00705A74"/>
    <w:rsid w:val="00705B45"/>
    <w:rsid w:val="00705BE6"/>
    <w:rsid w:val="00705C23"/>
    <w:rsid w:val="00705C2C"/>
    <w:rsid w:val="00705CEB"/>
    <w:rsid w:val="00705DD5"/>
    <w:rsid w:val="00705E60"/>
    <w:rsid w:val="007060BB"/>
    <w:rsid w:val="0070610E"/>
    <w:rsid w:val="0070611F"/>
    <w:rsid w:val="00706194"/>
    <w:rsid w:val="007061B5"/>
    <w:rsid w:val="007061CF"/>
    <w:rsid w:val="007061F9"/>
    <w:rsid w:val="0070628D"/>
    <w:rsid w:val="0070636F"/>
    <w:rsid w:val="007064C4"/>
    <w:rsid w:val="007069EE"/>
    <w:rsid w:val="00706ABA"/>
    <w:rsid w:val="00706B51"/>
    <w:rsid w:val="00706B7C"/>
    <w:rsid w:val="00706C5F"/>
    <w:rsid w:val="00706C6B"/>
    <w:rsid w:val="00706C94"/>
    <w:rsid w:val="00706CE6"/>
    <w:rsid w:val="00706D02"/>
    <w:rsid w:val="00706D2F"/>
    <w:rsid w:val="00706F65"/>
    <w:rsid w:val="00707018"/>
    <w:rsid w:val="00707030"/>
    <w:rsid w:val="00707032"/>
    <w:rsid w:val="00707042"/>
    <w:rsid w:val="00707068"/>
    <w:rsid w:val="007070A1"/>
    <w:rsid w:val="00707136"/>
    <w:rsid w:val="00707250"/>
    <w:rsid w:val="007073E1"/>
    <w:rsid w:val="0070762B"/>
    <w:rsid w:val="0070764A"/>
    <w:rsid w:val="0070767A"/>
    <w:rsid w:val="007076D6"/>
    <w:rsid w:val="007079D3"/>
    <w:rsid w:val="00707A14"/>
    <w:rsid w:val="00707A4A"/>
    <w:rsid w:val="00707A4F"/>
    <w:rsid w:val="00707AA1"/>
    <w:rsid w:val="00707AE2"/>
    <w:rsid w:val="00707B75"/>
    <w:rsid w:val="00707DC4"/>
    <w:rsid w:val="00710173"/>
    <w:rsid w:val="0071025B"/>
    <w:rsid w:val="0071065D"/>
    <w:rsid w:val="0071069B"/>
    <w:rsid w:val="0071082C"/>
    <w:rsid w:val="0071090D"/>
    <w:rsid w:val="00710915"/>
    <w:rsid w:val="00710B16"/>
    <w:rsid w:val="00710D01"/>
    <w:rsid w:val="00710D43"/>
    <w:rsid w:val="00710D6C"/>
    <w:rsid w:val="00710D93"/>
    <w:rsid w:val="00710E48"/>
    <w:rsid w:val="00710EFD"/>
    <w:rsid w:val="00710FA4"/>
    <w:rsid w:val="0071104C"/>
    <w:rsid w:val="007110ED"/>
    <w:rsid w:val="00711177"/>
    <w:rsid w:val="0071117B"/>
    <w:rsid w:val="007111FE"/>
    <w:rsid w:val="00711210"/>
    <w:rsid w:val="0071121C"/>
    <w:rsid w:val="0071126E"/>
    <w:rsid w:val="00711416"/>
    <w:rsid w:val="00711510"/>
    <w:rsid w:val="0071151C"/>
    <w:rsid w:val="00711596"/>
    <w:rsid w:val="00711611"/>
    <w:rsid w:val="0071164D"/>
    <w:rsid w:val="00711723"/>
    <w:rsid w:val="00711732"/>
    <w:rsid w:val="0071174D"/>
    <w:rsid w:val="007117B9"/>
    <w:rsid w:val="0071192F"/>
    <w:rsid w:val="00711AD9"/>
    <w:rsid w:val="00711AF4"/>
    <w:rsid w:val="00711B68"/>
    <w:rsid w:val="00711C3C"/>
    <w:rsid w:val="00711C5C"/>
    <w:rsid w:val="00711CA2"/>
    <w:rsid w:val="00711CB1"/>
    <w:rsid w:val="00711D0D"/>
    <w:rsid w:val="00711D78"/>
    <w:rsid w:val="00711DD0"/>
    <w:rsid w:val="00711EF8"/>
    <w:rsid w:val="00711F03"/>
    <w:rsid w:val="0071202D"/>
    <w:rsid w:val="0071206E"/>
    <w:rsid w:val="0071207C"/>
    <w:rsid w:val="00712134"/>
    <w:rsid w:val="00712167"/>
    <w:rsid w:val="00712261"/>
    <w:rsid w:val="00712470"/>
    <w:rsid w:val="007124F8"/>
    <w:rsid w:val="00712623"/>
    <w:rsid w:val="00712653"/>
    <w:rsid w:val="00712696"/>
    <w:rsid w:val="0071275D"/>
    <w:rsid w:val="007127EE"/>
    <w:rsid w:val="00712A10"/>
    <w:rsid w:val="00712AF4"/>
    <w:rsid w:val="00712B22"/>
    <w:rsid w:val="00712B2E"/>
    <w:rsid w:val="00712B51"/>
    <w:rsid w:val="00712BCC"/>
    <w:rsid w:val="00712CC2"/>
    <w:rsid w:val="00712CF4"/>
    <w:rsid w:val="00712EEC"/>
    <w:rsid w:val="00712F60"/>
    <w:rsid w:val="00712FE8"/>
    <w:rsid w:val="00713085"/>
    <w:rsid w:val="0071310F"/>
    <w:rsid w:val="00713193"/>
    <w:rsid w:val="007131BF"/>
    <w:rsid w:val="0071323F"/>
    <w:rsid w:val="00713269"/>
    <w:rsid w:val="00713382"/>
    <w:rsid w:val="0071343D"/>
    <w:rsid w:val="007134E8"/>
    <w:rsid w:val="00713506"/>
    <w:rsid w:val="00713518"/>
    <w:rsid w:val="00713619"/>
    <w:rsid w:val="00713796"/>
    <w:rsid w:val="007138FA"/>
    <w:rsid w:val="00713900"/>
    <w:rsid w:val="00713A4A"/>
    <w:rsid w:val="00713A4B"/>
    <w:rsid w:val="00713B49"/>
    <w:rsid w:val="00713BD4"/>
    <w:rsid w:val="00713C42"/>
    <w:rsid w:val="00713CE9"/>
    <w:rsid w:val="00713D26"/>
    <w:rsid w:val="00713D76"/>
    <w:rsid w:val="00713D86"/>
    <w:rsid w:val="00713DC9"/>
    <w:rsid w:val="00713EBB"/>
    <w:rsid w:val="00713F05"/>
    <w:rsid w:val="00713F92"/>
    <w:rsid w:val="00713FCD"/>
    <w:rsid w:val="00713FF4"/>
    <w:rsid w:val="00714126"/>
    <w:rsid w:val="00714224"/>
    <w:rsid w:val="0071430E"/>
    <w:rsid w:val="0071437A"/>
    <w:rsid w:val="00714405"/>
    <w:rsid w:val="00714530"/>
    <w:rsid w:val="00714592"/>
    <w:rsid w:val="007145AE"/>
    <w:rsid w:val="00714615"/>
    <w:rsid w:val="007146A2"/>
    <w:rsid w:val="007146EA"/>
    <w:rsid w:val="00714749"/>
    <w:rsid w:val="00714774"/>
    <w:rsid w:val="007147BD"/>
    <w:rsid w:val="00714875"/>
    <w:rsid w:val="00714953"/>
    <w:rsid w:val="0071495D"/>
    <w:rsid w:val="00714A5A"/>
    <w:rsid w:val="00714BDC"/>
    <w:rsid w:val="00714CA5"/>
    <w:rsid w:val="00714DD6"/>
    <w:rsid w:val="00715069"/>
    <w:rsid w:val="007150B0"/>
    <w:rsid w:val="00715153"/>
    <w:rsid w:val="0071522C"/>
    <w:rsid w:val="007153C4"/>
    <w:rsid w:val="00715413"/>
    <w:rsid w:val="007154DC"/>
    <w:rsid w:val="00715577"/>
    <w:rsid w:val="007157F7"/>
    <w:rsid w:val="0071591E"/>
    <w:rsid w:val="007159BB"/>
    <w:rsid w:val="007159EF"/>
    <w:rsid w:val="00715A07"/>
    <w:rsid w:val="00715A17"/>
    <w:rsid w:val="00715A8D"/>
    <w:rsid w:val="00715B05"/>
    <w:rsid w:val="00715BCA"/>
    <w:rsid w:val="00715C17"/>
    <w:rsid w:val="00715D9C"/>
    <w:rsid w:val="00715F39"/>
    <w:rsid w:val="00715FCC"/>
    <w:rsid w:val="00716037"/>
    <w:rsid w:val="007160EF"/>
    <w:rsid w:val="00716125"/>
    <w:rsid w:val="00716220"/>
    <w:rsid w:val="00716266"/>
    <w:rsid w:val="007162D2"/>
    <w:rsid w:val="00716327"/>
    <w:rsid w:val="007167CB"/>
    <w:rsid w:val="00716812"/>
    <w:rsid w:val="0071691A"/>
    <w:rsid w:val="0071696D"/>
    <w:rsid w:val="007169F8"/>
    <w:rsid w:val="00716BC8"/>
    <w:rsid w:val="00716C57"/>
    <w:rsid w:val="00716CFB"/>
    <w:rsid w:val="00716E29"/>
    <w:rsid w:val="00716E53"/>
    <w:rsid w:val="00716E8D"/>
    <w:rsid w:val="00717089"/>
    <w:rsid w:val="00717296"/>
    <w:rsid w:val="007172D2"/>
    <w:rsid w:val="0071730D"/>
    <w:rsid w:val="00717320"/>
    <w:rsid w:val="0071733E"/>
    <w:rsid w:val="007173BB"/>
    <w:rsid w:val="00717505"/>
    <w:rsid w:val="00717548"/>
    <w:rsid w:val="007175E5"/>
    <w:rsid w:val="00717620"/>
    <w:rsid w:val="0071770A"/>
    <w:rsid w:val="00717AC1"/>
    <w:rsid w:val="00717B0E"/>
    <w:rsid w:val="00717BA1"/>
    <w:rsid w:val="00717C6F"/>
    <w:rsid w:val="00717DDA"/>
    <w:rsid w:val="00717DEE"/>
    <w:rsid w:val="00717E0B"/>
    <w:rsid w:val="00717E88"/>
    <w:rsid w:val="00717E9E"/>
    <w:rsid w:val="00717ED1"/>
    <w:rsid w:val="00717FD1"/>
    <w:rsid w:val="0072022F"/>
    <w:rsid w:val="00720247"/>
    <w:rsid w:val="007204EB"/>
    <w:rsid w:val="0072055D"/>
    <w:rsid w:val="00720599"/>
    <w:rsid w:val="007205B7"/>
    <w:rsid w:val="0072060B"/>
    <w:rsid w:val="007206D0"/>
    <w:rsid w:val="00720817"/>
    <w:rsid w:val="00720873"/>
    <w:rsid w:val="00720939"/>
    <w:rsid w:val="00720A65"/>
    <w:rsid w:val="00720B06"/>
    <w:rsid w:val="00720B5B"/>
    <w:rsid w:val="00720B6C"/>
    <w:rsid w:val="00720C47"/>
    <w:rsid w:val="00720CDE"/>
    <w:rsid w:val="00720DB9"/>
    <w:rsid w:val="00720DC8"/>
    <w:rsid w:val="00720DDF"/>
    <w:rsid w:val="00720F8B"/>
    <w:rsid w:val="007210C2"/>
    <w:rsid w:val="0072118D"/>
    <w:rsid w:val="00721440"/>
    <w:rsid w:val="0072153F"/>
    <w:rsid w:val="00721673"/>
    <w:rsid w:val="0072179C"/>
    <w:rsid w:val="007218EC"/>
    <w:rsid w:val="00721918"/>
    <w:rsid w:val="00721983"/>
    <w:rsid w:val="00721995"/>
    <w:rsid w:val="007219E3"/>
    <w:rsid w:val="00721A48"/>
    <w:rsid w:val="00721A65"/>
    <w:rsid w:val="00721B7F"/>
    <w:rsid w:val="00721BB9"/>
    <w:rsid w:val="00721BE4"/>
    <w:rsid w:val="00721C65"/>
    <w:rsid w:val="00721CFA"/>
    <w:rsid w:val="00721E22"/>
    <w:rsid w:val="00721F81"/>
    <w:rsid w:val="00721FC6"/>
    <w:rsid w:val="007220B4"/>
    <w:rsid w:val="00722177"/>
    <w:rsid w:val="007221D7"/>
    <w:rsid w:val="00722202"/>
    <w:rsid w:val="00722209"/>
    <w:rsid w:val="007222EE"/>
    <w:rsid w:val="007223CF"/>
    <w:rsid w:val="0072244C"/>
    <w:rsid w:val="00722493"/>
    <w:rsid w:val="007224BB"/>
    <w:rsid w:val="007226BE"/>
    <w:rsid w:val="007226C9"/>
    <w:rsid w:val="007226D9"/>
    <w:rsid w:val="007226EF"/>
    <w:rsid w:val="00722937"/>
    <w:rsid w:val="00722A3E"/>
    <w:rsid w:val="00722BD1"/>
    <w:rsid w:val="00722C90"/>
    <w:rsid w:val="00722CE4"/>
    <w:rsid w:val="00722D2E"/>
    <w:rsid w:val="00722DCB"/>
    <w:rsid w:val="00722E94"/>
    <w:rsid w:val="00722EAB"/>
    <w:rsid w:val="00722EF9"/>
    <w:rsid w:val="00722F33"/>
    <w:rsid w:val="00722F34"/>
    <w:rsid w:val="00722F67"/>
    <w:rsid w:val="00723023"/>
    <w:rsid w:val="0072305C"/>
    <w:rsid w:val="00723078"/>
    <w:rsid w:val="007233B1"/>
    <w:rsid w:val="007235BD"/>
    <w:rsid w:val="007235CA"/>
    <w:rsid w:val="007235D2"/>
    <w:rsid w:val="007236A1"/>
    <w:rsid w:val="007237D1"/>
    <w:rsid w:val="00723856"/>
    <w:rsid w:val="007238FF"/>
    <w:rsid w:val="0072396A"/>
    <w:rsid w:val="00723A60"/>
    <w:rsid w:val="00723AD9"/>
    <w:rsid w:val="00723B48"/>
    <w:rsid w:val="00723B60"/>
    <w:rsid w:val="00723B93"/>
    <w:rsid w:val="00723BE7"/>
    <w:rsid w:val="00723C03"/>
    <w:rsid w:val="00723CDF"/>
    <w:rsid w:val="00723E7F"/>
    <w:rsid w:val="00723F9A"/>
    <w:rsid w:val="0072406D"/>
    <w:rsid w:val="00724102"/>
    <w:rsid w:val="0072417D"/>
    <w:rsid w:val="007241AE"/>
    <w:rsid w:val="0072422F"/>
    <w:rsid w:val="007242E5"/>
    <w:rsid w:val="00724432"/>
    <w:rsid w:val="00724450"/>
    <w:rsid w:val="0072447E"/>
    <w:rsid w:val="007245FD"/>
    <w:rsid w:val="0072488A"/>
    <w:rsid w:val="007249D8"/>
    <w:rsid w:val="00724A1B"/>
    <w:rsid w:val="00724A64"/>
    <w:rsid w:val="00724B5A"/>
    <w:rsid w:val="00724BD2"/>
    <w:rsid w:val="00724C29"/>
    <w:rsid w:val="00724CDC"/>
    <w:rsid w:val="00724E65"/>
    <w:rsid w:val="00724E8A"/>
    <w:rsid w:val="00724ECD"/>
    <w:rsid w:val="00724F76"/>
    <w:rsid w:val="0072505B"/>
    <w:rsid w:val="007250C0"/>
    <w:rsid w:val="007250C6"/>
    <w:rsid w:val="007250E1"/>
    <w:rsid w:val="00725113"/>
    <w:rsid w:val="007251CA"/>
    <w:rsid w:val="00725423"/>
    <w:rsid w:val="0072554F"/>
    <w:rsid w:val="007256B8"/>
    <w:rsid w:val="00725793"/>
    <w:rsid w:val="00725802"/>
    <w:rsid w:val="007258A6"/>
    <w:rsid w:val="00725AA4"/>
    <w:rsid w:val="00725B8E"/>
    <w:rsid w:val="00725C46"/>
    <w:rsid w:val="00725CDB"/>
    <w:rsid w:val="00725E86"/>
    <w:rsid w:val="00725EFC"/>
    <w:rsid w:val="00725F23"/>
    <w:rsid w:val="00725FFD"/>
    <w:rsid w:val="0072606B"/>
    <w:rsid w:val="00726140"/>
    <w:rsid w:val="007262F2"/>
    <w:rsid w:val="007263FB"/>
    <w:rsid w:val="007267C2"/>
    <w:rsid w:val="0072684E"/>
    <w:rsid w:val="00726929"/>
    <w:rsid w:val="00726AE9"/>
    <w:rsid w:val="00726AEE"/>
    <w:rsid w:val="00726B5E"/>
    <w:rsid w:val="00726BA2"/>
    <w:rsid w:val="00726BCD"/>
    <w:rsid w:val="00726C25"/>
    <w:rsid w:val="00726D0B"/>
    <w:rsid w:val="00726DE3"/>
    <w:rsid w:val="00726FD2"/>
    <w:rsid w:val="00726FED"/>
    <w:rsid w:val="00727347"/>
    <w:rsid w:val="007275A8"/>
    <w:rsid w:val="007275ED"/>
    <w:rsid w:val="007277B1"/>
    <w:rsid w:val="0072788D"/>
    <w:rsid w:val="00727891"/>
    <w:rsid w:val="0072795A"/>
    <w:rsid w:val="00727B01"/>
    <w:rsid w:val="00727C26"/>
    <w:rsid w:val="00727C93"/>
    <w:rsid w:val="00727CDD"/>
    <w:rsid w:val="00727CE8"/>
    <w:rsid w:val="00727DBE"/>
    <w:rsid w:val="00727F10"/>
    <w:rsid w:val="00727FDC"/>
    <w:rsid w:val="00727FE7"/>
    <w:rsid w:val="0073007A"/>
    <w:rsid w:val="00730101"/>
    <w:rsid w:val="007301FD"/>
    <w:rsid w:val="00730348"/>
    <w:rsid w:val="007303A4"/>
    <w:rsid w:val="007303C8"/>
    <w:rsid w:val="007303D0"/>
    <w:rsid w:val="00730472"/>
    <w:rsid w:val="007304B9"/>
    <w:rsid w:val="007304FD"/>
    <w:rsid w:val="00730553"/>
    <w:rsid w:val="00730587"/>
    <w:rsid w:val="007306F4"/>
    <w:rsid w:val="0073087E"/>
    <w:rsid w:val="00730920"/>
    <w:rsid w:val="0073092F"/>
    <w:rsid w:val="00730B6A"/>
    <w:rsid w:val="00730BBE"/>
    <w:rsid w:val="00730C4B"/>
    <w:rsid w:val="00730D0B"/>
    <w:rsid w:val="00730D11"/>
    <w:rsid w:val="00730D3A"/>
    <w:rsid w:val="00730D5A"/>
    <w:rsid w:val="00730E0A"/>
    <w:rsid w:val="00730F0F"/>
    <w:rsid w:val="007310D4"/>
    <w:rsid w:val="007310EB"/>
    <w:rsid w:val="007311EF"/>
    <w:rsid w:val="00731295"/>
    <w:rsid w:val="00731450"/>
    <w:rsid w:val="007314E6"/>
    <w:rsid w:val="007319A5"/>
    <w:rsid w:val="00731A4F"/>
    <w:rsid w:val="00731A59"/>
    <w:rsid w:val="00731E5C"/>
    <w:rsid w:val="00731EC5"/>
    <w:rsid w:val="00731F40"/>
    <w:rsid w:val="00731F90"/>
    <w:rsid w:val="00731F93"/>
    <w:rsid w:val="0073210F"/>
    <w:rsid w:val="0073218D"/>
    <w:rsid w:val="0073224E"/>
    <w:rsid w:val="00732346"/>
    <w:rsid w:val="00732449"/>
    <w:rsid w:val="00732509"/>
    <w:rsid w:val="00732827"/>
    <w:rsid w:val="00732857"/>
    <w:rsid w:val="00732879"/>
    <w:rsid w:val="007328A9"/>
    <w:rsid w:val="00732930"/>
    <w:rsid w:val="007329E2"/>
    <w:rsid w:val="00732B32"/>
    <w:rsid w:val="00732B6F"/>
    <w:rsid w:val="00732BCF"/>
    <w:rsid w:val="00732C22"/>
    <w:rsid w:val="00732C36"/>
    <w:rsid w:val="00732D00"/>
    <w:rsid w:val="00732D3B"/>
    <w:rsid w:val="00732D5F"/>
    <w:rsid w:val="00732FBD"/>
    <w:rsid w:val="0073329D"/>
    <w:rsid w:val="007332D5"/>
    <w:rsid w:val="007332F9"/>
    <w:rsid w:val="0073339C"/>
    <w:rsid w:val="007333B6"/>
    <w:rsid w:val="00733402"/>
    <w:rsid w:val="007334CC"/>
    <w:rsid w:val="007335AA"/>
    <w:rsid w:val="007336EC"/>
    <w:rsid w:val="007337A9"/>
    <w:rsid w:val="007337D7"/>
    <w:rsid w:val="007338A5"/>
    <w:rsid w:val="00733972"/>
    <w:rsid w:val="00733A40"/>
    <w:rsid w:val="00733A7C"/>
    <w:rsid w:val="00733AAF"/>
    <w:rsid w:val="00733AB8"/>
    <w:rsid w:val="00733AF6"/>
    <w:rsid w:val="00733B60"/>
    <w:rsid w:val="00733D31"/>
    <w:rsid w:val="00733DE3"/>
    <w:rsid w:val="00733E49"/>
    <w:rsid w:val="00734278"/>
    <w:rsid w:val="0073449D"/>
    <w:rsid w:val="007344EA"/>
    <w:rsid w:val="0073455C"/>
    <w:rsid w:val="007345CA"/>
    <w:rsid w:val="007345FC"/>
    <w:rsid w:val="0073462C"/>
    <w:rsid w:val="00734696"/>
    <w:rsid w:val="007346BC"/>
    <w:rsid w:val="007346D8"/>
    <w:rsid w:val="007349C3"/>
    <w:rsid w:val="00734AFE"/>
    <w:rsid w:val="00734B50"/>
    <w:rsid w:val="00734B8D"/>
    <w:rsid w:val="00734D6B"/>
    <w:rsid w:val="00734D7F"/>
    <w:rsid w:val="00734D90"/>
    <w:rsid w:val="00734E3F"/>
    <w:rsid w:val="00734FD4"/>
    <w:rsid w:val="007350F3"/>
    <w:rsid w:val="007351FF"/>
    <w:rsid w:val="00735252"/>
    <w:rsid w:val="0073527A"/>
    <w:rsid w:val="007352E6"/>
    <w:rsid w:val="0073538C"/>
    <w:rsid w:val="00735429"/>
    <w:rsid w:val="00735450"/>
    <w:rsid w:val="00735485"/>
    <w:rsid w:val="007354F8"/>
    <w:rsid w:val="0073557E"/>
    <w:rsid w:val="00735589"/>
    <w:rsid w:val="00735595"/>
    <w:rsid w:val="007355A8"/>
    <w:rsid w:val="007355DD"/>
    <w:rsid w:val="0073563C"/>
    <w:rsid w:val="007356D3"/>
    <w:rsid w:val="00735810"/>
    <w:rsid w:val="0073595A"/>
    <w:rsid w:val="007359B5"/>
    <w:rsid w:val="00735AA7"/>
    <w:rsid w:val="00735ABA"/>
    <w:rsid w:val="00735B58"/>
    <w:rsid w:val="00735C4F"/>
    <w:rsid w:val="00735C5A"/>
    <w:rsid w:val="00735D12"/>
    <w:rsid w:val="00735E1F"/>
    <w:rsid w:val="00735E4F"/>
    <w:rsid w:val="00735E67"/>
    <w:rsid w:val="00735E7B"/>
    <w:rsid w:val="00735F4D"/>
    <w:rsid w:val="00735F8E"/>
    <w:rsid w:val="00735FDE"/>
    <w:rsid w:val="00735FF9"/>
    <w:rsid w:val="007360AF"/>
    <w:rsid w:val="00736137"/>
    <w:rsid w:val="007361E6"/>
    <w:rsid w:val="007362BA"/>
    <w:rsid w:val="00736360"/>
    <w:rsid w:val="00736368"/>
    <w:rsid w:val="00736382"/>
    <w:rsid w:val="00736499"/>
    <w:rsid w:val="007364DA"/>
    <w:rsid w:val="007365DC"/>
    <w:rsid w:val="007365F0"/>
    <w:rsid w:val="0073665C"/>
    <w:rsid w:val="00736662"/>
    <w:rsid w:val="00736690"/>
    <w:rsid w:val="0073683C"/>
    <w:rsid w:val="00736948"/>
    <w:rsid w:val="00736978"/>
    <w:rsid w:val="007369B0"/>
    <w:rsid w:val="007369B9"/>
    <w:rsid w:val="007369E4"/>
    <w:rsid w:val="00736A7D"/>
    <w:rsid w:val="00736A9D"/>
    <w:rsid w:val="00736AD7"/>
    <w:rsid w:val="00736AED"/>
    <w:rsid w:val="00736B04"/>
    <w:rsid w:val="00736C72"/>
    <w:rsid w:val="00736D42"/>
    <w:rsid w:val="00736D54"/>
    <w:rsid w:val="00736DA0"/>
    <w:rsid w:val="00736F6D"/>
    <w:rsid w:val="0073708D"/>
    <w:rsid w:val="00737175"/>
    <w:rsid w:val="007371AE"/>
    <w:rsid w:val="0073720C"/>
    <w:rsid w:val="0073746D"/>
    <w:rsid w:val="007374F1"/>
    <w:rsid w:val="00737626"/>
    <w:rsid w:val="00737680"/>
    <w:rsid w:val="0073769E"/>
    <w:rsid w:val="007376DF"/>
    <w:rsid w:val="00737705"/>
    <w:rsid w:val="00737779"/>
    <w:rsid w:val="00737794"/>
    <w:rsid w:val="007377CF"/>
    <w:rsid w:val="00737975"/>
    <w:rsid w:val="00737A09"/>
    <w:rsid w:val="00737A85"/>
    <w:rsid w:val="00737ABD"/>
    <w:rsid w:val="00737AEB"/>
    <w:rsid w:val="00737B48"/>
    <w:rsid w:val="00737B5F"/>
    <w:rsid w:val="00737E1C"/>
    <w:rsid w:val="00737EB4"/>
    <w:rsid w:val="00740050"/>
    <w:rsid w:val="0074008A"/>
    <w:rsid w:val="007400FA"/>
    <w:rsid w:val="00740163"/>
    <w:rsid w:val="007401EE"/>
    <w:rsid w:val="00740258"/>
    <w:rsid w:val="00740304"/>
    <w:rsid w:val="007403C9"/>
    <w:rsid w:val="00740465"/>
    <w:rsid w:val="00740482"/>
    <w:rsid w:val="0074049E"/>
    <w:rsid w:val="007405BE"/>
    <w:rsid w:val="00740602"/>
    <w:rsid w:val="007409CF"/>
    <w:rsid w:val="007409D9"/>
    <w:rsid w:val="00740A31"/>
    <w:rsid w:val="00740A73"/>
    <w:rsid w:val="00740AE6"/>
    <w:rsid w:val="00740CF6"/>
    <w:rsid w:val="00740D95"/>
    <w:rsid w:val="00740E45"/>
    <w:rsid w:val="00740E95"/>
    <w:rsid w:val="00740EAC"/>
    <w:rsid w:val="00740EF9"/>
    <w:rsid w:val="00740F73"/>
    <w:rsid w:val="0074100C"/>
    <w:rsid w:val="0074101A"/>
    <w:rsid w:val="00741021"/>
    <w:rsid w:val="0074116A"/>
    <w:rsid w:val="00741267"/>
    <w:rsid w:val="00741296"/>
    <w:rsid w:val="007413AD"/>
    <w:rsid w:val="00741602"/>
    <w:rsid w:val="00741691"/>
    <w:rsid w:val="007417B6"/>
    <w:rsid w:val="00741870"/>
    <w:rsid w:val="00741A5D"/>
    <w:rsid w:val="00741B08"/>
    <w:rsid w:val="00741B8F"/>
    <w:rsid w:val="00741BD0"/>
    <w:rsid w:val="00741CF7"/>
    <w:rsid w:val="00741DF2"/>
    <w:rsid w:val="00741E3D"/>
    <w:rsid w:val="00741E88"/>
    <w:rsid w:val="00741F74"/>
    <w:rsid w:val="00742015"/>
    <w:rsid w:val="00742019"/>
    <w:rsid w:val="00742066"/>
    <w:rsid w:val="00742083"/>
    <w:rsid w:val="00742112"/>
    <w:rsid w:val="0074211F"/>
    <w:rsid w:val="00742131"/>
    <w:rsid w:val="007421BF"/>
    <w:rsid w:val="00742211"/>
    <w:rsid w:val="00742351"/>
    <w:rsid w:val="00742362"/>
    <w:rsid w:val="007423A0"/>
    <w:rsid w:val="007424D1"/>
    <w:rsid w:val="0074250E"/>
    <w:rsid w:val="00742517"/>
    <w:rsid w:val="0074256A"/>
    <w:rsid w:val="00742585"/>
    <w:rsid w:val="0074270F"/>
    <w:rsid w:val="00742813"/>
    <w:rsid w:val="00742842"/>
    <w:rsid w:val="00742951"/>
    <w:rsid w:val="00742B7E"/>
    <w:rsid w:val="00742C39"/>
    <w:rsid w:val="00742D20"/>
    <w:rsid w:val="00742D7B"/>
    <w:rsid w:val="00742DCB"/>
    <w:rsid w:val="00742E39"/>
    <w:rsid w:val="00742E5A"/>
    <w:rsid w:val="00742EA1"/>
    <w:rsid w:val="0074310E"/>
    <w:rsid w:val="007431AC"/>
    <w:rsid w:val="007431F3"/>
    <w:rsid w:val="0074325F"/>
    <w:rsid w:val="00743380"/>
    <w:rsid w:val="0074345D"/>
    <w:rsid w:val="00743487"/>
    <w:rsid w:val="007434DA"/>
    <w:rsid w:val="00743527"/>
    <w:rsid w:val="00743603"/>
    <w:rsid w:val="00743612"/>
    <w:rsid w:val="00743703"/>
    <w:rsid w:val="0074376A"/>
    <w:rsid w:val="007438FE"/>
    <w:rsid w:val="00743993"/>
    <w:rsid w:val="00743A10"/>
    <w:rsid w:val="00743A47"/>
    <w:rsid w:val="00743A49"/>
    <w:rsid w:val="00743C9E"/>
    <w:rsid w:val="00743CAC"/>
    <w:rsid w:val="00743EA6"/>
    <w:rsid w:val="00743ED8"/>
    <w:rsid w:val="00743FAA"/>
    <w:rsid w:val="0074412F"/>
    <w:rsid w:val="0074414B"/>
    <w:rsid w:val="007441F3"/>
    <w:rsid w:val="00744288"/>
    <w:rsid w:val="007442D2"/>
    <w:rsid w:val="007442ED"/>
    <w:rsid w:val="00744304"/>
    <w:rsid w:val="007443DE"/>
    <w:rsid w:val="007443F8"/>
    <w:rsid w:val="00744413"/>
    <w:rsid w:val="00744484"/>
    <w:rsid w:val="007444E3"/>
    <w:rsid w:val="0074465B"/>
    <w:rsid w:val="007446CE"/>
    <w:rsid w:val="0074484C"/>
    <w:rsid w:val="00744A2F"/>
    <w:rsid w:val="00744AC6"/>
    <w:rsid w:val="00744B54"/>
    <w:rsid w:val="00744BC4"/>
    <w:rsid w:val="00744BF4"/>
    <w:rsid w:val="00744F08"/>
    <w:rsid w:val="00744F8C"/>
    <w:rsid w:val="0074500A"/>
    <w:rsid w:val="00745095"/>
    <w:rsid w:val="007450E7"/>
    <w:rsid w:val="007453FC"/>
    <w:rsid w:val="0074549E"/>
    <w:rsid w:val="007454A1"/>
    <w:rsid w:val="00745523"/>
    <w:rsid w:val="00745548"/>
    <w:rsid w:val="00745627"/>
    <w:rsid w:val="0074572F"/>
    <w:rsid w:val="00745876"/>
    <w:rsid w:val="0074595F"/>
    <w:rsid w:val="00745968"/>
    <w:rsid w:val="00745B23"/>
    <w:rsid w:val="00745CA8"/>
    <w:rsid w:val="00745D19"/>
    <w:rsid w:val="00745ECD"/>
    <w:rsid w:val="00745F52"/>
    <w:rsid w:val="007460A2"/>
    <w:rsid w:val="007460C2"/>
    <w:rsid w:val="007461AD"/>
    <w:rsid w:val="007461D6"/>
    <w:rsid w:val="0074629A"/>
    <w:rsid w:val="007462F9"/>
    <w:rsid w:val="0074668A"/>
    <w:rsid w:val="0074678B"/>
    <w:rsid w:val="00746884"/>
    <w:rsid w:val="00746918"/>
    <w:rsid w:val="007469A0"/>
    <w:rsid w:val="007469A9"/>
    <w:rsid w:val="007469FD"/>
    <w:rsid w:val="00746C6E"/>
    <w:rsid w:val="00746D00"/>
    <w:rsid w:val="00746EBD"/>
    <w:rsid w:val="00746EE5"/>
    <w:rsid w:val="00746F94"/>
    <w:rsid w:val="00747068"/>
    <w:rsid w:val="00747091"/>
    <w:rsid w:val="007470A5"/>
    <w:rsid w:val="007470F4"/>
    <w:rsid w:val="007472C5"/>
    <w:rsid w:val="007473BD"/>
    <w:rsid w:val="007474AC"/>
    <w:rsid w:val="0074754A"/>
    <w:rsid w:val="0074793B"/>
    <w:rsid w:val="00747AC7"/>
    <w:rsid w:val="00747B18"/>
    <w:rsid w:val="00747B7D"/>
    <w:rsid w:val="00747BE5"/>
    <w:rsid w:val="00747C4A"/>
    <w:rsid w:val="00747D55"/>
    <w:rsid w:val="00747E57"/>
    <w:rsid w:val="00747F24"/>
    <w:rsid w:val="00747FC5"/>
    <w:rsid w:val="00750048"/>
    <w:rsid w:val="007500A0"/>
    <w:rsid w:val="007500CB"/>
    <w:rsid w:val="0075012C"/>
    <w:rsid w:val="00750300"/>
    <w:rsid w:val="00750385"/>
    <w:rsid w:val="007503EC"/>
    <w:rsid w:val="00750497"/>
    <w:rsid w:val="00750601"/>
    <w:rsid w:val="00750639"/>
    <w:rsid w:val="007506B9"/>
    <w:rsid w:val="007506F7"/>
    <w:rsid w:val="00750725"/>
    <w:rsid w:val="00750732"/>
    <w:rsid w:val="0075088B"/>
    <w:rsid w:val="00750928"/>
    <w:rsid w:val="00750932"/>
    <w:rsid w:val="00750976"/>
    <w:rsid w:val="007509C3"/>
    <w:rsid w:val="00750B6E"/>
    <w:rsid w:val="00750C6D"/>
    <w:rsid w:val="00750CAB"/>
    <w:rsid w:val="00750DB2"/>
    <w:rsid w:val="00750F8A"/>
    <w:rsid w:val="00751043"/>
    <w:rsid w:val="0075121F"/>
    <w:rsid w:val="0075124E"/>
    <w:rsid w:val="007512C1"/>
    <w:rsid w:val="007512C2"/>
    <w:rsid w:val="007512D9"/>
    <w:rsid w:val="00751315"/>
    <w:rsid w:val="0075141B"/>
    <w:rsid w:val="0075145A"/>
    <w:rsid w:val="00751509"/>
    <w:rsid w:val="00751562"/>
    <w:rsid w:val="007515F2"/>
    <w:rsid w:val="007516FE"/>
    <w:rsid w:val="00751818"/>
    <w:rsid w:val="0075199C"/>
    <w:rsid w:val="0075199D"/>
    <w:rsid w:val="00751AC4"/>
    <w:rsid w:val="00751B72"/>
    <w:rsid w:val="00751D2D"/>
    <w:rsid w:val="00751E26"/>
    <w:rsid w:val="00751F2D"/>
    <w:rsid w:val="00751F53"/>
    <w:rsid w:val="00751F72"/>
    <w:rsid w:val="007520CD"/>
    <w:rsid w:val="007522E2"/>
    <w:rsid w:val="0075247B"/>
    <w:rsid w:val="007524E1"/>
    <w:rsid w:val="0075267D"/>
    <w:rsid w:val="00752706"/>
    <w:rsid w:val="0075285F"/>
    <w:rsid w:val="007528D3"/>
    <w:rsid w:val="00752944"/>
    <w:rsid w:val="00752AA2"/>
    <w:rsid w:val="00752BC3"/>
    <w:rsid w:val="00752C03"/>
    <w:rsid w:val="00752C62"/>
    <w:rsid w:val="00752C74"/>
    <w:rsid w:val="00752C76"/>
    <w:rsid w:val="00752CDE"/>
    <w:rsid w:val="00752CFF"/>
    <w:rsid w:val="00752D11"/>
    <w:rsid w:val="00752D59"/>
    <w:rsid w:val="00752DBC"/>
    <w:rsid w:val="00752EFC"/>
    <w:rsid w:val="00752FEE"/>
    <w:rsid w:val="00753075"/>
    <w:rsid w:val="007530D6"/>
    <w:rsid w:val="0075321A"/>
    <w:rsid w:val="0075323D"/>
    <w:rsid w:val="00753368"/>
    <w:rsid w:val="007533B4"/>
    <w:rsid w:val="007535AF"/>
    <w:rsid w:val="00753745"/>
    <w:rsid w:val="0075376A"/>
    <w:rsid w:val="00753818"/>
    <w:rsid w:val="007538A1"/>
    <w:rsid w:val="00753A1B"/>
    <w:rsid w:val="00753A47"/>
    <w:rsid w:val="00753B38"/>
    <w:rsid w:val="00753B3A"/>
    <w:rsid w:val="00753B40"/>
    <w:rsid w:val="00753C0A"/>
    <w:rsid w:val="00753CC6"/>
    <w:rsid w:val="00753D00"/>
    <w:rsid w:val="00753D3F"/>
    <w:rsid w:val="00753D93"/>
    <w:rsid w:val="00753DBB"/>
    <w:rsid w:val="00753E1B"/>
    <w:rsid w:val="00753E7C"/>
    <w:rsid w:val="00753F5C"/>
    <w:rsid w:val="00753F8A"/>
    <w:rsid w:val="007541DE"/>
    <w:rsid w:val="00754206"/>
    <w:rsid w:val="00754285"/>
    <w:rsid w:val="007542F3"/>
    <w:rsid w:val="00754383"/>
    <w:rsid w:val="007543F8"/>
    <w:rsid w:val="007545CF"/>
    <w:rsid w:val="007545D7"/>
    <w:rsid w:val="007546E2"/>
    <w:rsid w:val="007546FC"/>
    <w:rsid w:val="00754760"/>
    <w:rsid w:val="007547EE"/>
    <w:rsid w:val="007548EB"/>
    <w:rsid w:val="007548FD"/>
    <w:rsid w:val="00754907"/>
    <w:rsid w:val="00754997"/>
    <w:rsid w:val="00754A16"/>
    <w:rsid w:val="00754ACF"/>
    <w:rsid w:val="00754B23"/>
    <w:rsid w:val="00754B2F"/>
    <w:rsid w:val="00754D23"/>
    <w:rsid w:val="00754DA9"/>
    <w:rsid w:val="00754DED"/>
    <w:rsid w:val="00754F7E"/>
    <w:rsid w:val="00755009"/>
    <w:rsid w:val="007550B7"/>
    <w:rsid w:val="00755165"/>
    <w:rsid w:val="00755354"/>
    <w:rsid w:val="0075536C"/>
    <w:rsid w:val="00755426"/>
    <w:rsid w:val="0075544B"/>
    <w:rsid w:val="007555FC"/>
    <w:rsid w:val="00755640"/>
    <w:rsid w:val="007557F7"/>
    <w:rsid w:val="00755806"/>
    <w:rsid w:val="00755876"/>
    <w:rsid w:val="0075598D"/>
    <w:rsid w:val="007559BC"/>
    <w:rsid w:val="007559CD"/>
    <w:rsid w:val="00755AF9"/>
    <w:rsid w:val="00755B6D"/>
    <w:rsid w:val="00755C99"/>
    <w:rsid w:val="00755D1B"/>
    <w:rsid w:val="00755E32"/>
    <w:rsid w:val="00755E3E"/>
    <w:rsid w:val="00755EE3"/>
    <w:rsid w:val="00755FAF"/>
    <w:rsid w:val="00756273"/>
    <w:rsid w:val="007562A8"/>
    <w:rsid w:val="00756353"/>
    <w:rsid w:val="00756813"/>
    <w:rsid w:val="0075691B"/>
    <w:rsid w:val="0075696A"/>
    <w:rsid w:val="007569E0"/>
    <w:rsid w:val="00756B0E"/>
    <w:rsid w:val="00756B1C"/>
    <w:rsid w:val="00756B2C"/>
    <w:rsid w:val="00756CB3"/>
    <w:rsid w:val="00756F3C"/>
    <w:rsid w:val="00756F74"/>
    <w:rsid w:val="00757051"/>
    <w:rsid w:val="00757088"/>
    <w:rsid w:val="007571F5"/>
    <w:rsid w:val="0075734D"/>
    <w:rsid w:val="007573B1"/>
    <w:rsid w:val="00757446"/>
    <w:rsid w:val="0075753B"/>
    <w:rsid w:val="00757667"/>
    <w:rsid w:val="00757737"/>
    <w:rsid w:val="0075775E"/>
    <w:rsid w:val="0075780E"/>
    <w:rsid w:val="00757871"/>
    <w:rsid w:val="007578E3"/>
    <w:rsid w:val="00757933"/>
    <w:rsid w:val="00757AA3"/>
    <w:rsid w:val="00757AA7"/>
    <w:rsid w:val="00757AA8"/>
    <w:rsid w:val="00757AD1"/>
    <w:rsid w:val="00757C62"/>
    <w:rsid w:val="00757CD7"/>
    <w:rsid w:val="00757CE0"/>
    <w:rsid w:val="00757E41"/>
    <w:rsid w:val="00757E85"/>
    <w:rsid w:val="00757F0F"/>
    <w:rsid w:val="00757F80"/>
    <w:rsid w:val="00757F97"/>
    <w:rsid w:val="0076002B"/>
    <w:rsid w:val="00760049"/>
    <w:rsid w:val="007600FA"/>
    <w:rsid w:val="00760279"/>
    <w:rsid w:val="00760310"/>
    <w:rsid w:val="0076048E"/>
    <w:rsid w:val="0076050A"/>
    <w:rsid w:val="0076053B"/>
    <w:rsid w:val="0076062A"/>
    <w:rsid w:val="00760697"/>
    <w:rsid w:val="007608D6"/>
    <w:rsid w:val="00760C4B"/>
    <w:rsid w:val="00760C53"/>
    <w:rsid w:val="00760CB6"/>
    <w:rsid w:val="00760DD7"/>
    <w:rsid w:val="00760FB0"/>
    <w:rsid w:val="00761008"/>
    <w:rsid w:val="007611B7"/>
    <w:rsid w:val="00761302"/>
    <w:rsid w:val="0076132B"/>
    <w:rsid w:val="0076133D"/>
    <w:rsid w:val="00761343"/>
    <w:rsid w:val="0076141D"/>
    <w:rsid w:val="0076152A"/>
    <w:rsid w:val="00761842"/>
    <w:rsid w:val="00761942"/>
    <w:rsid w:val="00761A65"/>
    <w:rsid w:val="00761ACE"/>
    <w:rsid w:val="00761AEE"/>
    <w:rsid w:val="00761CE6"/>
    <w:rsid w:val="00761E71"/>
    <w:rsid w:val="00761E93"/>
    <w:rsid w:val="00761F67"/>
    <w:rsid w:val="00761FD7"/>
    <w:rsid w:val="00762038"/>
    <w:rsid w:val="00762061"/>
    <w:rsid w:val="00762073"/>
    <w:rsid w:val="00762133"/>
    <w:rsid w:val="007621D6"/>
    <w:rsid w:val="0076228D"/>
    <w:rsid w:val="0076254F"/>
    <w:rsid w:val="0076271D"/>
    <w:rsid w:val="00762808"/>
    <w:rsid w:val="00762918"/>
    <w:rsid w:val="007629AE"/>
    <w:rsid w:val="007629E1"/>
    <w:rsid w:val="00762A8D"/>
    <w:rsid w:val="00762B4D"/>
    <w:rsid w:val="00762B86"/>
    <w:rsid w:val="00762C1D"/>
    <w:rsid w:val="00762C8B"/>
    <w:rsid w:val="00762CCC"/>
    <w:rsid w:val="00762CF2"/>
    <w:rsid w:val="00762DD1"/>
    <w:rsid w:val="00762DFB"/>
    <w:rsid w:val="00762E7A"/>
    <w:rsid w:val="007630E8"/>
    <w:rsid w:val="007630F5"/>
    <w:rsid w:val="00763115"/>
    <w:rsid w:val="0076313E"/>
    <w:rsid w:val="007631A5"/>
    <w:rsid w:val="007631E2"/>
    <w:rsid w:val="007632F0"/>
    <w:rsid w:val="007633E8"/>
    <w:rsid w:val="00763463"/>
    <w:rsid w:val="00763483"/>
    <w:rsid w:val="00763652"/>
    <w:rsid w:val="00763699"/>
    <w:rsid w:val="00763703"/>
    <w:rsid w:val="00763861"/>
    <w:rsid w:val="007638AA"/>
    <w:rsid w:val="007638F7"/>
    <w:rsid w:val="007639B8"/>
    <w:rsid w:val="007639C5"/>
    <w:rsid w:val="00763AFD"/>
    <w:rsid w:val="00763B23"/>
    <w:rsid w:val="00763BC4"/>
    <w:rsid w:val="00763D3C"/>
    <w:rsid w:val="00763D49"/>
    <w:rsid w:val="00763E0B"/>
    <w:rsid w:val="00763E1C"/>
    <w:rsid w:val="00763E50"/>
    <w:rsid w:val="00763FF3"/>
    <w:rsid w:val="007640B5"/>
    <w:rsid w:val="007641C3"/>
    <w:rsid w:val="007643D4"/>
    <w:rsid w:val="0076464F"/>
    <w:rsid w:val="0076478D"/>
    <w:rsid w:val="007647CC"/>
    <w:rsid w:val="007648E0"/>
    <w:rsid w:val="00764921"/>
    <w:rsid w:val="00764A69"/>
    <w:rsid w:val="00764ACA"/>
    <w:rsid w:val="00764AD5"/>
    <w:rsid w:val="00764C49"/>
    <w:rsid w:val="00764CB7"/>
    <w:rsid w:val="00764CC5"/>
    <w:rsid w:val="00764D21"/>
    <w:rsid w:val="00764D78"/>
    <w:rsid w:val="00764EC9"/>
    <w:rsid w:val="007653C6"/>
    <w:rsid w:val="007654BA"/>
    <w:rsid w:val="00765566"/>
    <w:rsid w:val="0076558F"/>
    <w:rsid w:val="00765605"/>
    <w:rsid w:val="0076563C"/>
    <w:rsid w:val="007656B0"/>
    <w:rsid w:val="007657B0"/>
    <w:rsid w:val="007658C6"/>
    <w:rsid w:val="00765945"/>
    <w:rsid w:val="00765965"/>
    <w:rsid w:val="00765A48"/>
    <w:rsid w:val="00765A55"/>
    <w:rsid w:val="00765ABD"/>
    <w:rsid w:val="00765B01"/>
    <w:rsid w:val="00765B27"/>
    <w:rsid w:val="00765BBD"/>
    <w:rsid w:val="00765DD0"/>
    <w:rsid w:val="00765E66"/>
    <w:rsid w:val="00765EB5"/>
    <w:rsid w:val="00765F32"/>
    <w:rsid w:val="00765F79"/>
    <w:rsid w:val="00765F7A"/>
    <w:rsid w:val="00766375"/>
    <w:rsid w:val="007663E9"/>
    <w:rsid w:val="007664AF"/>
    <w:rsid w:val="0076657D"/>
    <w:rsid w:val="00766687"/>
    <w:rsid w:val="007666A6"/>
    <w:rsid w:val="007667DD"/>
    <w:rsid w:val="007668B9"/>
    <w:rsid w:val="007668F6"/>
    <w:rsid w:val="0076692C"/>
    <w:rsid w:val="00766A8C"/>
    <w:rsid w:val="00766C8E"/>
    <w:rsid w:val="00766CD0"/>
    <w:rsid w:val="00766E41"/>
    <w:rsid w:val="00766E4C"/>
    <w:rsid w:val="00766F23"/>
    <w:rsid w:val="00766F5F"/>
    <w:rsid w:val="00766FD5"/>
    <w:rsid w:val="00767025"/>
    <w:rsid w:val="00767054"/>
    <w:rsid w:val="0076725B"/>
    <w:rsid w:val="00767371"/>
    <w:rsid w:val="00767470"/>
    <w:rsid w:val="007674A0"/>
    <w:rsid w:val="0076751A"/>
    <w:rsid w:val="00767635"/>
    <w:rsid w:val="0076767F"/>
    <w:rsid w:val="007676C5"/>
    <w:rsid w:val="007676FC"/>
    <w:rsid w:val="00767751"/>
    <w:rsid w:val="007678A2"/>
    <w:rsid w:val="00767937"/>
    <w:rsid w:val="00767E97"/>
    <w:rsid w:val="00767E9C"/>
    <w:rsid w:val="00770016"/>
    <w:rsid w:val="00770021"/>
    <w:rsid w:val="00770112"/>
    <w:rsid w:val="00770166"/>
    <w:rsid w:val="00770192"/>
    <w:rsid w:val="007701A5"/>
    <w:rsid w:val="0077030E"/>
    <w:rsid w:val="007703F5"/>
    <w:rsid w:val="00770490"/>
    <w:rsid w:val="0077065F"/>
    <w:rsid w:val="007706BE"/>
    <w:rsid w:val="0077076D"/>
    <w:rsid w:val="00770919"/>
    <w:rsid w:val="00770972"/>
    <w:rsid w:val="00770B85"/>
    <w:rsid w:val="00770BA1"/>
    <w:rsid w:val="00770BC2"/>
    <w:rsid w:val="00770C1F"/>
    <w:rsid w:val="00770C6A"/>
    <w:rsid w:val="00770C98"/>
    <w:rsid w:val="00770CC3"/>
    <w:rsid w:val="00770DE1"/>
    <w:rsid w:val="00770E11"/>
    <w:rsid w:val="00770F1E"/>
    <w:rsid w:val="00771039"/>
    <w:rsid w:val="00771074"/>
    <w:rsid w:val="0077107F"/>
    <w:rsid w:val="0077117D"/>
    <w:rsid w:val="00771180"/>
    <w:rsid w:val="007711D0"/>
    <w:rsid w:val="00771281"/>
    <w:rsid w:val="007712C4"/>
    <w:rsid w:val="007712F8"/>
    <w:rsid w:val="007713D8"/>
    <w:rsid w:val="007713EA"/>
    <w:rsid w:val="007714C5"/>
    <w:rsid w:val="00771504"/>
    <w:rsid w:val="00771573"/>
    <w:rsid w:val="0077163D"/>
    <w:rsid w:val="007716C3"/>
    <w:rsid w:val="00771709"/>
    <w:rsid w:val="00771992"/>
    <w:rsid w:val="007719CE"/>
    <w:rsid w:val="00771AE4"/>
    <w:rsid w:val="00771BF8"/>
    <w:rsid w:val="00771C43"/>
    <w:rsid w:val="00771C6B"/>
    <w:rsid w:val="00771D0A"/>
    <w:rsid w:val="00771DB5"/>
    <w:rsid w:val="00771DD2"/>
    <w:rsid w:val="0077219D"/>
    <w:rsid w:val="007721B3"/>
    <w:rsid w:val="0077230D"/>
    <w:rsid w:val="00772521"/>
    <w:rsid w:val="0077262E"/>
    <w:rsid w:val="007727F2"/>
    <w:rsid w:val="00772898"/>
    <w:rsid w:val="007729BC"/>
    <w:rsid w:val="007729C9"/>
    <w:rsid w:val="00772AC1"/>
    <w:rsid w:val="00772BFA"/>
    <w:rsid w:val="00772CAF"/>
    <w:rsid w:val="00772D61"/>
    <w:rsid w:val="00772F0D"/>
    <w:rsid w:val="00772FD0"/>
    <w:rsid w:val="00773127"/>
    <w:rsid w:val="007731E0"/>
    <w:rsid w:val="00773263"/>
    <w:rsid w:val="0077333B"/>
    <w:rsid w:val="007733AE"/>
    <w:rsid w:val="007733D2"/>
    <w:rsid w:val="007734E5"/>
    <w:rsid w:val="007736B8"/>
    <w:rsid w:val="0077385E"/>
    <w:rsid w:val="007738B6"/>
    <w:rsid w:val="007738F4"/>
    <w:rsid w:val="00773907"/>
    <w:rsid w:val="00773963"/>
    <w:rsid w:val="00773968"/>
    <w:rsid w:val="00773986"/>
    <w:rsid w:val="007739FA"/>
    <w:rsid w:val="00773BB7"/>
    <w:rsid w:val="00773BC9"/>
    <w:rsid w:val="00773BD9"/>
    <w:rsid w:val="00773C0A"/>
    <w:rsid w:val="00773CBF"/>
    <w:rsid w:val="00773DDE"/>
    <w:rsid w:val="00773EF2"/>
    <w:rsid w:val="00773F07"/>
    <w:rsid w:val="00773F4B"/>
    <w:rsid w:val="00773F78"/>
    <w:rsid w:val="00773FA7"/>
    <w:rsid w:val="00773FD3"/>
    <w:rsid w:val="0077403D"/>
    <w:rsid w:val="0077404B"/>
    <w:rsid w:val="00774082"/>
    <w:rsid w:val="00774161"/>
    <w:rsid w:val="007741CC"/>
    <w:rsid w:val="00774226"/>
    <w:rsid w:val="007742FD"/>
    <w:rsid w:val="007742FF"/>
    <w:rsid w:val="00774454"/>
    <w:rsid w:val="0077469E"/>
    <w:rsid w:val="0077489E"/>
    <w:rsid w:val="0077494E"/>
    <w:rsid w:val="00774C13"/>
    <w:rsid w:val="00774C46"/>
    <w:rsid w:val="00774C51"/>
    <w:rsid w:val="00774C96"/>
    <w:rsid w:val="00774EDC"/>
    <w:rsid w:val="00774F19"/>
    <w:rsid w:val="00774FD2"/>
    <w:rsid w:val="00774FEA"/>
    <w:rsid w:val="0077521F"/>
    <w:rsid w:val="0077522E"/>
    <w:rsid w:val="00775293"/>
    <w:rsid w:val="00775485"/>
    <w:rsid w:val="007754E4"/>
    <w:rsid w:val="00775752"/>
    <w:rsid w:val="0077589D"/>
    <w:rsid w:val="00775A0D"/>
    <w:rsid w:val="00775AB5"/>
    <w:rsid w:val="00775B11"/>
    <w:rsid w:val="00775B9A"/>
    <w:rsid w:val="00775C2B"/>
    <w:rsid w:val="00775C79"/>
    <w:rsid w:val="00775C84"/>
    <w:rsid w:val="00775C92"/>
    <w:rsid w:val="00775CE5"/>
    <w:rsid w:val="00775D01"/>
    <w:rsid w:val="00775F0B"/>
    <w:rsid w:val="00775FBC"/>
    <w:rsid w:val="00776009"/>
    <w:rsid w:val="0077615A"/>
    <w:rsid w:val="00776169"/>
    <w:rsid w:val="007761F6"/>
    <w:rsid w:val="007762E8"/>
    <w:rsid w:val="007762F4"/>
    <w:rsid w:val="0077643E"/>
    <w:rsid w:val="0077645A"/>
    <w:rsid w:val="00776535"/>
    <w:rsid w:val="00776556"/>
    <w:rsid w:val="00776602"/>
    <w:rsid w:val="00776698"/>
    <w:rsid w:val="00776962"/>
    <w:rsid w:val="00776AA5"/>
    <w:rsid w:val="00776B94"/>
    <w:rsid w:val="00776C11"/>
    <w:rsid w:val="00776C45"/>
    <w:rsid w:val="00776C6A"/>
    <w:rsid w:val="00776D49"/>
    <w:rsid w:val="00776E0D"/>
    <w:rsid w:val="00776E82"/>
    <w:rsid w:val="0077717D"/>
    <w:rsid w:val="007771AB"/>
    <w:rsid w:val="007771D9"/>
    <w:rsid w:val="007771DC"/>
    <w:rsid w:val="00777254"/>
    <w:rsid w:val="007772F9"/>
    <w:rsid w:val="007773B9"/>
    <w:rsid w:val="00777476"/>
    <w:rsid w:val="007774BB"/>
    <w:rsid w:val="007778EF"/>
    <w:rsid w:val="007779CF"/>
    <w:rsid w:val="00777A1E"/>
    <w:rsid w:val="00777A2B"/>
    <w:rsid w:val="00777CD4"/>
    <w:rsid w:val="00777D07"/>
    <w:rsid w:val="00777D83"/>
    <w:rsid w:val="00777E09"/>
    <w:rsid w:val="00777F02"/>
    <w:rsid w:val="00777F84"/>
    <w:rsid w:val="00777FA4"/>
    <w:rsid w:val="00780009"/>
    <w:rsid w:val="00780060"/>
    <w:rsid w:val="00780089"/>
    <w:rsid w:val="007800E0"/>
    <w:rsid w:val="00780176"/>
    <w:rsid w:val="00780213"/>
    <w:rsid w:val="00780355"/>
    <w:rsid w:val="00780369"/>
    <w:rsid w:val="0078043A"/>
    <w:rsid w:val="00780584"/>
    <w:rsid w:val="0078066E"/>
    <w:rsid w:val="007807AD"/>
    <w:rsid w:val="00780812"/>
    <w:rsid w:val="00780866"/>
    <w:rsid w:val="00780954"/>
    <w:rsid w:val="00780AA5"/>
    <w:rsid w:val="00780C20"/>
    <w:rsid w:val="00780C7C"/>
    <w:rsid w:val="00780D32"/>
    <w:rsid w:val="00780E77"/>
    <w:rsid w:val="00780FBC"/>
    <w:rsid w:val="00780FCD"/>
    <w:rsid w:val="007810A3"/>
    <w:rsid w:val="007810DE"/>
    <w:rsid w:val="007811D9"/>
    <w:rsid w:val="0078128F"/>
    <w:rsid w:val="007812B1"/>
    <w:rsid w:val="00781350"/>
    <w:rsid w:val="00781475"/>
    <w:rsid w:val="00781840"/>
    <w:rsid w:val="00781904"/>
    <w:rsid w:val="00781A60"/>
    <w:rsid w:val="00781BD0"/>
    <w:rsid w:val="00781BFF"/>
    <w:rsid w:val="00781D10"/>
    <w:rsid w:val="00782143"/>
    <w:rsid w:val="007821BE"/>
    <w:rsid w:val="007821D1"/>
    <w:rsid w:val="00782204"/>
    <w:rsid w:val="00782299"/>
    <w:rsid w:val="007822A3"/>
    <w:rsid w:val="007822CF"/>
    <w:rsid w:val="0078238A"/>
    <w:rsid w:val="00782449"/>
    <w:rsid w:val="007824CD"/>
    <w:rsid w:val="00782529"/>
    <w:rsid w:val="0078252A"/>
    <w:rsid w:val="00782582"/>
    <w:rsid w:val="00782751"/>
    <w:rsid w:val="0078275E"/>
    <w:rsid w:val="007827D1"/>
    <w:rsid w:val="00782870"/>
    <w:rsid w:val="00782B69"/>
    <w:rsid w:val="00782BAE"/>
    <w:rsid w:val="00782EFA"/>
    <w:rsid w:val="00782F8C"/>
    <w:rsid w:val="00783025"/>
    <w:rsid w:val="00783123"/>
    <w:rsid w:val="0078319D"/>
    <w:rsid w:val="00783288"/>
    <w:rsid w:val="007832FE"/>
    <w:rsid w:val="00783379"/>
    <w:rsid w:val="00783486"/>
    <w:rsid w:val="0078348B"/>
    <w:rsid w:val="0078358B"/>
    <w:rsid w:val="007835D4"/>
    <w:rsid w:val="007836D5"/>
    <w:rsid w:val="00783720"/>
    <w:rsid w:val="00783746"/>
    <w:rsid w:val="00783785"/>
    <w:rsid w:val="0078389B"/>
    <w:rsid w:val="00783A5C"/>
    <w:rsid w:val="00783ADC"/>
    <w:rsid w:val="00783B37"/>
    <w:rsid w:val="00783B93"/>
    <w:rsid w:val="00783BE1"/>
    <w:rsid w:val="00783BE5"/>
    <w:rsid w:val="00783D0C"/>
    <w:rsid w:val="00783D27"/>
    <w:rsid w:val="00783D4B"/>
    <w:rsid w:val="00783E9F"/>
    <w:rsid w:val="00783EE4"/>
    <w:rsid w:val="0078402C"/>
    <w:rsid w:val="0078411D"/>
    <w:rsid w:val="0078411F"/>
    <w:rsid w:val="00784128"/>
    <w:rsid w:val="0078412E"/>
    <w:rsid w:val="00784190"/>
    <w:rsid w:val="007841AE"/>
    <w:rsid w:val="007841AF"/>
    <w:rsid w:val="00784223"/>
    <w:rsid w:val="00784256"/>
    <w:rsid w:val="007842F6"/>
    <w:rsid w:val="00784410"/>
    <w:rsid w:val="0078450F"/>
    <w:rsid w:val="007845E7"/>
    <w:rsid w:val="007846EE"/>
    <w:rsid w:val="00784805"/>
    <w:rsid w:val="0078481E"/>
    <w:rsid w:val="00784966"/>
    <w:rsid w:val="00784BA0"/>
    <w:rsid w:val="00784C71"/>
    <w:rsid w:val="00784C7C"/>
    <w:rsid w:val="00784E73"/>
    <w:rsid w:val="00784EF2"/>
    <w:rsid w:val="00784EF4"/>
    <w:rsid w:val="00784F1B"/>
    <w:rsid w:val="007850B5"/>
    <w:rsid w:val="007851B2"/>
    <w:rsid w:val="007852FF"/>
    <w:rsid w:val="00785420"/>
    <w:rsid w:val="00785516"/>
    <w:rsid w:val="0078562E"/>
    <w:rsid w:val="0078567D"/>
    <w:rsid w:val="00785700"/>
    <w:rsid w:val="00785854"/>
    <w:rsid w:val="007858ED"/>
    <w:rsid w:val="00785908"/>
    <w:rsid w:val="00785B35"/>
    <w:rsid w:val="00785BC7"/>
    <w:rsid w:val="00785D93"/>
    <w:rsid w:val="00785E0D"/>
    <w:rsid w:val="00785F08"/>
    <w:rsid w:val="00785F2B"/>
    <w:rsid w:val="007862F6"/>
    <w:rsid w:val="0078632F"/>
    <w:rsid w:val="0078634B"/>
    <w:rsid w:val="00786363"/>
    <w:rsid w:val="00786422"/>
    <w:rsid w:val="0078660E"/>
    <w:rsid w:val="0078664C"/>
    <w:rsid w:val="007866DC"/>
    <w:rsid w:val="00786774"/>
    <w:rsid w:val="007867F9"/>
    <w:rsid w:val="00786843"/>
    <w:rsid w:val="00786976"/>
    <w:rsid w:val="0078697E"/>
    <w:rsid w:val="0078699D"/>
    <w:rsid w:val="007869C9"/>
    <w:rsid w:val="00786A1F"/>
    <w:rsid w:val="00786AC4"/>
    <w:rsid w:val="00786B08"/>
    <w:rsid w:val="00786D02"/>
    <w:rsid w:val="00786D41"/>
    <w:rsid w:val="00786D4E"/>
    <w:rsid w:val="00786DC4"/>
    <w:rsid w:val="00786E64"/>
    <w:rsid w:val="00786E98"/>
    <w:rsid w:val="00787167"/>
    <w:rsid w:val="00787190"/>
    <w:rsid w:val="007872C0"/>
    <w:rsid w:val="007872C1"/>
    <w:rsid w:val="0078730F"/>
    <w:rsid w:val="00787484"/>
    <w:rsid w:val="007874B9"/>
    <w:rsid w:val="00787581"/>
    <w:rsid w:val="0078775F"/>
    <w:rsid w:val="00787A11"/>
    <w:rsid w:val="00787B88"/>
    <w:rsid w:val="00787C23"/>
    <w:rsid w:val="00787D11"/>
    <w:rsid w:val="00787DE8"/>
    <w:rsid w:val="00787E38"/>
    <w:rsid w:val="00787FB3"/>
    <w:rsid w:val="00787FC5"/>
    <w:rsid w:val="007900A5"/>
    <w:rsid w:val="00790187"/>
    <w:rsid w:val="00790201"/>
    <w:rsid w:val="0079024B"/>
    <w:rsid w:val="00790252"/>
    <w:rsid w:val="0079027D"/>
    <w:rsid w:val="007903E7"/>
    <w:rsid w:val="0079040E"/>
    <w:rsid w:val="00790414"/>
    <w:rsid w:val="00790434"/>
    <w:rsid w:val="0079047A"/>
    <w:rsid w:val="00790579"/>
    <w:rsid w:val="00790675"/>
    <w:rsid w:val="007906DB"/>
    <w:rsid w:val="007907CC"/>
    <w:rsid w:val="007907F1"/>
    <w:rsid w:val="00790962"/>
    <w:rsid w:val="00790A25"/>
    <w:rsid w:val="00790A4E"/>
    <w:rsid w:val="00790A89"/>
    <w:rsid w:val="00790AF0"/>
    <w:rsid w:val="00790B24"/>
    <w:rsid w:val="00790B38"/>
    <w:rsid w:val="00790B6A"/>
    <w:rsid w:val="00790C56"/>
    <w:rsid w:val="00790C58"/>
    <w:rsid w:val="00790C9C"/>
    <w:rsid w:val="00790CB1"/>
    <w:rsid w:val="00790DA1"/>
    <w:rsid w:val="00790E21"/>
    <w:rsid w:val="00790E6C"/>
    <w:rsid w:val="00791000"/>
    <w:rsid w:val="0079107D"/>
    <w:rsid w:val="00791206"/>
    <w:rsid w:val="007912B4"/>
    <w:rsid w:val="007912CE"/>
    <w:rsid w:val="00791328"/>
    <w:rsid w:val="00791343"/>
    <w:rsid w:val="0079141C"/>
    <w:rsid w:val="00791455"/>
    <w:rsid w:val="0079145C"/>
    <w:rsid w:val="007914A9"/>
    <w:rsid w:val="007914C7"/>
    <w:rsid w:val="007914EA"/>
    <w:rsid w:val="0079168E"/>
    <w:rsid w:val="00791997"/>
    <w:rsid w:val="007919CB"/>
    <w:rsid w:val="00791BA5"/>
    <w:rsid w:val="00791C29"/>
    <w:rsid w:val="00791C8B"/>
    <w:rsid w:val="00791C95"/>
    <w:rsid w:val="00791D4F"/>
    <w:rsid w:val="00791D84"/>
    <w:rsid w:val="00791DEC"/>
    <w:rsid w:val="00791E12"/>
    <w:rsid w:val="007920FE"/>
    <w:rsid w:val="00792198"/>
    <w:rsid w:val="007922AB"/>
    <w:rsid w:val="0079233C"/>
    <w:rsid w:val="0079249A"/>
    <w:rsid w:val="0079258D"/>
    <w:rsid w:val="00792684"/>
    <w:rsid w:val="0079273B"/>
    <w:rsid w:val="0079273F"/>
    <w:rsid w:val="00792762"/>
    <w:rsid w:val="007927D3"/>
    <w:rsid w:val="00792904"/>
    <w:rsid w:val="007929DE"/>
    <w:rsid w:val="007929FA"/>
    <w:rsid w:val="00792B5D"/>
    <w:rsid w:val="00792B95"/>
    <w:rsid w:val="00792BC3"/>
    <w:rsid w:val="00792C18"/>
    <w:rsid w:val="00792EA3"/>
    <w:rsid w:val="00792ED2"/>
    <w:rsid w:val="00792F62"/>
    <w:rsid w:val="00792FAA"/>
    <w:rsid w:val="00793032"/>
    <w:rsid w:val="0079329F"/>
    <w:rsid w:val="00793374"/>
    <w:rsid w:val="0079348A"/>
    <w:rsid w:val="007937E5"/>
    <w:rsid w:val="00793822"/>
    <w:rsid w:val="00793981"/>
    <w:rsid w:val="00793A77"/>
    <w:rsid w:val="00793C66"/>
    <w:rsid w:val="00793D06"/>
    <w:rsid w:val="00793D69"/>
    <w:rsid w:val="00793E38"/>
    <w:rsid w:val="00793E50"/>
    <w:rsid w:val="00793E6B"/>
    <w:rsid w:val="0079406C"/>
    <w:rsid w:val="0079407A"/>
    <w:rsid w:val="007940C9"/>
    <w:rsid w:val="00794102"/>
    <w:rsid w:val="007942AD"/>
    <w:rsid w:val="007942CA"/>
    <w:rsid w:val="007942D1"/>
    <w:rsid w:val="007942FA"/>
    <w:rsid w:val="007943F9"/>
    <w:rsid w:val="007944E1"/>
    <w:rsid w:val="007944F3"/>
    <w:rsid w:val="00794505"/>
    <w:rsid w:val="0079453B"/>
    <w:rsid w:val="0079463B"/>
    <w:rsid w:val="0079467E"/>
    <w:rsid w:val="00794731"/>
    <w:rsid w:val="00794820"/>
    <w:rsid w:val="0079487E"/>
    <w:rsid w:val="00794A90"/>
    <w:rsid w:val="00794BE5"/>
    <w:rsid w:val="00794D14"/>
    <w:rsid w:val="00794D64"/>
    <w:rsid w:val="00794D77"/>
    <w:rsid w:val="00794D9A"/>
    <w:rsid w:val="00794E37"/>
    <w:rsid w:val="00794FA9"/>
    <w:rsid w:val="00794FC5"/>
    <w:rsid w:val="00795019"/>
    <w:rsid w:val="0079507B"/>
    <w:rsid w:val="00795106"/>
    <w:rsid w:val="0079511D"/>
    <w:rsid w:val="00795224"/>
    <w:rsid w:val="007952A1"/>
    <w:rsid w:val="007952C9"/>
    <w:rsid w:val="007953D9"/>
    <w:rsid w:val="00795439"/>
    <w:rsid w:val="007955BA"/>
    <w:rsid w:val="00795962"/>
    <w:rsid w:val="00795AEB"/>
    <w:rsid w:val="00795B60"/>
    <w:rsid w:val="00795C2A"/>
    <w:rsid w:val="00795DCE"/>
    <w:rsid w:val="00795EE0"/>
    <w:rsid w:val="00795FBA"/>
    <w:rsid w:val="007960E9"/>
    <w:rsid w:val="00796173"/>
    <w:rsid w:val="00796194"/>
    <w:rsid w:val="00796232"/>
    <w:rsid w:val="00796307"/>
    <w:rsid w:val="007963C9"/>
    <w:rsid w:val="007963E0"/>
    <w:rsid w:val="007963EA"/>
    <w:rsid w:val="00796405"/>
    <w:rsid w:val="0079643F"/>
    <w:rsid w:val="007964DD"/>
    <w:rsid w:val="00796522"/>
    <w:rsid w:val="00796531"/>
    <w:rsid w:val="007965B1"/>
    <w:rsid w:val="007965EE"/>
    <w:rsid w:val="00796659"/>
    <w:rsid w:val="00796883"/>
    <w:rsid w:val="00796940"/>
    <w:rsid w:val="007969B0"/>
    <w:rsid w:val="00796A29"/>
    <w:rsid w:val="00796A6C"/>
    <w:rsid w:val="00796AB0"/>
    <w:rsid w:val="00796AB4"/>
    <w:rsid w:val="00796C87"/>
    <w:rsid w:val="00796C9E"/>
    <w:rsid w:val="00796CBF"/>
    <w:rsid w:val="00796DA7"/>
    <w:rsid w:val="00796EC2"/>
    <w:rsid w:val="00796EC7"/>
    <w:rsid w:val="00796FDB"/>
    <w:rsid w:val="00797002"/>
    <w:rsid w:val="0079707E"/>
    <w:rsid w:val="00797157"/>
    <w:rsid w:val="007971F2"/>
    <w:rsid w:val="0079737D"/>
    <w:rsid w:val="007973AA"/>
    <w:rsid w:val="007973CE"/>
    <w:rsid w:val="00797410"/>
    <w:rsid w:val="007974A6"/>
    <w:rsid w:val="00797539"/>
    <w:rsid w:val="007978DD"/>
    <w:rsid w:val="0079796E"/>
    <w:rsid w:val="00797B82"/>
    <w:rsid w:val="00797B87"/>
    <w:rsid w:val="00797B9E"/>
    <w:rsid w:val="00797CEB"/>
    <w:rsid w:val="00797D25"/>
    <w:rsid w:val="00797D73"/>
    <w:rsid w:val="00797DDD"/>
    <w:rsid w:val="00797E1D"/>
    <w:rsid w:val="00797F79"/>
    <w:rsid w:val="007A0030"/>
    <w:rsid w:val="007A01DE"/>
    <w:rsid w:val="007A032A"/>
    <w:rsid w:val="007A048F"/>
    <w:rsid w:val="007A0544"/>
    <w:rsid w:val="007A05D0"/>
    <w:rsid w:val="007A0612"/>
    <w:rsid w:val="007A068A"/>
    <w:rsid w:val="007A06F9"/>
    <w:rsid w:val="007A07A3"/>
    <w:rsid w:val="007A07DE"/>
    <w:rsid w:val="007A07F2"/>
    <w:rsid w:val="007A0800"/>
    <w:rsid w:val="007A0808"/>
    <w:rsid w:val="007A0842"/>
    <w:rsid w:val="007A085B"/>
    <w:rsid w:val="007A09BA"/>
    <w:rsid w:val="007A0AD0"/>
    <w:rsid w:val="007A0AE9"/>
    <w:rsid w:val="007A0AEE"/>
    <w:rsid w:val="007A0E0B"/>
    <w:rsid w:val="007A0FC3"/>
    <w:rsid w:val="007A110C"/>
    <w:rsid w:val="007A116C"/>
    <w:rsid w:val="007A11A3"/>
    <w:rsid w:val="007A1210"/>
    <w:rsid w:val="007A1234"/>
    <w:rsid w:val="007A137D"/>
    <w:rsid w:val="007A1392"/>
    <w:rsid w:val="007A13C0"/>
    <w:rsid w:val="007A13CE"/>
    <w:rsid w:val="007A153A"/>
    <w:rsid w:val="007A157E"/>
    <w:rsid w:val="007A15AB"/>
    <w:rsid w:val="007A1656"/>
    <w:rsid w:val="007A16D2"/>
    <w:rsid w:val="007A179F"/>
    <w:rsid w:val="007A17A8"/>
    <w:rsid w:val="007A184A"/>
    <w:rsid w:val="007A1892"/>
    <w:rsid w:val="007A1895"/>
    <w:rsid w:val="007A1929"/>
    <w:rsid w:val="007A193A"/>
    <w:rsid w:val="007A19A6"/>
    <w:rsid w:val="007A1A56"/>
    <w:rsid w:val="007A1B5E"/>
    <w:rsid w:val="007A1B9B"/>
    <w:rsid w:val="007A1BCD"/>
    <w:rsid w:val="007A1DFC"/>
    <w:rsid w:val="007A1E16"/>
    <w:rsid w:val="007A1FBF"/>
    <w:rsid w:val="007A1FF9"/>
    <w:rsid w:val="007A2028"/>
    <w:rsid w:val="007A208D"/>
    <w:rsid w:val="007A2165"/>
    <w:rsid w:val="007A216A"/>
    <w:rsid w:val="007A2177"/>
    <w:rsid w:val="007A22B7"/>
    <w:rsid w:val="007A22F0"/>
    <w:rsid w:val="007A2336"/>
    <w:rsid w:val="007A234C"/>
    <w:rsid w:val="007A23A5"/>
    <w:rsid w:val="007A23B9"/>
    <w:rsid w:val="007A23DB"/>
    <w:rsid w:val="007A2510"/>
    <w:rsid w:val="007A253B"/>
    <w:rsid w:val="007A27FE"/>
    <w:rsid w:val="007A2B61"/>
    <w:rsid w:val="007A2B8B"/>
    <w:rsid w:val="007A2CCA"/>
    <w:rsid w:val="007A2CD5"/>
    <w:rsid w:val="007A2D84"/>
    <w:rsid w:val="007A2DB8"/>
    <w:rsid w:val="007A2DCC"/>
    <w:rsid w:val="007A2F73"/>
    <w:rsid w:val="007A3112"/>
    <w:rsid w:val="007A31B4"/>
    <w:rsid w:val="007A337C"/>
    <w:rsid w:val="007A3487"/>
    <w:rsid w:val="007A354E"/>
    <w:rsid w:val="007A3579"/>
    <w:rsid w:val="007A3853"/>
    <w:rsid w:val="007A3897"/>
    <w:rsid w:val="007A38B8"/>
    <w:rsid w:val="007A3B00"/>
    <w:rsid w:val="007A3B46"/>
    <w:rsid w:val="007A3BEC"/>
    <w:rsid w:val="007A3CD7"/>
    <w:rsid w:val="007A3E78"/>
    <w:rsid w:val="007A3EC0"/>
    <w:rsid w:val="007A3F2F"/>
    <w:rsid w:val="007A429B"/>
    <w:rsid w:val="007A42D6"/>
    <w:rsid w:val="007A4318"/>
    <w:rsid w:val="007A4465"/>
    <w:rsid w:val="007A455E"/>
    <w:rsid w:val="007A4586"/>
    <w:rsid w:val="007A458A"/>
    <w:rsid w:val="007A46BC"/>
    <w:rsid w:val="007A490F"/>
    <w:rsid w:val="007A492A"/>
    <w:rsid w:val="007A49E6"/>
    <w:rsid w:val="007A4A51"/>
    <w:rsid w:val="007A4B8E"/>
    <w:rsid w:val="007A4BF6"/>
    <w:rsid w:val="007A4C38"/>
    <w:rsid w:val="007A4D98"/>
    <w:rsid w:val="007A5055"/>
    <w:rsid w:val="007A51A4"/>
    <w:rsid w:val="007A5369"/>
    <w:rsid w:val="007A53A5"/>
    <w:rsid w:val="007A53C7"/>
    <w:rsid w:val="007A53E2"/>
    <w:rsid w:val="007A54C9"/>
    <w:rsid w:val="007A54F8"/>
    <w:rsid w:val="007A5567"/>
    <w:rsid w:val="007A5685"/>
    <w:rsid w:val="007A56D5"/>
    <w:rsid w:val="007A570A"/>
    <w:rsid w:val="007A5724"/>
    <w:rsid w:val="007A573A"/>
    <w:rsid w:val="007A589F"/>
    <w:rsid w:val="007A58F6"/>
    <w:rsid w:val="007A5968"/>
    <w:rsid w:val="007A597C"/>
    <w:rsid w:val="007A59AC"/>
    <w:rsid w:val="007A5A24"/>
    <w:rsid w:val="007A5A88"/>
    <w:rsid w:val="007A5AA1"/>
    <w:rsid w:val="007A5B88"/>
    <w:rsid w:val="007A5BF1"/>
    <w:rsid w:val="007A5C19"/>
    <w:rsid w:val="007A5E4A"/>
    <w:rsid w:val="007A607B"/>
    <w:rsid w:val="007A60DA"/>
    <w:rsid w:val="007A616A"/>
    <w:rsid w:val="007A61AC"/>
    <w:rsid w:val="007A624A"/>
    <w:rsid w:val="007A6263"/>
    <w:rsid w:val="007A6344"/>
    <w:rsid w:val="007A6400"/>
    <w:rsid w:val="007A6492"/>
    <w:rsid w:val="007A64C3"/>
    <w:rsid w:val="007A6684"/>
    <w:rsid w:val="007A6697"/>
    <w:rsid w:val="007A675F"/>
    <w:rsid w:val="007A67B9"/>
    <w:rsid w:val="007A67D0"/>
    <w:rsid w:val="007A68BA"/>
    <w:rsid w:val="007A6956"/>
    <w:rsid w:val="007A6983"/>
    <w:rsid w:val="007A69EF"/>
    <w:rsid w:val="007A6A43"/>
    <w:rsid w:val="007A6B82"/>
    <w:rsid w:val="007A6BA8"/>
    <w:rsid w:val="007A6D3D"/>
    <w:rsid w:val="007A6D78"/>
    <w:rsid w:val="007A6E05"/>
    <w:rsid w:val="007A6E0C"/>
    <w:rsid w:val="007A6FA4"/>
    <w:rsid w:val="007A6FCF"/>
    <w:rsid w:val="007A7042"/>
    <w:rsid w:val="007A70F6"/>
    <w:rsid w:val="007A7388"/>
    <w:rsid w:val="007A7557"/>
    <w:rsid w:val="007A7567"/>
    <w:rsid w:val="007A763B"/>
    <w:rsid w:val="007A7667"/>
    <w:rsid w:val="007A7675"/>
    <w:rsid w:val="007A770E"/>
    <w:rsid w:val="007A7917"/>
    <w:rsid w:val="007A79F9"/>
    <w:rsid w:val="007A7A73"/>
    <w:rsid w:val="007A7BF1"/>
    <w:rsid w:val="007A7C69"/>
    <w:rsid w:val="007A7CAE"/>
    <w:rsid w:val="007A7CB8"/>
    <w:rsid w:val="007A7CEF"/>
    <w:rsid w:val="007A7F14"/>
    <w:rsid w:val="007A7F54"/>
    <w:rsid w:val="007A7FD8"/>
    <w:rsid w:val="007B0062"/>
    <w:rsid w:val="007B00CD"/>
    <w:rsid w:val="007B00F4"/>
    <w:rsid w:val="007B00F9"/>
    <w:rsid w:val="007B0176"/>
    <w:rsid w:val="007B01BC"/>
    <w:rsid w:val="007B0328"/>
    <w:rsid w:val="007B038E"/>
    <w:rsid w:val="007B0475"/>
    <w:rsid w:val="007B0611"/>
    <w:rsid w:val="007B066D"/>
    <w:rsid w:val="007B0713"/>
    <w:rsid w:val="007B0871"/>
    <w:rsid w:val="007B093F"/>
    <w:rsid w:val="007B0DBA"/>
    <w:rsid w:val="007B0E23"/>
    <w:rsid w:val="007B0E63"/>
    <w:rsid w:val="007B0EAD"/>
    <w:rsid w:val="007B0F18"/>
    <w:rsid w:val="007B0F6F"/>
    <w:rsid w:val="007B1065"/>
    <w:rsid w:val="007B1095"/>
    <w:rsid w:val="007B1147"/>
    <w:rsid w:val="007B119B"/>
    <w:rsid w:val="007B11A7"/>
    <w:rsid w:val="007B11C6"/>
    <w:rsid w:val="007B132F"/>
    <w:rsid w:val="007B144A"/>
    <w:rsid w:val="007B157E"/>
    <w:rsid w:val="007B17D1"/>
    <w:rsid w:val="007B1827"/>
    <w:rsid w:val="007B189D"/>
    <w:rsid w:val="007B1911"/>
    <w:rsid w:val="007B1926"/>
    <w:rsid w:val="007B19B0"/>
    <w:rsid w:val="007B1B3A"/>
    <w:rsid w:val="007B1B9E"/>
    <w:rsid w:val="007B1DCC"/>
    <w:rsid w:val="007B1E32"/>
    <w:rsid w:val="007B1E34"/>
    <w:rsid w:val="007B1F0D"/>
    <w:rsid w:val="007B1F1E"/>
    <w:rsid w:val="007B1FEA"/>
    <w:rsid w:val="007B2118"/>
    <w:rsid w:val="007B2122"/>
    <w:rsid w:val="007B2151"/>
    <w:rsid w:val="007B215E"/>
    <w:rsid w:val="007B219F"/>
    <w:rsid w:val="007B21AD"/>
    <w:rsid w:val="007B21F8"/>
    <w:rsid w:val="007B2213"/>
    <w:rsid w:val="007B224A"/>
    <w:rsid w:val="007B233D"/>
    <w:rsid w:val="007B236B"/>
    <w:rsid w:val="007B25A6"/>
    <w:rsid w:val="007B2697"/>
    <w:rsid w:val="007B26CD"/>
    <w:rsid w:val="007B271F"/>
    <w:rsid w:val="007B2766"/>
    <w:rsid w:val="007B27EC"/>
    <w:rsid w:val="007B2860"/>
    <w:rsid w:val="007B29DA"/>
    <w:rsid w:val="007B2A3C"/>
    <w:rsid w:val="007B2A77"/>
    <w:rsid w:val="007B2AB9"/>
    <w:rsid w:val="007B2B12"/>
    <w:rsid w:val="007B2B35"/>
    <w:rsid w:val="007B2B59"/>
    <w:rsid w:val="007B2B71"/>
    <w:rsid w:val="007B2C50"/>
    <w:rsid w:val="007B2CF3"/>
    <w:rsid w:val="007B2D14"/>
    <w:rsid w:val="007B2D1E"/>
    <w:rsid w:val="007B2D33"/>
    <w:rsid w:val="007B2DE5"/>
    <w:rsid w:val="007B2E5A"/>
    <w:rsid w:val="007B2E61"/>
    <w:rsid w:val="007B2F6C"/>
    <w:rsid w:val="007B300A"/>
    <w:rsid w:val="007B32F2"/>
    <w:rsid w:val="007B3352"/>
    <w:rsid w:val="007B34F9"/>
    <w:rsid w:val="007B3507"/>
    <w:rsid w:val="007B35D8"/>
    <w:rsid w:val="007B3676"/>
    <w:rsid w:val="007B3715"/>
    <w:rsid w:val="007B3787"/>
    <w:rsid w:val="007B379D"/>
    <w:rsid w:val="007B3817"/>
    <w:rsid w:val="007B38BD"/>
    <w:rsid w:val="007B3917"/>
    <w:rsid w:val="007B39D0"/>
    <w:rsid w:val="007B3A9F"/>
    <w:rsid w:val="007B3AE3"/>
    <w:rsid w:val="007B3BBA"/>
    <w:rsid w:val="007B3C00"/>
    <w:rsid w:val="007B3CE5"/>
    <w:rsid w:val="007B3D36"/>
    <w:rsid w:val="007B3D4A"/>
    <w:rsid w:val="007B3D7C"/>
    <w:rsid w:val="007B3D8A"/>
    <w:rsid w:val="007B3E35"/>
    <w:rsid w:val="007B3F5B"/>
    <w:rsid w:val="007B3FA2"/>
    <w:rsid w:val="007B3FCE"/>
    <w:rsid w:val="007B404E"/>
    <w:rsid w:val="007B4118"/>
    <w:rsid w:val="007B42E8"/>
    <w:rsid w:val="007B43D1"/>
    <w:rsid w:val="007B44AA"/>
    <w:rsid w:val="007B44DF"/>
    <w:rsid w:val="007B450E"/>
    <w:rsid w:val="007B455E"/>
    <w:rsid w:val="007B4614"/>
    <w:rsid w:val="007B4664"/>
    <w:rsid w:val="007B4679"/>
    <w:rsid w:val="007B46A8"/>
    <w:rsid w:val="007B4977"/>
    <w:rsid w:val="007B4979"/>
    <w:rsid w:val="007B49C4"/>
    <w:rsid w:val="007B4A98"/>
    <w:rsid w:val="007B4C46"/>
    <w:rsid w:val="007B4D45"/>
    <w:rsid w:val="007B4E89"/>
    <w:rsid w:val="007B4FAC"/>
    <w:rsid w:val="007B5043"/>
    <w:rsid w:val="007B505F"/>
    <w:rsid w:val="007B50D8"/>
    <w:rsid w:val="007B5142"/>
    <w:rsid w:val="007B51EB"/>
    <w:rsid w:val="007B51F4"/>
    <w:rsid w:val="007B52AE"/>
    <w:rsid w:val="007B536C"/>
    <w:rsid w:val="007B5474"/>
    <w:rsid w:val="007B5480"/>
    <w:rsid w:val="007B54AE"/>
    <w:rsid w:val="007B5530"/>
    <w:rsid w:val="007B55E9"/>
    <w:rsid w:val="007B5627"/>
    <w:rsid w:val="007B5672"/>
    <w:rsid w:val="007B571E"/>
    <w:rsid w:val="007B573F"/>
    <w:rsid w:val="007B58E8"/>
    <w:rsid w:val="007B59C2"/>
    <w:rsid w:val="007B5AD5"/>
    <w:rsid w:val="007B5C72"/>
    <w:rsid w:val="007B5E60"/>
    <w:rsid w:val="007B5EE0"/>
    <w:rsid w:val="007B5EE5"/>
    <w:rsid w:val="007B5FF0"/>
    <w:rsid w:val="007B6063"/>
    <w:rsid w:val="007B60E5"/>
    <w:rsid w:val="007B60F2"/>
    <w:rsid w:val="007B6235"/>
    <w:rsid w:val="007B6291"/>
    <w:rsid w:val="007B6376"/>
    <w:rsid w:val="007B6431"/>
    <w:rsid w:val="007B648D"/>
    <w:rsid w:val="007B64F8"/>
    <w:rsid w:val="007B65CC"/>
    <w:rsid w:val="007B66FE"/>
    <w:rsid w:val="007B694D"/>
    <w:rsid w:val="007B6AF6"/>
    <w:rsid w:val="007B6B9E"/>
    <w:rsid w:val="007B6C0A"/>
    <w:rsid w:val="007B6C72"/>
    <w:rsid w:val="007B6D18"/>
    <w:rsid w:val="007B6D6D"/>
    <w:rsid w:val="007B6E9A"/>
    <w:rsid w:val="007B6E9C"/>
    <w:rsid w:val="007B6F49"/>
    <w:rsid w:val="007B703A"/>
    <w:rsid w:val="007B70A9"/>
    <w:rsid w:val="007B70AC"/>
    <w:rsid w:val="007B7268"/>
    <w:rsid w:val="007B7435"/>
    <w:rsid w:val="007B7527"/>
    <w:rsid w:val="007B7535"/>
    <w:rsid w:val="007B7546"/>
    <w:rsid w:val="007B7634"/>
    <w:rsid w:val="007B76C3"/>
    <w:rsid w:val="007B7717"/>
    <w:rsid w:val="007B77ED"/>
    <w:rsid w:val="007B77FB"/>
    <w:rsid w:val="007B7831"/>
    <w:rsid w:val="007B78C1"/>
    <w:rsid w:val="007B7981"/>
    <w:rsid w:val="007B798B"/>
    <w:rsid w:val="007B79FC"/>
    <w:rsid w:val="007B7A23"/>
    <w:rsid w:val="007B7A24"/>
    <w:rsid w:val="007B7AB9"/>
    <w:rsid w:val="007B7AFB"/>
    <w:rsid w:val="007B7CE6"/>
    <w:rsid w:val="007B7D72"/>
    <w:rsid w:val="007B7DF4"/>
    <w:rsid w:val="007B7E44"/>
    <w:rsid w:val="007B7FF8"/>
    <w:rsid w:val="007C00E0"/>
    <w:rsid w:val="007C011D"/>
    <w:rsid w:val="007C0171"/>
    <w:rsid w:val="007C01CD"/>
    <w:rsid w:val="007C02B7"/>
    <w:rsid w:val="007C0741"/>
    <w:rsid w:val="007C079F"/>
    <w:rsid w:val="007C07D8"/>
    <w:rsid w:val="007C0866"/>
    <w:rsid w:val="007C09BF"/>
    <w:rsid w:val="007C0A94"/>
    <w:rsid w:val="007C0BE8"/>
    <w:rsid w:val="007C0CC4"/>
    <w:rsid w:val="007C0CE9"/>
    <w:rsid w:val="007C0FD2"/>
    <w:rsid w:val="007C1053"/>
    <w:rsid w:val="007C1058"/>
    <w:rsid w:val="007C122D"/>
    <w:rsid w:val="007C130D"/>
    <w:rsid w:val="007C136D"/>
    <w:rsid w:val="007C140B"/>
    <w:rsid w:val="007C1458"/>
    <w:rsid w:val="007C1558"/>
    <w:rsid w:val="007C1562"/>
    <w:rsid w:val="007C158F"/>
    <w:rsid w:val="007C170D"/>
    <w:rsid w:val="007C1718"/>
    <w:rsid w:val="007C171C"/>
    <w:rsid w:val="007C1749"/>
    <w:rsid w:val="007C18A8"/>
    <w:rsid w:val="007C18EC"/>
    <w:rsid w:val="007C1921"/>
    <w:rsid w:val="007C19D2"/>
    <w:rsid w:val="007C1AB7"/>
    <w:rsid w:val="007C1B75"/>
    <w:rsid w:val="007C1D08"/>
    <w:rsid w:val="007C1D3C"/>
    <w:rsid w:val="007C1D4C"/>
    <w:rsid w:val="007C1DE5"/>
    <w:rsid w:val="007C1E72"/>
    <w:rsid w:val="007C1E98"/>
    <w:rsid w:val="007C1F35"/>
    <w:rsid w:val="007C1F44"/>
    <w:rsid w:val="007C1FD5"/>
    <w:rsid w:val="007C21A1"/>
    <w:rsid w:val="007C2217"/>
    <w:rsid w:val="007C223D"/>
    <w:rsid w:val="007C2279"/>
    <w:rsid w:val="007C2316"/>
    <w:rsid w:val="007C2350"/>
    <w:rsid w:val="007C23AA"/>
    <w:rsid w:val="007C2451"/>
    <w:rsid w:val="007C2635"/>
    <w:rsid w:val="007C266E"/>
    <w:rsid w:val="007C276E"/>
    <w:rsid w:val="007C289F"/>
    <w:rsid w:val="007C29DB"/>
    <w:rsid w:val="007C29EB"/>
    <w:rsid w:val="007C2A3E"/>
    <w:rsid w:val="007C2AA1"/>
    <w:rsid w:val="007C2B17"/>
    <w:rsid w:val="007C2B63"/>
    <w:rsid w:val="007C2BFE"/>
    <w:rsid w:val="007C2C27"/>
    <w:rsid w:val="007C2DAA"/>
    <w:rsid w:val="007C2DC2"/>
    <w:rsid w:val="007C2DEC"/>
    <w:rsid w:val="007C2E73"/>
    <w:rsid w:val="007C2F08"/>
    <w:rsid w:val="007C2F1B"/>
    <w:rsid w:val="007C307F"/>
    <w:rsid w:val="007C3255"/>
    <w:rsid w:val="007C32FB"/>
    <w:rsid w:val="007C3395"/>
    <w:rsid w:val="007C3478"/>
    <w:rsid w:val="007C352E"/>
    <w:rsid w:val="007C3533"/>
    <w:rsid w:val="007C35B6"/>
    <w:rsid w:val="007C35DD"/>
    <w:rsid w:val="007C3699"/>
    <w:rsid w:val="007C36CA"/>
    <w:rsid w:val="007C36CE"/>
    <w:rsid w:val="007C3787"/>
    <w:rsid w:val="007C39A4"/>
    <w:rsid w:val="007C39FE"/>
    <w:rsid w:val="007C3A11"/>
    <w:rsid w:val="007C3B13"/>
    <w:rsid w:val="007C3B79"/>
    <w:rsid w:val="007C3BA0"/>
    <w:rsid w:val="007C3BE3"/>
    <w:rsid w:val="007C3C49"/>
    <w:rsid w:val="007C3D1D"/>
    <w:rsid w:val="007C3D58"/>
    <w:rsid w:val="007C3D6F"/>
    <w:rsid w:val="007C3F67"/>
    <w:rsid w:val="007C40D2"/>
    <w:rsid w:val="007C4163"/>
    <w:rsid w:val="007C4336"/>
    <w:rsid w:val="007C435B"/>
    <w:rsid w:val="007C437B"/>
    <w:rsid w:val="007C4389"/>
    <w:rsid w:val="007C4453"/>
    <w:rsid w:val="007C450F"/>
    <w:rsid w:val="007C4673"/>
    <w:rsid w:val="007C4797"/>
    <w:rsid w:val="007C4955"/>
    <w:rsid w:val="007C4A7E"/>
    <w:rsid w:val="007C4B43"/>
    <w:rsid w:val="007C4C25"/>
    <w:rsid w:val="007C4CBD"/>
    <w:rsid w:val="007C4E14"/>
    <w:rsid w:val="007C4E1D"/>
    <w:rsid w:val="007C4E86"/>
    <w:rsid w:val="007C4EB1"/>
    <w:rsid w:val="007C4FAB"/>
    <w:rsid w:val="007C5079"/>
    <w:rsid w:val="007C509A"/>
    <w:rsid w:val="007C52C2"/>
    <w:rsid w:val="007C52F9"/>
    <w:rsid w:val="007C531B"/>
    <w:rsid w:val="007C5502"/>
    <w:rsid w:val="007C562A"/>
    <w:rsid w:val="007C5746"/>
    <w:rsid w:val="007C58F9"/>
    <w:rsid w:val="007C5AFA"/>
    <w:rsid w:val="007C5DB1"/>
    <w:rsid w:val="007C5EEB"/>
    <w:rsid w:val="007C5EEF"/>
    <w:rsid w:val="007C5F02"/>
    <w:rsid w:val="007C5F07"/>
    <w:rsid w:val="007C5F5D"/>
    <w:rsid w:val="007C6002"/>
    <w:rsid w:val="007C602A"/>
    <w:rsid w:val="007C60F6"/>
    <w:rsid w:val="007C6107"/>
    <w:rsid w:val="007C6280"/>
    <w:rsid w:val="007C62D6"/>
    <w:rsid w:val="007C64AC"/>
    <w:rsid w:val="007C64AF"/>
    <w:rsid w:val="007C64D6"/>
    <w:rsid w:val="007C65DF"/>
    <w:rsid w:val="007C6668"/>
    <w:rsid w:val="007C6712"/>
    <w:rsid w:val="007C6799"/>
    <w:rsid w:val="007C6931"/>
    <w:rsid w:val="007C695D"/>
    <w:rsid w:val="007C69BB"/>
    <w:rsid w:val="007C6A6C"/>
    <w:rsid w:val="007C6B5F"/>
    <w:rsid w:val="007C6CC9"/>
    <w:rsid w:val="007C6E69"/>
    <w:rsid w:val="007C6E94"/>
    <w:rsid w:val="007C6F66"/>
    <w:rsid w:val="007C70D9"/>
    <w:rsid w:val="007C740C"/>
    <w:rsid w:val="007C74CD"/>
    <w:rsid w:val="007C7609"/>
    <w:rsid w:val="007C7758"/>
    <w:rsid w:val="007C7794"/>
    <w:rsid w:val="007C77B6"/>
    <w:rsid w:val="007C7934"/>
    <w:rsid w:val="007C795F"/>
    <w:rsid w:val="007C79D5"/>
    <w:rsid w:val="007C7A56"/>
    <w:rsid w:val="007C7B69"/>
    <w:rsid w:val="007C7B92"/>
    <w:rsid w:val="007C7E1C"/>
    <w:rsid w:val="007C7F76"/>
    <w:rsid w:val="007C7F83"/>
    <w:rsid w:val="007C7FA7"/>
    <w:rsid w:val="007C7FCB"/>
    <w:rsid w:val="007C7FED"/>
    <w:rsid w:val="007D0051"/>
    <w:rsid w:val="007D016B"/>
    <w:rsid w:val="007D01E6"/>
    <w:rsid w:val="007D03D5"/>
    <w:rsid w:val="007D0467"/>
    <w:rsid w:val="007D0514"/>
    <w:rsid w:val="007D05E8"/>
    <w:rsid w:val="007D0670"/>
    <w:rsid w:val="007D069A"/>
    <w:rsid w:val="007D06D9"/>
    <w:rsid w:val="007D06DD"/>
    <w:rsid w:val="007D0755"/>
    <w:rsid w:val="007D0829"/>
    <w:rsid w:val="007D0878"/>
    <w:rsid w:val="007D08C0"/>
    <w:rsid w:val="007D0A88"/>
    <w:rsid w:val="007D0ACC"/>
    <w:rsid w:val="007D0BE8"/>
    <w:rsid w:val="007D0D6B"/>
    <w:rsid w:val="007D0DD0"/>
    <w:rsid w:val="007D0EDD"/>
    <w:rsid w:val="007D0F1B"/>
    <w:rsid w:val="007D105C"/>
    <w:rsid w:val="007D1227"/>
    <w:rsid w:val="007D123C"/>
    <w:rsid w:val="007D13C9"/>
    <w:rsid w:val="007D148E"/>
    <w:rsid w:val="007D14C3"/>
    <w:rsid w:val="007D15EE"/>
    <w:rsid w:val="007D1803"/>
    <w:rsid w:val="007D185C"/>
    <w:rsid w:val="007D19E7"/>
    <w:rsid w:val="007D1B04"/>
    <w:rsid w:val="007D1C2A"/>
    <w:rsid w:val="007D1C8B"/>
    <w:rsid w:val="007D1CDF"/>
    <w:rsid w:val="007D1D0B"/>
    <w:rsid w:val="007D1D4E"/>
    <w:rsid w:val="007D1E83"/>
    <w:rsid w:val="007D1F8C"/>
    <w:rsid w:val="007D1FE3"/>
    <w:rsid w:val="007D20BC"/>
    <w:rsid w:val="007D2124"/>
    <w:rsid w:val="007D2194"/>
    <w:rsid w:val="007D2299"/>
    <w:rsid w:val="007D239F"/>
    <w:rsid w:val="007D23DE"/>
    <w:rsid w:val="007D2482"/>
    <w:rsid w:val="007D248D"/>
    <w:rsid w:val="007D24A0"/>
    <w:rsid w:val="007D2503"/>
    <w:rsid w:val="007D255F"/>
    <w:rsid w:val="007D2616"/>
    <w:rsid w:val="007D2805"/>
    <w:rsid w:val="007D297D"/>
    <w:rsid w:val="007D29C4"/>
    <w:rsid w:val="007D2A6F"/>
    <w:rsid w:val="007D2BA3"/>
    <w:rsid w:val="007D2BC4"/>
    <w:rsid w:val="007D2C1D"/>
    <w:rsid w:val="007D2C21"/>
    <w:rsid w:val="007D2C92"/>
    <w:rsid w:val="007D2DCD"/>
    <w:rsid w:val="007D2DE6"/>
    <w:rsid w:val="007D2F37"/>
    <w:rsid w:val="007D315E"/>
    <w:rsid w:val="007D3161"/>
    <w:rsid w:val="007D3173"/>
    <w:rsid w:val="007D326C"/>
    <w:rsid w:val="007D3307"/>
    <w:rsid w:val="007D3358"/>
    <w:rsid w:val="007D34EA"/>
    <w:rsid w:val="007D352F"/>
    <w:rsid w:val="007D35C9"/>
    <w:rsid w:val="007D37F5"/>
    <w:rsid w:val="007D3816"/>
    <w:rsid w:val="007D39C9"/>
    <w:rsid w:val="007D3A00"/>
    <w:rsid w:val="007D3B20"/>
    <w:rsid w:val="007D3B3C"/>
    <w:rsid w:val="007D3BC7"/>
    <w:rsid w:val="007D3BF2"/>
    <w:rsid w:val="007D3C49"/>
    <w:rsid w:val="007D3C54"/>
    <w:rsid w:val="007D3C9B"/>
    <w:rsid w:val="007D3CC7"/>
    <w:rsid w:val="007D3E55"/>
    <w:rsid w:val="007D3F69"/>
    <w:rsid w:val="007D3FD8"/>
    <w:rsid w:val="007D3FF4"/>
    <w:rsid w:val="007D404C"/>
    <w:rsid w:val="007D4064"/>
    <w:rsid w:val="007D418F"/>
    <w:rsid w:val="007D41BE"/>
    <w:rsid w:val="007D4221"/>
    <w:rsid w:val="007D4303"/>
    <w:rsid w:val="007D433F"/>
    <w:rsid w:val="007D4390"/>
    <w:rsid w:val="007D43C2"/>
    <w:rsid w:val="007D43D5"/>
    <w:rsid w:val="007D4604"/>
    <w:rsid w:val="007D4615"/>
    <w:rsid w:val="007D4705"/>
    <w:rsid w:val="007D4707"/>
    <w:rsid w:val="007D4731"/>
    <w:rsid w:val="007D48AF"/>
    <w:rsid w:val="007D4A7F"/>
    <w:rsid w:val="007D4AF6"/>
    <w:rsid w:val="007D4BF1"/>
    <w:rsid w:val="007D4C2E"/>
    <w:rsid w:val="007D4C3D"/>
    <w:rsid w:val="007D4D35"/>
    <w:rsid w:val="007D4E58"/>
    <w:rsid w:val="007D4E6A"/>
    <w:rsid w:val="007D4F62"/>
    <w:rsid w:val="007D4F65"/>
    <w:rsid w:val="007D52C3"/>
    <w:rsid w:val="007D531B"/>
    <w:rsid w:val="007D534E"/>
    <w:rsid w:val="007D5501"/>
    <w:rsid w:val="007D5534"/>
    <w:rsid w:val="007D5536"/>
    <w:rsid w:val="007D555F"/>
    <w:rsid w:val="007D55D1"/>
    <w:rsid w:val="007D5674"/>
    <w:rsid w:val="007D5700"/>
    <w:rsid w:val="007D57F1"/>
    <w:rsid w:val="007D5873"/>
    <w:rsid w:val="007D588E"/>
    <w:rsid w:val="007D58E0"/>
    <w:rsid w:val="007D5901"/>
    <w:rsid w:val="007D5961"/>
    <w:rsid w:val="007D5AA5"/>
    <w:rsid w:val="007D5AE9"/>
    <w:rsid w:val="007D5C97"/>
    <w:rsid w:val="007D5D3E"/>
    <w:rsid w:val="007D5E06"/>
    <w:rsid w:val="007D5EA6"/>
    <w:rsid w:val="007D60B7"/>
    <w:rsid w:val="007D6279"/>
    <w:rsid w:val="007D6295"/>
    <w:rsid w:val="007D62DE"/>
    <w:rsid w:val="007D630D"/>
    <w:rsid w:val="007D6343"/>
    <w:rsid w:val="007D6386"/>
    <w:rsid w:val="007D6439"/>
    <w:rsid w:val="007D6496"/>
    <w:rsid w:val="007D659B"/>
    <w:rsid w:val="007D659D"/>
    <w:rsid w:val="007D66DA"/>
    <w:rsid w:val="007D66F9"/>
    <w:rsid w:val="007D6758"/>
    <w:rsid w:val="007D688C"/>
    <w:rsid w:val="007D6B2D"/>
    <w:rsid w:val="007D6BB3"/>
    <w:rsid w:val="007D6CB7"/>
    <w:rsid w:val="007D6D87"/>
    <w:rsid w:val="007D6E95"/>
    <w:rsid w:val="007D719E"/>
    <w:rsid w:val="007D71B9"/>
    <w:rsid w:val="007D72BA"/>
    <w:rsid w:val="007D7397"/>
    <w:rsid w:val="007D73AB"/>
    <w:rsid w:val="007D73E1"/>
    <w:rsid w:val="007D7415"/>
    <w:rsid w:val="007D749C"/>
    <w:rsid w:val="007D7531"/>
    <w:rsid w:val="007D75B1"/>
    <w:rsid w:val="007D75C0"/>
    <w:rsid w:val="007D76AE"/>
    <w:rsid w:val="007D770D"/>
    <w:rsid w:val="007D77CA"/>
    <w:rsid w:val="007D77F0"/>
    <w:rsid w:val="007D785F"/>
    <w:rsid w:val="007D7A43"/>
    <w:rsid w:val="007D7AA4"/>
    <w:rsid w:val="007D7BF8"/>
    <w:rsid w:val="007D7BFE"/>
    <w:rsid w:val="007D7D89"/>
    <w:rsid w:val="007D7DA9"/>
    <w:rsid w:val="007D7EE7"/>
    <w:rsid w:val="007D7F78"/>
    <w:rsid w:val="007D7F83"/>
    <w:rsid w:val="007D7FF9"/>
    <w:rsid w:val="007E00CB"/>
    <w:rsid w:val="007E014A"/>
    <w:rsid w:val="007E015E"/>
    <w:rsid w:val="007E01FA"/>
    <w:rsid w:val="007E0220"/>
    <w:rsid w:val="007E0229"/>
    <w:rsid w:val="007E027D"/>
    <w:rsid w:val="007E037C"/>
    <w:rsid w:val="007E03D5"/>
    <w:rsid w:val="007E043E"/>
    <w:rsid w:val="007E0442"/>
    <w:rsid w:val="007E0465"/>
    <w:rsid w:val="007E048A"/>
    <w:rsid w:val="007E04C1"/>
    <w:rsid w:val="007E04F2"/>
    <w:rsid w:val="007E051B"/>
    <w:rsid w:val="007E0570"/>
    <w:rsid w:val="007E0575"/>
    <w:rsid w:val="007E0616"/>
    <w:rsid w:val="007E08AE"/>
    <w:rsid w:val="007E0944"/>
    <w:rsid w:val="007E09BF"/>
    <w:rsid w:val="007E0B8E"/>
    <w:rsid w:val="007E0BA4"/>
    <w:rsid w:val="007E0BD2"/>
    <w:rsid w:val="007E0C58"/>
    <w:rsid w:val="007E0D00"/>
    <w:rsid w:val="007E0E9E"/>
    <w:rsid w:val="007E0F0E"/>
    <w:rsid w:val="007E0FF9"/>
    <w:rsid w:val="007E1129"/>
    <w:rsid w:val="007E1177"/>
    <w:rsid w:val="007E12B3"/>
    <w:rsid w:val="007E1477"/>
    <w:rsid w:val="007E14B7"/>
    <w:rsid w:val="007E154F"/>
    <w:rsid w:val="007E15AA"/>
    <w:rsid w:val="007E15C2"/>
    <w:rsid w:val="007E1685"/>
    <w:rsid w:val="007E16B2"/>
    <w:rsid w:val="007E1734"/>
    <w:rsid w:val="007E17A4"/>
    <w:rsid w:val="007E17CB"/>
    <w:rsid w:val="007E198A"/>
    <w:rsid w:val="007E1A18"/>
    <w:rsid w:val="007E1B27"/>
    <w:rsid w:val="007E1B65"/>
    <w:rsid w:val="007E1CCF"/>
    <w:rsid w:val="007E1DD5"/>
    <w:rsid w:val="007E1E74"/>
    <w:rsid w:val="007E1FE3"/>
    <w:rsid w:val="007E204B"/>
    <w:rsid w:val="007E21ED"/>
    <w:rsid w:val="007E2201"/>
    <w:rsid w:val="007E222D"/>
    <w:rsid w:val="007E2318"/>
    <w:rsid w:val="007E2332"/>
    <w:rsid w:val="007E23E0"/>
    <w:rsid w:val="007E24AA"/>
    <w:rsid w:val="007E24D5"/>
    <w:rsid w:val="007E2515"/>
    <w:rsid w:val="007E2546"/>
    <w:rsid w:val="007E259D"/>
    <w:rsid w:val="007E2655"/>
    <w:rsid w:val="007E266F"/>
    <w:rsid w:val="007E26B4"/>
    <w:rsid w:val="007E26D7"/>
    <w:rsid w:val="007E2729"/>
    <w:rsid w:val="007E2810"/>
    <w:rsid w:val="007E290D"/>
    <w:rsid w:val="007E2928"/>
    <w:rsid w:val="007E29A1"/>
    <w:rsid w:val="007E29FE"/>
    <w:rsid w:val="007E2A74"/>
    <w:rsid w:val="007E2A84"/>
    <w:rsid w:val="007E2BC7"/>
    <w:rsid w:val="007E2C1C"/>
    <w:rsid w:val="007E2C98"/>
    <w:rsid w:val="007E2CDF"/>
    <w:rsid w:val="007E2DD5"/>
    <w:rsid w:val="007E2EE9"/>
    <w:rsid w:val="007E2F62"/>
    <w:rsid w:val="007E2F7C"/>
    <w:rsid w:val="007E3239"/>
    <w:rsid w:val="007E328C"/>
    <w:rsid w:val="007E3385"/>
    <w:rsid w:val="007E34A5"/>
    <w:rsid w:val="007E3552"/>
    <w:rsid w:val="007E35E6"/>
    <w:rsid w:val="007E3638"/>
    <w:rsid w:val="007E37A4"/>
    <w:rsid w:val="007E38F7"/>
    <w:rsid w:val="007E39A6"/>
    <w:rsid w:val="007E3A48"/>
    <w:rsid w:val="007E3B26"/>
    <w:rsid w:val="007E3BA8"/>
    <w:rsid w:val="007E3D35"/>
    <w:rsid w:val="007E3D5F"/>
    <w:rsid w:val="007E3E8F"/>
    <w:rsid w:val="007E3F65"/>
    <w:rsid w:val="007E3FD6"/>
    <w:rsid w:val="007E4046"/>
    <w:rsid w:val="007E410D"/>
    <w:rsid w:val="007E4260"/>
    <w:rsid w:val="007E427A"/>
    <w:rsid w:val="007E42EF"/>
    <w:rsid w:val="007E4432"/>
    <w:rsid w:val="007E44B9"/>
    <w:rsid w:val="007E44CC"/>
    <w:rsid w:val="007E4599"/>
    <w:rsid w:val="007E45C5"/>
    <w:rsid w:val="007E46EC"/>
    <w:rsid w:val="007E4731"/>
    <w:rsid w:val="007E4735"/>
    <w:rsid w:val="007E479B"/>
    <w:rsid w:val="007E49A5"/>
    <w:rsid w:val="007E49AC"/>
    <w:rsid w:val="007E49C5"/>
    <w:rsid w:val="007E4A05"/>
    <w:rsid w:val="007E4A77"/>
    <w:rsid w:val="007E4B54"/>
    <w:rsid w:val="007E4BB9"/>
    <w:rsid w:val="007E4BCF"/>
    <w:rsid w:val="007E4D1D"/>
    <w:rsid w:val="007E4D35"/>
    <w:rsid w:val="007E4E0E"/>
    <w:rsid w:val="007E4FE1"/>
    <w:rsid w:val="007E5079"/>
    <w:rsid w:val="007E510D"/>
    <w:rsid w:val="007E5165"/>
    <w:rsid w:val="007E5189"/>
    <w:rsid w:val="007E5192"/>
    <w:rsid w:val="007E52C4"/>
    <w:rsid w:val="007E54BC"/>
    <w:rsid w:val="007E54F4"/>
    <w:rsid w:val="007E5590"/>
    <w:rsid w:val="007E5647"/>
    <w:rsid w:val="007E565F"/>
    <w:rsid w:val="007E5720"/>
    <w:rsid w:val="007E5733"/>
    <w:rsid w:val="007E579E"/>
    <w:rsid w:val="007E57CE"/>
    <w:rsid w:val="007E584B"/>
    <w:rsid w:val="007E5856"/>
    <w:rsid w:val="007E58B9"/>
    <w:rsid w:val="007E58E4"/>
    <w:rsid w:val="007E5975"/>
    <w:rsid w:val="007E5A0B"/>
    <w:rsid w:val="007E5A48"/>
    <w:rsid w:val="007E5AC7"/>
    <w:rsid w:val="007E5B7E"/>
    <w:rsid w:val="007E5C36"/>
    <w:rsid w:val="007E5C3B"/>
    <w:rsid w:val="007E5C49"/>
    <w:rsid w:val="007E5ECF"/>
    <w:rsid w:val="007E61E4"/>
    <w:rsid w:val="007E63BC"/>
    <w:rsid w:val="007E6426"/>
    <w:rsid w:val="007E6432"/>
    <w:rsid w:val="007E6440"/>
    <w:rsid w:val="007E6455"/>
    <w:rsid w:val="007E652A"/>
    <w:rsid w:val="007E65EB"/>
    <w:rsid w:val="007E668D"/>
    <w:rsid w:val="007E66F8"/>
    <w:rsid w:val="007E699B"/>
    <w:rsid w:val="007E6A7D"/>
    <w:rsid w:val="007E6B15"/>
    <w:rsid w:val="007E6B2F"/>
    <w:rsid w:val="007E6B8E"/>
    <w:rsid w:val="007E6BA5"/>
    <w:rsid w:val="007E6BC9"/>
    <w:rsid w:val="007E6CA6"/>
    <w:rsid w:val="007E6D07"/>
    <w:rsid w:val="007E6D3C"/>
    <w:rsid w:val="007E6DBA"/>
    <w:rsid w:val="007E6E30"/>
    <w:rsid w:val="007E6E9A"/>
    <w:rsid w:val="007E6EB3"/>
    <w:rsid w:val="007E7004"/>
    <w:rsid w:val="007E7047"/>
    <w:rsid w:val="007E7162"/>
    <w:rsid w:val="007E71DE"/>
    <w:rsid w:val="007E7276"/>
    <w:rsid w:val="007E7481"/>
    <w:rsid w:val="007E7596"/>
    <w:rsid w:val="007E76E1"/>
    <w:rsid w:val="007E7869"/>
    <w:rsid w:val="007E79EF"/>
    <w:rsid w:val="007E7A67"/>
    <w:rsid w:val="007E7ACF"/>
    <w:rsid w:val="007E7B26"/>
    <w:rsid w:val="007E7B30"/>
    <w:rsid w:val="007E7B96"/>
    <w:rsid w:val="007E7C09"/>
    <w:rsid w:val="007E7CEA"/>
    <w:rsid w:val="007E7D19"/>
    <w:rsid w:val="007E7DDD"/>
    <w:rsid w:val="007E7E15"/>
    <w:rsid w:val="007E7E1A"/>
    <w:rsid w:val="007E7E81"/>
    <w:rsid w:val="007E7F24"/>
    <w:rsid w:val="007F00AD"/>
    <w:rsid w:val="007F019D"/>
    <w:rsid w:val="007F03A3"/>
    <w:rsid w:val="007F052F"/>
    <w:rsid w:val="007F067B"/>
    <w:rsid w:val="007F085D"/>
    <w:rsid w:val="007F08B5"/>
    <w:rsid w:val="007F08FE"/>
    <w:rsid w:val="007F09EE"/>
    <w:rsid w:val="007F0ABB"/>
    <w:rsid w:val="007F0C3A"/>
    <w:rsid w:val="007F0C46"/>
    <w:rsid w:val="007F0CF3"/>
    <w:rsid w:val="007F0D10"/>
    <w:rsid w:val="007F0DEA"/>
    <w:rsid w:val="007F0E53"/>
    <w:rsid w:val="007F0EC1"/>
    <w:rsid w:val="007F0F37"/>
    <w:rsid w:val="007F0FB6"/>
    <w:rsid w:val="007F0FDD"/>
    <w:rsid w:val="007F1048"/>
    <w:rsid w:val="007F1146"/>
    <w:rsid w:val="007F11BF"/>
    <w:rsid w:val="007F1224"/>
    <w:rsid w:val="007F123C"/>
    <w:rsid w:val="007F13A9"/>
    <w:rsid w:val="007F13B0"/>
    <w:rsid w:val="007F145E"/>
    <w:rsid w:val="007F14DC"/>
    <w:rsid w:val="007F15F4"/>
    <w:rsid w:val="007F1623"/>
    <w:rsid w:val="007F17F6"/>
    <w:rsid w:val="007F184C"/>
    <w:rsid w:val="007F1870"/>
    <w:rsid w:val="007F18AD"/>
    <w:rsid w:val="007F1965"/>
    <w:rsid w:val="007F19E1"/>
    <w:rsid w:val="007F1BD3"/>
    <w:rsid w:val="007F1BDF"/>
    <w:rsid w:val="007F1C29"/>
    <w:rsid w:val="007F1D30"/>
    <w:rsid w:val="007F1D86"/>
    <w:rsid w:val="007F1DB4"/>
    <w:rsid w:val="007F1E82"/>
    <w:rsid w:val="007F1EBD"/>
    <w:rsid w:val="007F1FA0"/>
    <w:rsid w:val="007F1FCF"/>
    <w:rsid w:val="007F2060"/>
    <w:rsid w:val="007F208C"/>
    <w:rsid w:val="007F209F"/>
    <w:rsid w:val="007F21B5"/>
    <w:rsid w:val="007F2281"/>
    <w:rsid w:val="007F2286"/>
    <w:rsid w:val="007F2380"/>
    <w:rsid w:val="007F23F5"/>
    <w:rsid w:val="007F2489"/>
    <w:rsid w:val="007F248C"/>
    <w:rsid w:val="007F24B2"/>
    <w:rsid w:val="007F24E9"/>
    <w:rsid w:val="007F24F6"/>
    <w:rsid w:val="007F2587"/>
    <w:rsid w:val="007F25B0"/>
    <w:rsid w:val="007F2633"/>
    <w:rsid w:val="007F265E"/>
    <w:rsid w:val="007F2732"/>
    <w:rsid w:val="007F2927"/>
    <w:rsid w:val="007F29B2"/>
    <w:rsid w:val="007F29E3"/>
    <w:rsid w:val="007F29E7"/>
    <w:rsid w:val="007F2AD5"/>
    <w:rsid w:val="007F2B27"/>
    <w:rsid w:val="007F2C13"/>
    <w:rsid w:val="007F2D21"/>
    <w:rsid w:val="007F2D4D"/>
    <w:rsid w:val="007F31F5"/>
    <w:rsid w:val="007F32C2"/>
    <w:rsid w:val="007F3309"/>
    <w:rsid w:val="007F33B8"/>
    <w:rsid w:val="007F348C"/>
    <w:rsid w:val="007F3636"/>
    <w:rsid w:val="007F36C5"/>
    <w:rsid w:val="007F36D0"/>
    <w:rsid w:val="007F3700"/>
    <w:rsid w:val="007F37E5"/>
    <w:rsid w:val="007F384B"/>
    <w:rsid w:val="007F387D"/>
    <w:rsid w:val="007F3909"/>
    <w:rsid w:val="007F39AC"/>
    <w:rsid w:val="007F3AA0"/>
    <w:rsid w:val="007F3B97"/>
    <w:rsid w:val="007F3BD4"/>
    <w:rsid w:val="007F3C78"/>
    <w:rsid w:val="007F3FB0"/>
    <w:rsid w:val="007F4094"/>
    <w:rsid w:val="007F4167"/>
    <w:rsid w:val="007F421E"/>
    <w:rsid w:val="007F4225"/>
    <w:rsid w:val="007F4311"/>
    <w:rsid w:val="007F4438"/>
    <w:rsid w:val="007F45C7"/>
    <w:rsid w:val="007F45CA"/>
    <w:rsid w:val="007F4683"/>
    <w:rsid w:val="007F4704"/>
    <w:rsid w:val="007F47B1"/>
    <w:rsid w:val="007F4956"/>
    <w:rsid w:val="007F4A53"/>
    <w:rsid w:val="007F4B91"/>
    <w:rsid w:val="007F4F33"/>
    <w:rsid w:val="007F4F86"/>
    <w:rsid w:val="007F50FE"/>
    <w:rsid w:val="007F5156"/>
    <w:rsid w:val="007F51F2"/>
    <w:rsid w:val="007F52A7"/>
    <w:rsid w:val="007F53C5"/>
    <w:rsid w:val="007F53CE"/>
    <w:rsid w:val="007F54AD"/>
    <w:rsid w:val="007F5595"/>
    <w:rsid w:val="007F55CF"/>
    <w:rsid w:val="007F5676"/>
    <w:rsid w:val="007F58EA"/>
    <w:rsid w:val="007F5981"/>
    <w:rsid w:val="007F5A18"/>
    <w:rsid w:val="007F5AA9"/>
    <w:rsid w:val="007F5AE8"/>
    <w:rsid w:val="007F5B88"/>
    <w:rsid w:val="007F5C0F"/>
    <w:rsid w:val="007F5C61"/>
    <w:rsid w:val="007F5D6B"/>
    <w:rsid w:val="007F5DDA"/>
    <w:rsid w:val="007F5E7F"/>
    <w:rsid w:val="007F5F57"/>
    <w:rsid w:val="007F5FE3"/>
    <w:rsid w:val="007F5FE5"/>
    <w:rsid w:val="007F6005"/>
    <w:rsid w:val="007F6011"/>
    <w:rsid w:val="007F60D3"/>
    <w:rsid w:val="007F61F9"/>
    <w:rsid w:val="007F62AC"/>
    <w:rsid w:val="007F6353"/>
    <w:rsid w:val="007F63CF"/>
    <w:rsid w:val="007F645E"/>
    <w:rsid w:val="007F657E"/>
    <w:rsid w:val="007F677F"/>
    <w:rsid w:val="007F6794"/>
    <w:rsid w:val="007F6818"/>
    <w:rsid w:val="007F69B8"/>
    <w:rsid w:val="007F6A02"/>
    <w:rsid w:val="007F6A41"/>
    <w:rsid w:val="007F6C4E"/>
    <w:rsid w:val="007F6E2D"/>
    <w:rsid w:val="007F6E3B"/>
    <w:rsid w:val="007F6E86"/>
    <w:rsid w:val="007F6F16"/>
    <w:rsid w:val="007F70DC"/>
    <w:rsid w:val="007F7141"/>
    <w:rsid w:val="007F716A"/>
    <w:rsid w:val="007F716B"/>
    <w:rsid w:val="007F734F"/>
    <w:rsid w:val="007F742D"/>
    <w:rsid w:val="007F7540"/>
    <w:rsid w:val="007F7570"/>
    <w:rsid w:val="007F75AE"/>
    <w:rsid w:val="007F77D2"/>
    <w:rsid w:val="007F7883"/>
    <w:rsid w:val="007F78B6"/>
    <w:rsid w:val="007F794A"/>
    <w:rsid w:val="007F7A42"/>
    <w:rsid w:val="007F7A95"/>
    <w:rsid w:val="007F7B4C"/>
    <w:rsid w:val="007F7B91"/>
    <w:rsid w:val="007F7BD0"/>
    <w:rsid w:val="007F7C44"/>
    <w:rsid w:val="007F7CC3"/>
    <w:rsid w:val="007F7CD5"/>
    <w:rsid w:val="007F7CE6"/>
    <w:rsid w:val="007F7D6F"/>
    <w:rsid w:val="007F7D88"/>
    <w:rsid w:val="007F7E28"/>
    <w:rsid w:val="007F7F4B"/>
    <w:rsid w:val="007F7FE9"/>
    <w:rsid w:val="0080001C"/>
    <w:rsid w:val="0080009E"/>
    <w:rsid w:val="008000E1"/>
    <w:rsid w:val="008000E9"/>
    <w:rsid w:val="0080014A"/>
    <w:rsid w:val="008001A2"/>
    <w:rsid w:val="0080021D"/>
    <w:rsid w:val="0080022C"/>
    <w:rsid w:val="00800563"/>
    <w:rsid w:val="008005AC"/>
    <w:rsid w:val="008005D2"/>
    <w:rsid w:val="00800671"/>
    <w:rsid w:val="008007D9"/>
    <w:rsid w:val="008007ED"/>
    <w:rsid w:val="00800848"/>
    <w:rsid w:val="00800888"/>
    <w:rsid w:val="008009A5"/>
    <w:rsid w:val="00800B10"/>
    <w:rsid w:val="00800BD9"/>
    <w:rsid w:val="00800BFC"/>
    <w:rsid w:val="00800C70"/>
    <w:rsid w:val="00800D3D"/>
    <w:rsid w:val="00800E28"/>
    <w:rsid w:val="00800E9F"/>
    <w:rsid w:val="00800FF0"/>
    <w:rsid w:val="008012DA"/>
    <w:rsid w:val="008012F9"/>
    <w:rsid w:val="0080132E"/>
    <w:rsid w:val="008013A7"/>
    <w:rsid w:val="0080163D"/>
    <w:rsid w:val="0080165D"/>
    <w:rsid w:val="008016F7"/>
    <w:rsid w:val="0080175F"/>
    <w:rsid w:val="008017CC"/>
    <w:rsid w:val="008018FE"/>
    <w:rsid w:val="00801949"/>
    <w:rsid w:val="0080194D"/>
    <w:rsid w:val="008019B4"/>
    <w:rsid w:val="008019F3"/>
    <w:rsid w:val="00801AB2"/>
    <w:rsid w:val="00801B1E"/>
    <w:rsid w:val="00801C98"/>
    <w:rsid w:val="00801D8E"/>
    <w:rsid w:val="00801DD8"/>
    <w:rsid w:val="00801DE6"/>
    <w:rsid w:val="00802067"/>
    <w:rsid w:val="008021CE"/>
    <w:rsid w:val="00802236"/>
    <w:rsid w:val="008022B0"/>
    <w:rsid w:val="00802477"/>
    <w:rsid w:val="008024B5"/>
    <w:rsid w:val="008024BA"/>
    <w:rsid w:val="00802505"/>
    <w:rsid w:val="0080257A"/>
    <w:rsid w:val="008025BB"/>
    <w:rsid w:val="00802709"/>
    <w:rsid w:val="0080279E"/>
    <w:rsid w:val="008027A7"/>
    <w:rsid w:val="0080280C"/>
    <w:rsid w:val="00802A00"/>
    <w:rsid w:val="00802A28"/>
    <w:rsid w:val="00802AD9"/>
    <w:rsid w:val="00802BE6"/>
    <w:rsid w:val="00802CCD"/>
    <w:rsid w:val="00802FB1"/>
    <w:rsid w:val="00803033"/>
    <w:rsid w:val="00803204"/>
    <w:rsid w:val="00803480"/>
    <w:rsid w:val="00803512"/>
    <w:rsid w:val="00803573"/>
    <w:rsid w:val="00803774"/>
    <w:rsid w:val="0080377E"/>
    <w:rsid w:val="008037B4"/>
    <w:rsid w:val="00803877"/>
    <w:rsid w:val="0080388A"/>
    <w:rsid w:val="008038E0"/>
    <w:rsid w:val="00803944"/>
    <w:rsid w:val="00803A4B"/>
    <w:rsid w:val="00803AF4"/>
    <w:rsid w:val="00803B8E"/>
    <w:rsid w:val="00803C6B"/>
    <w:rsid w:val="00803D26"/>
    <w:rsid w:val="00803DDB"/>
    <w:rsid w:val="00803F42"/>
    <w:rsid w:val="00803F4D"/>
    <w:rsid w:val="00804029"/>
    <w:rsid w:val="0080405D"/>
    <w:rsid w:val="00804134"/>
    <w:rsid w:val="0080429E"/>
    <w:rsid w:val="0080449B"/>
    <w:rsid w:val="008045B5"/>
    <w:rsid w:val="008045F8"/>
    <w:rsid w:val="008047F4"/>
    <w:rsid w:val="008048F0"/>
    <w:rsid w:val="00804985"/>
    <w:rsid w:val="00804B42"/>
    <w:rsid w:val="00804B82"/>
    <w:rsid w:val="00804E00"/>
    <w:rsid w:val="00804ECB"/>
    <w:rsid w:val="00804EF3"/>
    <w:rsid w:val="00804EFE"/>
    <w:rsid w:val="00804F2E"/>
    <w:rsid w:val="00804FE8"/>
    <w:rsid w:val="00805076"/>
    <w:rsid w:val="008050E4"/>
    <w:rsid w:val="00805124"/>
    <w:rsid w:val="0080514B"/>
    <w:rsid w:val="008051BE"/>
    <w:rsid w:val="00805372"/>
    <w:rsid w:val="008053A9"/>
    <w:rsid w:val="00805483"/>
    <w:rsid w:val="0080558C"/>
    <w:rsid w:val="008056EF"/>
    <w:rsid w:val="008057AB"/>
    <w:rsid w:val="0080589B"/>
    <w:rsid w:val="0080589F"/>
    <w:rsid w:val="00805ACB"/>
    <w:rsid w:val="00805C36"/>
    <w:rsid w:val="00805D6B"/>
    <w:rsid w:val="00805E25"/>
    <w:rsid w:val="00805EC7"/>
    <w:rsid w:val="00806013"/>
    <w:rsid w:val="00806022"/>
    <w:rsid w:val="008060CB"/>
    <w:rsid w:val="008061CD"/>
    <w:rsid w:val="008061EF"/>
    <w:rsid w:val="008063C1"/>
    <w:rsid w:val="0080642F"/>
    <w:rsid w:val="00806452"/>
    <w:rsid w:val="00806478"/>
    <w:rsid w:val="00806572"/>
    <w:rsid w:val="008065FF"/>
    <w:rsid w:val="008067C4"/>
    <w:rsid w:val="00806889"/>
    <w:rsid w:val="008069A1"/>
    <w:rsid w:val="008069C0"/>
    <w:rsid w:val="00806AE5"/>
    <w:rsid w:val="00806B24"/>
    <w:rsid w:val="00806CBE"/>
    <w:rsid w:val="00806E5D"/>
    <w:rsid w:val="00806FBF"/>
    <w:rsid w:val="008072C1"/>
    <w:rsid w:val="008073A1"/>
    <w:rsid w:val="0080740B"/>
    <w:rsid w:val="00807599"/>
    <w:rsid w:val="008075C1"/>
    <w:rsid w:val="0080769F"/>
    <w:rsid w:val="008079F0"/>
    <w:rsid w:val="00807A64"/>
    <w:rsid w:val="00807B50"/>
    <w:rsid w:val="00807E26"/>
    <w:rsid w:val="00807F10"/>
    <w:rsid w:val="00807F6F"/>
    <w:rsid w:val="00810117"/>
    <w:rsid w:val="0081013C"/>
    <w:rsid w:val="008101DC"/>
    <w:rsid w:val="0081029B"/>
    <w:rsid w:val="008102E5"/>
    <w:rsid w:val="008102F3"/>
    <w:rsid w:val="00810530"/>
    <w:rsid w:val="00810572"/>
    <w:rsid w:val="00810755"/>
    <w:rsid w:val="008107C4"/>
    <w:rsid w:val="00810853"/>
    <w:rsid w:val="00810926"/>
    <w:rsid w:val="00810A2B"/>
    <w:rsid w:val="00810A42"/>
    <w:rsid w:val="00810A7A"/>
    <w:rsid w:val="00810EBC"/>
    <w:rsid w:val="00811067"/>
    <w:rsid w:val="008110DF"/>
    <w:rsid w:val="008110E8"/>
    <w:rsid w:val="008113DB"/>
    <w:rsid w:val="0081147D"/>
    <w:rsid w:val="00811570"/>
    <w:rsid w:val="0081160F"/>
    <w:rsid w:val="008116F1"/>
    <w:rsid w:val="0081185A"/>
    <w:rsid w:val="008119A3"/>
    <w:rsid w:val="00811A23"/>
    <w:rsid w:val="00811B8A"/>
    <w:rsid w:val="00811C0F"/>
    <w:rsid w:val="00811C1B"/>
    <w:rsid w:val="00811C37"/>
    <w:rsid w:val="00811C67"/>
    <w:rsid w:val="00811CF4"/>
    <w:rsid w:val="00811D64"/>
    <w:rsid w:val="00811DA3"/>
    <w:rsid w:val="00811E23"/>
    <w:rsid w:val="00811E6A"/>
    <w:rsid w:val="00811E6D"/>
    <w:rsid w:val="00811F5B"/>
    <w:rsid w:val="00811FFB"/>
    <w:rsid w:val="0081200F"/>
    <w:rsid w:val="008121EE"/>
    <w:rsid w:val="008122DA"/>
    <w:rsid w:val="008123DA"/>
    <w:rsid w:val="00812429"/>
    <w:rsid w:val="008125F5"/>
    <w:rsid w:val="008126BB"/>
    <w:rsid w:val="008126D1"/>
    <w:rsid w:val="00812782"/>
    <w:rsid w:val="00812865"/>
    <w:rsid w:val="00812CC1"/>
    <w:rsid w:val="00812CF5"/>
    <w:rsid w:val="00812DC4"/>
    <w:rsid w:val="00812EA2"/>
    <w:rsid w:val="00812EB5"/>
    <w:rsid w:val="00812ED2"/>
    <w:rsid w:val="0081308D"/>
    <w:rsid w:val="00813096"/>
    <w:rsid w:val="00813193"/>
    <w:rsid w:val="00813230"/>
    <w:rsid w:val="008132A5"/>
    <w:rsid w:val="008132AA"/>
    <w:rsid w:val="00813408"/>
    <w:rsid w:val="00813478"/>
    <w:rsid w:val="008135E1"/>
    <w:rsid w:val="008136F3"/>
    <w:rsid w:val="00813840"/>
    <w:rsid w:val="00813980"/>
    <w:rsid w:val="00813A46"/>
    <w:rsid w:val="00813A6A"/>
    <w:rsid w:val="00813BD5"/>
    <w:rsid w:val="00813D7B"/>
    <w:rsid w:val="00813DAC"/>
    <w:rsid w:val="00813DE0"/>
    <w:rsid w:val="00813E9B"/>
    <w:rsid w:val="00813EF7"/>
    <w:rsid w:val="00813F12"/>
    <w:rsid w:val="0081400F"/>
    <w:rsid w:val="008140EE"/>
    <w:rsid w:val="008140FE"/>
    <w:rsid w:val="00814160"/>
    <w:rsid w:val="00814212"/>
    <w:rsid w:val="008142B9"/>
    <w:rsid w:val="0081439A"/>
    <w:rsid w:val="008143EB"/>
    <w:rsid w:val="008144AD"/>
    <w:rsid w:val="0081473A"/>
    <w:rsid w:val="008147E1"/>
    <w:rsid w:val="00814977"/>
    <w:rsid w:val="00814996"/>
    <w:rsid w:val="00814A51"/>
    <w:rsid w:val="00814AD8"/>
    <w:rsid w:val="00814B4E"/>
    <w:rsid w:val="00814B6A"/>
    <w:rsid w:val="00814BE6"/>
    <w:rsid w:val="00814F20"/>
    <w:rsid w:val="00814F91"/>
    <w:rsid w:val="00814F96"/>
    <w:rsid w:val="00815118"/>
    <w:rsid w:val="008151B7"/>
    <w:rsid w:val="0081526C"/>
    <w:rsid w:val="00815280"/>
    <w:rsid w:val="008153AA"/>
    <w:rsid w:val="008153AC"/>
    <w:rsid w:val="008154E4"/>
    <w:rsid w:val="008155B6"/>
    <w:rsid w:val="00815639"/>
    <w:rsid w:val="0081564E"/>
    <w:rsid w:val="008156D9"/>
    <w:rsid w:val="008156DD"/>
    <w:rsid w:val="008159D1"/>
    <w:rsid w:val="00815A0D"/>
    <w:rsid w:val="00815AEA"/>
    <w:rsid w:val="00815CF6"/>
    <w:rsid w:val="00815DF9"/>
    <w:rsid w:val="00815E82"/>
    <w:rsid w:val="00815EAC"/>
    <w:rsid w:val="00815EC1"/>
    <w:rsid w:val="00815F8C"/>
    <w:rsid w:val="00816042"/>
    <w:rsid w:val="008161A2"/>
    <w:rsid w:val="00816339"/>
    <w:rsid w:val="0081635C"/>
    <w:rsid w:val="00816432"/>
    <w:rsid w:val="0081649A"/>
    <w:rsid w:val="008165AE"/>
    <w:rsid w:val="008167DC"/>
    <w:rsid w:val="008168DD"/>
    <w:rsid w:val="00816952"/>
    <w:rsid w:val="00816A2C"/>
    <w:rsid w:val="00816ABF"/>
    <w:rsid w:val="00816AF4"/>
    <w:rsid w:val="00816B45"/>
    <w:rsid w:val="00816B4E"/>
    <w:rsid w:val="00816BB4"/>
    <w:rsid w:val="00816BC6"/>
    <w:rsid w:val="00816C04"/>
    <w:rsid w:val="00816D74"/>
    <w:rsid w:val="00816E34"/>
    <w:rsid w:val="00816F41"/>
    <w:rsid w:val="0081721C"/>
    <w:rsid w:val="00817296"/>
    <w:rsid w:val="008172B1"/>
    <w:rsid w:val="008172CF"/>
    <w:rsid w:val="00817361"/>
    <w:rsid w:val="00817419"/>
    <w:rsid w:val="00817442"/>
    <w:rsid w:val="00817580"/>
    <w:rsid w:val="008175D6"/>
    <w:rsid w:val="00817811"/>
    <w:rsid w:val="008178C3"/>
    <w:rsid w:val="00817916"/>
    <w:rsid w:val="00817A2C"/>
    <w:rsid w:val="00817AD2"/>
    <w:rsid w:val="00817BA5"/>
    <w:rsid w:val="00817DD8"/>
    <w:rsid w:val="00817F04"/>
    <w:rsid w:val="00817F51"/>
    <w:rsid w:val="00820207"/>
    <w:rsid w:val="00820353"/>
    <w:rsid w:val="00820551"/>
    <w:rsid w:val="00820576"/>
    <w:rsid w:val="00820673"/>
    <w:rsid w:val="00820977"/>
    <w:rsid w:val="00820AD7"/>
    <w:rsid w:val="00820B3D"/>
    <w:rsid w:val="00820BC3"/>
    <w:rsid w:val="00820C0E"/>
    <w:rsid w:val="00820C67"/>
    <w:rsid w:val="00820D10"/>
    <w:rsid w:val="00820D32"/>
    <w:rsid w:val="00820D8E"/>
    <w:rsid w:val="00820E35"/>
    <w:rsid w:val="00820E62"/>
    <w:rsid w:val="0082102F"/>
    <w:rsid w:val="0082104E"/>
    <w:rsid w:val="008211CD"/>
    <w:rsid w:val="00821233"/>
    <w:rsid w:val="008213EF"/>
    <w:rsid w:val="008213F9"/>
    <w:rsid w:val="0082145F"/>
    <w:rsid w:val="00821567"/>
    <w:rsid w:val="008215BD"/>
    <w:rsid w:val="00821662"/>
    <w:rsid w:val="00821692"/>
    <w:rsid w:val="008216DE"/>
    <w:rsid w:val="00821834"/>
    <w:rsid w:val="008218DD"/>
    <w:rsid w:val="008219A0"/>
    <w:rsid w:val="008219FA"/>
    <w:rsid w:val="00821BEA"/>
    <w:rsid w:val="00821C1A"/>
    <w:rsid w:val="00821D72"/>
    <w:rsid w:val="00821E42"/>
    <w:rsid w:val="00821E8E"/>
    <w:rsid w:val="00821EF3"/>
    <w:rsid w:val="00822082"/>
    <w:rsid w:val="00822127"/>
    <w:rsid w:val="0082227A"/>
    <w:rsid w:val="00822293"/>
    <w:rsid w:val="008222CE"/>
    <w:rsid w:val="00822355"/>
    <w:rsid w:val="00822530"/>
    <w:rsid w:val="008225F4"/>
    <w:rsid w:val="0082262A"/>
    <w:rsid w:val="008226A2"/>
    <w:rsid w:val="00822737"/>
    <w:rsid w:val="008227D9"/>
    <w:rsid w:val="00822817"/>
    <w:rsid w:val="0082292F"/>
    <w:rsid w:val="0082293B"/>
    <w:rsid w:val="0082296B"/>
    <w:rsid w:val="0082296C"/>
    <w:rsid w:val="00822A09"/>
    <w:rsid w:val="00822A31"/>
    <w:rsid w:val="00822A78"/>
    <w:rsid w:val="00822B9F"/>
    <w:rsid w:val="00822BE8"/>
    <w:rsid w:val="00822D05"/>
    <w:rsid w:val="00822DD2"/>
    <w:rsid w:val="00822DEC"/>
    <w:rsid w:val="00822E5C"/>
    <w:rsid w:val="00822F6C"/>
    <w:rsid w:val="0082308B"/>
    <w:rsid w:val="00823163"/>
    <w:rsid w:val="00823174"/>
    <w:rsid w:val="008231F1"/>
    <w:rsid w:val="008231F6"/>
    <w:rsid w:val="00823205"/>
    <w:rsid w:val="0082324C"/>
    <w:rsid w:val="00823390"/>
    <w:rsid w:val="008233C8"/>
    <w:rsid w:val="008233E1"/>
    <w:rsid w:val="0082351F"/>
    <w:rsid w:val="00823552"/>
    <w:rsid w:val="0082370A"/>
    <w:rsid w:val="00823769"/>
    <w:rsid w:val="008237F8"/>
    <w:rsid w:val="008238E7"/>
    <w:rsid w:val="00823A34"/>
    <w:rsid w:val="00823A8B"/>
    <w:rsid w:val="00823A91"/>
    <w:rsid w:val="00823ABC"/>
    <w:rsid w:val="00823C7E"/>
    <w:rsid w:val="00823D9C"/>
    <w:rsid w:val="00823EAE"/>
    <w:rsid w:val="00823ED2"/>
    <w:rsid w:val="00823F5B"/>
    <w:rsid w:val="008240E7"/>
    <w:rsid w:val="00824132"/>
    <w:rsid w:val="00824223"/>
    <w:rsid w:val="00824266"/>
    <w:rsid w:val="00824332"/>
    <w:rsid w:val="00824444"/>
    <w:rsid w:val="008244B2"/>
    <w:rsid w:val="008249F5"/>
    <w:rsid w:val="00824BB9"/>
    <w:rsid w:val="00824D03"/>
    <w:rsid w:val="00824E61"/>
    <w:rsid w:val="00824E7C"/>
    <w:rsid w:val="00824ECA"/>
    <w:rsid w:val="00824EF2"/>
    <w:rsid w:val="00824F41"/>
    <w:rsid w:val="00824FD4"/>
    <w:rsid w:val="008250AE"/>
    <w:rsid w:val="008250F4"/>
    <w:rsid w:val="0082510D"/>
    <w:rsid w:val="00825142"/>
    <w:rsid w:val="0082543D"/>
    <w:rsid w:val="008254EF"/>
    <w:rsid w:val="00825580"/>
    <w:rsid w:val="008258BB"/>
    <w:rsid w:val="008259E9"/>
    <w:rsid w:val="008259EE"/>
    <w:rsid w:val="00825B24"/>
    <w:rsid w:val="00825B34"/>
    <w:rsid w:val="00825B50"/>
    <w:rsid w:val="00825CDC"/>
    <w:rsid w:val="00825D07"/>
    <w:rsid w:val="00825E06"/>
    <w:rsid w:val="00825EA9"/>
    <w:rsid w:val="00825F0D"/>
    <w:rsid w:val="00825F1D"/>
    <w:rsid w:val="00825F22"/>
    <w:rsid w:val="00825F3D"/>
    <w:rsid w:val="00825FFB"/>
    <w:rsid w:val="008260E1"/>
    <w:rsid w:val="00826208"/>
    <w:rsid w:val="00826224"/>
    <w:rsid w:val="008262C3"/>
    <w:rsid w:val="008262CD"/>
    <w:rsid w:val="0082638A"/>
    <w:rsid w:val="00826428"/>
    <w:rsid w:val="00826557"/>
    <w:rsid w:val="00826611"/>
    <w:rsid w:val="008266E2"/>
    <w:rsid w:val="00826706"/>
    <w:rsid w:val="00826745"/>
    <w:rsid w:val="00826930"/>
    <w:rsid w:val="00826995"/>
    <w:rsid w:val="00826B44"/>
    <w:rsid w:val="00826BF1"/>
    <w:rsid w:val="00826C08"/>
    <w:rsid w:val="00826C1C"/>
    <w:rsid w:val="00826C65"/>
    <w:rsid w:val="00826C76"/>
    <w:rsid w:val="00826D18"/>
    <w:rsid w:val="00826D64"/>
    <w:rsid w:val="00826D84"/>
    <w:rsid w:val="00826E97"/>
    <w:rsid w:val="00826FAC"/>
    <w:rsid w:val="00826FF1"/>
    <w:rsid w:val="00827064"/>
    <w:rsid w:val="00827092"/>
    <w:rsid w:val="00827181"/>
    <w:rsid w:val="008272A9"/>
    <w:rsid w:val="00827372"/>
    <w:rsid w:val="008273D5"/>
    <w:rsid w:val="0082742B"/>
    <w:rsid w:val="00827478"/>
    <w:rsid w:val="008274E9"/>
    <w:rsid w:val="008274EE"/>
    <w:rsid w:val="0082760E"/>
    <w:rsid w:val="00827623"/>
    <w:rsid w:val="0082768D"/>
    <w:rsid w:val="0082770C"/>
    <w:rsid w:val="008278DD"/>
    <w:rsid w:val="0082793D"/>
    <w:rsid w:val="008279BB"/>
    <w:rsid w:val="00827C1B"/>
    <w:rsid w:val="00827C94"/>
    <w:rsid w:val="00827C9A"/>
    <w:rsid w:val="00827D1E"/>
    <w:rsid w:val="00827D3A"/>
    <w:rsid w:val="00827DAB"/>
    <w:rsid w:val="00827F63"/>
    <w:rsid w:val="00827FE8"/>
    <w:rsid w:val="0083037C"/>
    <w:rsid w:val="0083058B"/>
    <w:rsid w:val="0083062E"/>
    <w:rsid w:val="008307C7"/>
    <w:rsid w:val="00830842"/>
    <w:rsid w:val="0083095C"/>
    <w:rsid w:val="00830989"/>
    <w:rsid w:val="00830A21"/>
    <w:rsid w:val="00830A9D"/>
    <w:rsid w:val="00830BBA"/>
    <w:rsid w:val="00830C33"/>
    <w:rsid w:val="00830DFB"/>
    <w:rsid w:val="00830FE6"/>
    <w:rsid w:val="008310D7"/>
    <w:rsid w:val="008310E5"/>
    <w:rsid w:val="008311A6"/>
    <w:rsid w:val="008311CE"/>
    <w:rsid w:val="00831331"/>
    <w:rsid w:val="008313DE"/>
    <w:rsid w:val="0083154D"/>
    <w:rsid w:val="00831592"/>
    <w:rsid w:val="00831600"/>
    <w:rsid w:val="00831705"/>
    <w:rsid w:val="00831718"/>
    <w:rsid w:val="0083177F"/>
    <w:rsid w:val="008317C3"/>
    <w:rsid w:val="008318FD"/>
    <w:rsid w:val="00831A1D"/>
    <w:rsid w:val="00831ACD"/>
    <w:rsid w:val="00831AEB"/>
    <w:rsid w:val="00831B50"/>
    <w:rsid w:val="00831B61"/>
    <w:rsid w:val="00831BE7"/>
    <w:rsid w:val="00831C49"/>
    <w:rsid w:val="00831C5E"/>
    <w:rsid w:val="00831CD4"/>
    <w:rsid w:val="00831DF1"/>
    <w:rsid w:val="0083201E"/>
    <w:rsid w:val="00832023"/>
    <w:rsid w:val="008320E6"/>
    <w:rsid w:val="00832237"/>
    <w:rsid w:val="008327D3"/>
    <w:rsid w:val="0083281C"/>
    <w:rsid w:val="008328E9"/>
    <w:rsid w:val="00832BEF"/>
    <w:rsid w:val="00832BFE"/>
    <w:rsid w:val="00832C6C"/>
    <w:rsid w:val="00832CA7"/>
    <w:rsid w:val="00832CC6"/>
    <w:rsid w:val="00832EB3"/>
    <w:rsid w:val="00832ECD"/>
    <w:rsid w:val="0083303E"/>
    <w:rsid w:val="0083308C"/>
    <w:rsid w:val="00833379"/>
    <w:rsid w:val="00833465"/>
    <w:rsid w:val="00833614"/>
    <w:rsid w:val="0083366D"/>
    <w:rsid w:val="0083389D"/>
    <w:rsid w:val="008338A5"/>
    <w:rsid w:val="00833BEC"/>
    <w:rsid w:val="00833C30"/>
    <w:rsid w:val="00833CDA"/>
    <w:rsid w:val="00833D03"/>
    <w:rsid w:val="00833D06"/>
    <w:rsid w:val="00833FC3"/>
    <w:rsid w:val="008340FC"/>
    <w:rsid w:val="008340FE"/>
    <w:rsid w:val="00834171"/>
    <w:rsid w:val="0083425E"/>
    <w:rsid w:val="00834292"/>
    <w:rsid w:val="008343C6"/>
    <w:rsid w:val="008345A3"/>
    <w:rsid w:val="00834693"/>
    <w:rsid w:val="008346AF"/>
    <w:rsid w:val="008347F7"/>
    <w:rsid w:val="00834804"/>
    <w:rsid w:val="0083485B"/>
    <w:rsid w:val="00834917"/>
    <w:rsid w:val="008349A4"/>
    <w:rsid w:val="00834A53"/>
    <w:rsid w:val="00834AC1"/>
    <w:rsid w:val="00834B05"/>
    <w:rsid w:val="00834C11"/>
    <w:rsid w:val="00834CCA"/>
    <w:rsid w:val="00834CD0"/>
    <w:rsid w:val="00834CDA"/>
    <w:rsid w:val="00834D1F"/>
    <w:rsid w:val="00834D25"/>
    <w:rsid w:val="00834E2E"/>
    <w:rsid w:val="00834EE8"/>
    <w:rsid w:val="00834F7F"/>
    <w:rsid w:val="008350B8"/>
    <w:rsid w:val="00835177"/>
    <w:rsid w:val="008354A1"/>
    <w:rsid w:val="008354D1"/>
    <w:rsid w:val="0083553D"/>
    <w:rsid w:val="00835682"/>
    <w:rsid w:val="008356BB"/>
    <w:rsid w:val="008357C3"/>
    <w:rsid w:val="00835926"/>
    <w:rsid w:val="0083597D"/>
    <w:rsid w:val="008359D7"/>
    <w:rsid w:val="00835D2F"/>
    <w:rsid w:val="00835F60"/>
    <w:rsid w:val="00836078"/>
    <w:rsid w:val="00836084"/>
    <w:rsid w:val="00836147"/>
    <w:rsid w:val="008361A4"/>
    <w:rsid w:val="008361E4"/>
    <w:rsid w:val="0083630D"/>
    <w:rsid w:val="0083638F"/>
    <w:rsid w:val="008363FE"/>
    <w:rsid w:val="00836503"/>
    <w:rsid w:val="008365A2"/>
    <w:rsid w:val="0083688B"/>
    <w:rsid w:val="00836894"/>
    <w:rsid w:val="0083692A"/>
    <w:rsid w:val="008369A2"/>
    <w:rsid w:val="008369FA"/>
    <w:rsid w:val="00836A36"/>
    <w:rsid w:val="00836A37"/>
    <w:rsid w:val="00836AF1"/>
    <w:rsid w:val="00836C46"/>
    <w:rsid w:val="00836CF0"/>
    <w:rsid w:val="00836D83"/>
    <w:rsid w:val="00836E71"/>
    <w:rsid w:val="00836E85"/>
    <w:rsid w:val="00836F9F"/>
    <w:rsid w:val="008370BA"/>
    <w:rsid w:val="0083739F"/>
    <w:rsid w:val="008373CE"/>
    <w:rsid w:val="0083743A"/>
    <w:rsid w:val="008375D5"/>
    <w:rsid w:val="008375EF"/>
    <w:rsid w:val="008375F0"/>
    <w:rsid w:val="00837762"/>
    <w:rsid w:val="00837937"/>
    <w:rsid w:val="0083794B"/>
    <w:rsid w:val="00837991"/>
    <w:rsid w:val="00837A91"/>
    <w:rsid w:val="00837A93"/>
    <w:rsid w:val="00837C02"/>
    <w:rsid w:val="00837C05"/>
    <w:rsid w:val="00837D2F"/>
    <w:rsid w:val="00837DEC"/>
    <w:rsid w:val="00837E87"/>
    <w:rsid w:val="00837E9C"/>
    <w:rsid w:val="008400CC"/>
    <w:rsid w:val="00840153"/>
    <w:rsid w:val="00840158"/>
    <w:rsid w:val="00840197"/>
    <w:rsid w:val="0084028A"/>
    <w:rsid w:val="008402D9"/>
    <w:rsid w:val="00840310"/>
    <w:rsid w:val="008403FE"/>
    <w:rsid w:val="0084043E"/>
    <w:rsid w:val="0084045F"/>
    <w:rsid w:val="008404B5"/>
    <w:rsid w:val="008404C9"/>
    <w:rsid w:val="008404DD"/>
    <w:rsid w:val="00840543"/>
    <w:rsid w:val="008405A6"/>
    <w:rsid w:val="00840603"/>
    <w:rsid w:val="0084064F"/>
    <w:rsid w:val="008406C2"/>
    <w:rsid w:val="0084070D"/>
    <w:rsid w:val="00840819"/>
    <w:rsid w:val="008408C1"/>
    <w:rsid w:val="00840930"/>
    <w:rsid w:val="00840936"/>
    <w:rsid w:val="0084094B"/>
    <w:rsid w:val="00840985"/>
    <w:rsid w:val="00840A79"/>
    <w:rsid w:val="00840A85"/>
    <w:rsid w:val="00840A9E"/>
    <w:rsid w:val="00840AC2"/>
    <w:rsid w:val="00840CEB"/>
    <w:rsid w:val="00840D8C"/>
    <w:rsid w:val="00840E12"/>
    <w:rsid w:val="00840EA2"/>
    <w:rsid w:val="00840EFF"/>
    <w:rsid w:val="00840F5F"/>
    <w:rsid w:val="00840F8D"/>
    <w:rsid w:val="00840FD1"/>
    <w:rsid w:val="00840FF3"/>
    <w:rsid w:val="00841494"/>
    <w:rsid w:val="00841507"/>
    <w:rsid w:val="008416D0"/>
    <w:rsid w:val="008417B6"/>
    <w:rsid w:val="00841964"/>
    <w:rsid w:val="00841A5A"/>
    <w:rsid w:val="00841B08"/>
    <w:rsid w:val="00841B2F"/>
    <w:rsid w:val="00841C2E"/>
    <w:rsid w:val="00841C56"/>
    <w:rsid w:val="00841C5E"/>
    <w:rsid w:val="00841CBC"/>
    <w:rsid w:val="00841EAC"/>
    <w:rsid w:val="00842042"/>
    <w:rsid w:val="00842151"/>
    <w:rsid w:val="008421AC"/>
    <w:rsid w:val="00842232"/>
    <w:rsid w:val="008422F8"/>
    <w:rsid w:val="00842436"/>
    <w:rsid w:val="0084245F"/>
    <w:rsid w:val="0084248C"/>
    <w:rsid w:val="00842495"/>
    <w:rsid w:val="008425AA"/>
    <w:rsid w:val="00842750"/>
    <w:rsid w:val="00842838"/>
    <w:rsid w:val="00842839"/>
    <w:rsid w:val="008429A3"/>
    <w:rsid w:val="00842A0D"/>
    <w:rsid w:val="00842A68"/>
    <w:rsid w:val="00842A9A"/>
    <w:rsid w:val="00842B82"/>
    <w:rsid w:val="00842D02"/>
    <w:rsid w:val="00842D6C"/>
    <w:rsid w:val="00842DD8"/>
    <w:rsid w:val="00842E57"/>
    <w:rsid w:val="00842EAE"/>
    <w:rsid w:val="00842EC5"/>
    <w:rsid w:val="00842F8D"/>
    <w:rsid w:val="00842FDC"/>
    <w:rsid w:val="008430D1"/>
    <w:rsid w:val="008430FF"/>
    <w:rsid w:val="00843185"/>
    <w:rsid w:val="008431E1"/>
    <w:rsid w:val="00843308"/>
    <w:rsid w:val="00843312"/>
    <w:rsid w:val="008433AB"/>
    <w:rsid w:val="00843419"/>
    <w:rsid w:val="00843425"/>
    <w:rsid w:val="00843492"/>
    <w:rsid w:val="008434B0"/>
    <w:rsid w:val="00843797"/>
    <w:rsid w:val="008437D0"/>
    <w:rsid w:val="00843819"/>
    <w:rsid w:val="00843875"/>
    <w:rsid w:val="00843906"/>
    <w:rsid w:val="00843A85"/>
    <w:rsid w:val="00843DB0"/>
    <w:rsid w:val="00843E3B"/>
    <w:rsid w:val="00843FC4"/>
    <w:rsid w:val="008440C0"/>
    <w:rsid w:val="0084413F"/>
    <w:rsid w:val="008441BE"/>
    <w:rsid w:val="008441C4"/>
    <w:rsid w:val="008441CD"/>
    <w:rsid w:val="00844267"/>
    <w:rsid w:val="00844435"/>
    <w:rsid w:val="00844471"/>
    <w:rsid w:val="00844509"/>
    <w:rsid w:val="008445D0"/>
    <w:rsid w:val="008447B0"/>
    <w:rsid w:val="008447EE"/>
    <w:rsid w:val="00844888"/>
    <w:rsid w:val="008448D4"/>
    <w:rsid w:val="00844A11"/>
    <w:rsid w:val="00844C11"/>
    <w:rsid w:val="00844D48"/>
    <w:rsid w:val="00844ECC"/>
    <w:rsid w:val="00844EF9"/>
    <w:rsid w:val="00845042"/>
    <w:rsid w:val="0084504D"/>
    <w:rsid w:val="00845067"/>
    <w:rsid w:val="008450A9"/>
    <w:rsid w:val="008450CE"/>
    <w:rsid w:val="00845105"/>
    <w:rsid w:val="0084511B"/>
    <w:rsid w:val="008451E7"/>
    <w:rsid w:val="00845265"/>
    <w:rsid w:val="008453E4"/>
    <w:rsid w:val="0084542F"/>
    <w:rsid w:val="00845496"/>
    <w:rsid w:val="0084555C"/>
    <w:rsid w:val="008456BF"/>
    <w:rsid w:val="008456DE"/>
    <w:rsid w:val="00845733"/>
    <w:rsid w:val="0084578C"/>
    <w:rsid w:val="008457D8"/>
    <w:rsid w:val="0084585E"/>
    <w:rsid w:val="0084595A"/>
    <w:rsid w:val="008459B6"/>
    <w:rsid w:val="00845B01"/>
    <w:rsid w:val="00845C44"/>
    <w:rsid w:val="00845C7A"/>
    <w:rsid w:val="00845D59"/>
    <w:rsid w:val="00845ED5"/>
    <w:rsid w:val="00845FE3"/>
    <w:rsid w:val="00846093"/>
    <w:rsid w:val="008461B9"/>
    <w:rsid w:val="00846256"/>
    <w:rsid w:val="008463DA"/>
    <w:rsid w:val="0084641C"/>
    <w:rsid w:val="00846435"/>
    <w:rsid w:val="00846471"/>
    <w:rsid w:val="00846571"/>
    <w:rsid w:val="0084672F"/>
    <w:rsid w:val="008467CA"/>
    <w:rsid w:val="008467F7"/>
    <w:rsid w:val="008468B0"/>
    <w:rsid w:val="008468DD"/>
    <w:rsid w:val="008468EC"/>
    <w:rsid w:val="00846A77"/>
    <w:rsid w:val="00846ACD"/>
    <w:rsid w:val="00846B68"/>
    <w:rsid w:val="00846CFA"/>
    <w:rsid w:val="00846D20"/>
    <w:rsid w:val="00846D3D"/>
    <w:rsid w:val="00846E51"/>
    <w:rsid w:val="00846EAC"/>
    <w:rsid w:val="0084727B"/>
    <w:rsid w:val="008472C9"/>
    <w:rsid w:val="0084731C"/>
    <w:rsid w:val="008475F8"/>
    <w:rsid w:val="008476AE"/>
    <w:rsid w:val="008476F0"/>
    <w:rsid w:val="00847867"/>
    <w:rsid w:val="008478C3"/>
    <w:rsid w:val="00847947"/>
    <w:rsid w:val="00847B5D"/>
    <w:rsid w:val="00847B9B"/>
    <w:rsid w:val="00847BC5"/>
    <w:rsid w:val="00847C07"/>
    <w:rsid w:val="00847C10"/>
    <w:rsid w:val="00847C66"/>
    <w:rsid w:val="00847C6A"/>
    <w:rsid w:val="00847CEA"/>
    <w:rsid w:val="00847D17"/>
    <w:rsid w:val="00847EE2"/>
    <w:rsid w:val="00847F4B"/>
    <w:rsid w:val="00847F66"/>
    <w:rsid w:val="008502AB"/>
    <w:rsid w:val="00850343"/>
    <w:rsid w:val="0085049E"/>
    <w:rsid w:val="00850617"/>
    <w:rsid w:val="00850707"/>
    <w:rsid w:val="008508AB"/>
    <w:rsid w:val="00850964"/>
    <w:rsid w:val="00850A5F"/>
    <w:rsid w:val="00850AF6"/>
    <w:rsid w:val="00850B15"/>
    <w:rsid w:val="00850B8B"/>
    <w:rsid w:val="00850BFA"/>
    <w:rsid w:val="00850D0E"/>
    <w:rsid w:val="00850E24"/>
    <w:rsid w:val="00850F84"/>
    <w:rsid w:val="0085124B"/>
    <w:rsid w:val="00851282"/>
    <w:rsid w:val="0085129F"/>
    <w:rsid w:val="00851329"/>
    <w:rsid w:val="00851390"/>
    <w:rsid w:val="00851510"/>
    <w:rsid w:val="00851606"/>
    <w:rsid w:val="0085161B"/>
    <w:rsid w:val="0085168D"/>
    <w:rsid w:val="008516A0"/>
    <w:rsid w:val="008516DA"/>
    <w:rsid w:val="008517F7"/>
    <w:rsid w:val="00851852"/>
    <w:rsid w:val="00851938"/>
    <w:rsid w:val="00851961"/>
    <w:rsid w:val="00851988"/>
    <w:rsid w:val="008519BE"/>
    <w:rsid w:val="00851A2E"/>
    <w:rsid w:val="00851B10"/>
    <w:rsid w:val="00851BEC"/>
    <w:rsid w:val="00851C3D"/>
    <w:rsid w:val="00851D57"/>
    <w:rsid w:val="00851EEF"/>
    <w:rsid w:val="00851F22"/>
    <w:rsid w:val="00851F2E"/>
    <w:rsid w:val="0085219A"/>
    <w:rsid w:val="008521BC"/>
    <w:rsid w:val="008522F1"/>
    <w:rsid w:val="0085232D"/>
    <w:rsid w:val="0085235E"/>
    <w:rsid w:val="008523AA"/>
    <w:rsid w:val="008523C4"/>
    <w:rsid w:val="00852402"/>
    <w:rsid w:val="008524D6"/>
    <w:rsid w:val="008524F7"/>
    <w:rsid w:val="00852517"/>
    <w:rsid w:val="00852550"/>
    <w:rsid w:val="008525A7"/>
    <w:rsid w:val="008525B8"/>
    <w:rsid w:val="00852725"/>
    <w:rsid w:val="00852803"/>
    <w:rsid w:val="0085280C"/>
    <w:rsid w:val="00852835"/>
    <w:rsid w:val="0085296E"/>
    <w:rsid w:val="008529CF"/>
    <w:rsid w:val="00852A3A"/>
    <w:rsid w:val="00852A48"/>
    <w:rsid w:val="00852BB2"/>
    <w:rsid w:val="00852BD1"/>
    <w:rsid w:val="00852D03"/>
    <w:rsid w:val="00852D9E"/>
    <w:rsid w:val="00852F41"/>
    <w:rsid w:val="00853013"/>
    <w:rsid w:val="0085308A"/>
    <w:rsid w:val="008530C9"/>
    <w:rsid w:val="00853272"/>
    <w:rsid w:val="008533AF"/>
    <w:rsid w:val="008533C7"/>
    <w:rsid w:val="008533D4"/>
    <w:rsid w:val="008534F4"/>
    <w:rsid w:val="0085359A"/>
    <w:rsid w:val="008535FD"/>
    <w:rsid w:val="00853636"/>
    <w:rsid w:val="0085365A"/>
    <w:rsid w:val="00853672"/>
    <w:rsid w:val="00853682"/>
    <w:rsid w:val="008536F4"/>
    <w:rsid w:val="00853739"/>
    <w:rsid w:val="008538F9"/>
    <w:rsid w:val="00853A15"/>
    <w:rsid w:val="00853A73"/>
    <w:rsid w:val="00853B38"/>
    <w:rsid w:val="00853CB9"/>
    <w:rsid w:val="00853CBC"/>
    <w:rsid w:val="00853CC3"/>
    <w:rsid w:val="00853D2E"/>
    <w:rsid w:val="00853DB5"/>
    <w:rsid w:val="00853DBE"/>
    <w:rsid w:val="00853DE8"/>
    <w:rsid w:val="00853E79"/>
    <w:rsid w:val="00853EA4"/>
    <w:rsid w:val="00853F0E"/>
    <w:rsid w:val="0085405A"/>
    <w:rsid w:val="008540CE"/>
    <w:rsid w:val="00854158"/>
    <w:rsid w:val="00854343"/>
    <w:rsid w:val="00854451"/>
    <w:rsid w:val="00854467"/>
    <w:rsid w:val="008544A1"/>
    <w:rsid w:val="008544F9"/>
    <w:rsid w:val="00854612"/>
    <w:rsid w:val="00854817"/>
    <w:rsid w:val="00854841"/>
    <w:rsid w:val="00854854"/>
    <w:rsid w:val="00854995"/>
    <w:rsid w:val="008549B3"/>
    <w:rsid w:val="00854A18"/>
    <w:rsid w:val="00854A68"/>
    <w:rsid w:val="00854B32"/>
    <w:rsid w:val="00854B5C"/>
    <w:rsid w:val="00854C00"/>
    <w:rsid w:val="00854D0C"/>
    <w:rsid w:val="00854D5D"/>
    <w:rsid w:val="00854D95"/>
    <w:rsid w:val="00854D98"/>
    <w:rsid w:val="00854DDF"/>
    <w:rsid w:val="00854E1D"/>
    <w:rsid w:val="00854EA4"/>
    <w:rsid w:val="00855066"/>
    <w:rsid w:val="008552E1"/>
    <w:rsid w:val="00855318"/>
    <w:rsid w:val="008553DC"/>
    <w:rsid w:val="008553E1"/>
    <w:rsid w:val="008554C1"/>
    <w:rsid w:val="00855590"/>
    <w:rsid w:val="008556BA"/>
    <w:rsid w:val="00855719"/>
    <w:rsid w:val="00855749"/>
    <w:rsid w:val="00855765"/>
    <w:rsid w:val="008558E5"/>
    <w:rsid w:val="00855948"/>
    <w:rsid w:val="00855A54"/>
    <w:rsid w:val="00855AD9"/>
    <w:rsid w:val="00855B4C"/>
    <w:rsid w:val="00855C5F"/>
    <w:rsid w:val="00855CD9"/>
    <w:rsid w:val="00855D0D"/>
    <w:rsid w:val="00855D6A"/>
    <w:rsid w:val="00855E5C"/>
    <w:rsid w:val="00855E96"/>
    <w:rsid w:val="00855EB1"/>
    <w:rsid w:val="00855F16"/>
    <w:rsid w:val="00856057"/>
    <w:rsid w:val="00856178"/>
    <w:rsid w:val="00856239"/>
    <w:rsid w:val="008564B6"/>
    <w:rsid w:val="008564D9"/>
    <w:rsid w:val="008564E4"/>
    <w:rsid w:val="008565B5"/>
    <w:rsid w:val="0085664E"/>
    <w:rsid w:val="008567EE"/>
    <w:rsid w:val="00856819"/>
    <w:rsid w:val="0085688F"/>
    <w:rsid w:val="008568B0"/>
    <w:rsid w:val="00856987"/>
    <w:rsid w:val="00856B76"/>
    <w:rsid w:val="00856BEC"/>
    <w:rsid w:val="00856C15"/>
    <w:rsid w:val="00856C2F"/>
    <w:rsid w:val="00856C66"/>
    <w:rsid w:val="00856D59"/>
    <w:rsid w:val="00856D62"/>
    <w:rsid w:val="0085700D"/>
    <w:rsid w:val="00857091"/>
    <w:rsid w:val="008570C9"/>
    <w:rsid w:val="0085716D"/>
    <w:rsid w:val="0085721C"/>
    <w:rsid w:val="008574FD"/>
    <w:rsid w:val="008575FB"/>
    <w:rsid w:val="0085775C"/>
    <w:rsid w:val="008577C4"/>
    <w:rsid w:val="00857838"/>
    <w:rsid w:val="0085784E"/>
    <w:rsid w:val="008578A9"/>
    <w:rsid w:val="008578D4"/>
    <w:rsid w:val="00857BB6"/>
    <w:rsid w:val="00857C03"/>
    <w:rsid w:val="00857CB5"/>
    <w:rsid w:val="00857DF7"/>
    <w:rsid w:val="00857EF7"/>
    <w:rsid w:val="00857F37"/>
    <w:rsid w:val="00857FCB"/>
    <w:rsid w:val="00857FE3"/>
    <w:rsid w:val="0086001A"/>
    <w:rsid w:val="0086007F"/>
    <w:rsid w:val="00860142"/>
    <w:rsid w:val="008602B0"/>
    <w:rsid w:val="008602E3"/>
    <w:rsid w:val="0086042C"/>
    <w:rsid w:val="0086043B"/>
    <w:rsid w:val="0086058E"/>
    <w:rsid w:val="008607A9"/>
    <w:rsid w:val="00860818"/>
    <w:rsid w:val="0086088C"/>
    <w:rsid w:val="008608FB"/>
    <w:rsid w:val="00860C77"/>
    <w:rsid w:val="00860E0B"/>
    <w:rsid w:val="00860E14"/>
    <w:rsid w:val="00860E25"/>
    <w:rsid w:val="00860EA6"/>
    <w:rsid w:val="00860EBF"/>
    <w:rsid w:val="0086107F"/>
    <w:rsid w:val="0086113B"/>
    <w:rsid w:val="00861189"/>
    <w:rsid w:val="00861348"/>
    <w:rsid w:val="008613AF"/>
    <w:rsid w:val="008613D3"/>
    <w:rsid w:val="008614A6"/>
    <w:rsid w:val="00861541"/>
    <w:rsid w:val="0086156C"/>
    <w:rsid w:val="008616CC"/>
    <w:rsid w:val="008616F4"/>
    <w:rsid w:val="0086174A"/>
    <w:rsid w:val="00861757"/>
    <w:rsid w:val="008617BA"/>
    <w:rsid w:val="008617FE"/>
    <w:rsid w:val="00861910"/>
    <w:rsid w:val="00861946"/>
    <w:rsid w:val="00861956"/>
    <w:rsid w:val="0086197A"/>
    <w:rsid w:val="008619EE"/>
    <w:rsid w:val="00861A5C"/>
    <w:rsid w:val="00861AC2"/>
    <w:rsid w:val="00861C17"/>
    <w:rsid w:val="00861DB3"/>
    <w:rsid w:val="00861E1B"/>
    <w:rsid w:val="00861ED3"/>
    <w:rsid w:val="00861F0F"/>
    <w:rsid w:val="008620B0"/>
    <w:rsid w:val="008620DC"/>
    <w:rsid w:val="00862150"/>
    <w:rsid w:val="008621EA"/>
    <w:rsid w:val="00862276"/>
    <w:rsid w:val="008623D7"/>
    <w:rsid w:val="00862413"/>
    <w:rsid w:val="0086249A"/>
    <w:rsid w:val="008624AB"/>
    <w:rsid w:val="0086256C"/>
    <w:rsid w:val="008625AE"/>
    <w:rsid w:val="008625B3"/>
    <w:rsid w:val="008625D8"/>
    <w:rsid w:val="008626A1"/>
    <w:rsid w:val="008626FF"/>
    <w:rsid w:val="00862731"/>
    <w:rsid w:val="0086283C"/>
    <w:rsid w:val="00862851"/>
    <w:rsid w:val="00862943"/>
    <w:rsid w:val="00862A64"/>
    <w:rsid w:val="00862AC8"/>
    <w:rsid w:val="00862AF9"/>
    <w:rsid w:val="00862B41"/>
    <w:rsid w:val="00862B8C"/>
    <w:rsid w:val="00862C04"/>
    <w:rsid w:val="00862C28"/>
    <w:rsid w:val="00862CA0"/>
    <w:rsid w:val="00862CBA"/>
    <w:rsid w:val="00862D9C"/>
    <w:rsid w:val="00862DD2"/>
    <w:rsid w:val="00862DDF"/>
    <w:rsid w:val="00862EAA"/>
    <w:rsid w:val="008630CA"/>
    <w:rsid w:val="008632A4"/>
    <w:rsid w:val="0086338D"/>
    <w:rsid w:val="00863445"/>
    <w:rsid w:val="008636E5"/>
    <w:rsid w:val="00863708"/>
    <w:rsid w:val="00863783"/>
    <w:rsid w:val="008637B1"/>
    <w:rsid w:val="00863A47"/>
    <w:rsid w:val="00863B2F"/>
    <w:rsid w:val="00863CDC"/>
    <w:rsid w:val="00863CE9"/>
    <w:rsid w:val="00863D33"/>
    <w:rsid w:val="00863D46"/>
    <w:rsid w:val="00863EC4"/>
    <w:rsid w:val="008640EB"/>
    <w:rsid w:val="0086410E"/>
    <w:rsid w:val="0086414D"/>
    <w:rsid w:val="00864444"/>
    <w:rsid w:val="0086450B"/>
    <w:rsid w:val="00864554"/>
    <w:rsid w:val="0086456F"/>
    <w:rsid w:val="008645A0"/>
    <w:rsid w:val="0086464E"/>
    <w:rsid w:val="008646AA"/>
    <w:rsid w:val="008646FF"/>
    <w:rsid w:val="008648FF"/>
    <w:rsid w:val="00864935"/>
    <w:rsid w:val="008649A0"/>
    <w:rsid w:val="00864A15"/>
    <w:rsid w:val="00864BCA"/>
    <w:rsid w:val="00864BFD"/>
    <w:rsid w:val="00864CB4"/>
    <w:rsid w:val="00864D2D"/>
    <w:rsid w:val="00864E36"/>
    <w:rsid w:val="00864E64"/>
    <w:rsid w:val="00864E87"/>
    <w:rsid w:val="00864F7C"/>
    <w:rsid w:val="00865130"/>
    <w:rsid w:val="0086514B"/>
    <w:rsid w:val="00865151"/>
    <w:rsid w:val="00865172"/>
    <w:rsid w:val="008652A9"/>
    <w:rsid w:val="008652F0"/>
    <w:rsid w:val="008653E6"/>
    <w:rsid w:val="008653F6"/>
    <w:rsid w:val="00865446"/>
    <w:rsid w:val="00865521"/>
    <w:rsid w:val="0086552A"/>
    <w:rsid w:val="00865576"/>
    <w:rsid w:val="008655CD"/>
    <w:rsid w:val="008655EB"/>
    <w:rsid w:val="0086569E"/>
    <w:rsid w:val="00865A93"/>
    <w:rsid w:val="00865ACB"/>
    <w:rsid w:val="00865B7D"/>
    <w:rsid w:val="00865BE5"/>
    <w:rsid w:val="00865D54"/>
    <w:rsid w:val="00865D5D"/>
    <w:rsid w:val="00865DA4"/>
    <w:rsid w:val="00865E1F"/>
    <w:rsid w:val="00865E41"/>
    <w:rsid w:val="00865EE7"/>
    <w:rsid w:val="00865F17"/>
    <w:rsid w:val="00865F60"/>
    <w:rsid w:val="00865F78"/>
    <w:rsid w:val="00866057"/>
    <w:rsid w:val="008662A7"/>
    <w:rsid w:val="00866348"/>
    <w:rsid w:val="00866539"/>
    <w:rsid w:val="0086665D"/>
    <w:rsid w:val="00866816"/>
    <w:rsid w:val="0086682A"/>
    <w:rsid w:val="00866864"/>
    <w:rsid w:val="00866885"/>
    <w:rsid w:val="008668C0"/>
    <w:rsid w:val="008668D3"/>
    <w:rsid w:val="008669AD"/>
    <w:rsid w:val="008669DB"/>
    <w:rsid w:val="008669EF"/>
    <w:rsid w:val="00866B7F"/>
    <w:rsid w:val="00866BB3"/>
    <w:rsid w:val="00866BF6"/>
    <w:rsid w:val="00866C8F"/>
    <w:rsid w:val="00866D19"/>
    <w:rsid w:val="00866E2E"/>
    <w:rsid w:val="00866F21"/>
    <w:rsid w:val="00866F34"/>
    <w:rsid w:val="00866F76"/>
    <w:rsid w:val="0086702F"/>
    <w:rsid w:val="008670EA"/>
    <w:rsid w:val="0086717A"/>
    <w:rsid w:val="00867193"/>
    <w:rsid w:val="008671F4"/>
    <w:rsid w:val="00867241"/>
    <w:rsid w:val="0086729A"/>
    <w:rsid w:val="0086739B"/>
    <w:rsid w:val="008673D4"/>
    <w:rsid w:val="008674A6"/>
    <w:rsid w:val="008674AC"/>
    <w:rsid w:val="008674E2"/>
    <w:rsid w:val="0086756C"/>
    <w:rsid w:val="008675C5"/>
    <w:rsid w:val="008675FC"/>
    <w:rsid w:val="0086765C"/>
    <w:rsid w:val="00867683"/>
    <w:rsid w:val="0086771B"/>
    <w:rsid w:val="008677D5"/>
    <w:rsid w:val="00867896"/>
    <w:rsid w:val="00867A03"/>
    <w:rsid w:val="00867A1E"/>
    <w:rsid w:val="00867A34"/>
    <w:rsid w:val="00867BA8"/>
    <w:rsid w:val="00867BD7"/>
    <w:rsid w:val="00867DD5"/>
    <w:rsid w:val="00867E02"/>
    <w:rsid w:val="00867E2B"/>
    <w:rsid w:val="00867EF8"/>
    <w:rsid w:val="00867F4D"/>
    <w:rsid w:val="00867FB6"/>
    <w:rsid w:val="00870021"/>
    <w:rsid w:val="00870041"/>
    <w:rsid w:val="008700AE"/>
    <w:rsid w:val="008700C8"/>
    <w:rsid w:val="0087014F"/>
    <w:rsid w:val="008702EB"/>
    <w:rsid w:val="0087034F"/>
    <w:rsid w:val="008703CA"/>
    <w:rsid w:val="008703F5"/>
    <w:rsid w:val="008703F6"/>
    <w:rsid w:val="0087042A"/>
    <w:rsid w:val="0087047E"/>
    <w:rsid w:val="0087057E"/>
    <w:rsid w:val="008705F3"/>
    <w:rsid w:val="008709A1"/>
    <w:rsid w:val="008709C1"/>
    <w:rsid w:val="00870A2D"/>
    <w:rsid w:val="00870A3B"/>
    <w:rsid w:val="00870B08"/>
    <w:rsid w:val="00870B43"/>
    <w:rsid w:val="00870BBD"/>
    <w:rsid w:val="00870C02"/>
    <w:rsid w:val="00870C5E"/>
    <w:rsid w:val="00870CCB"/>
    <w:rsid w:val="00870DA3"/>
    <w:rsid w:val="00870E7E"/>
    <w:rsid w:val="00870EDB"/>
    <w:rsid w:val="00870F5A"/>
    <w:rsid w:val="00870FE4"/>
    <w:rsid w:val="008710BE"/>
    <w:rsid w:val="008710D2"/>
    <w:rsid w:val="008710EC"/>
    <w:rsid w:val="0087116D"/>
    <w:rsid w:val="008711F7"/>
    <w:rsid w:val="0087136D"/>
    <w:rsid w:val="0087145D"/>
    <w:rsid w:val="00871609"/>
    <w:rsid w:val="0087167D"/>
    <w:rsid w:val="00871713"/>
    <w:rsid w:val="0087173A"/>
    <w:rsid w:val="008717CD"/>
    <w:rsid w:val="008717DC"/>
    <w:rsid w:val="00871834"/>
    <w:rsid w:val="008719EA"/>
    <w:rsid w:val="00871A8E"/>
    <w:rsid w:val="00871AF4"/>
    <w:rsid w:val="00871BBB"/>
    <w:rsid w:val="00871C78"/>
    <w:rsid w:val="00871C7C"/>
    <w:rsid w:val="00871EAB"/>
    <w:rsid w:val="00871F56"/>
    <w:rsid w:val="00872063"/>
    <w:rsid w:val="00872116"/>
    <w:rsid w:val="008721B0"/>
    <w:rsid w:val="008721CC"/>
    <w:rsid w:val="008721FC"/>
    <w:rsid w:val="0087220D"/>
    <w:rsid w:val="0087237D"/>
    <w:rsid w:val="00872391"/>
    <w:rsid w:val="008723A5"/>
    <w:rsid w:val="008724B1"/>
    <w:rsid w:val="0087250E"/>
    <w:rsid w:val="00872582"/>
    <w:rsid w:val="0087283D"/>
    <w:rsid w:val="008728F5"/>
    <w:rsid w:val="00872981"/>
    <w:rsid w:val="008729EE"/>
    <w:rsid w:val="008729F8"/>
    <w:rsid w:val="00872A08"/>
    <w:rsid w:val="00872BAF"/>
    <w:rsid w:val="00872BB0"/>
    <w:rsid w:val="00872BFA"/>
    <w:rsid w:val="00872C20"/>
    <w:rsid w:val="00872E24"/>
    <w:rsid w:val="00872F31"/>
    <w:rsid w:val="00872F93"/>
    <w:rsid w:val="00872FA7"/>
    <w:rsid w:val="0087300A"/>
    <w:rsid w:val="00873044"/>
    <w:rsid w:val="008730CB"/>
    <w:rsid w:val="008730CD"/>
    <w:rsid w:val="0087322E"/>
    <w:rsid w:val="008732F0"/>
    <w:rsid w:val="008734F8"/>
    <w:rsid w:val="00873668"/>
    <w:rsid w:val="008737A9"/>
    <w:rsid w:val="00873803"/>
    <w:rsid w:val="00873939"/>
    <w:rsid w:val="0087393F"/>
    <w:rsid w:val="00873955"/>
    <w:rsid w:val="00873A08"/>
    <w:rsid w:val="00873A7F"/>
    <w:rsid w:val="00873B78"/>
    <w:rsid w:val="00873C3D"/>
    <w:rsid w:val="00873ECC"/>
    <w:rsid w:val="00874088"/>
    <w:rsid w:val="00874209"/>
    <w:rsid w:val="00874236"/>
    <w:rsid w:val="008742C8"/>
    <w:rsid w:val="00874442"/>
    <w:rsid w:val="00874534"/>
    <w:rsid w:val="008745DC"/>
    <w:rsid w:val="0087468A"/>
    <w:rsid w:val="008746B1"/>
    <w:rsid w:val="0087484C"/>
    <w:rsid w:val="008748D4"/>
    <w:rsid w:val="008748E1"/>
    <w:rsid w:val="0087492E"/>
    <w:rsid w:val="008749BB"/>
    <w:rsid w:val="00874A36"/>
    <w:rsid w:val="00874ABE"/>
    <w:rsid w:val="00874AE4"/>
    <w:rsid w:val="00874AEE"/>
    <w:rsid w:val="00874C85"/>
    <w:rsid w:val="00874D01"/>
    <w:rsid w:val="00874DB7"/>
    <w:rsid w:val="00874EBE"/>
    <w:rsid w:val="00874ED7"/>
    <w:rsid w:val="00874F2E"/>
    <w:rsid w:val="00874F68"/>
    <w:rsid w:val="0087504C"/>
    <w:rsid w:val="00875233"/>
    <w:rsid w:val="00875243"/>
    <w:rsid w:val="008754B0"/>
    <w:rsid w:val="008754D6"/>
    <w:rsid w:val="0087557C"/>
    <w:rsid w:val="008755A2"/>
    <w:rsid w:val="00875640"/>
    <w:rsid w:val="00875719"/>
    <w:rsid w:val="008758B4"/>
    <w:rsid w:val="008759CC"/>
    <w:rsid w:val="00875BFF"/>
    <w:rsid w:val="00875CC3"/>
    <w:rsid w:val="00876027"/>
    <w:rsid w:val="0087609A"/>
    <w:rsid w:val="008760D9"/>
    <w:rsid w:val="008762A3"/>
    <w:rsid w:val="0087630D"/>
    <w:rsid w:val="00876334"/>
    <w:rsid w:val="008764FF"/>
    <w:rsid w:val="00876526"/>
    <w:rsid w:val="00876556"/>
    <w:rsid w:val="0087682E"/>
    <w:rsid w:val="008768BA"/>
    <w:rsid w:val="008768E1"/>
    <w:rsid w:val="00876A0C"/>
    <w:rsid w:val="00876A59"/>
    <w:rsid w:val="00876C36"/>
    <w:rsid w:val="00876D6F"/>
    <w:rsid w:val="00876D7E"/>
    <w:rsid w:val="00876DE0"/>
    <w:rsid w:val="00876E4F"/>
    <w:rsid w:val="00876EAC"/>
    <w:rsid w:val="0087700F"/>
    <w:rsid w:val="0087709C"/>
    <w:rsid w:val="008770A3"/>
    <w:rsid w:val="008770B9"/>
    <w:rsid w:val="008770F1"/>
    <w:rsid w:val="00877168"/>
    <w:rsid w:val="00877177"/>
    <w:rsid w:val="008771FF"/>
    <w:rsid w:val="00877291"/>
    <w:rsid w:val="008772D0"/>
    <w:rsid w:val="008773C7"/>
    <w:rsid w:val="008774C9"/>
    <w:rsid w:val="0087755F"/>
    <w:rsid w:val="008775D1"/>
    <w:rsid w:val="00877672"/>
    <w:rsid w:val="008776B2"/>
    <w:rsid w:val="00877718"/>
    <w:rsid w:val="008778C3"/>
    <w:rsid w:val="00877A12"/>
    <w:rsid w:val="00877BFC"/>
    <w:rsid w:val="00877C12"/>
    <w:rsid w:val="00877C36"/>
    <w:rsid w:val="00877CBD"/>
    <w:rsid w:val="00877E4A"/>
    <w:rsid w:val="00877F04"/>
    <w:rsid w:val="00877F61"/>
    <w:rsid w:val="00877F7C"/>
    <w:rsid w:val="00880052"/>
    <w:rsid w:val="008800A5"/>
    <w:rsid w:val="008800AD"/>
    <w:rsid w:val="008801E7"/>
    <w:rsid w:val="0088020C"/>
    <w:rsid w:val="00880212"/>
    <w:rsid w:val="00880236"/>
    <w:rsid w:val="0088046A"/>
    <w:rsid w:val="008805D8"/>
    <w:rsid w:val="008805FA"/>
    <w:rsid w:val="00880605"/>
    <w:rsid w:val="008806AF"/>
    <w:rsid w:val="00880745"/>
    <w:rsid w:val="0088084F"/>
    <w:rsid w:val="0088089F"/>
    <w:rsid w:val="008809BD"/>
    <w:rsid w:val="00880A01"/>
    <w:rsid w:val="00880A19"/>
    <w:rsid w:val="00880BB8"/>
    <w:rsid w:val="00880C49"/>
    <w:rsid w:val="00880DFB"/>
    <w:rsid w:val="00880E1D"/>
    <w:rsid w:val="00880F79"/>
    <w:rsid w:val="00881098"/>
    <w:rsid w:val="008811B2"/>
    <w:rsid w:val="00881216"/>
    <w:rsid w:val="0088125F"/>
    <w:rsid w:val="008812A0"/>
    <w:rsid w:val="008812F1"/>
    <w:rsid w:val="0088133D"/>
    <w:rsid w:val="00881353"/>
    <w:rsid w:val="0088140A"/>
    <w:rsid w:val="00881412"/>
    <w:rsid w:val="00881434"/>
    <w:rsid w:val="0088149F"/>
    <w:rsid w:val="008814F6"/>
    <w:rsid w:val="0088170D"/>
    <w:rsid w:val="00881787"/>
    <w:rsid w:val="00881846"/>
    <w:rsid w:val="00881872"/>
    <w:rsid w:val="0088191B"/>
    <w:rsid w:val="00881A31"/>
    <w:rsid w:val="00881A68"/>
    <w:rsid w:val="00881AE6"/>
    <w:rsid w:val="00881B4B"/>
    <w:rsid w:val="00881B6E"/>
    <w:rsid w:val="00881BA4"/>
    <w:rsid w:val="00881C00"/>
    <w:rsid w:val="00881C10"/>
    <w:rsid w:val="00881C9D"/>
    <w:rsid w:val="00881CC1"/>
    <w:rsid w:val="00881D00"/>
    <w:rsid w:val="00881D06"/>
    <w:rsid w:val="00881D0F"/>
    <w:rsid w:val="00881D44"/>
    <w:rsid w:val="00881E47"/>
    <w:rsid w:val="00881EAC"/>
    <w:rsid w:val="0088201C"/>
    <w:rsid w:val="008820BD"/>
    <w:rsid w:val="00882172"/>
    <w:rsid w:val="0088222E"/>
    <w:rsid w:val="008822AE"/>
    <w:rsid w:val="008822F6"/>
    <w:rsid w:val="008824B7"/>
    <w:rsid w:val="00882506"/>
    <w:rsid w:val="0088260D"/>
    <w:rsid w:val="00882702"/>
    <w:rsid w:val="00882AC6"/>
    <w:rsid w:val="00882B1B"/>
    <w:rsid w:val="00882D63"/>
    <w:rsid w:val="00882DC2"/>
    <w:rsid w:val="00882E43"/>
    <w:rsid w:val="00882FD5"/>
    <w:rsid w:val="008830D6"/>
    <w:rsid w:val="0088314F"/>
    <w:rsid w:val="0088316B"/>
    <w:rsid w:val="0088328C"/>
    <w:rsid w:val="00883301"/>
    <w:rsid w:val="00883411"/>
    <w:rsid w:val="0088353F"/>
    <w:rsid w:val="00883735"/>
    <w:rsid w:val="0088376D"/>
    <w:rsid w:val="008837C5"/>
    <w:rsid w:val="008839DF"/>
    <w:rsid w:val="00883C2A"/>
    <w:rsid w:val="00883C4E"/>
    <w:rsid w:val="00883C4F"/>
    <w:rsid w:val="00883D39"/>
    <w:rsid w:val="00883DA3"/>
    <w:rsid w:val="00883DBB"/>
    <w:rsid w:val="00883DE5"/>
    <w:rsid w:val="00883EFB"/>
    <w:rsid w:val="0088400C"/>
    <w:rsid w:val="00884086"/>
    <w:rsid w:val="008840D5"/>
    <w:rsid w:val="008840FA"/>
    <w:rsid w:val="00884161"/>
    <w:rsid w:val="008841E2"/>
    <w:rsid w:val="008842DC"/>
    <w:rsid w:val="008843DE"/>
    <w:rsid w:val="00884432"/>
    <w:rsid w:val="0088445E"/>
    <w:rsid w:val="008844CA"/>
    <w:rsid w:val="00884594"/>
    <w:rsid w:val="008845B1"/>
    <w:rsid w:val="008845D4"/>
    <w:rsid w:val="00884658"/>
    <w:rsid w:val="0088475D"/>
    <w:rsid w:val="008847C4"/>
    <w:rsid w:val="00884861"/>
    <w:rsid w:val="00884AA8"/>
    <w:rsid w:val="00884AB9"/>
    <w:rsid w:val="00884B3A"/>
    <w:rsid w:val="00884B76"/>
    <w:rsid w:val="00884B8C"/>
    <w:rsid w:val="00884BFB"/>
    <w:rsid w:val="00884C2C"/>
    <w:rsid w:val="00884C56"/>
    <w:rsid w:val="00884CDB"/>
    <w:rsid w:val="00884D5C"/>
    <w:rsid w:val="00884F1A"/>
    <w:rsid w:val="00884F23"/>
    <w:rsid w:val="00885040"/>
    <w:rsid w:val="008851A0"/>
    <w:rsid w:val="008851EB"/>
    <w:rsid w:val="008852C0"/>
    <w:rsid w:val="008852D3"/>
    <w:rsid w:val="008852EF"/>
    <w:rsid w:val="008853D6"/>
    <w:rsid w:val="008853DF"/>
    <w:rsid w:val="00885519"/>
    <w:rsid w:val="008855CA"/>
    <w:rsid w:val="008856A3"/>
    <w:rsid w:val="008856BF"/>
    <w:rsid w:val="0088588A"/>
    <w:rsid w:val="008858FB"/>
    <w:rsid w:val="00885AF9"/>
    <w:rsid w:val="00885BA5"/>
    <w:rsid w:val="00885BD5"/>
    <w:rsid w:val="00885BE0"/>
    <w:rsid w:val="00885C77"/>
    <w:rsid w:val="00885D09"/>
    <w:rsid w:val="00885DB3"/>
    <w:rsid w:val="00885DD7"/>
    <w:rsid w:val="00885EE2"/>
    <w:rsid w:val="00885F1C"/>
    <w:rsid w:val="008860E7"/>
    <w:rsid w:val="008860EF"/>
    <w:rsid w:val="00886158"/>
    <w:rsid w:val="00886214"/>
    <w:rsid w:val="008863D1"/>
    <w:rsid w:val="008866F7"/>
    <w:rsid w:val="0088674C"/>
    <w:rsid w:val="00886781"/>
    <w:rsid w:val="00886A61"/>
    <w:rsid w:val="00886A73"/>
    <w:rsid w:val="00886B13"/>
    <w:rsid w:val="00886C5D"/>
    <w:rsid w:val="00886C8F"/>
    <w:rsid w:val="00886D5C"/>
    <w:rsid w:val="00886DAC"/>
    <w:rsid w:val="00886E09"/>
    <w:rsid w:val="00886E22"/>
    <w:rsid w:val="008870A7"/>
    <w:rsid w:val="008870B3"/>
    <w:rsid w:val="008870B5"/>
    <w:rsid w:val="008870EF"/>
    <w:rsid w:val="008870FC"/>
    <w:rsid w:val="00887116"/>
    <w:rsid w:val="00887152"/>
    <w:rsid w:val="00887196"/>
    <w:rsid w:val="008876AB"/>
    <w:rsid w:val="008876D1"/>
    <w:rsid w:val="0088787C"/>
    <w:rsid w:val="008878AA"/>
    <w:rsid w:val="00887AA1"/>
    <w:rsid w:val="00887B66"/>
    <w:rsid w:val="00887BC4"/>
    <w:rsid w:val="00887C32"/>
    <w:rsid w:val="00887CE2"/>
    <w:rsid w:val="00887D0B"/>
    <w:rsid w:val="00887D3A"/>
    <w:rsid w:val="00887DCD"/>
    <w:rsid w:val="00887F57"/>
    <w:rsid w:val="00887F5A"/>
    <w:rsid w:val="00887F88"/>
    <w:rsid w:val="00887F9C"/>
    <w:rsid w:val="0089020C"/>
    <w:rsid w:val="00890232"/>
    <w:rsid w:val="008902F5"/>
    <w:rsid w:val="00890388"/>
    <w:rsid w:val="0089040F"/>
    <w:rsid w:val="00890648"/>
    <w:rsid w:val="008906F7"/>
    <w:rsid w:val="00890826"/>
    <w:rsid w:val="0089083C"/>
    <w:rsid w:val="00890AFB"/>
    <w:rsid w:val="00890B25"/>
    <w:rsid w:val="00890B9A"/>
    <w:rsid w:val="00890BB8"/>
    <w:rsid w:val="00890C04"/>
    <w:rsid w:val="00890CBC"/>
    <w:rsid w:val="00890EF0"/>
    <w:rsid w:val="0089102B"/>
    <w:rsid w:val="008910BD"/>
    <w:rsid w:val="00891101"/>
    <w:rsid w:val="00891194"/>
    <w:rsid w:val="00891226"/>
    <w:rsid w:val="0089124A"/>
    <w:rsid w:val="008912DB"/>
    <w:rsid w:val="008913D0"/>
    <w:rsid w:val="008913E4"/>
    <w:rsid w:val="008913FA"/>
    <w:rsid w:val="00891411"/>
    <w:rsid w:val="008914A3"/>
    <w:rsid w:val="008914C9"/>
    <w:rsid w:val="00891582"/>
    <w:rsid w:val="0089166A"/>
    <w:rsid w:val="008917DE"/>
    <w:rsid w:val="008918EA"/>
    <w:rsid w:val="00891B71"/>
    <w:rsid w:val="00891B93"/>
    <w:rsid w:val="00891C38"/>
    <w:rsid w:val="00891D5E"/>
    <w:rsid w:val="00891F07"/>
    <w:rsid w:val="00891F6F"/>
    <w:rsid w:val="00892035"/>
    <w:rsid w:val="00892146"/>
    <w:rsid w:val="008921AE"/>
    <w:rsid w:val="00892298"/>
    <w:rsid w:val="0089241D"/>
    <w:rsid w:val="008924F8"/>
    <w:rsid w:val="008926D8"/>
    <w:rsid w:val="00892706"/>
    <w:rsid w:val="0089275D"/>
    <w:rsid w:val="008927D2"/>
    <w:rsid w:val="0089283F"/>
    <w:rsid w:val="008928D0"/>
    <w:rsid w:val="0089291F"/>
    <w:rsid w:val="0089294C"/>
    <w:rsid w:val="00892A9E"/>
    <w:rsid w:val="00892AF6"/>
    <w:rsid w:val="00892B1F"/>
    <w:rsid w:val="00892B75"/>
    <w:rsid w:val="00892B79"/>
    <w:rsid w:val="00892C93"/>
    <w:rsid w:val="00892CA4"/>
    <w:rsid w:val="00892D7A"/>
    <w:rsid w:val="00892E41"/>
    <w:rsid w:val="00892F64"/>
    <w:rsid w:val="00892FAB"/>
    <w:rsid w:val="00893056"/>
    <w:rsid w:val="00893068"/>
    <w:rsid w:val="0089307C"/>
    <w:rsid w:val="0089312B"/>
    <w:rsid w:val="008931BD"/>
    <w:rsid w:val="008932AF"/>
    <w:rsid w:val="008933A4"/>
    <w:rsid w:val="008933B0"/>
    <w:rsid w:val="00893409"/>
    <w:rsid w:val="008935C8"/>
    <w:rsid w:val="00893690"/>
    <w:rsid w:val="008938B3"/>
    <w:rsid w:val="00893963"/>
    <w:rsid w:val="00893989"/>
    <w:rsid w:val="00893CB1"/>
    <w:rsid w:val="00893CD4"/>
    <w:rsid w:val="00893E7E"/>
    <w:rsid w:val="0089400B"/>
    <w:rsid w:val="00894070"/>
    <w:rsid w:val="0089407C"/>
    <w:rsid w:val="00894300"/>
    <w:rsid w:val="008943DA"/>
    <w:rsid w:val="008943F5"/>
    <w:rsid w:val="0089443C"/>
    <w:rsid w:val="0089454A"/>
    <w:rsid w:val="008945AE"/>
    <w:rsid w:val="008945CB"/>
    <w:rsid w:val="00894797"/>
    <w:rsid w:val="008948F3"/>
    <w:rsid w:val="008949BA"/>
    <w:rsid w:val="008949F8"/>
    <w:rsid w:val="00894A5C"/>
    <w:rsid w:val="00894B22"/>
    <w:rsid w:val="00894B75"/>
    <w:rsid w:val="00894C62"/>
    <w:rsid w:val="00894D2A"/>
    <w:rsid w:val="00894FA4"/>
    <w:rsid w:val="00895061"/>
    <w:rsid w:val="008950C0"/>
    <w:rsid w:val="00895124"/>
    <w:rsid w:val="0089512B"/>
    <w:rsid w:val="0089518C"/>
    <w:rsid w:val="008951DC"/>
    <w:rsid w:val="00895334"/>
    <w:rsid w:val="0089536A"/>
    <w:rsid w:val="00895438"/>
    <w:rsid w:val="00895569"/>
    <w:rsid w:val="00895581"/>
    <w:rsid w:val="008955B6"/>
    <w:rsid w:val="008955E1"/>
    <w:rsid w:val="008956B9"/>
    <w:rsid w:val="00895780"/>
    <w:rsid w:val="00895783"/>
    <w:rsid w:val="0089579B"/>
    <w:rsid w:val="008957AD"/>
    <w:rsid w:val="008957C0"/>
    <w:rsid w:val="0089586E"/>
    <w:rsid w:val="00895927"/>
    <w:rsid w:val="00895970"/>
    <w:rsid w:val="00895A3A"/>
    <w:rsid w:val="00895A95"/>
    <w:rsid w:val="00895B46"/>
    <w:rsid w:val="00895B54"/>
    <w:rsid w:val="00895C2E"/>
    <w:rsid w:val="00895D27"/>
    <w:rsid w:val="00895D5C"/>
    <w:rsid w:val="00895E02"/>
    <w:rsid w:val="00895E0B"/>
    <w:rsid w:val="00895E74"/>
    <w:rsid w:val="00895FA9"/>
    <w:rsid w:val="0089618B"/>
    <w:rsid w:val="008961F4"/>
    <w:rsid w:val="0089623B"/>
    <w:rsid w:val="0089655F"/>
    <w:rsid w:val="008965A2"/>
    <w:rsid w:val="00896651"/>
    <w:rsid w:val="00896794"/>
    <w:rsid w:val="008967AA"/>
    <w:rsid w:val="00896854"/>
    <w:rsid w:val="0089687C"/>
    <w:rsid w:val="00896945"/>
    <w:rsid w:val="008969C4"/>
    <w:rsid w:val="00896A57"/>
    <w:rsid w:val="00896A68"/>
    <w:rsid w:val="00896A79"/>
    <w:rsid w:val="00896AD3"/>
    <w:rsid w:val="00896B24"/>
    <w:rsid w:val="00896B80"/>
    <w:rsid w:val="00896BBC"/>
    <w:rsid w:val="00896C1D"/>
    <w:rsid w:val="00896C23"/>
    <w:rsid w:val="00896F45"/>
    <w:rsid w:val="00897015"/>
    <w:rsid w:val="00897076"/>
    <w:rsid w:val="008970A0"/>
    <w:rsid w:val="0089710E"/>
    <w:rsid w:val="008971A3"/>
    <w:rsid w:val="008971CA"/>
    <w:rsid w:val="0089749E"/>
    <w:rsid w:val="008975B8"/>
    <w:rsid w:val="00897666"/>
    <w:rsid w:val="00897676"/>
    <w:rsid w:val="0089789A"/>
    <w:rsid w:val="00897941"/>
    <w:rsid w:val="00897958"/>
    <w:rsid w:val="00897984"/>
    <w:rsid w:val="00897992"/>
    <w:rsid w:val="008979DA"/>
    <w:rsid w:val="00897A85"/>
    <w:rsid w:val="00897B96"/>
    <w:rsid w:val="00897BCC"/>
    <w:rsid w:val="00897C40"/>
    <w:rsid w:val="00897C66"/>
    <w:rsid w:val="00897D36"/>
    <w:rsid w:val="00897DD8"/>
    <w:rsid w:val="00897DD9"/>
    <w:rsid w:val="00897E4F"/>
    <w:rsid w:val="00897E6C"/>
    <w:rsid w:val="008A0010"/>
    <w:rsid w:val="008A00E6"/>
    <w:rsid w:val="008A01FD"/>
    <w:rsid w:val="008A0276"/>
    <w:rsid w:val="008A03BB"/>
    <w:rsid w:val="008A04C5"/>
    <w:rsid w:val="008A0718"/>
    <w:rsid w:val="008A0825"/>
    <w:rsid w:val="008A0886"/>
    <w:rsid w:val="008A0A37"/>
    <w:rsid w:val="008A0B6C"/>
    <w:rsid w:val="008A0C18"/>
    <w:rsid w:val="008A0C9F"/>
    <w:rsid w:val="008A0CDC"/>
    <w:rsid w:val="008A0DDC"/>
    <w:rsid w:val="008A0ED0"/>
    <w:rsid w:val="008A119E"/>
    <w:rsid w:val="008A11D8"/>
    <w:rsid w:val="008A11EA"/>
    <w:rsid w:val="008A120F"/>
    <w:rsid w:val="008A122F"/>
    <w:rsid w:val="008A12B6"/>
    <w:rsid w:val="008A12F0"/>
    <w:rsid w:val="008A135F"/>
    <w:rsid w:val="008A1496"/>
    <w:rsid w:val="008A14F0"/>
    <w:rsid w:val="008A1662"/>
    <w:rsid w:val="008A1673"/>
    <w:rsid w:val="008A168D"/>
    <w:rsid w:val="008A16BE"/>
    <w:rsid w:val="008A17E0"/>
    <w:rsid w:val="008A1846"/>
    <w:rsid w:val="008A1A41"/>
    <w:rsid w:val="008A1ADF"/>
    <w:rsid w:val="008A1C34"/>
    <w:rsid w:val="008A1CC6"/>
    <w:rsid w:val="008A1CFE"/>
    <w:rsid w:val="008A1DCE"/>
    <w:rsid w:val="008A1EA7"/>
    <w:rsid w:val="008A1FA9"/>
    <w:rsid w:val="008A204A"/>
    <w:rsid w:val="008A2075"/>
    <w:rsid w:val="008A2085"/>
    <w:rsid w:val="008A2169"/>
    <w:rsid w:val="008A2190"/>
    <w:rsid w:val="008A2278"/>
    <w:rsid w:val="008A22A0"/>
    <w:rsid w:val="008A22F7"/>
    <w:rsid w:val="008A23E4"/>
    <w:rsid w:val="008A2544"/>
    <w:rsid w:val="008A25DB"/>
    <w:rsid w:val="008A270C"/>
    <w:rsid w:val="008A277B"/>
    <w:rsid w:val="008A2820"/>
    <w:rsid w:val="008A2958"/>
    <w:rsid w:val="008A2962"/>
    <w:rsid w:val="008A2A1B"/>
    <w:rsid w:val="008A2A26"/>
    <w:rsid w:val="008A2AAA"/>
    <w:rsid w:val="008A2B31"/>
    <w:rsid w:val="008A2B84"/>
    <w:rsid w:val="008A2BA1"/>
    <w:rsid w:val="008A2C76"/>
    <w:rsid w:val="008A2CF3"/>
    <w:rsid w:val="008A2FB4"/>
    <w:rsid w:val="008A3090"/>
    <w:rsid w:val="008A310F"/>
    <w:rsid w:val="008A31A6"/>
    <w:rsid w:val="008A3205"/>
    <w:rsid w:val="008A324B"/>
    <w:rsid w:val="008A3311"/>
    <w:rsid w:val="008A34F4"/>
    <w:rsid w:val="008A35EF"/>
    <w:rsid w:val="008A3696"/>
    <w:rsid w:val="008A396D"/>
    <w:rsid w:val="008A3B8E"/>
    <w:rsid w:val="008A3B9A"/>
    <w:rsid w:val="008A3BDD"/>
    <w:rsid w:val="008A3BE6"/>
    <w:rsid w:val="008A3CCD"/>
    <w:rsid w:val="008A3D38"/>
    <w:rsid w:val="008A3E30"/>
    <w:rsid w:val="008A406F"/>
    <w:rsid w:val="008A417D"/>
    <w:rsid w:val="008A41EB"/>
    <w:rsid w:val="008A426E"/>
    <w:rsid w:val="008A42A6"/>
    <w:rsid w:val="008A42C1"/>
    <w:rsid w:val="008A42F4"/>
    <w:rsid w:val="008A4689"/>
    <w:rsid w:val="008A4899"/>
    <w:rsid w:val="008A48AF"/>
    <w:rsid w:val="008A4A25"/>
    <w:rsid w:val="008A4AD1"/>
    <w:rsid w:val="008A4B53"/>
    <w:rsid w:val="008A4C02"/>
    <w:rsid w:val="008A4C7D"/>
    <w:rsid w:val="008A4C81"/>
    <w:rsid w:val="008A4EDB"/>
    <w:rsid w:val="008A4EE2"/>
    <w:rsid w:val="008A4F35"/>
    <w:rsid w:val="008A4F54"/>
    <w:rsid w:val="008A4F90"/>
    <w:rsid w:val="008A4FBF"/>
    <w:rsid w:val="008A50B0"/>
    <w:rsid w:val="008A5408"/>
    <w:rsid w:val="008A54D9"/>
    <w:rsid w:val="008A553F"/>
    <w:rsid w:val="008A56A6"/>
    <w:rsid w:val="008A5718"/>
    <w:rsid w:val="008A593D"/>
    <w:rsid w:val="008A5B08"/>
    <w:rsid w:val="008A5C11"/>
    <w:rsid w:val="008A5CC3"/>
    <w:rsid w:val="008A5E2E"/>
    <w:rsid w:val="008A5E3C"/>
    <w:rsid w:val="008A6113"/>
    <w:rsid w:val="008A61C4"/>
    <w:rsid w:val="008A62B0"/>
    <w:rsid w:val="008A63B0"/>
    <w:rsid w:val="008A63C2"/>
    <w:rsid w:val="008A64C6"/>
    <w:rsid w:val="008A659B"/>
    <w:rsid w:val="008A6647"/>
    <w:rsid w:val="008A67CD"/>
    <w:rsid w:val="008A69C7"/>
    <w:rsid w:val="008A69C8"/>
    <w:rsid w:val="008A69CD"/>
    <w:rsid w:val="008A69D9"/>
    <w:rsid w:val="008A6AA7"/>
    <w:rsid w:val="008A6B95"/>
    <w:rsid w:val="008A6CA8"/>
    <w:rsid w:val="008A6CCF"/>
    <w:rsid w:val="008A6D08"/>
    <w:rsid w:val="008A6D41"/>
    <w:rsid w:val="008A6FA3"/>
    <w:rsid w:val="008A70ED"/>
    <w:rsid w:val="008A7187"/>
    <w:rsid w:val="008A728D"/>
    <w:rsid w:val="008A739D"/>
    <w:rsid w:val="008A7521"/>
    <w:rsid w:val="008A7619"/>
    <w:rsid w:val="008A7651"/>
    <w:rsid w:val="008A77CB"/>
    <w:rsid w:val="008A7AE3"/>
    <w:rsid w:val="008A7B96"/>
    <w:rsid w:val="008A7C4E"/>
    <w:rsid w:val="008A7C8B"/>
    <w:rsid w:val="008A7D3A"/>
    <w:rsid w:val="008A7FE2"/>
    <w:rsid w:val="008B0025"/>
    <w:rsid w:val="008B01F1"/>
    <w:rsid w:val="008B02C3"/>
    <w:rsid w:val="008B03E2"/>
    <w:rsid w:val="008B0484"/>
    <w:rsid w:val="008B052D"/>
    <w:rsid w:val="008B0874"/>
    <w:rsid w:val="008B08AA"/>
    <w:rsid w:val="008B08B3"/>
    <w:rsid w:val="008B0A94"/>
    <w:rsid w:val="008B0B28"/>
    <w:rsid w:val="008B0B41"/>
    <w:rsid w:val="008B0C40"/>
    <w:rsid w:val="008B0C86"/>
    <w:rsid w:val="008B0CDC"/>
    <w:rsid w:val="008B0D54"/>
    <w:rsid w:val="008B0E2A"/>
    <w:rsid w:val="008B0EB9"/>
    <w:rsid w:val="008B0FB3"/>
    <w:rsid w:val="008B102C"/>
    <w:rsid w:val="008B1091"/>
    <w:rsid w:val="008B1094"/>
    <w:rsid w:val="008B1277"/>
    <w:rsid w:val="008B1295"/>
    <w:rsid w:val="008B1384"/>
    <w:rsid w:val="008B13EE"/>
    <w:rsid w:val="008B1583"/>
    <w:rsid w:val="008B1846"/>
    <w:rsid w:val="008B18C6"/>
    <w:rsid w:val="008B18FC"/>
    <w:rsid w:val="008B18FD"/>
    <w:rsid w:val="008B1986"/>
    <w:rsid w:val="008B1CD5"/>
    <w:rsid w:val="008B1F2C"/>
    <w:rsid w:val="008B20A5"/>
    <w:rsid w:val="008B2180"/>
    <w:rsid w:val="008B21A0"/>
    <w:rsid w:val="008B21FF"/>
    <w:rsid w:val="008B22FE"/>
    <w:rsid w:val="008B2352"/>
    <w:rsid w:val="008B2386"/>
    <w:rsid w:val="008B24F8"/>
    <w:rsid w:val="008B2515"/>
    <w:rsid w:val="008B2541"/>
    <w:rsid w:val="008B25F5"/>
    <w:rsid w:val="008B2636"/>
    <w:rsid w:val="008B275D"/>
    <w:rsid w:val="008B2857"/>
    <w:rsid w:val="008B28A6"/>
    <w:rsid w:val="008B28DA"/>
    <w:rsid w:val="008B28DD"/>
    <w:rsid w:val="008B291A"/>
    <w:rsid w:val="008B2B1F"/>
    <w:rsid w:val="008B2BCA"/>
    <w:rsid w:val="008B2C0D"/>
    <w:rsid w:val="008B2C40"/>
    <w:rsid w:val="008B2EB9"/>
    <w:rsid w:val="008B3003"/>
    <w:rsid w:val="008B3028"/>
    <w:rsid w:val="008B3121"/>
    <w:rsid w:val="008B3180"/>
    <w:rsid w:val="008B3252"/>
    <w:rsid w:val="008B3292"/>
    <w:rsid w:val="008B32AA"/>
    <w:rsid w:val="008B33E6"/>
    <w:rsid w:val="008B3424"/>
    <w:rsid w:val="008B353F"/>
    <w:rsid w:val="008B354C"/>
    <w:rsid w:val="008B35C0"/>
    <w:rsid w:val="008B36FB"/>
    <w:rsid w:val="008B3708"/>
    <w:rsid w:val="008B3726"/>
    <w:rsid w:val="008B397F"/>
    <w:rsid w:val="008B3B09"/>
    <w:rsid w:val="008B3BDD"/>
    <w:rsid w:val="008B3C78"/>
    <w:rsid w:val="008B3C83"/>
    <w:rsid w:val="008B3DC0"/>
    <w:rsid w:val="008B3E4C"/>
    <w:rsid w:val="008B3F52"/>
    <w:rsid w:val="008B4056"/>
    <w:rsid w:val="008B407B"/>
    <w:rsid w:val="008B40ED"/>
    <w:rsid w:val="008B40FE"/>
    <w:rsid w:val="008B4145"/>
    <w:rsid w:val="008B41CA"/>
    <w:rsid w:val="008B4209"/>
    <w:rsid w:val="008B427B"/>
    <w:rsid w:val="008B4303"/>
    <w:rsid w:val="008B434C"/>
    <w:rsid w:val="008B44FC"/>
    <w:rsid w:val="008B4506"/>
    <w:rsid w:val="008B45AC"/>
    <w:rsid w:val="008B46A1"/>
    <w:rsid w:val="008B4870"/>
    <w:rsid w:val="008B4A67"/>
    <w:rsid w:val="008B4B57"/>
    <w:rsid w:val="008B4C50"/>
    <w:rsid w:val="008B4CFB"/>
    <w:rsid w:val="008B4D23"/>
    <w:rsid w:val="008B4E02"/>
    <w:rsid w:val="008B509D"/>
    <w:rsid w:val="008B50C0"/>
    <w:rsid w:val="008B516B"/>
    <w:rsid w:val="008B51C5"/>
    <w:rsid w:val="008B51F2"/>
    <w:rsid w:val="008B51FB"/>
    <w:rsid w:val="008B52B9"/>
    <w:rsid w:val="008B52E6"/>
    <w:rsid w:val="008B5357"/>
    <w:rsid w:val="008B536A"/>
    <w:rsid w:val="008B5444"/>
    <w:rsid w:val="008B551B"/>
    <w:rsid w:val="008B558C"/>
    <w:rsid w:val="008B5898"/>
    <w:rsid w:val="008B58C1"/>
    <w:rsid w:val="008B58FC"/>
    <w:rsid w:val="008B599E"/>
    <w:rsid w:val="008B59EF"/>
    <w:rsid w:val="008B59FD"/>
    <w:rsid w:val="008B5B0B"/>
    <w:rsid w:val="008B5B3E"/>
    <w:rsid w:val="008B5C79"/>
    <w:rsid w:val="008B5E92"/>
    <w:rsid w:val="008B5ED5"/>
    <w:rsid w:val="008B5F31"/>
    <w:rsid w:val="008B5F36"/>
    <w:rsid w:val="008B5F60"/>
    <w:rsid w:val="008B600F"/>
    <w:rsid w:val="008B6028"/>
    <w:rsid w:val="008B60FD"/>
    <w:rsid w:val="008B618F"/>
    <w:rsid w:val="008B62D0"/>
    <w:rsid w:val="008B63DC"/>
    <w:rsid w:val="008B6436"/>
    <w:rsid w:val="008B6461"/>
    <w:rsid w:val="008B64F6"/>
    <w:rsid w:val="008B6527"/>
    <w:rsid w:val="008B6581"/>
    <w:rsid w:val="008B658C"/>
    <w:rsid w:val="008B65C2"/>
    <w:rsid w:val="008B663D"/>
    <w:rsid w:val="008B6641"/>
    <w:rsid w:val="008B66AF"/>
    <w:rsid w:val="008B66CE"/>
    <w:rsid w:val="008B670C"/>
    <w:rsid w:val="008B67CB"/>
    <w:rsid w:val="008B67E9"/>
    <w:rsid w:val="008B6917"/>
    <w:rsid w:val="008B693B"/>
    <w:rsid w:val="008B69C9"/>
    <w:rsid w:val="008B6BFE"/>
    <w:rsid w:val="008B6D74"/>
    <w:rsid w:val="008B6DFF"/>
    <w:rsid w:val="008B6F33"/>
    <w:rsid w:val="008B704E"/>
    <w:rsid w:val="008B7159"/>
    <w:rsid w:val="008B71C7"/>
    <w:rsid w:val="008B71EE"/>
    <w:rsid w:val="008B7254"/>
    <w:rsid w:val="008B7305"/>
    <w:rsid w:val="008B7354"/>
    <w:rsid w:val="008B73AE"/>
    <w:rsid w:val="008B7438"/>
    <w:rsid w:val="008B7461"/>
    <w:rsid w:val="008B74D6"/>
    <w:rsid w:val="008B74DE"/>
    <w:rsid w:val="008B75A3"/>
    <w:rsid w:val="008B762C"/>
    <w:rsid w:val="008B767B"/>
    <w:rsid w:val="008B774C"/>
    <w:rsid w:val="008B7916"/>
    <w:rsid w:val="008B7BD5"/>
    <w:rsid w:val="008B7C62"/>
    <w:rsid w:val="008B7CE4"/>
    <w:rsid w:val="008B7FDE"/>
    <w:rsid w:val="008C0022"/>
    <w:rsid w:val="008C0059"/>
    <w:rsid w:val="008C0109"/>
    <w:rsid w:val="008C0140"/>
    <w:rsid w:val="008C01A3"/>
    <w:rsid w:val="008C01EF"/>
    <w:rsid w:val="008C02D5"/>
    <w:rsid w:val="008C030A"/>
    <w:rsid w:val="008C03F4"/>
    <w:rsid w:val="008C05A5"/>
    <w:rsid w:val="008C05E4"/>
    <w:rsid w:val="008C066F"/>
    <w:rsid w:val="008C06CB"/>
    <w:rsid w:val="008C078D"/>
    <w:rsid w:val="008C0847"/>
    <w:rsid w:val="008C095A"/>
    <w:rsid w:val="008C09B4"/>
    <w:rsid w:val="008C09F1"/>
    <w:rsid w:val="008C09FB"/>
    <w:rsid w:val="008C0AB2"/>
    <w:rsid w:val="008C0B41"/>
    <w:rsid w:val="008C0CF2"/>
    <w:rsid w:val="008C0DB0"/>
    <w:rsid w:val="008C0DE0"/>
    <w:rsid w:val="008C0E3E"/>
    <w:rsid w:val="008C0FD4"/>
    <w:rsid w:val="008C105C"/>
    <w:rsid w:val="008C107F"/>
    <w:rsid w:val="008C1136"/>
    <w:rsid w:val="008C119D"/>
    <w:rsid w:val="008C1363"/>
    <w:rsid w:val="008C1699"/>
    <w:rsid w:val="008C16D1"/>
    <w:rsid w:val="008C16D2"/>
    <w:rsid w:val="008C1799"/>
    <w:rsid w:val="008C17FB"/>
    <w:rsid w:val="008C182D"/>
    <w:rsid w:val="008C1921"/>
    <w:rsid w:val="008C1972"/>
    <w:rsid w:val="008C1B36"/>
    <w:rsid w:val="008C1C21"/>
    <w:rsid w:val="008C1CD3"/>
    <w:rsid w:val="008C1D20"/>
    <w:rsid w:val="008C1D97"/>
    <w:rsid w:val="008C1F06"/>
    <w:rsid w:val="008C1F31"/>
    <w:rsid w:val="008C1F37"/>
    <w:rsid w:val="008C1FF7"/>
    <w:rsid w:val="008C226D"/>
    <w:rsid w:val="008C2271"/>
    <w:rsid w:val="008C2378"/>
    <w:rsid w:val="008C245B"/>
    <w:rsid w:val="008C2498"/>
    <w:rsid w:val="008C2562"/>
    <w:rsid w:val="008C2588"/>
    <w:rsid w:val="008C277F"/>
    <w:rsid w:val="008C27F2"/>
    <w:rsid w:val="008C2812"/>
    <w:rsid w:val="008C28A7"/>
    <w:rsid w:val="008C28DE"/>
    <w:rsid w:val="008C2937"/>
    <w:rsid w:val="008C2A47"/>
    <w:rsid w:val="008C2BD6"/>
    <w:rsid w:val="008C2CB5"/>
    <w:rsid w:val="008C2CE9"/>
    <w:rsid w:val="008C2E87"/>
    <w:rsid w:val="008C3006"/>
    <w:rsid w:val="008C3307"/>
    <w:rsid w:val="008C3341"/>
    <w:rsid w:val="008C33C8"/>
    <w:rsid w:val="008C3439"/>
    <w:rsid w:val="008C3476"/>
    <w:rsid w:val="008C3478"/>
    <w:rsid w:val="008C3531"/>
    <w:rsid w:val="008C3592"/>
    <w:rsid w:val="008C35D5"/>
    <w:rsid w:val="008C38B1"/>
    <w:rsid w:val="008C39B6"/>
    <w:rsid w:val="008C39D5"/>
    <w:rsid w:val="008C3B32"/>
    <w:rsid w:val="008C3BD6"/>
    <w:rsid w:val="008C3E07"/>
    <w:rsid w:val="008C3E55"/>
    <w:rsid w:val="008C3FFB"/>
    <w:rsid w:val="008C40D0"/>
    <w:rsid w:val="008C4130"/>
    <w:rsid w:val="008C4213"/>
    <w:rsid w:val="008C4452"/>
    <w:rsid w:val="008C447A"/>
    <w:rsid w:val="008C4602"/>
    <w:rsid w:val="008C478B"/>
    <w:rsid w:val="008C47C7"/>
    <w:rsid w:val="008C4A0E"/>
    <w:rsid w:val="008C4A61"/>
    <w:rsid w:val="008C4B74"/>
    <w:rsid w:val="008C4CE3"/>
    <w:rsid w:val="008C5124"/>
    <w:rsid w:val="008C513A"/>
    <w:rsid w:val="008C5164"/>
    <w:rsid w:val="008C5358"/>
    <w:rsid w:val="008C53B0"/>
    <w:rsid w:val="008C5434"/>
    <w:rsid w:val="008C5501"/>
    <w:rsid w:val="008C5521"/>
    <w:rsid w:val="008C57E3"/>
    <w:rsid w:val="008C5873"/>
    <w:rsid w:val="008C5913"/>
    <w:rsid w:val="008C5941"/>
    <w:rsid w:val="008C5949"/>
    <w:rsid w:val="008C597F"/>
    <w:rsid w:val="008C5AA1"/>
    <w:rsid w:val="008C5AC6"/>
    <w:rsid w:val="008C5D21"/>
    <w:rsid w:val="008C5F20"/>
    <w:rsid w:val="008C5FCE"/>
    <w:rsid w:val="008C60A2"/>
    <w:rsid w:val="008C617F"/>
    <w:rsid w:val="008C61BD"/>
    <w:rsid w:val="008C6224"/>
    <w:rsid w:val="008C6545"/>
    <w:rsid w:val="008C656E"/>
    <w:rsid w:val="008C659E"/>
    <w:rsid w:val="008C6632"/>
    <w:rsid w:val="008C680A"/>
    <w:rsid w:val="008C6855"/>
    <w:rsid w:val="008C6A03"/>
    <w:rsid w:val="008C6B00"/>
    <w:rsid w:val="008C6CED"/>
    <w:rsid w:val="008C6D00"/>
    <w:rsid w:val="008C6D8A"/>
    <w:rsid w:val="008C6E1F"/>
    <w:rsid w:val="008C6F55"/>
    <w:rsid w:val="008C70BC"/>
    <w:rsid w:val="008C714D"/>
    <w:rsid w:val="008C715C"/>
    <w:rsid w:val="008C71C4"/>
    <w:rsid w:val="008C7262"/>
    <w:rsid w:val="008C73DD"/>
    <w:rsid w:val="008C75D5"/>
    <w:rsid w:val="008C7613"/>
    <w:rsid w:val="008C7630"/>
    <w:rsid w:val="008C772F"/>
    <w:rsid w:val="008C7849"/>
    <w:rsid w:val="008C786C"/>
    <w:rsid w:val="008C78A6"/>
    <w:rsid w:val="008C7987"/>
    <w:rsid w:val="008C7A7B"/>
    <w:rsid w:val="008C7AAB"/>
    <w:rsid w:val="008C7AF0"/>
    <w:rsid w:val="008C7B78"/>
    <w:rsid w:val="008C7BB8"/>
    <w:rsid w:val="008C7BF9"/>
    <w:rsid w:val="008C7C0A"/>
    <w:rsid w:val="008C7D0E"/>
    <w:rsid w:val="008C7D5B"/>
    <w:rsid w:val="008D0025"/>
    <w:rsid w:val="008D0050"/>
    <w:rsid w:val="008D018A"/>
    <w:rsid w:val="008D01C9"/>
    <w:rsid w:val="008D0297"/>
    <w:rsid w:val="008D0409"/>
    <w:rsid w:val="008D04EB"/>
    <w:rsid w:val="008D051C"/>
    <w:rsid w:val="008D052B"/>
    <w:rsid w:val="008D058B"/>
    <w:rsid w:val="008D0717"/>
    <w:rsid w:val="008D07E2"/>
    <w:rsid w:val="008D08D5"/>
    <w:rsid w:val="008D098F"/>
    <w:rsid w:val="008D0990"/>
    <w:rsid w:val="008D0AED"/>
    <w:rsid w:val="008D0B1B"/>
    <w:rsid w:val="008D0B49"/>
    <w:rsid w:val="008D0C43"/>
    <w:rsid w:val="008D0D23"/>
    <w:rsid w:val="008D0F6B"/>
    <w:rsid w:val="008D1000"/>
    <w:rsid w:val="008D1020"/>
    <w:rsid w:val="008D1071"/>
    <w:rsid w:val="008D1168"/>
    <w:rsid w:val="008D1288"/>
    <w:rsid w:val="008D12B0"/>
    <w:rsid w:val="008D12E2"/>
    <w:rsid w:val="008D1302"/>
    <w:rsid w:val="008D1396"/>
    <w:rsid w:val="008D140D"/>
    <w:rsid w:val="008D1421"/>
    <w:rsid w:val="008D15E9"/>
    <w:rsid w:val="008D1636"/>
    <w:rsid w:val="008D1683"/>
    <w:rsid w:val="008D168F"/>
    <w:rsid w:val="008D16DA"/>
    <w:rsid w:val="008D1793"/>
    <w:rsid w:val="008D1826"/>
    <w:rsid w:val="008D196F"/>
    <w:rsid w:val="008D1AA3"/>
    <w:rsid w:val="008D1B03"/>
    <w:rsid w:val="008D1B07"/>
    <w:rsid w:val="008D1CF7"/>
    <w:rsid w:val="008D1CFC"/>
    <w:rsid w:val="008D1D73"/>
    <w:rsid w:val="008D1EC0"/>
    <w:rsid w:val="008D1F3C"/>
    <w:rsid w:val="008D1FF7"/>
    <w:rsid w:val="008D2045"/>
    <w:rsid w:val="008D20B8"/>
    <w:rsid w:val="008D21E5"/>
    <w:rsid w:val="008D21FB"/>
    <w:rsid w:val="008D232A"/>
    <w:rsid w:val="008D2369"/>
    <w:rsid w:val="008D2454"/>
    <w:rsid w:val="008D25DD"/>
    <w:rsid w:val="008D2608"/>
    <w:rsid w:val="008D28D9"/>
    <w:rsid w:val="008D28EE"/>
    <w:rsid w:val="008D2934"/>
    <w:rsid w:val="008D29AA"/>
    <w:rsid w:val="008D2A1A"/>
    <w:rsid w:val="008D2AA3"/>
    <w:rsid w:val="008D2AC3"/>
    <w:rsid w:val="008D2B4E"/>
    <w:rsid w:val="008D2BEE"/>
    <w:rsid w:val="008D2CD8"/>
    <w:rsid w:val="008D2E60"/>
    <w:rsid w:val="008D2EEC"/>
    <w:rsid w:val="008D2FAD"/>
    <w:rsid w:val="008D3096"/>
    <w:rsid w:val="008D30AE"/>
    <w:rsid w:val="008D30F0"/>
    <w:rsid w:val="008D3206"/>
    <w:rsid w:val="008D325A"/>
    <w:rsid w:val="008D3451"/>
    <w:rsid w:val="008D34FA"/>
    <w:rsid w:val="008D351C"/>
    <w:rsid w:val="008D3561"/>
    <w:rsid w:val="008D35D6"/>
    <w:rsid w:val="008D35EE"/>
    <w:rsid w:val="008D3619"/>
    <w:rsid w:val="008D363A"/>
    <w:rsid w:val="008D37E4"/>
    <w:rsid w:val="008D388B"/>
    <w:rsid w:val="008D39C8"/>
    <w:rsid w:val="008D3A07"/>
    <w:rsid w:val="008D3A7E"/>
    <w:rsid w:val="008D3ACA"/>
    <w:rsid w:val="008D3B3E"/>
    <w:rsid w:val="008D3B6D"/>
    <w:rsid w:val="008D3B7C"/>
    <w:rsid w:val="008D3BB0"/>
    <w:rsid w:val="008D3CC9"/>
    <w:rsid w:val="008D3DB3"/>
    <w:rsid w:val="008D3DEE"/>
    <w:rsid w:val="008D3E6E"/>
    <w:rsid w:val="008D423F"/>
    <w:rsid w:val="008D42DB"/>
    <w:rsid w:val="008D4451"/>
    <w:rsid w:val="008D44A6"/>
    <w:rsid w:val="008D453C"/>
    <w:rsid w:val="008D453E"/>
    <w:rsid w:val="008D4865"/>
    <w:rsid w:val="008D49AD"/>
    <w:rsid w:val="008D4A23"/>
    <w:rsid w:val="008D4B7D"/>
    <w:rsid w:val="008D4C73"/>
    <w:rsid w:val="008D4CB6"/>
    <w:rsid w:val="008D4DE0"/>
    <w:rsid w:val="008D4E1C"/>
    <w:rsid w:val="008D50B3"/>
    <w:rsid w:val="008D5267"/>
    <w:rsid w:val="008D52A4"/>
    <w:rsid w:val="008D52E1"/>
    <w:rsid w:val="008D53B6"/>
    <w:rsid w:val="008D5428"/>
    <w:rsid w:val="008D54DD"/>
    <w:rsid w:val="008D550B"/>
    <w:rsid w:val="008D55D9"/>
    <w:rsid w:val="008D56F4"/>
    <w:rsid w:val="008D573F"/>
    <w:rsid w:val="008D5745"/>
    <w:rsid w:val="008D5766"/>
    <w:rsid w:val="008D578B"/>
    <w:rsid w:val="008D57F8"/>
    <w:rsid w:val="008D5800"/>
    <w:rsid w:val="008D5819"/>
    <w:rsid w:val="008D584B"/>
    <w:rsid w:val="008D58AC"/>
    <w:rsid w:val="008D590A"/>
    <w:rsid w:val="008D598F"/>
    <w:rsid w:val="008D5BBB"/>
    <w:rsid w:val="008D5C7A"/>
    <w:rsid w:val="008D5D18"/>
    <w:rsid w:val="008D5D5B"/>
    <w:rsid w:val="008D5E5F"/>
    <w:rsid w:val="008D5EDE"/>
    <w:rsid w:val="008D5F48"/>
    <w:rsid w:val="008D6008"/>
    <w:rsid w:val="008D6080"/>
    <w:rsid w:val="008D6165"/>
    <w:rsid w:val="008D6177"/>
    <w:rsid w:val="008D6256"/>
    <w:rsid w:val="008D62E0"/>
    <w:rsid w:val="008D62F3"/>
    <w:rsid w:val="008D6627"/>
    <w:rsid w:val="008D66C7"/>
    <w:rsid w:val="008D670B"/>
    <w:rsid w:val="008D672E"/>
    <w:rsid w:val="008D67AA"/>
    <w:rsid w:val="008D690D"/>
    <w:rsid w:val="008D697F"/>
    <w:rsid w:val="008D6ACE"/>
    <w:rsid w:val="008D6B05"/>
    <w:rsid w:val="008D6B80"/>
    <w:rsid w:val="008D6BCB"/>
    <w:rsid w:val="008D6CEB"/>
    <w:rsid w:val="008D6D9B"/>
    <w:rsid w:val="008D6E4B"/>
    <w:rsid w:val="008D6E60"/>
    <w:rsid w:val="008D6E6B"/>
    <w:rsid w:val="008D6FEB"/>
    <w:rsid w:val="008D703A"/>
    <w:rsid w:val="008D7124"/>
    <w:rsid w:val="008D71B0"/>
    <w:rsid w:val="008D71EB"/>
    <w:rsid w:val="008D720C"/>
    <w:rsid w:val="008D731B"/>
    <w:rsid w:val="008D738B"/>
    <w:rsid w:val="008D74AB"/>
    <w:rsid w:val="008D75D7"/>
    <w:rsid w:val="008D7706"/>
    <w:rsid w:val="008D7722"/>
    <w:rsid w:val="008D7730"/>
    <w:rsid w:val="008D7776"/>
    <w:rsid w:val="008D77A0"/>
    <w:rsid w:val="008D77A4"/>
    <w:rsid w:val="008D783F"/>
    <w:rsid w:val="008D78A6"/>
    <w:rsid w:val="008D797D"/>
    <w:rsid w:val="008D79D2"/>
    <w:rsid w:val="008D7A17"/>
    <w:rsid w:val="008D7A96"/>
    <w:rsid w:val="008D7B4E"/>
    <w:rsid w:val="008D7C20"/>
    <w:rsid w:val="008D7D02"/>
    <w:rsid w:val="008D7D95"/>
    <w:rsid w:val="008E008C"/>
    <w:rsid w:val="008E00A2"/>
    <w:rsid w:val="008E0135"/>
    <w:rsid w:val="008E0140"/>
    <w:rsid w:val="008E05EB"/>
    <w:rsid w:val="008E0678"/>
    <w:rsid w:val="008E06C5"/>
    <w:rsid w:val="008E0817"/>
    <w:rsid w:val="008E0881"/>
    <w:rsid w:val="008E097C"/>
    <w:rsid w:val="008E0A35"/>
    <w:rsid w:val="008E0B32"/>
    <w:rsid w:val="008E0B60"/>
    <w:rsid w:val="008E0C17"/>
    <w:rsid w:val="008E0CAB"/>
    <w:rsid w:val="008E0CCD"/>
    <w:rsid w:val="008E0CDC"/>
    <w:rsid w:val="008E0EA4"/>
    <w:rsid w:val="008E0EBD"/>
    <w:rsid w:val="008E1134"/>
    <w:rsid w:val="008E1144"/>
    <w:rsid w:val="008E1261"/>
    <w:rsid w:val="008E12BE"/>
    <w:rsid w:val="008E131B"/>
    <w:rsid w:val="008E13F0"/>
    <w:rsid w:val="008E1475"/>
    <w:rsid w:val="008E151B"/>
    <w:rsid w:val="008E15B4"/>
    <w:rsid w:val="008E1659"/>
    <w:rsid w:val="008E16DA"/>
    <w:rsid w:val="008E1849"/>
    <w:rsid w:val="008E1872"/>
    <w:rsid w:val="008E19BB"/>
    <w:rsid w:val="008E1AF1"/>
    <w:rsid w:val="008E1B82"/>
    <w:rsid w:val="008E1C28"/>
    <w:rsid w:val="008E1DCC"/>
    <w:rsid w:val="008E1FC2"/>
    <w:rsid w:val="008E201D"/>
    <w:rsid w:val="008E209F"/>
    <w:rsid w:val="008E20AA"/>
    <w:rsid w:val="008E20D7"/>
    <w:rsid w:val="008E21E0"/>
    <w:rsid w:val="008E220A"/>
    <w:rsid w:val="008E2276"/>
    <w:rsid w:val="008E22D5"/>
    <w:rsid w:val="008E243B"/>
    <w:rsid w:val="008E24D8"/>
    <w:rsid w:val="008E24ED"/>
    <w:rsid w:val="008E2594"/>
    <w:rsid w:val="008E2661"/>
    <w:rsid w:val="008E270E"/>
    <w:rsid w:val="008E2736"/>
    <w:rsid w:val="008E274F"/>
    <w:rsid w:val="008E2816"/>
    <w:rsid w:val="008E2973"/>
    <w:rsid w:val="008E2A85"/>
    <w:rsid w:val="008E2A9A"/>
    <w:rsid w:val="008E2C05"/>
    <w:rsid w:val="008E2C97"/>
    <w:rsid w:val="008E2EC3"/>
    <w:rsid w:val="008E311F"/>
    <w:rsid w:val="008E31C8"/>
    <w:rsid w:val="008E329A"/>
    <w:rsid w:val="008E33FB"/>
    <w:rsid w:val="008E3403"/>
    <w:rsid w:val="008E3597"/>
    <w:rsid w:val="008E3789"/>
    <w:rsid w:val="008E37C8"/>
    <w:rsid w:val="008E37D5"/>
    <w:rsid w:val="008E3833"/>
    <w:rsid w:val="008E3834"/>
    <w:rsid w:val="008E383D"/>
    <w:rsid w:val="008E38BD"/>
    <w:rsid w:val="008E38D4"/>
    <w:rsid w:val="008E3964"/>
    <w:rsid w:val="008E3B7F"/>
    <w:rsid w:val="008E3C11"/>
    <w:rsid w:val="008E3CB1"/>
    <w:rsid w:val="008E3CE7"/>
    <w:rsid w:val="008E3D3D"/>
    <w:rsid w:val="008E3D3F"/>
    <w:rsid w:val="008E3E32"/>
    <w:rsid w:val="008E3E4E"/>
    <w:rsid w:val="008E3F76"/>
    <w:rsid w:val="008E41A4"/>
    <w:rsid w:val="008E41CD"/>
    <w:rsid w:val="008E4504"/>
    <w:rsid w:val="008E45A1"/>
    <w:rsid w:val="008E461B"/>
    <w:rsid w:val="008E46E5"/>
    <w:rsid w:val="008E4770"/>
    <w:rsid w:val="008E4841"/>
    <w:rsid w:val="008E4851"/>
    <w:rsid w:val="008E48DC"/>
    <w:rsid w:val="008E493D"/>
    <w:rsid w:val="008E4B16"/>
    <w:rsid w:val="008E4C14"/>
    <w:rsid w:val="008E4C94"/>
    <w:rsid w:val="008E4CC8"/>
    <w:rsid w:val="008E4CD4"/>
    <w:rsid w:val="008E4D5A"/>
    <w:rsid w:val="008E4DC4"/>
    <w:rsid w:val="008E4E06"/>
    <w:rsid w:val="008E4E1B"/>
    <w:rsid w:val="008E4E70"/>
    <w:rsid w:val="008E4ECF"/>
    <w:rsid w:val="008E4EDB"/>
    <w:rsid w:val="008E5026"/>
    <w:rsid w:val="008E5069"/>
    <w:rsid w:val="008E50B4"/>
    <w:rsid w:val="008E50F9"/>
    <w:rsid w:val="008E5227"/>
    <w:rsid w:val="008E5228"/>
    <w:rsid w:val="008E530E"/>
    <w:rsid w:val="008E533E"/>
    <w:rsid w:val="008E53A8"/>
    <w:rsid w:val="008E53DB"/>
    <w:rsid w:val="008E5671"/>
    <w:rsid w:val="008E570C"/>
    <w:rsid w:val="008E5730"/>
    <w:rsid w:val="008E57BD"/>
    <w:rsid w:val="008E57CA"/>
    <w:rsid w:val="008E59D0"/>
    <w:rsid w:val="008E5A35"/>
    <w:rsid w:val="008E5AF4"/>
    <w:rsid w:val="008E5C02"/>
    <w:rsid w:val="008E5D26"/>
    <w:rsid w:val="008E5F29"/>
    <w:rsid w:val="008E60C0"/>
    <w:rsid w:val="008E6102"/>
    <w:rsid w:val="008E617F"/>
    <w:rsid w:val="008E61A2"/>
    <w:rsid w:val="008E61F1"/>
    <w:rsid w:val="008E6238"/>
    <w:rsid w:val="008E62EC"/>
    <w:rsid w:val="008E63FD"/>
    <w:rsid w:val="008E6429"/>
    <w:rsid w:val="008E65D9"/>
    <w:rsid w:val="008E6606"/>
    <w:rsid w:val="008E66A6"/>
    <w:rsid w:val="008E677E"/>
    <w:rsid w:val="008E67D7"/>
    <w:rsid w:val="008E67D8"/>
    <w:rsid w:val="008E693C"/>
    <w:rsid w:val="008E6A0B"/>
    <w:rsid w:val="008E6AE1"/>
    <w:rsid w:val="008E6B60"/>
    <w:rsid w:val="008E6D0D"/>
    <w:rsid w:val="008E6E61"/>
    <w:rsid w:val="008E6FDA"/>
    <w:rsid w:val="008E716A"/>
    <w:rsid w:val="008E7286"/>
    <w:rsid w:val="008E7404"/>
    <w:rsid w:val="008E748F"/>
    <w:rsid w:val="008E7519"/>
    <w:rsid w:val="008E7521"/>
    <w:rsid w:val="008E7607"/>
    <w:rsid w:val="008E76A0"/>
    <w:rsid w:val="008E76A3"/>
    <w:rsid w:val="008E76DE"/>
    <w:rsid w:val="008E7723"/>
    <w:rsid w:val="008E777C"/>
    <w:rsid w:val="008E7864"/>
    <w:rsid w:val="008E7976"/>
    <w:rsid w:val="008E7A73"/>
    <w:rsid w:val="008E7B02"/>
    <w:rsid w:val="008E7BD5"/>
    <w:rsid w:val="008E7C4A"/>
    <w:rsid w:val="008E7CCD"/>
    <w:rsid w:val="008E7D3C"/>
    <w:rsid w:val="008E7ED2"/>
    <w:rsid w:val="008E7EEF"/>
    <w:rsid w:val="008E7F33"/>
    <w:rsid w:val="008E7F4C"/>
    <w:rsid w:val="008F002C"/>
    <w:rsid w:val="008F0108"/>
    <w:rsid w:val="008F0124"/>
    <w:rsid w:val="008F0140"/>
    <w:rsid w:val="008F0293"/>
    <w:rsid w:val="008F02D4"/>
    <w:rsid w:val="008F0344"/>
    <w:rsid w:val="008F0593"/>
    <w:rsid w:val="008F06BE"/>
    <w:rsid w:val="008F0789"/>
    <w:rsid w:val="008F099A"/>
    <w:rsid w:val="008F0A85"/>
    <w:rsid w:val="008F0AF0"/>
    <w:rsid w:val="008F0B27"/>
    <w:rsid w:val="008F0B2D"/>
    <w:rsid w:val="008F0BDF"/>
    <w:rsid w:val="008F0D4B"/>
    <w:rsid w:val="008F0FB2"/>
    <w:rsid w:val="008F1133"/>
    <w:rsid w:val="008F116E"/>
    <w:rsid w:val="008F11D5"/>
    <w:rsid w:val="008F11ED"/>
    <w:rsid w:val="008F122E"/>
    <w:rsid w:val="008F1249"/>
    <w:rsid w:val="008F12DC"/>
    <w:rsid w:val="008F1350"/>
    <w:rsid w:val="008F13BB"/>
    <w:rsid w:val="008F13F8"/>
    <w:rsid w:val="008F1414"/>
    <w:rsid w:val="008F14B6"/>
    <w:rsid w:val="008F14E7"/>
    <w:rsid w:val="008F14EA"/>
    <w:rsid w:val="008F150B"/>
    <w:rsid w:val="008F168B"/>
    <w:rsid w:val="008F16D2"/>
    <w:rsid w:val="008F175E"/>
    <w:rsid w:val="008F1A5F"/>
    <w:rsid w:val="008F1A8B"/>
    <w:rsid w:val="008F1B6D"/>
    <w:rsid w:val="008F1C96"/>
    <w:rsid w:val="008F1DA6"/>
    <w:rsid w:val="008F1DF5"/>
    <w:rsid w:val="008F1FC3"/>
    <w:rsid w:val="008F2046"/>
    <w:rsid w:val="008F20BC"/>
    <w:rsid w:val="008F2132"/>
    <w:rsid w:val="008F2137"/>
    <w:rsid w:val="008F21E3"/>
    <w:rsid w:val="008F22CF"/>
    <w:rsid w:val="008F23BA"/>
    <w:rsid w:val="008F245F"/>
    <w:rsid w:val="008F2476"/>
    <w:rsid w:val="008F2516"/>
    <w:rsid w:val="008F25C2"/>
    <w:rsid w:val="008F2612"/>
    <w:rsid w:val="008F271F"/>
    <w:rsid w:val="008F2725"/>
    <w:rsid w:val="008F278C"/>
    <w:rsid w:val="008F27A2"/>
    <w:rsid w:val="008F29D0"/>
    <w:rsid w:val="008F29F5"/>
    <w:rsid w:val="008F2B17"/>
    <w:rsid w:val="008F2B7E"/>
    <w:rsid w:val="008F2BF4"/>
    <w:rsid w:val="008F2D16"/>
    <w:rsid w:val="008F2D41"/>
    <w:rsid w:val="008F2D76"/>
    <w:rsid w:val="008F2D95"/>
    <w:rsid w:val="008F3192"/>
    <w:rsid w:val="008F332B"/>
    <w:rsid w:val="008F3334"/>
    <w:rsid w:val="008F3378"/>
    <w:rsid w:val="008F348C"/>
    <w:rsid w:val="008F3541"/>
    <w:rsid w:val="008F36D3"/>
    <w:rsid w:val="008F39F6"/>
    <w:rsid w:val="008F3A91"/>
    <w:rsid w:val="008F3AAA"/>
    <w:rsid w:val="008F3B0B"/>
    <w:rsid w:val="008F3B85"/>
    <w:rsid w:val="008F3B92"/>
    <w:rsid w:val="008F3CD3"/>
    <w:rsid w:val="008F3D62"/>
    <w:rsid w:val="008F3E9E"/>
    <w:rsid w:val="008F3F2F"/>
    <w:rsid w:val="008F4072"/>
    <w:rsid w:val="008F40E3"/>
    <w:rsid w:val="008F41A7"/>
    <w:rsid w:val="008F41F4"/>
    <w:rsid w:val="008F4332"/>
    <w:rsid w:val="008F433E"/>
    <w:rsid w:val="008F4470"/>
    <w:rsid w:val="008F44F4"/>
    <w:rsid w:val="008F456E"/>
    <w:rsid w:val="008F466F"/>
    <w:rsid w:val="008F46D6"/>
    <w:rsid w:val="008F4845"/>
    <w:rsid w:val="008F4AD9"/>
    <w:rsid w:val="008F4B82"/>
    <w:rsid w:val="008F4C81"/>
    <w:rsid w:val="008F4CD9"/>
    <w:rsid w:val="008F4E81"/>
    <w:rsid w:val="008F50C3"/>
    <w:rsid w:val="008F5109"/>
    <w:rsid w:val="008F5138"/>
    <w:rsid w:val="008F52C3"/>
    <w:rsid w:val="008F5404"/>
    <w:rsid w:val="008F54E5"/>
    <w:rsid w:val="008F557C"/>
    <w:rsid w:val="008F55BB"/>
    <w:rsid w:val="008F55CB"/>
    <w:rsid w:val="008F56A2"/>
    <w:rsid w:val="008F56DF"/>
    <w:rsid w:val="008F56F1"/>
    <w:rsid w:val="008F589D"/>
    <w:rsid w:val="008F58CC"/>
    <w:rsid w:val="008F5A2F"/>
    <w:rsid w:val="008F5A43"/>
    <w:rsid w:val="008F5B2D"/>
    <w:rsid w:val="008F5C37"/>
    <w:rsid w:val="008F5D40"/>
    <w:rsid w:val="008F5D6C"/>
    <w:rsid w:val="008F5DFC"/>
    <w:rsid w:val="008F5F1B"/>
    <w:rsid w:val="008F5F50"/>
    <w:rsid w:val="008F5F7C"/>
    <w:rsid w:val="008F6198"/>
    <w:rsid w:val="008F61C9"/>
    <w:rsid w:val="008F624A"/>
    <w:rsid w:val="008F6257"/>
    <w:rsid w:val="008F62BA"/>
    <w:rsid w:val="008F63D4"/>
    <w:rsid w:val="008F651E"/>
    <w:rsid w:val="008F6543"/>
    <w:rsid w:val="008F65BB"/>
    <w:rsid w:val="008F668F"/>
    <w:rsid w:val="008F6766"/>
    <w:rsid w:val="008F67B2"/>
    <w:rsid w:val="008F67EC"/>
    <w:rsid w:val="008F6838"/>
    <w:rsid w:val="008F6A95"/>
    <w:rsid w:val="008F6AC4"/>
    <w:rsid w:val="008F6B0D"/>
    <w:rsid w:val="008F6F69"/>
    <w:rsid w:val="008F6F6F"/>
    <w:rsid w:val="008F7132"/>
    <w:rsid w:val="008F7167"/>
    <w:rsid w:val="008F716C"/>
    <w:rsid w:val="008F71C8"/>
    <w:rsid w:val="008F71F5"/>
    <w:rsid w:val="008F7256"/>
    <w:rsid w:val="008F725F"/>
    <w:rsid w:val="008F72E7"/>
    <w:rsid w:val="008F7341"/>
    <w:rsid w:val="008F7485"/>
    <w:rsid w:val="008F749F"/>
    <w:rsid w:val="008F7624"/>
    <w:rsid w:val="008F7655"/>
    <w:rsid w:val="008F7684"/>
    <w:rsid w:val="008F76D3"/>
    <w:rsid w:val="008F7705"/>
    <w:rsid w:val="008F7732"/>
    <w:rsid w:val="008F7748"/>
    <w:rsid w:val="008F7759"/>
    <w:rsid w:val="008F78D5"/>
    <w:rsid w:val="008F7A4D"/>
    <w:rsid w:val="008F7AD6"/>
    <w:rsid w:val="008F7AD9"/>
    <w:rsid w:val="008F7B37"/>
    <w:rsid w:val="008F7B41"/>
    <w:rsid w:val="008F7C42"/>
    <w:rsid w:val="008F7C53"/>
    <w:rsid w:val="008F7E31"/>
    <w:rsid w:val="0090010D"/>
    <w:rsid w:val="00900117"/>
    <w:rsid w:val="009002AA"/>
    <w:rsid w:val="009002BA"/>
    <w:rsid w:val="0090040E"/>
    <w:rsid w:val="0090041B"/>
    <w:rsid w:val="00900511"/>
    <w:rsid w:val="009006B3"/>
    <w:rsid w:val="009006FA"/>
    <w:rsid w:val="00900713"/>
    <w:rsid w:val="00900792"/>
    <w:rsid w:val="00900933"/>
    <w:rsid w:val="00900A8C"/>
    <w:rsid w:val="00900B6A"/>
    <w:rsid w:val="00900BB3"/>
    <w:rsid w:val="00900BD4"/>
    <w:rsid w:val="00900BEC"/>
    <w:rsid w:val="00900CD1"/>
    <w:rsid w:val="00900EF7"/>
    <w:rsid w:val="00900F73"/>
    <w:rsid w:val="00900F84"/>
    <w:rsid w:val="00900FB7"/>
    <w:rsid w:val="009010C7"/>
    <w:rsid w:val="009011A7"/>
    <w:rsid w:val="009013B0"/>
    <w:rsid w:val="00901449"/>
    <w:rsid w:val="009014CA"/>
    <w:rsid w:val="009014FB"/>
    <w:rsid w:val="009015D2"/>
    <w:rsid w:val="009016D4"/>
    <w:rsid w:val="00901746"/>
    <w:rsid w:val="00901A2B"/>
    <w:rsid w:val="00901A42"/>
    <w:rsid w:val="00901B2C"/>
    <w:rsid w:val="00901BBC"/>
    <w:rsid w:val="00901C31"/>
    <w:rsid w:val="00901CA1"/>
    <w:rsid w:val="00901CC9"/>
    <w:rsid w:val="00901D97"/>
    <w:rsid w:val="00901DE2"/>
    <w:rsid w:val="00901EEB"/>
    <w:rsid w:val="00901FE6"/>
    <w:rsid w:val="009020A7"/>
    <w:rsid w:val="009022B5"/>
    <w:rsid w:val="0090234B"/>
    <w:rsid w:val="0090236F"/>
    <w:rsid w:val="009023BD"/>
    <w:rsid w:val="009024EF"/>
    <w:rsid w:val="009025B8"/>
    <w:rsid w:val="009026A7"/>
    <w:rsid w:val="0090272B"/>
    <w:rsid w:val="00902790"/>
    <w:rsid w:val="00902886"/>
    <w:rsid w:val="00902910"/>
    <w:rsid w:val="0090306A"/>
    <w:rsid w:val="009031F2"/>
    <w:rsid w:val="0090326C"/>
    <w:rsid w:val="009032EA"/>
    <w:rsid w:val="009032F2"/>
    <w:rsid w:val="0090341F"/>
    <w:rsid w:val="00903523"/>
    <w:rsid w:val="0090358B"/>
    <w:rsid w:val="009036CC"/>
    <w:rsid w:val="00903705"/>
    <w:rsid w:val="00903788"/>
    <w:rsid w:val="00903794"/>
    <w:rsid w:val="0090382D"/>
    <w:rsid w:val="00903913"/>
    <w:rsid w:val="0090395C"/>
    <w:rsid w:val="009039EF"/>
    <w:rsid w:val="00903A40"/>
    <w:rsid w:val="00903A85"/>
    <w:rsid w:val="00903AD1"/>
    <w:rsid w:val="00903D8D"/>
    <w:rsid w:val="00903DDA"/>
    <w:rsid w:val="00903EC7"/>
    <w:rsid w:val="00904001"/>
    <w:rsid w:val="0090400A"/>
    <w:rsid w:val="009040AB"/>
    <w:rsid w:val="009040D3"/>
    <w:rsid w:val="009040E1"/>
    <w:rsid w:val="009040E3"/>
    <w:rsid w:val="0090412C"/>
    <w:rsid w:val="0090416B"/>
    <w:rsid w:val="009042E0"/>
    <w:rsid w:val="0090430A"/>
    <w:rsid w:val="00904310"/>
    <w:rsid w:val="00904398"/>
    <w:rsid w:val="0090445E"/>
    <w:rsid w:val="009045BC"/>
    <w:rsid w:val="0090463F"/>
    <w:rsid w:val="009047F5"/>
    <w:rsid w:val="00904826"/>
    <w:rsid w:val="00904857"/>
    <w:rsid w:val="0090490A"/>
    <w:rsid w:val="009049AE"/>
    <w:rsid w:val="00904A32"/>
    <w:rsid w:val="00904B69"/>
    <w:rsid w:val="00904B77"/>
    <w:rsid w:val="00904C0A"/>
    <w:rsid w:val="00904CEF"/>
    <w:rsid w:val="00904D62"/>
    <w:rsid w:val="00904DE0"/>
    <w:rsid w:val="00904E52"/>
    <w:rsid w:val="00904FE1"/>
    <w:rsid w:val="00905066"/>
    <w:rsid w:val="009051DB"/>
    <w:rsid w:val="0090523D"/>
    <w:rsid w:val="009054A1"/>
    <w:rsid w:val="00905509"/>
    <w:rsid w:val="009055A5"/>
    <w:rsid w:val="00905620"/>
    <w:rsid w:val="00905647"/>
    <w:rsid w:val="00905751"/>
    <w:rsid w:val="00905773"/>
    <w:rsid w:val="0090577A"/>
    <w:rsid w:val="00905794"/>
    <w:rsid w:val="00905798"/>
    <w:rsid w:val="0090592A"/>
    <w:rsid w:val="00905935"/>
    <w:rsid w:val="0090597C"/>
    <w:rsid w:val="00905A0F"/>
    <w:rsid w:val="00905A18"/>
    <w:rsid w:val="00905A42"/>
    <w:rsid w:val="00905A69"/>
    <w:rsid w:val="00905AE4"/>
    <w:rsid w:val="00905BD5"/>
    <w:rsid w:val="00905D63"/>
    <w:rsid w:val="00905E2F"/>
    <w:rsid w:val="00905E78"/>
    <w:rsid w:val="00906247"/>
    <w:rsid w:val="009064D9"/>
    <w:rsid w:val="00906587"/>
    <w:rsid w:val="009065D1"/>
    <w:rsid w:val="009067D3"/>
    <w:rsid w:val="00906820"/>
    <w:rsid w:val="0090688A"/>
    <w:rsid w:val="009068C2"/>
    <w:rsid w:val="009069CE"/>
    <w:rsid w:val="00906A57"/>
    <w:rsid w:val="00906B00"/>
    <w:rsid w:val="00906D94"/>
    <w:rsid w:val="00906DDD"/>
    <w:rsid w:val="00906E04"/>
    <w:rsid w:val="00906E0B"/>
    <w:rsid w:val="00906F9F"/>
    <w:rsid w:val="009070B4"/>
    <w:rsid w:val="00907172"/>
    <w:rsid w:val="00907327"/>
    <w:rsid w:val="0090733D"/>
    <w:rsid w:val="00907358"/>
    <w:rsid w:val="009073D4"/>
    <w:rsid w:val="0090748F"/>
    <w:rsid w:val="009074C4"/>
    <w:rsid w:val="009076F0"/>
    <w:rsid w:val="009077A4"/>
    <w:rsid w:val="009077AC"/>
    <w:rsid w:val="00907928"/>
    <w:rsid w:val="00907948"/>
    <w:rsid w:val="00907ACB"/>
    <w:rsid w:val="00907AD6"/>
    <w:rsid w:val="00907B23"/>
    <w:rsid w:val="00907C08"/>
    <w:rsid w:val="00907CE2"/>
    <w:rsid w:val="00907E9F"/>
    <w:rsid w:val="00907FB0"/>
    <w:rsid w:val="00907FD3"/>
    <w:rsid w:val="00910070"/>
    <w:rsid w:val="0091023F"/>
    <w:rsid w:val="00910282"/>
    <w:rsid w:val="00910496"/>
    <w:rsid w:val="0091052B"/>
    <w:rsid w:val="00910531"/>
    <w:rsid w:val="00910608"/>
    <w:rsid w:val="009106CF"/>
    <w:rsid w:val="009107AC"/>
    <w:rsid w:val="00910808"/>
    <w:rsid w:val="009109DD"/>
    <w:rsid w:val="00910A56"/>
    <w:rsid w:val="00910A57"/>
    <w:rsid w:val="00910B86"/>
    <w:rsid w:val="00910BF0"/>
    <w:rsid w:val="00910C3F"/>
    <w:rsid w:val="00910CF5"/>
    <w:rsid w:val="00910D1F"/>
    <w:rsid w:val="00910D36"/>
    <w:rsid w:val="00910E49"/>
    <w:rsid w:val="00910ED2"/>
    <w:rsid w:val="00910EFF"/>
    <w:rsid w:val="00910F3E"/>
    <w:rsid w:val="00910F75"/>
    <w:rsid w:val="00910F85"/>
    <w:rsid w:val="00910F98"/>
    <w:rsid w:val="00910FE3"/>
    <w:rsid w:val="0091111A"/>
    <w:rsid w:val="00911280"/>
    <w:rsid w:val="00911413"/>
    <w:rsid w:val="00911423"/>
    <w:rsid w:val="009114D5"/>
    <w:rsid w:val="0091181B"/>
    <w:rsid w:val="00911975"/>
    <w:rsid w:val="00911A14"/>
    <w:rsid w:val="00911B70"/>
    <w:rsid w:val="00911B7B"/>
    <w:rsid w:val="00911D86"/>
    <w:rsid w:val="00911DF9"/>
    <w:rsid w:val="00911E0B"/>
    <w:rsid w:val="00911FA7"/>
    <w:rsid w:val="0091209E"/>
    <w:rsid w:val="009120D1"/>
    <w:rsid w:val="0091224D"/>
    <w:rsid w:val="00912433"/>
    <w:rsid w:val="009124CF"/>
    <w:rsid w:val="00912506"/>
    <w:rsid w:val="0091251C"/>
    <w:rsid w:val="0091258C"/>
    <w:rsid w:val="00912614"/>
    <w:rsid w:val="009129AD"/>
    <w:rsid w:val="00912A28"/>
    <w:rsid w:val="00912AD6"/>
    <w:rsid w:val="00912CBF"/>
    <w:rsid w:val="00912D40"/>
    <w:rsid w:val="00912D66"/>
    <w:rsid w:val="00912DA1"/>
    <w:rsid w:val="00912E83"/>
    <w:rsid w:val="00912EFD"/>
    <w:rsid w:val="00912F4D"/>
    <w:rsid w:val="00912FE0"/>
    <w:rsid w:val="0091312D"/>
    <w:rsid w:val="0091316F"/>
    <w:rsid w:val="009131B9"/>
    <w:rsid w:val="009131BA"/>
    <w:rsid w:val="00913542"/>
    <w:rsid w:val="009137D3"/>
    <w:rsid w:val="0091393D"/>
    <w:rsid w:val="00913976"/>
    <w:rsid w:val="00913AED"/>
    <w:rsid w:val="00913B34"/>
    <w:rsid w:val="00913B44"/>
    <w:rsid w:val="00913B9D"/>
    <w:rsid w:val="00913BF1"/>
    <w:rsid w:val="00913CDD"/>
    <w:rsid w:val="00913D3E"/>
    <w:rsid w:val="00913D93"/>
    <w:rsid w:val="00913DFD"/>
    <w:rsid w:val="00913E3E"/>
    <w:rsid w:val="00913EC0"/>
    <w:rsid w:val="00913F14"/>
    <w:rsid w:val="00913FEE"/>
    <w:rsid w:val="00914076"/>
    <w:rsid w:val="00914130"/>
    <w:rsid w:val="00914185"/>
    <w:rsid w:val="009141EA"/>
    <w:rsid w:val="0091442F"/>
    <w:rsid w:val="00914444"/>
    <w:rsid w:val="009144E0"/>
    <w:rsid w:val="00914511"/>
    <w:rsid w:val="0091468F"/>
    <w:rsid w:val="00914890"/>
    <w:rsid w:val="00914AED"/>
    <w:rsid w:val="00914B85"/>
    <w:rsid w:val="00914BE4"/>
    <w:rsid w:val="00914C4B"/>
    <w:rsid w:val="00914CA8"/>
    <w:rsid w:val="00914EA5"/>
    <w:rsid w:val="00914F0E"/>
    <w:rsid w:val="00915102"/>
    <w:rsid w:val="00915114"/>
    <w:rsid w:val="0091513E"/>
    <w:rsid w:val="0091516C"/>
    <w:rsid w:val="009153F2"/>
    <w:rsid w:val="00915470"/>
    <w:rsid w:val="0091578A"/>
    <w:rsid w:val="009157AB"/>
    <w:rsid w:val="0091582F"/>
    <w:rsid w:val="00915947"/>
    <w:rsid w:val="00915AA9"/>
    <w:rsid w:val="00915C4A"/>
    <w:rsid w:val="00915DD6"/>
    <w:rsid w:val="00915F0B"/>
    <w:rsid w:val="00915F51"/>
    <w:rsid w:val="00915F68"/>
    <w:rsid w:val="00915F76"/>
    <w:rsid w:val="00915FD5"/>
    <w:rsid w:val="00915FE4"/>
    <w:rsid w:val="00916003"/>
    <w:rsid w:val="00916026"/>
    <w:rsid w:val="00916061"/>
    <w:rsid w:val="0091617D"/>
    <w:rsid w:val="00916252"/>
    <w:rsid w:val="00916390"/>
    <w:rsid w:val="009163AD"/>
    <w:rsid w:val="00916552"/>
    <w:rsid w:val="00916967"/>
    <w:rsid w:val="00916A0E"/>
    <w:rsid w:val="00916A28"/>
    <w:rsid w:val="00916BAB"/>
    <w:rsid w:val="00916BE2"/>
    <w:rsid w:val="00916C0F"/>
    <w:rsid w:val="00916CF7"/>
    <w:rsid w:val="00916EE4"/>
    <w:rsid w:val="00916F2E"/>
    <w:rsid w:val="0091728D"/>
    <w:rsid w:val="009173CB"/>
    <w:rsid w:val="009173D3"/>
    <w:rsid w:val="00917483"/>
    <w:rsid w:val="00917506"/>
    <w:rsid w:val="00917644"/>
    <w:rsid w:val="0091770C"/>
    <w:rsid w:val="00917828"/>
    <w:rsid w:val="0091788C"/>
    <w:rsid w:val="00917895"/>
    <w:rsid w:val="00917915"/>
    <w:rsid w:val="00917C20"/>
    <w:rsid w:val="00917C27"/>
    <w:rsid w:val="00917D01"/>
    <w:rsid w:val="00917D23"/>
    <w:rsid w:val="00917D35"/>
    <w:rsid w:val="00917D5A"/>
    <w:rsid w:val="00917EF7"/>
    <w:rsid w:val="00917FC9"/>
    <w:rsid w:val="00920002"/>
    <w:rsid w:val="009200D5"/>
    <w:rsid w:val="009201A2"/>
    <w:rsid w:val="00920261"/>
    <w:rsid w:val="009202CE"/>
    <w:rsid w:val="009203BE"/>
    <w:rsid w:val="00920411"/>
    <w:rsid w:val="0092042B"/>
    <w:rsid w:val="00920477"/>
    <w:rsid w:val="0092049D"/>
    <w:rsid w:val="0092050D"/>
    <w:rsid w:val="0092067D"/>
    <w:rsid w:val="009207D7"/>
    <w:rsid w:val="009208DD"/>
    <w:rsid w:val="009208EE"/>
    <w:rsid w:val="00920A4B"/>
    <w:rsid w:val="00920B24"/>
    <w:rsid w:val="00920B25"/>
    <w:rsid w:val="00920B40"/>
    <w:rsid w:val="00920B6E"/>
    <w:rsid w:val="00920CE4"/>
    <w:rsid w:val="00920D21"/>
    <w:rsid w:val="00920DB0"/>
    <w:rsid w:val="00920E6D"/>
    <w:rsid w:val="00920F35"/>
    <w:rsid w:val="00921031"/>
    <w:rsid w:val="0092106B"/>
    <w:rsid w:val="009210A4"/>
    <w:rsid w:val="0092115C"/>
    <w:rsid w:val="009211E9"/>
    <w:rsid w:val="009211FF"/>
    <w:rsid w:val="00921289"/>
    <w:rsid w:val="0092130E"/>
    <w:rsid w:val="00921400"/>
    <w:rsid w:val="0092140D"/>
    <w:rsid w:val="009214AB"/>
    <w:rsid w:val="0092150C"/>
    <w:rsid w:val="0092166F"/>
    <w:rsid w:val="009217D8"/>
    <w:rsid w:val="0092187F"/>
    <w:rsid w:val="00921ACA"/>
    <w:rsid w:val="00921B66"/>
    <w:rsid w:val="00921BC4"/>
    <w:rsid w:val="00921C9A"/>
    <w:rsid w:val="00921ECE"/>
    <w:rsid w:val="0092206C"/>
    <w:rsid w:val="009221BC"/>
    <w:rsid w:val="009221CD"/>
    <w:rsid w:val="0092227D"/>
    <w:rsid w:val="00922281"/>
    <w:rsid w:val="00922398"/>
    <w:rsid w:val="0092241B"/>
    <w:rsid w:val="00922708"/>
    <w:rsid w:val="00922796"/>
    <w:rsid w:val="009227BA"/>
    <w:rsid w:val="0092281B"/>
    <w:rsid w:val="0092281E"/>
    <w:rsid w:val="00922893"/>
    <w:rsid w:val="009228DF"/>
    <w:rsid w:val="009228E0"/>
    <w:rsid w:val="00922917"/>
    <w:rsid w:val="0092291F"/>
    <w:rsid w:val="00922A27"/>
    <w:rsid w:val="00922B03"/>
    <w:rsid w:val="00922B92"/>
    <w:rsid w:val="00922C06"/>
    <w:rsid w:val="00922F73"/>
    <w:rsid w:val="0092301F"/>
    <w:rsid w:val="00923078"/>
    <w:rsid w:val="0092309F"/>
    <w:rsid w:val="009230A0"/>
    <w:rsid w:val="0092311D"/>
    <w:rsid w:val="00923137"/>
    <w:rsid w:val="00923139"/>
    <w:rsid w:val="009232F4"/>
    <w:rsid w:val="00923420"/>
    <w:rsid w:val="00923442"/>
    <w:rsid w:val="0092347E"/>
    <w:rsid w:val="009234D9"/>
    <w:rsid w:val="0092354E"/>
    <w:rsid w:val="00923587"/>
    <w:rsid w:val="009235D5"/>
    <w:rsid w:val="00923809"/>
    <w:rsid w:val="00923955"/>
    <w:rsid w:val="00923AF7"/>
    <w:rsid w:val="00923C12"/>
    <w:rsid w:val="00923DF0"/>
    <w:rsid w:val="00923F1B"/>
    <w:rsid w:val="00923F34"/>
    <w:rsid w:val="009240F9"/>
    <w:rsid w:val="00924329"/>
    <w:rsid w:val="00924371"/>
    <w:rsid w:val="009243A8"/>
    <w:rsid w:val="009243B9"/>
    <w:rsid w:val="0092453B"/>
    <w:rsid w:val="009245F9"/>
    <w:rsid w:val="00924664"/>
    <w:rsid w:val="0092466E"/>
    <w:rsid w:val="009246A4"/>
    <w:rsid w:val="009246D1"/>
    <w:rsid w:val="00924728"/>
    <w:rsid w:val="009247CF"/>
    <w:rsid w:val="009247FF"/>
    <w:rsid w:val="009249C3"/>
    <w:rsid w:val="00924A41"/>
    <w:rsid w:val="00924B4E"/>
    <w:rsid w:val="00924B9F"/>
    <w:rsid w:val="00924CD3"/>
    <w:rsid w:val="00924CEA"/>
    <w:rsid w:val="00924D85"/>
    <w:rsid w:val="00924E0B"/>
    <w:rsid w:val="00924E21"/>
    <w:rsid w:val="00924E60"/>
    <w:rsid w:val="00924F45"/>
    <w:rsid w:val="00924FBE"/>
    <w:rsid w:val="00925095"/>
    <w:rsid w:val="00925279"/>
    <w:rsid w:val="009252AC"/>
    <w:rsid w:val="00925349"/>
    <w:rsid w:val="00925426"/>
    <w:rsid w:val="0092554D"/>
    <w:rsid w:val="009255BA"/>
    <w:rsid w:val="00925601"/>
    <w:rsid w:val="009256D2"/>
    <w:rsid w:val="0092575A"/>
    <w:rsid w:val="00925781"/>
    <w:rsid w:val="00925888"/>
    <w:rsid w:val="00925949"/>
    <w:rsid w:val="0092594B"/>
    <w:rsid w:val="009259BC"/>
    <w:rsid w:val="009259D4"/>
    <w:rsid w:val="00925B1B"/>
    <w:rsid w:val="00925BB4"/>
    <w:rsid w:val="00925C8D"/>
    <w:rsid w:val="00925D12"/>
    <w:rsid w:val="00925D28"/>
    <w:rsid w:val="00925DD0"/>
    <w:rsid w:val="00925F1C"/>
    <w:rsid w:val="00925F51"/>
    <w:rsid w:val="00926088"/>
    <w:rsid w:val="009260C5"/>
    <w:rsid w:val="0092610E"/>
    <w:rsid w:val="00926167"/>
    <w:rsid w:val="009261C3"/>
    <w:rsid w:val="00926217"/>
    <w:rsid w:val="0092623B"/>
    <w:rsid w:val="009262C5"/>
    <w:rsid w:val="009262FB"/>
    <w:rsid w:val="009263E2"/>
    <w:rsid w:val="00926545"/>
    <w:rsid w:val="009267C0"/>
    <w:rsid w:val="009267EB"/>
    <w:rsid w:val="009267F5"/>
    <w:rsid w:val="0092690F"/>
    <w:rsid w:val="0092694B"/>
    <w:rsid w:val="009269AB"/>
    <w:rsid w:val="00926A4F"/>
    <w:rsid w:val="00926A8D"/>
    <w:rsid w:val="00926BCF"/>
    <w:rsid w:val="00926CD9"/>
    <w:rsid w:val="00926DB1"/>
    <w:rsid w:val="00926E32"/>
    <w:rsid w:val="00926E55"/>
    <w:rsid w:val="00926E78"/>
    <w:rsid w:val="00926ECF"/>
    <w:rsid w:val="00926ED2"/>
    <w:rsid w:val="00927011"/>
    <w:rsid w:val="00927069"/>
    <w:rsid w:val="0092709C"/>
    <w:rsid w:val="0092722D"/>
    <w:rsid w:val="0092729D"/>
    <w:rsid w:val="009272C4"/>
    <w:rsid w:val="009273D9"/>
    <w:rsid w:val="009273E5"/>
    <w:rsid w:val="009273F7"/>
    <w:rsid w:val="009274CC"/>
    <w:rsid w:val="0092775F"/>
    <w:rsid w:val="009277AB"/>
    <w:rsid w:val="009277C4"/>
    <w:rsid w:val="0092787D"/>
    <w:rsid w:val="00927913"/>
    <w:rsid w:val="009279ED"/>
    <w:rsid w:val="00927A2A"/>
    <w:rsid w:val="00927AC6"/>
    <w:rsid w:val="00927B3A"/>
    <w:rsid w:val="00927CA2"/>
    <w:rsid w:val="00927CC2"/>
    <w:rsid w:val="00927CC7"/>
    <w:rsid w:val="00927CCF"/>
    <w:rsid w:val="00927CE6"/>
    <w:rsid w:val="00927E57"/>
    <w:rsid w:val="00927EB1"/>
    <w:rsid w:val="00927FAE"/>
    <w:rsid w:val="00930335"/>
    <w:rsid w:val="00930503"/>
    <w:rsid w:val="00930728"/>
    <w:rsid w:val="00930773"/>
    <w:rsid w:val="009308AB"/>
    <w:rsid w:val="00930B05"/>
    <w:rsid w:val="00930D2F"/>
    <w:rsid w:val="00930EAA"/>
    <w:rsid w:val="0093101D"/>
    <w:rsid w:val="00931211"/>
    <w:rsid w:val="009313FB"/>
    <w:rsid w:val="00931600"/>
    <w:rsid w:val="0093167F"/>
    <w:rsid w:val="00931725"/>
    <w:rsid w:val="0093196D"/>
    <w:rsid w:val="009319FD"/>
    <w:rsid w:val="00931A56"/>
    <w:rsid w:val="00931B4B"/>
    <w:rsid w:val="00931B8B"/>
    <w:rsid w:val="00931BBF"/>
    <w:rsid w:val="00931BEB"/>
    <w:rsid w:val="00931C34"/>
    <w:rsid w:val="00931C74"/>
    <w:rsid w:val="00931D7E"/>
    <w:rsid w:val="00931E23"/>
    <w:rsid w:val="00931E5F"/>
    <w:rsid w:val="00931ECE"/>
    <w:rsid w:val="00931F0B"/>
    <w:rsid w:val="00931FFD"/>
    <w:rsid w:val="00932004"/>
    <w:rsid w:val="00932146"/>
    <w:rsid w:val="009321C5"/>
    <w:rsid w:val="0093221C"/>
    <w:rsid w:val="00932256"/>
    <w:rsid w:val="009323C3"/>
    <w:rsid w:val="00932412"/>
    <w:rsid w:val="009324AE"/>
    <w:rsid w:val="009324AF"/>
    <w:rsid w:val="009324FB"/>
    <w:rsid w:val="00932642"/>
    <w:rsid w:val="00932659"/>
    <w:rsid w:val="00932666"/>
    <w:rsid w:val="00932667"/>
    <w:rsid w:val="009326B0"/>
    <w:rsid w:val="0093285E"/>
    <w:rsid w:val="009329D4"/>
    <w:rsid w:val="00932A3F"/>
    <w:rsid w:val="00932A6A"/>
    <w:rsid w:val="00932C88"/>
    <w:rsid w:val="00932C93"/>
    <w:rsid w:val="00932CA8"/>
    <w:rsid w:val="00932D7E"/>
    <w:rsid w:val="00932EF4"/>
    <w:rsid w:val="00932F8E"/>
    <w:rsid w:val="00932FDE"/>
    <w:rsid w:val="00932FE0"/>
    <w:rsid w:val="009330DC"/>
    <w:rsid w:val="0093319A"/>
    <w:rsid w:val="00933433"/>
    <w:rsid w:val="00933465"/>
    <w:rsid w:val="0093360B"/>
    <w:rsid w:val="00933666"/>
    <w:rsid w:val="009336BB"/>
    <w:rsid w:val="00933855"/>
    <w:rsid w:val="00933B8E"/>
    <w:rsid w:val="00933BA9"/>
    <w:rsid w:val="00933C81"/>
    <w:rsid w:val="00933CCB"/>
    <w:rsid w:val="00933CE4"/>
    <w:rsid w:val="00933E6D"/>
    <w:rsid w:val="00933F4C"/>
    <w:rsid w:val="00933F5C"/>
    <w:rsid w:val="00933F7C"/>
    <w:rsid w:val="00934073"/>
    <w:rsid w:val="0093409D"/>
    <w:rsid w:val="0093419E"/>
    <w:rsid w:val="009341AB"/>
    <w:rsid w:val="00934230"/>
    <w:rsid w:val="009342AA"/>
    <w:rsid w:val="00934425"/>
    <w:rsid w:val="0093447B"/>
    <w:rsid w:val="009344CB"/>
    <w:rsid w:val="00934578"/>
    <w:rsid w:val="00934713"/>
    <w:rsid w:val="009347A6"/>
    <w:rsid w:val="009347AF"/>
    <w:rsid w:val="00934896"/>
    <w:rsid w:val="0093489C"/>
    <w:rsid w:val="00934905"/>
    <w:rsid w:val="009349E6"/>
    <w:rsid w:val="00934BE3"/>
    <w:rsid w:val="00934C5B"/>
    <w:rsid w:val="00934C7B"/>
    <w:rsid w:val="00934FE3"/>
    <w:rsid w:val="00935040"/>
    <w:rsid w:val="00935050"/>
    <w:rsid w:val="00935053"/>
    <w:rsid w:val="00935180"/>
    <w:rsid w:val="0093522B"/>
    <w:rsid w:val="0093525D"/>
    <w:rsid w:val="00935301"/>
    <w:rsid w:val="00935302"/>
    <w:rsid w:val="009353A0"/>
    <w:rsid w:val="00935990"/>
    <w:rsid w:val="009359C6"/>
    <w:rsid w:val="00935A8E"/>
    <w:rsid w:val="00935A95"/>
    <w:rsid w:val="00935B6F"/>
    <w:rsid w:val="00935BB6"/>
    <w:rsid w:val="00935BC4"/>
    <w:rsid w:val="00935FAE"/>
    <w:rsid w:val="00936033"/>
    <w:rsid w:val="00936041"/>
    <w:rsid w:val="00936067"/>
    <w:rsid w:val="00936110"/>
    <w:rsid w:val="00936181"/>
    <w:rsid w:val="009361D8"/>
    <w:rsid w:val="00936213"/>
    <w:rsid w:val="009362DC"/>
    <w:rsid w:val="00936320"/>
    <w:rsid w:val="009365BD"/>
    <w:rsid w:val="0093667B"/>
    <w:rsid w:val="00936766"/>
    <w:rsid w:val="00936897"/>
    <w:rsid w:val="00936A72"/>
    <w:rsid w:val="00936C29"/>
    <w:rsid w:val="00936DCD"/>
    <w:rsid w:val="00936E5E"/>
    <w:rsid w:val="00936E66"/>
    <w:rsid w:val="00936EBA"/>
    <w:rsid w:val="00936ED5"/>
    <w:rsid w:val="00936F1D"/>
    <w:rsid w:val="00937006"/>
    <w:rsid w:val="0093721C"/>
    <w:rsid w:val="0093723A"/>
    <w:rsid w:val="00937297"/>
    <w:rsid w:val="009374EB"/>
    <w:rsid w:val="009374FE"/>
    <w:rsid w:val="0093754D"/>
    <w:rsid w:val="0093760F"/>
    <w:rsid w:val="00937668"/>
    <w:rsid w:val="00937679"/>
    <w:rsid w:val="00937693"/>
    <w:rsid w:val="0093771C"/>
    <w:rsid w:val="0093783C"/>
    <w:rsid w:val="00937940"/>
    <w:rsid w:val="00937971"/>
    <w:rsid w:val="00937990"/>
    <w:rsid w:val="00937AA9"/>
    <w:rsid w:val="00937B40"/>
    <w:rsid w:val="00937BB4"/>
    <w:rsid w:val="00937C3B"/>
    <w:rsid w:val="00937F65"/>
    <w:rsid w:val="00937F7D"/>
    <w:rsid w:val="00940056"/>
    <w:rsid w:val="009400DA"/>
    <w:rsid w:val="00940111"/>
    <w:rsid w:val="0094015F"/>
    <w:rsid w:val="00940270"/>
    <w:rsid w:val="0094030B"/>
    <w:rsid w:val="009403A0"/>
    <w:rsid w:val="0094047A"/>
    <w:rsid w:val="009404CE"/>
    <w:rsid w:val="0094064C"/>
    <w:rsid w:val="0094068C"/>
    <w:rsid w:val="0094075B"/>
    <w:rsid w:val="00940872"/>
    <w:rsid w:val="009408A5"/>
    <w:rsid w:val="00940CC1"/>
    <w:rsid w:val="00940DD5"/>
    <w:rsid w:val="00940F53"/>
    <w:rsid w:val="00940FC5"/>
    <w:rsid w:val="0094116B"/>
    <w:rsid w:val="0094119D"/>
    <w:rsid w:val="0094124F"/>
    <w:rsid w:val="0094142F"/>
    <w:rsid w:val="0094148A"/>
    <w:rsid w:val="00941566"/>
    <w:rsid w:val="009416D5"/>
    <w:rsid w:val="00941740"/>
    <w:rsid w:val="0094174B"/>
    <w:rsid w:val="00941790"/>
    <w:rsid w:val="00941800"/>
    <w:rsid w:val="00941851"/>
    <w:rsid w:val="0094187F"/>
    <w:rsid w:val="009418B6"/>
    <w:rsid w:val="009418CF"/>
    <w:rsid w:val="00941906"/>
    <w:rsid w:val="00941A4E"/>
    <w:rsid w:val="00941C1A"/>
    <w:rsid w:val="00941CB5"/>
    <w:rsid w:val="00941D83"/>
    <w:rsid w:val="00941DBE"/>
    <w:rsid w:val="00941DD8"/>
    <w:rsid w:val="00941F40"/>
    <w:rsid w:val="00942070"/>
    <w:rsid w:val="00942159"/>
    <w:rsid w:val="00942180"/>
    <w:rsid w:val="00942211"/>
    <w:rsid w:val="0094221C"/>
    <w:rsid w:val="0094225A"/>
    <w:rsid w:val="00942261"/>
    <w:rsid w:val="00942504"/>
    <w:rsid w:val="009425DF"/>
    <w:rsid w:val="009425EA"/>
    <w:rsid w:val="009427C1"/>
    <w:rsid w:val="00942802"/>
    <w:rsid w:val="0094285B"/>
    <w:rsid w:val="00942B24"/>
    <w:rsid w:val="00942BA5"/>
    <w:rsid w:val="00942D5C"/>
    <w:rsid w:val="00942EBA"/>
    <w:rsid w:val="00942EE8"/>
    <w:rsid w:val="00942FDC"/>
    <w:rsid w:val="0094303C"/>
    <w:rsid w:val="009431E3"/>
    <w:rsid w:val="00943210"/>
    <w:rsid w:val="00943218"/>
    <w:rsid w:val="00943342"/>
    <w:rsid w:val="009433D1"/>
    <w:rsid w:val="0094343F"/>
    <w:rsid w:val="00943467"/>
    <w:rsid w:val="0094350A"/>
    <w:rsid w:val="0094365C"/>
    <w:rsid w:val="00943740"/>
    <w:rsid w:val="0094374A"/>
    <w:rsid w:val="00943A3C"/>
    <w:rsid w:val="00943ADA"/>
    <w:rsid w:val="00943CA8"/>
    <w:rsid w:val="00943D33"/>
    <w:rsid w:val="00943D92"/>
    <w:rsid w:val="00943DEA"/>
    <w:rsid w:val="00943E28"/>
    <w:rsid w:val="00943EF3"/>
    <w:rsid w:val="00943F7A"/>
    <w:rsid w:val="00944084"/>
    <w:rsid w:val="009440CA"/>
    <w:rsid w:val="00944166"/>
    <w:rsid w:val="0094419D"/>
    <w:rsid w:val="00944256"/>
    <w:rsid w:val="00944314"/>
    <w:rsid w:val="00944319"/>
    <w:rsid w:val="0094432B"/>
    <w:rsid w:val="00944384"/>
    <w:rsid w:val="00944404"/>
    <w:rsid w:val="00944479"/>
    <w:rsid w:val="0094464F"/>
    <w:rsid w:val="00944742"/>
    <w:rsid w:val="0094487B"/>
    <w:rsid w:val="00944A06"/>
    <w:rsid w:val="00944A09"/>
    <w:rsid w:val="00944A69"/>
    <w:rsid w:val="00944A84"/>
    <w:rsid w:val="00944B06"/>
    <w:rsid w:val="00944BC7"/>
    <w:rsid w:val="00944C4C"/>
    <w:rsid w:val="00944CCD"/>
    <w:rsid w:val="00944CD3"/>
    <w:rsid w:val="00944D6A"/>
    <w:rsid w:val="00944DD9"/>
    <w:rsid w:val="00944DE2"/>
    <w:rsid w:val="0094504F"/>
    <w:rsid w:val="009450CF"/>
    <w:rsid w:val="009451F1"/>
    <w:rsid w:val="00945247"/>
    <w:rsid w:val="0094524E"/>
    <w:rsid w:val="0094525E"/>
    <w:rsid w:val="0094547A"/>
    <w:rsid w:val="0094564A"/>
    <w:rsid w:val="0094573B"/>
    <w:rsid w:val="00945771"/>
    <w:rsid w:val="00945775"/>
    <w:rsid w:val="00945779"/>
    <w:rsid w:val="0094579E"/>
    <w:rsid w:val="009457F7"/>
    <w:rsid w:val="00945AC3"/>
    <w:rsid w:val="00945B2A"/>
    <w:rsid w:val="00945BC8"/>
    <w:rsid w:val="00945C7F"/>
    <w:rsid w:val="00945CC2"/>
    <w:rsid w:val="00945D4F"/>
    <w:rsid w:val="00945F3B"/>
    <w:rsid w:val="00945F84"/>
    <w:rsid w:val="00945FBF"/>
    <w:rsid w:val="00945FFB"/>
    <w:rsid w:val="009460F4"/>
    <w:rsid w:val="009461D7"/>
    <w:rsid w:val="00946220"/>
    <w:rsid w:val="00946221"/>
    <w:rsid w:val="00946240"/>
    <w:rsid w:val="009463B7"/>
    <w:rsid w:val="009463CA"/>
    <w:rsid w:val="009464D9"/>
    <w:rsid w:val="0094660F"/>
    <w:rsid w:val="00946745"/>
    <w:rsid w:val="009468CC"/>
    <w:rsid w:val="00946A03"/>
    <w:rsid w:val="00946A5E"/>
    <w:rsid w:val="00946A88"/>
    <w:rsid w:val="00946C6F"/>
    <w:rsid w:val="00946E1D"/>
    <w:rsid w:val="00946ECB"/>
    <w:rsid w:val="00946FAF"/>
    <w:rsid w:val="009471FF"/>
    <w:rsid w:val="00947263"/>
    <w:rsid w:val="00947295"/>
    <w:rsid w:val="009472E1"/>
    <w:rsid w:val="00947363"/>
    <w:rsid w:val="00947419"/>
    <w:rsid w:val="00947475"/>
    <w:rsid w:val="009475E7"/>
    <w:rsid w:val="00947632"/>
    <w:rsid w:val="0094768D"/>
    <w:rsid w:val="009476AC"/>
    <w:rsid w:val="009476B5"/>
    <w:rsid w:val="00947745"/>
    <w:rsid w:val="00947761"/>
    <w:rsid w:val="00947764"/>
    <w:rsid w:val="00947856"/>
    <w:rsid w:val="009478BA"/>
    <w:rsid w:val="0094791E"/>
    <w:rsid w:val="00947B52"/>
    <w:rsid w:val="00947CE2"/>
    <w:rsid w:val="00947D32"/>
    <w:rsid w:val="00947E0B"/>
    <w:rsid w:val="00947E29"/>
    <w:rsid w:val="00947EA1"/>
    <w:rsid w:val="00947F2B"/>
    <w:rsid w:val="00947F6D"/>
    <w:rsid w:val="00950092"/>
    <w:rsid w:val="0095021C"/>
    <w:rsid w:val="009502B6"/>
    <w:rsid w:val="0095033D"/>
    <w:rsid w:val="00950412"/>
    <w:rsid w:val="00950532"/>
    <w:rsid w:val="00950551"/>
    <w:rsid w:val="009505A2"/>
    <w:rsid w:val="009505DE"/>
    <w:rsid w:val="0095062A"/>
    <w:rsid w:val="0095066E"/>
    <w:rsid w:val="0095070E"/>
    <w:rsid w:val="009509DE"/>
    <w:rsid w:val="00950B69"/>
    <w:rsid w:val="00950B80"/>
    <w:rsid w:val="00950C2C"/>
    <w:rsid w:val="00950E26"/>
    <w:rsid w:val="00950E5E"/>
    <w:rsid w:val="00950ED4"/>
    <w:rsid w:val="009510CF"/>
    <w:rsid w:val="009510D3"/>
    <w:rsid w:val="00951185"/>
    <w:rsid w:val="00951265"/>
    <w:rsid w:val="0095128B"/>
    <w:rsid w:val="009512C6"/>
    <w:rsid w:val="009512CF"/>
    <w:rsid w:val="0095140F"/>
    <w:rsid w:val="0095164F"/>
    <w:rsid w:val="00951740"/>
    <w:rsid w:val="009518A7"/>
    <w:rsid w:val="00951928"/>
    <w:rsid w:val="0095192E"/>
    <w:rsid w:val="00951AC4"/>
    <w:rsid w:val="00951B24"/>
    <w:rsid w:val="00951CAA"/>
    <w:rsid w:val="00951F85"/>
    <w:rsid w:val="00951FBA"/>
    <w:rsid w:val="00952070"/>
    <w:rsid w:val="0095216B"/>
    <w:rsid w:val="0095217E"/>
    <w:rsid w:val="00952250"/>
    <w:rsid w:val="00952273"/>
    <w:rsid w:val="00952428"/>
    <w:rsid w:val="009524B6"/>
    <w:rsid w:val="0095259D"/>
    <w:rsid w:val="00952957"/>
    <w:rsid w:val="0095295B"/>
    <w:rsid w:val="009529E0"/>
    <w:rsid w:val="009529F7"/>
    <w:rsid w:val="00952A36"/>
    <w:rsid w:val="00952B92"/>
    <w:rsid w:val="00952C1B"/>
    <w:rsid w:val="00952EE1"/>
    <w:rsid w:val="00952F72"/>
    <w:rsid w:val="0095301E"/>
    <w:rsid w:val="009531A0"/>
    <w:rsid w:val="0095365A"/>
    <w:rsid w:val="009536BE"/>
    <w:rsid w:val="00953736"/>
    <w:rsid w:val="009538A0"/>
    <w:rsid w:val="009538D2"/>
    <w:rsid w:val="0095394E"/>
    <w:rsid w:val="009539F6"/>
    <w:rsid w:val="00953B25"/>
    <w:rsid w:val="00953B71"/>
    <w:rsid w:val="00953B78"/>
    <w:rsid w:val="00953BB0"/>
    <w:rsid w:val="00953BD1"/>
    <w:rsid w:val="00953C0D"/>
    <w:rsid w:val="00953C76"/>
    <w:rsid w:val="00953C94"/>
    <w:rsid w:val="00953CBF"/>
    <w:rsid w:val="00953D34"/>
    <w:rsid w:val="00953D81"/>
    <w:rsid w:val="00953DC9"/>
    <w:rsid w:val="00953E78"/>
    <w:rsid w:val="00953EF0"/>
    <w:rsid w:val="00953F18"/>
    <w:rsid w:val="00953FBE"/>
    <w:rsid w:val="00953FF8"/>
    <w:rsid w:val="009540AB"/>
    <w:rsid w:val="00954205"/>
    <w:rsid w:val="009543C7"/>
    <w:rsid w:val="009543C8"/>
    <w:rsid w:val="009544D6"/>
    <w:rsid w:val="009545E3"/>
    <w:rsid w:val="009549A1"/>
    <w:rsid w:val="00954AB2"/>
    <w:rsid w:val="00954BAA"/>
    <w:rsid w:val="00954CE6"/>
    <w:rsid w:val="00955095"/>
    <w:rsid w:val="0095509F"/>
    <w:rsid w:val="00955208"/>
    <w:rsid w:val="00955239"/>
    <w:rsid w:val="0095525D"/>
    <w:rsid w:val="00955370"/>
    <w:rsid w:val="00955642"/>
    <w:rsid w:val="00955696"/>
    <w:rsid w:val="00955804"/>
    <w:rsid w:val="00955988"/>
    <w:rsid w:val="00955AE3"/>
    <w:rsid w:val="00955B62"/>
    <w:rsid w:val="00955C29"/>
    <w:rsid w:val="00955C8E"/>
    <w:rsid w:val="00955E48"/>
    <w:rsid w:val="00955E90"/>
    <w:rsid w:val="00955ED2"/>
    <w:rsid w:val="00956046"/>
    <w:rsid w:val="009560B7"/>
    <w:rsid w:val="009561BD"/>
    <w:rsid w:val="00956348"/>
    <w:rsid w:val="0095637F"/>
    <w:rsid w:val="009565A5"/>
    <w:rsid w:val="009565AE"/>
    <w:rsid w:val="0095667C"/>
    <w:rsid w:val="009566EB"/>
    <w:rsid w:val="0095682D"/>
    <w:rsid w:val="0095697F"/>
    <w:rsid w:val="009569D7"/>
    <w:rsid w:val="00956A46"/>
    <w:rsid w:val="00956B71"/>
    <w:rsid w:val="00956BF4"/>
    <w:rsid w:val="00956CCF"/>
    <w:rsid w:val="00956EC4"/>
    <w:rsid w:val="00956F49"/>
    <w:rsid w:val="00956FCC"/>
    <w:rsid w:val="00956FDA"/>
    <w:rsid w:val="0095701C"/>
    <w:rsid w:val="00957031"/>
    <w:rsid w:val="0095706D"/>
    <w:rsid w:val="009570DF"/>
    <w:rsid w:val="0095717C"/>
    <w:rsid w:val="0095731E"/>
    <w:rsid w:val="00957555"/>
    <w:rsid w:val="009575CB"/>
    <w:rsid w:val="009575D0"/>
    <w:rsid w:val="0095767A"/>
    <w:rsid w:val="009576EF"/>
    <w:rsid w:val="00957A39"/>
    <w:rsid w:val="00957A91"/>
    <w:rsid w:val="00957AB0"/>
    <w:rsid w:val="00957BC9"/>
    <w:rsid w:val="00957C18"/>
    <w:rsid w:val="00957C6D"/>
    <w:rsid w:val="00957DB6"/>
    <w:rsid w:val="00957DD2"/>
    <w:rsid w:val="00957E26"/>
    <w:rsid w:val="00957E35"/>
    <w:rsid w:val="00957E8C"/>
    <w:rsid w:val="00957EC5"/>
    <w:rsid w:val="00957FEF"/>
    <w:rsid w:val="0096003B"/>
    <w:rsid w:val="0096004C"/>
    <w:rsid w:val="00960105"/>
    <w:rsid w:val="009601C1"/>
    <w:rsid w:val="0096031E"/>
    <w:rsid w:val="009604EC"/>
    <w:rsid w:val="00960616"/>
    <w:rsid w:val="009606E2"/>
    <w:rsid w:val="00960875"/>
    <w:rsid w:val="009608F9"/>
    <w:rsid w:val="009609F3"/>
    <w:rsid w:val="00960B15"/>
    <w:rsid w:val="00960B31"/>
    <w:rsid w:val="00960B85"/>
    <w:rsid w:val="00960BC3"/>
    <w:rsid w:val="00960D2A"/>
    <w:rsid w:val="00960E48"/>
    <w:rsid w:val="00960FFB"/>
    <w:rsid w:val="00961002"/>
    <w:rsid w:val="00961040"/>
    <w:rsid w:val="0096106C"/>
    <w:rsid w:val="0096110D"/>
    <w:rsid w:val="00961206"/>
    <w:rsid w:val="0096136D"/>
    <w:rsid w:val="00961426"/>
    <w:rsid w:val="00961445"/>
    <w:rsid w:val="009614A5"/>
    <w:rsid w:val="00961521"/>
    <w:rsid w:val="00961568"/>
    <w:rsid w:val="00961697"/>
    <w:rsid w:val="0096178A"/>
    <w:rsid w:val="009617E7"/>
    <w:rsid w:val="009617F3"/>
    <w:rsid w:val="00961823"/>
    <w:rsid w:val="00961867"/>
    <w:rsid w:val="00961B28"/>
    <w:rsid w:val="00961B74"/>
    <w:rsid w:val="00961BA8"/>
    <w:rsid w:val="00961C1B"/>
    <w:rsid w:val="00961C69"/>
    <w:rsid w:val="00961FA8"/>
    <w:rsid w:val="0096208C"/>
    <w:rsid w:val="00962197"/>
    <w:rsid w:val="009621A6"/>
    <w:rsid w:val="009622E4"/>
    <w:rsid w:val="00962491"/>
    <w:rsid w:val="00962495"/>
    <w:rsid w:val="009625C3"/>
    <w:rsid w:val="00962629"/>
    <w:rsid w:val="00962759"/>
    <w:rsid w:val="0096278A"/>
    <w:rsid w:val="00962855"/>
    <w:rsid w:val="0096285B"/>
    <w:rsid w:val="009628BC"/>
    <w:rsid w:val="0096293C"/>
    <w:rsid w:val="00962B59"/>
    <w:rsid w:val="00962C23"/>
    <w:rsid w:val="00962C3E"/>
    <w:rsid w:val="00962C4F"/>
    <w:rsid w:val="00962E04"/>
    <w:rsid w:val="00962F1D"/>
    <w:rsid w:val="0096305A"/>
    <w:rsid w:val="009631A2"/>
    <w:rsid w:val="009631B8"/>
    <w:rsid w:val="00963241"/>
    <w:rsid w:val="00963333"/>
    <w:rsid w:val="0096338C"/>
    <w:rsid w:val="009633D4"/>
    <w:rsid w:val="0096345B"/>
    <w:rsid w:val="009636CD"/>
    <w:rsid w:val="00963807"/>
    <w:rsid w:val="0096383F"/>
    <w:rsid w:val="00963B42"/>
    <w:rsid w:val="00963CA8"/>
    <w:rsid w:val="00964152"/>
    <w:rsid w:val="0096419E"/>
    <w:rsid w:val="009642C9"/>
    <w:rsid w:val="0096436C"/>
    <w:rsid w:val="009643B1"/>
    <w:rsid w:val="009644A4"/>
    <w:rsid w:val="009644BB"/>
    <w:rsid w:val="0096451F"/>
    <w:rsid w:val="00964537"/>
    <w:rsid w:val="009645B2"/>
    <w:rsid w:val="009645D4"/>
    <w:rsid w:val="009647EF"/>
    <w:rsid w:val="009649BF"/>
    <w:rsid w:val="009649ED"/>
    <w:rsid w:val="00964AAB"/>
    <w:rsid w:val="00964ACE"/>
    <w:rsid w:val="00964BFA"/>
    <w:rsid w:val="00964DA5"/>
    <w:rsid w:val="00964ED0"/>
    <w:rsid w:val="00964EF7"/>
    <w:rsid w:val="00964FDF"/>
    <w:rsid w:val="0096528B"/>
    <w:rsid w:val="0096534D"/>
    <w:rsid w:val="009653BA"/>
    <w:rsid w:val="00965435"/>
    <w:rsid w:val="009657D3"/>
    <w:rsid w:val="00965841"/>
    <w:rsid w:val="00965847"/>
    <w:rsid w:val="00965857"/>
    <w:rsid w:val="0096590E"/>
    <w:rsid w:val="00965AB5"/>
    <w:rsid w:val="00965AEF"/>
    <w:rsid w:val="00965B6F"/>
    <w:rsid w:val="00965D1C"/>
    <w:rsid w:val="00965E2D"/>
    <w:rsid w:val="00965F39"/>
    <w:rsid w:val="009662DD"/>
    <w:rsid w:val="00966303"/>
    <w:rsid w:val="00966599"/>
    <w:rsid w:val="0096663D"/>
    <w:rsid w:val="009666DB"/>
    <w:rsid w:val="0096677D"/>
    <w:rsid w:val="0096681D"/>
    <w:rsid w:val="0096697F"/>
    <w:rsid w:val="00966998"/>
    <w:rsid w:val="009669D5"/>
    <w:rsid w:val="00966C1E"/>
    <w:rsid w:val="00966C9E"/>
    <w:rsid w:val="00966E3D"/>
    <w:rsid w:val="00966EB8"/>
    <w:rsid w:val="00966FE3"/>
    <w:rsid w:val="00967053"/>
    <w:rsid w:val="0096720B"/>
    <w:rsid w:val="009672FB"/>
    <w:rsid w:val="00967372"/>
    <w:rsid w:val="009673C3"/>
    <w:rsid w:val="00967405"/>
    <w:rsid w:val="00967426"/>
    <w:rsid w:val="0096758B"/>
    <w:rsid w:val="00967673"/>
    <w:rsid w:val="00967674"/>
    <w:rsid w:val="00967700"/>
    <w:rsid w:val="00967724"/>
    <w:rsid w:val="00967753"/>
    <w:rsid w:val="009677F4"/>
    <w:rsid w:val="00967815"/>
    <w:rsid w:val="00967822"/>
    <w:rsid w:val="00967857"/>
    <w:rsid w:val="00967889"/>
    <w:rsid w:val="009678F8"/>
    <w:rsid w:val="00967A7E"/>
    <w:rsid w:val="00967A88"/>
    <w:rsid w:val="00967AE9"/>
    <w:rsid w:val="00967B3D"/>
    <w:rsid w:val="00967B61"/>
    <w:rsid w:val="00967EF2"/>
    <w:rsid w:val="00967FFB"/>
    <w:rsid w:val="0097003B"/>
    <w:rsid w:val="00970297"/>
    <w:rsid w:val="00970317"/>
    <w:rsid w:val="009703B6"/>
    <w:rsid w:val="00970420"/>
    <w:rsid w:val="00970472"/>
    <w:rsid w:val="009704EC"/>
    <w:rsid w:val="00970528"/>
    <w:rsid w:val="0097053C"/>
    <w:rsid w:val="009705FD"/>
    <w:rsid w:val="00970671"/>
    <w:rsid w:val="00970829"/>
    <w:rsid w:val="00970850"/>
    <w:rsid w:val="009708B9"/>
    <w:rsid w:val="0097093A"/>
    <w:rsid w:val="00970B0B"/>
    <w:rsid w:val="00970B5E"/>
    <w:rsid w:val="00970D5E"/>
    <w:rsid w:val="00970DF1"/>
    <w:rsid w:val="00970DF8"/>
    <w:rsid w:val="00970E23"/>
    <w:rsid w:val="00970FBC"/>
    <w:rsid w:val="009710BB"/>
    <w:rsid w:val="009710C7"/>
    <w:rsid w:val="0097114B"/>
    <w:rsid w:val="009711CB"/>
    <w:rsid w:val="00971225"/>
    <w:rsid w:val="009712F4"/>
    <w:rsid w:val="00971333"/>
    <w:rsid w:val="0097134F"/>
    <w:rsid w:val="009713AD"/>
    <w:rsid w:val="009713FC"/>
    <w:rsid w:val="0097148E"/>
    <w:rsid w:val="009714EF"/>
    <w:rsid w:val="00971682"/>
    <w:rsid w:val="0097171E"/>
    <w:rsid w:val="009718C0"/>
    <w:rsid w:val="00971C19"/>
    <w:rsid w:val="00971D10"/>
    <w:rsid w:val="00971E18"/>
    <w:rsid w:val="00971E4C"/>
    <w:rsid w:val="00971EDE"/>
    <w:rsid w:val="00971F37"/>
    <w:rsid w:val="00971FED"/>
    <w:rsid w:val="00972064"/>
    <w:rsid w:val="009720A7"/>
    <w:rsid w:val="0097219E"/>
    <w:rsid w:val="009721B6"/>
    <w:rsid w:val="009721B7"/>
    <w:rsid w:val="009723D0"/>
    <w:rsid w:val="009724F7"/>
    <w:rsid w:val="009725AC"/>
    <w:rsid w:val="00972664"/>
    <w:rsid w:val="00972702"/>
    <w:rsid w:val="00972950"/>
    <w:rsid w:val="00972A0B"/>
    <w:rsid w:val="00972A4B"/>
    <w:rsid w:val="00972B55"/>
    <w:rsid w:val="00972C5B"/>
    <w:rsid w:val="00972C9C"/>
    <w:rsid w:val="00972CF4"/>
    <w:rsid w:val="00972D37"/>
    <w:rsid w:val="00972E0A"/>
    <w:rsid w:val="00972F79"/>
    <w:rsid w:val="00972FF3"/>
    <w:rsid w:val="009730E6"/>
    <w:rsid w:val="0097311E"/>
    <w:rsid w:val="00973131"/>
    <w:rsid w:val="009732D3"/>
    <w:rsid w:val="009732E2"/>
    <w:rsid w:val="009733C0"/>
    <w:rsid w:val="009733FE"/>
    <w:rsid w:val="00973408"/>
    <w:rsid w:val="009736C3"/>
    <w:rsid w:val="009737E7"/>
    <w:rsid w:val="00973A27"/>
    <w:rsid w:val="00973A51"/>
    <w:rsid w:val="00973AD9"/>
    <w:rsid w:val="00973B7E"/>
    <w:rsid w:val="00973C4E"/>
    <w:rsid w:val="00973C83"/>
    <w:rsid w:val="00973CB1"/>
    <w:rsid w:val="00973DED"/>
    <w:rsid w:val="00973F3F"/>
    <w:rsid w:val="00974072"/>
    <w:rsid w:val="009741B9"/>
    <w:rsid w:val="00974261"/>
    <w:rsid w:val="009742D2"/>
    <w:rsid w:val="00974445"/>
    <w:rsid w:val="00974482"/>
    <w:rsid w:val="00974486"/>
    <w:rsid w:val="00974506"/>
    <w:rsid w:val="00974653"/>
    <w:rsid w:val="00974793"/>
    <w:rsid w:val="00974850"/>
    <w:rsid w:val="0097485F"/>
    <w:rsid w:val="0097489D"/>
    <w:rsid w:val="009748CC"/>
    <w:rsid w:val="00974A43"/>
    <w:rsid w:val="00974A4F"/>
    <w:rsid w:val="00974B90"/>
    <w:rsid w:val="00974BBA"/>
    <w:rsid w:val="00974BE2"/>
    <w:rsid w:val="00974D62"/>
    <w:rsid w:val="00974D75"/>
    <w:rsid w:val="009752B5"/>
    <w:rsid w:val="009752C8"/>
    <w:rsid w:val="0097537B"/>
    <w:rsid w:val="009754C7"/>
    <w:rsid w:val="0097550C"/>
    <w:rsid w:val="00975524"/>
    <w:rsid w:val="0097552B"/>
    <w:rsid w:val="009755AE"/>
    <w:rsid w:val="0097592E"/>
    <w:rsid w:val="00975A0A"/>
    <w:rsid w:val="00975A52"/>
    <w:rsid w:val="00975B5D"/>
    <w:rsid w:val="00975C64"/>
    <w:rsid w:val="00975C7A"/>
    <w:rsid w:val="00975D4A"/>
    <w:rsid w:val="00975E0A"/>
    <w:rsid w:val="00975E8C"/>
    <w:rsid w:val="00976205"/>
    <w:rsid w:val="009762C8"/>
    <w:rsid w:val="009763D3"/>
    <w:rsid w:val="009763D5"/>
    <w:rsid w:val="00976538"/>
    <w:rsid w:val="00976627"/>
    <w:rsid w:val="009766D8"/>
    <w:rsid w:val="00976752"/>
    <w:rsid w:val="00976806"/>
    <w:rsid w:val="009768EC"/>
    <w:rsid w:val="0097694A"/>
    <w:rsid w:val="00976A2C"/>
    <w:rsid w:val="00976ABF"/>
    <w:rsid w:val="00976B30"/>
    <w:rsid w:val="00976B37"/>
    <w:rsid w:val="00976C35"/>
    <w:rsid w:val="00976CC1"/>
    <w:rsid w:val="00976F6F"/>
    <w:rsid w:val="00977089"/>
    <w:rsid w:val="0097717C"/>
    <w:rsid w:val="00977274"/>
    <w:rsid w:val="009772F6"/>
    <w:rsid w:val="00977361"/>
    <w:rsid w:val="009774E5"/>
    <w:rsid w:val="0097752A"/>
    <w:rsid w:val="009775E0"/>
    <w:rsid w:val="00977761"/>
    <w:rsid w:val="009777A9"/>
    <w:rsid w:val="00977B24"/>
    <w:rsid w:val="00977B86"/>
    <w:rsid w:val="00977BB3"/>
    <w:rsid w:val="00977C98"/>
    <w:rsid w:val="00977D9C"/>
    <w:rsid w:val="00977FE7"/>
    <w:rsid w:val="0098000A"/>
    <w:rsid w:val="0098010A"/>
    <w:rsid w:val="009801EB"/>
    <w:rsid w:val="00980284"/>
    <w:rsid w:val="00980292"/>
    <w:rsid w:val="0098035A"/>
    <w:rsid w:val="00980434"/>
    <w:rsid w:val="009804D5"/>
    <w:rsid w:val="0098055A"/>
    <w:rsid w:val="009805E4"/>
    <w:rsid w:val="00980676"/>
    <w:rsid w:val="00980694"/>
    <w:rsid w:val="00980729"/>
    <w:rsid w:val="009808CB"/>
    <w:rsid w:val="00980A34"/>
    <w:rsid w:val="00980C43"/>
    <w:rsid w:val="00980CF5"/>
    <w:rsid w:val="00980D47"/>
    <w:rsid w:val="00980DBD"/>
    <w:rsid w:val="00980EB1"/>
    <w:rsid w:val="00980EC4"/>
    <w:rsid w:val="00980FA6"/>
    <w:rsid w:val="009810F3"/>
    <w:rsid w:val="00981212"/>
    <w:rsid w:val="0098128D"/>
    <w:rsid w:val="009813C6"/>
    <w:rsid w:val="009814CA"/>
    <w:rsid w:val="00981505"/>
    <w:rsid w:val="009815A9"/>
    <w:rsid w:val="009815D7"/>
    <w:rsid w:val="00981639"/>
    <w:rsid w:val="0098171E"/>
    <w:rsid w:val="009818A4"/>
    <w:rsid w:val="0098190F"/>
    <w:rsid w:val="00981926"/>
    <w:rsid w:val="00981A84"/>
    <w:rsid w:val="00981A87"/>
    <w:rsid w:val="00981BF3"/>
    <w:rsid w:val="00981BF9"/>
    <w:rsid w:val="00981C25"/>
    <w:rsid w:val="00981E0D"/>
    <w:rsid w:val="00981E45"/>
    <w:rsid w:val="00981ED5"/>
    <w:rsid w:val="00981F1C"/>
    <w:rsid w:val="00982039"/>
    <w:rsid w:val="0098209F"/>
    <w:rsid w:val="009821C2"/>
    <w:rsid w:val="00982243"/>
    <w:rsid w:val="00982258"/>
    <w:rsid w:val="00982261"/>
    <w:rsid w:val="00982410"/>
    <w:rsid w:val="00982637"/>
    <w:rsid w:val="00982769"/>
    <w:rsid w:val="00982894"/>
    <w:rsid w:val="009829BC"/>
    <w:rsid w:val="00982BAB"/>
    <w:rsid w:val="00982BE3"/>
    <w:rsid w:val="00982BFC"/>
    <w:rsid w:val="00982C6C"/>
    <w:rsid w:val="00982C8B"/>
    <w:rsid w:val="00982CBD"/>
    <w:rsid w:val="00982CE6"/>
    <w:rsid w:val="00982CF8"/>
    <w:rsid w:val="00982D5A"/>
    <w:rsid w:val="00982D6D"/>
    <w:rsid w:val="00982DF0"/>
    <w:rsid w:val="00982F5D"/>
    <w:rsid w:val="00982FED"/>
    <w:rsid w:val="00983090"/>
    <w:rsid w:val="009830D7"/>
    <w:rsid w:val="009830DD"/>
    <w:rsid w:val="00983161"/>
    <w:rsid w:val="009831EA"/>
    <w:rsid w:val="009832E7"/>
    <w:rsid w:val="00983426"/>
    <w:rsid w:val="00983529"/>
    <w:rsid w:val="009836CE"/>
    <w:rsid w:val="00983824"/>
    <w:rsid w:val="0098395D"/>
    <w:rsid w:val="00983B12"/>
    <w:rsid w:val="00983B4D"/>
    <w:rsid w:val="00983CF4"/>
    <w:rsid w:val="00983E06"/>
    <w:rsid w:val="00983ED7"/>
    <w:rsid w:val="00983F15"/>
    <w:rsid w:val="00983FC0"/>
    <w:rsid w:val="00983FC1"/>
    <w:rsid w:val="00983FEC"/>
    <w:rsid w:val="00983FFA"/>
    <w:rsid w:val="0098402D"/>
    <w:rsid w:val="00984075"/>
    <w:rsid w:val="0098418D"/>
    <w:rsid w:val="009841BC"/>
    <w:rsid w:val="00984241"/>
    <w:rsid w:val="00984329"/>
    <w:rsid w:val="00984386"/>
    <w:rsid w:val="009843F7"/>
    <w:rsid w:val="00984403"/>
    <w:rsid w:val="00984404"/>
    <w:rsid w:val="00984465"/>
    <w:rsid w:val="00984480"/>
    <w:rsid w:val="009844E6"/>
    <w:rsid w:val="00984614"/>
    <w:rsid w:val="0098466A"/>
    <w:rsid w:val="00984689"/>
    <w:rsid w:val="00984779"/>
    <w:rsid w:val="009847FF"/>
    <w:rsid w:val="00984857"/>
    <w:rsid w:val="00984A96"/>
    <w:rsid w:val="00984AFD"/>
    <w:rsid w:val="00984C2D"/>
    <w:rsid w:val="00984C31"/>
    <w:rsid w:val="00984D77"/>
    <w:rsid w:val="00984E05"/>
    <w:rsid w:val="00984E6A"/>
    <w:rsid w:val="00984EBE"/>
    <w:rsid w:val="00984F68"/>
    <w:rsid w:val="00984F96"/>
    <w:rsid w:val="00984FC3"/>
    <w:rsid w:val="0098526F"/>
    <w:rsid w:val="0098531B"/>
    <w:rsid w:val="009853D9"/>
    <w:rsid w:val="009854AA"/>
    <w:rsid w:val="00985668"/>
    <w:rsid w:val="00985709"/>
    <w:rsid w:val="0098575C"/>
    <w:rsid w:val="0098586B"/>
    <w:rsid w:val="00985870"/>
    <w:rsid w:val="009858C0"/>
    <w:rsid w:val="009859FC"/>
    <w:rsid w:val="00985A9B"/>
    <w:rsid w:val="00985CAE"/>
    <w:rsid w:val="00985CCC"/>
    <w:rsid w:val="00985D89"/>
    <w:rsid w:val="00985D92"/>
    <w:rsid w:val="00985DD1"/>
    <w:rsid w:val="00985DED"/>
    <w:rsid w:val="00985E1B"/>
    <w:rsid w:val="00985E97"/>
    <w:rsid w:val="0098630E"/>
    <w:rsid w:val="00986355"/>
    <w:rsid w:val="00986444"/>
    <w:rsid w:val="00986547"/>
    <w:rsid w:val="009865A7"/>
    <w:rsid w:val="009865FB"/>
    <w:rsid w:val="00986731"/>
    <w:rsid w:val="00986793"/>
    <w:rsid w:val="0098699A"/>
    <w:rsid w:val="009869FD"/>
    <w:rsid w:val="00986AA2"/>
    <w:rsid w:val="00986AEB"/>
    <w:rsid w:val="00986B0F"/>
    <w:rsid w:val="00986C77"/>
    <w:rsid w:val="00986C8E"/>
    <w:rsid w:val="00986D51"/>
    <w:rsid w:val="00986DA9"/>
    <w:rsid w:val="00986DC0"/>
    <w:rsid w:val="00986DF0"/>
    <w:rsid w:val="00986E2C"/>
    <w:rsid w:val="00986EAA"/>
    <w:rsid w:val="00986EDA"/>
    <w:rsid w:val="00986F05"/>
    <w:rsid w:val="00986FD1"/>
    <w:rsid w:val="009870FA"/>
    <w:rsid w:val="00987175"/>
    <w:rsid w:val="0098719B"/>
    <w:rsid w:val="00987880"/>
    <w:rsid w:val="00987928"/>
    <w:rsid w:val="00987970"/>
    <w:rsid w:val="00987A4B"/>
    <w:rsid w:val="00987A76"/>
    <w:rsid w:val="00987AE9"/>
    <w:rsid w:val="00987B27"/>
    <w:rsid w:val="00987B2B"/>
    <w:rsid w:val="00987B95"/>
    <w:rsid w:val="00987BA0"/>
    <w:rsid w:val="00987DB3"/>
    <w:rsid w:val="00987ECB"/>
    <w:rsid w:val="00987FA3"/>
    <w:rsid w:val="00987FCF"/>
    <w:rsid w:val="00990001"/>
    <w:rsid w:val="0099003D"/>
    <w:rsid w:val="0099004D"/>
    <w:rsid w:val="009900CC"/>
    <w:rsid w:val="00990207"/>
    <w:rsid w:val="009904A6"/>
    <w:rsid w:val="0099050B"/>
    <w:rsid w:val="009905CE"/>
    <w:rsid w:val="009907B1"/>
    <w:rsid w:val="009907B8"/>
    <w:rsid w:val="009909F1"/>
    <w:rsid w:val="00990A38"/>
    <w:rsid w:val="00990C47"/>
    <w:rsid w:val="00990C65"/>
    <w:rsid w:val="00990C6A"/>
    <w:rsid w:val="00990C92"/>
    <w:rsid w:val="00990DC1"/>
    <w:rsid w:val="00990E65"/>
    <w:rsid w:val="00990E84"/>
    <w:rsid w:val="009910A3"/>
    <w:rsid w:val="0099116F"/>
    <w:rsid w:val="0099119A"/>
    <w:rsid w:val="009911D8"/>
    <w:rsid w:val="00991282"/>
    <w:rsid w:val="009914BD"/>
    <w:rsid w:val="009914D4"/>
    <w:rsid w:val="00991523"/>
    <w:rsid w:val="00991532"/>
    <w:rsid w:val="0099153F"/>
    <w:rsid w:val="00991540"/>
    <w:rsid w:val="009915AC"/>
    <w:rsid w:val="009915E1"/>
    <w:rsid w:val="009915E8"/>
    <w:rsid w:val="009915F7"/>
    <w:rsid w:val="009915F9"/>
    <w:rsid w:val="00991645"/>
    <w:rsid w:val="0099164E"/>
    <w:rsid w:val="009916A9"/>
    <w:rsid w:val="00991764"/>
    <w:rsid w:val="00991844"/>
    <w:rsid w:val="009919EA"/>
    <w:rsid w:val="00991A92"/>
    <w:rsid w:val="00991B06"/>
    <w:rsid w:val="00991B18"/>
    <w:rsid w:val="00991B7E"/>
    <w:rsid w:val="00991D8E"/>
    <w:rsid w:val="00991E01"/>
    <w:rsid w:val="00991E07"/>
    <w:rsid w:val="00991EC9"/>
    <w:rsid w:val="00991F12"/>
    <w:rsid w:val="00991F7B"/>
    <w:rsid w:val="00992018"/>
    <w:rsid w:val="009920A0"/>
    <w:rsid w:val="00992168"/>
    <w:rsid w:val="00992200"/>
    <w:rsid w:val="00992229"/>
    <w:rsid w:val="009922A3"/>
    <w:rsid w:val="009922A4"/>
    <w:rsid w:val="009922CB"/>
    <w:rsid w:val="0099234A"/>
    <w:rsid w:val="00992384"/>
    <w:rsid w:val="0099239C"/>
    <w:rsid w:val="009923E8"/>
    <w:rsid w:val="00992515"/>
    <w:rsid w:val="00992516"/>
    <w:rsid w:val="0099270D"/>
    <w:rsid w:val="0099280F"/>
    <w:rsid w:val="0099281D"/>
    <w:rsid w:val="0099282E"/>
    <w:rsid w:val="0099288C"/>
    <w:rsid w:val="009928E7"/>
    <w:rsid w:val="00992977"/>
    <w:rsid w:val="00992A5F"/>
    <w:rsid w:val="00992ACE"/>
    <w:rsid w:val="00992BEC"/>
    <w:rsid w:val="00992C4F"/>
    <w:rsid w:val="00992CA5"/>
    <w:rsid w:val="00992CC4"/>
    <w:rsid w:val="00992CD6"/>
    <w:rsid w:val="00992CDD"/>
    <w:rsid w:val="00992D1D"/>
    <w:rsid w:val="00992F89"/>
    <w:rsid w:val="0099303C"/>
    <w:rsid w:val="009931F7"/>
    <w:rsid w:val="0099320C"/>
    <w:rsid w:val="0099334D"/>
    <w:rsid w:val="009933C3"/>
    <w:rsid w:val="009933DF"/>
    <w:rsid w:val="009933F4"/>
    <w:rsid w:val="00993693"/>
    <w:rsid w:val="00993824"/>
    <w:rsid w:val="009939BF"/>
    <w:rsid w:val="009939E6"/>
    <w:rsid w:val="00993A32"/>
    <w:rsid w:val="00993A93"/>
    <w:rsid w:val="00993AD8"/>
    <w:rsid w:val="00993B2A"/>
    <w:rsid w:val="00993B8D"/>
    <w:rsid w:val="00993CBA"/>
    <w:rsid w:val="00993CC6"/>
    <w:rsid w:val="00993D5C"/>
    <w:rsid w:val="00993DD6"/>
    <w:rsid w:val="00993E9D"/>
    <w:rsid w:val="00993EC8"/>
    <w:rsid w:val="00993F73"/>
    <w:rsid w:val="00994041"/>
    <w:rsid w:val="00994070"/>
    <w:rsid w:val="00994096"/>
    <w:rsid w:val="0099422A"/>
    <w:rsid w:val="00994254"/>
    <w:rsid w:val="009943CA"/>
    <w:rsid w:val="00994448"/>
    <w:rsid w:val="009944D9"/>
    <w:rsid w:val="009944F6"/>
    <w:rsid w:val="0099451C"/>
    <w:rsid w:val="009947BE"/>
    <w:rsid w:val="00994895"/>
    <w:rsid w:val="00994C16"/>
    <w:rsid w:val="00994C44"/>
    <w:rsid w:val="00994C7C"/>
    <w:rsid w:val="00994C82"/>
    <w:rsid w:val="00994D6D"/>
    <w:rsid w:val="00994F60"/>
    <w:rsid w:val="00995066"/>
    <w:rsid w:val="00995094"/>
    <w:rsid w:val="009951E7"/>
    <w:rsid w:val="00995302"/>
    <w:rsid w:val="0099539D"/>
    <w:rsid w:val="009953B8"/>
    <w:rsid w:val="0099557E"/>
    <w:rsid w:val="009955CE"/>
    <w:rsid w:val="00995663"/>
    <w:rsid w:val="00995678"/>
    <w:rsid w:val="00995801"/>
    <w:rsid w:val="009958BD"/>
    <w:rsid w:val="00995AE7"/>
    <w:rsid w:val="00995B3F"/>
    <w:rsid w:val="00995C96"/>
    <w:rsid w:val="00995CEE"/>
    <w:rsid w:val="00995E9E"/>
    <w:rsid w:val="0099630C"/>
    <w:rsid w:val="009963A3"/>
    <w:rsid w:val="0099644B"/>
    <w:rsid w:val="009964B8"/>
    <w:rsid w:val="009965EF"/>
    <w:rsid w:val="00996669"/>
    <w:rsid w:val="0099666B"/>
    <w:rsid w:val="0099670F"/>
    <w:rsid w:val="00996795"/>
    <w:rsid w:val="009967A3"/>
    <w:rsid w:val="00996868"/>
    <w:rsid w:val="009968A7"/>
    <w:rsid w:val="009968E3"/>
    <w:rsid w:val="009968F5"/>
    <w:rsid w:val="00996905"/>
    <w:rsid w:val="0099693B"/>
    <w:rsid w:val="00996993"/>
    <w:rsid w:val="00996BE5"/>
    <w:rsid w:val="00996CE3"/>
    <w:rsid w:val="00996DBD"/>
    <w:rsid w:val="00996DE5"/>
    <w:rsid w:val="00996E09"/>
    <w:rsid w:val="00996E55"/>
    <w:rsid w:val="00996EB5"/>
    <w:rsid w:val="00996F32"/>
    <w:rsid w:val="009970DB"/>
    <w:rsid w:val="0099712E"/>
    <w:rsid w:val="0099712F"/>
    <w:rsid w:val="00997163"/>
    <w:rsid w:val="00997244"/>
    <w:rsid w:val="00997306"/>
    <w:rsid w:val="00997326"/>
    <w:rsid w:val="00997455"/>
    <w:rsid w:val="00997586"/>
    <w:rsid w:val="0099776F"/>
    <w:rsid w:val="0099786F"/>
    <w:rsid w:val="009978A0"/>
    <w:rsid w:val="00997934"/>
    <w:rsid w:val="0099797B"/>
    <w:rsid w:val="00997AD6"/>
    <w:rsid w:val="00997B2F"/>
    <w:rsid w:val="00997CD4"/>
    <w:rsid w:val="00997D17"/>
    <w:rsid w:val="00997DFD"/>
    <w:rsid w:val="00997E05"/>
    <w:rsid w:val="00997F36"/>
    <w:rsid w:val="009A0051"/>
    <w:rsid w:val="009A0072"/>
    <w:rsid w:val="009A00D9"/>
    <w:rsid w:val="009A0170"/>
    <w:rsid w:val="009A01B0"/>
    <w:rsid w:val="009A01DD"/>
    <w:rsid w:val="009A028A"/>
    <w:rsid w:val="009A03A4"/>
    <w:rsid w:val="009A0409"/>
    <w:rsid w:val="009A054F"/>
    <w:rsid w:val="009A073B"/>
    <w:rsid w:val="009A0767"/>
    <w:rsid w:val="009A07F4"/>
    <w:rsid w:val="009A0A4E"/>
    <w:rsid w:val="009A0A8B"/>
    <w:rsid w:val="009A0ABC"/>
    <w:rsid w:val="009A0B3E"/>
    <w:rsid w:val="009A0CD3"/>
    <w:rsid w:val="009A0DA9"/>
    <w:rsid w:val="009A0DCF"/>
    <w:rsid w:val="009A0E34"/>
    <w:rsid w:val="009A0E38"/>
    <w:rsid w:val="009A0F0B"/>
    <w:rsid w:val="009A0F19"/>
    <w:rsid w:val="009A0F40"/>
    <w:rsid w:val="009A0FB8"/>
    <w:rsid w:val="009A10CE"/>
    <w:rsid w:val="009A1148"/>
    <w:rsid w:val="009A1176"/>
    <w:rsid w:val="009A12B5"/>
    <w:rsid w:val="009A12D6"/>
    <w:rsid w:val="009A12F7"/>
    <w:rsid w:val="009A13A3"/>
    <w:rsid w:val="009A1448"/>
    <w:rsid w:val="009A1479"/>
    <w:rsid w:val="009A1490"/>
    <w:rsid w:val="009A14BA"/>
    <w:rsid w:val="009A14CA"/>
    <w:rsid w:val="009A1814"/>
    <w:rsid w:val="009A18FD"/>
    <w:rsid w:val="009A19D3"/>
    <w:rsid w:val="009A1A7C"/>
    <w:rsid w:val="009A1ADF"/>
    <w:rsid w:val="009A1AF7"/>
    <w:rsid w:val="009A1B1E"/>
    <w:rsid w:val="009A1B50"/>
    <w:rsid w:val="009A1BCF"/>
    <w:rsid w:val="009A1BDD"/>
    <w:rsid w:val="009A1C15"/>
    <w:rsid w:val="009A1C45"/>
    <w:rsid w:val="009A1D4B"/>
    <w:rsid w:val="009A1E60"/>
    <w:rsid w:val="009A1F1A"/>
    <w:rsid w:val="009A1F31"/>
    <w:rsid w:val="009A1F92"/>
    <w:rsid w:val="009A1FCB"/>
    <w:rsid w:val="009A1FF8"/>
    <w:rsid w:val="009A1FFD"/>
    <w:rsid w:val="009A2134"/>
    <w:rsid w:val="009A2227"/>
    <w:rsid w:val="009A2249"/>
    <w:rsid w:val="009A2498"/>
    <w:rsid w:val="009A24A8"/>
    <w:rsid w:val="009A24CE"/>
    <w:rsid w:val="009A2544"/>
    <w:rsid w:val="009A2555"/>
    <w:rsid w:val="009A2682"/>
    <w:rsid w:val="009A26A9"/>
    <w:rsid w:val="009A2773"/>
    <w:rsid w:val="009A2792"/>
    <w:rsid w:val="009A2795"/>
    <w:rsid w:val="009A2880"/>
    <w:rsid w:val="009A28BC"/>
    <w:rsid w:val="009A2A08"/>
    <w:rsid w:val="009A2B4E"/>
    <w:rsid w:val="009A2C4B"/>
    <w:rsid w:val="009A2C53"/>
    <w:rsid w:val="009A2C84"/>
    <w:rsid w:val="009A2D73"/>
    <w:rsid w:val="009A2D9A"/>
    <w:rsid w:val="009A2E52"/>
    <w:rsid w:val="009A3058"/>
    <w:rsid w:val="009A30D1"/>
    <w:rsid w:val="009A3283"/>
    <w:rsid w:val="009A329B"/>
    <w:rsid w:val="009A3303"/>
    <w:rsid w:val="009A3346"/>
    <w:rsid w:val="009A3460"/>
    <w:rsid w:val="009A3463"/>
    <w:rsid w:val="009A350F"/>
    <w:rsid w:val="009A352E"/>
    <w:rsid w:val="009A3538"/>
    <w:rsid w:val="009A3544"/>
    <w:rsid w:val="009A35C5"/>
    <w:rsid w:val="009A3643"/>
    <w:rsid w:val="009A36BE"/>
    <w:rsid w:val="009A36CE"/>
    <w:rsid w:val="009A3748"/>
    <w:rsid w:val="009A3754"/>
    <w:rsid w:val="009A375B"/>
    <w:rsid w:val="009A37A6"/>
    <w:rsid w:val="009A3811"/>
    <w:rsid w:val="009A3886"/>
    <w:rsid w:val="009A38B8"/>
    <w:rsid w:val="009A39EE"/>
    <w:rsid w:val="009A3BB0"/>
    <w:rsid w:val="009A3BC5"/>
    <w:rsid w:val="009A3C17"/>
    <w:rsid w:val="009A3C65"/>
    <w:rsid w:val="009A3C6F"/>
    <w:rsid w:val="009A3D4F"/>
    <w:rsid w:val="009A4140"/>
    <w:rsid w:val="009A4168"/>
    <w:rsid w:val="009A4443"/>
    <w:rsid w:val="009A4510"/>
    <w:rsid w:val="009A45D6"/>
    <w:rsid w:val="009A45FF"/>
    <w:rsid w:val="009A4702"/>
    <w:rsid w:val="009A4731"/>
    <w:rsid w:val="009A4822"/>
    <w:rsid w:val="009A4851"/>
    <w:rsid w:val="009A4A0D"/>
    <w:rsid w:val="009A4B19"/>
    <w:rsid w:val="009A4B51"/>
    <w:rsid w:val="009A4B55"/>
    <w:rsid w:val="009A4B83"/>
    <w:rsid w:val="009A4BA2"/>
    <w:rsid w:val="009A4D9D"/>
    <w:rsid w:val="009A4F2A"/>
    <w:rsid w:val="009A5150"/>
    <w:rsid w:val="009A5153"/>
    <w:rsid w:val="009A51AC"/>
    <w:rsid w:val="009A5207"/>
    <w:rsid w:val="009A5257"/>
    <w:rsid w:val="009A534A"/>
    <w:rsid w:val="009A5379"/>
    <w:rsid w:val="009A53EE"/>
    <w:rsid w:val="009A543C"/>
    <w:rsid w:val="009A54B7"/>
    <w:rsid w:val="009A54C9"/>
    <w:rsid w:val="009A551C"/>
    <w:rsid w:val="009A55BB"/>
    <w:rsid w:val="009A574A"/>
    <w:rsid w:val="009A5A9A"/>
    <w:rsid w:val="009A5AAF"/>
    <w:rsid w:val="009A5C9F"/>
    <w:rsid w:val="009A5CAA"/>
    <w:rsid w:val="009A5CD7"/>
    <w:rsid w:val="009A5F8F"/>
    <w:rsid w:val="009A6091"/>
    <w:rsid w:val="009A613E"/>
    <w:rsid w:val="009A6275"/>
    <w:rsid w:val="009A62A6"/>
    <w:rsid w:val="009A634A"/>
    <w:rsid w:val="009A63C3"/>
    <w:rsid w:val="009A6457"/>
    <w:rsid w:val="009A6464"/>
    <w:rsid w:val="009A6468"/>
    <w:rsid w:val="009A649B"/>
    <w:rsid w:val="009A64CD"/>
    <w:rsid w:val="009A65A2"/>
    <w:rsid w:val="009A65AF"/>
    <w:rsid w:val="009A65C0"/>
    <w:rsid w:val="009A6672"/>
    <w:rsid w:val="009A67B1"/>
    <w:rsid w:val="009A67B9"/>
    <w:rsid w:val="009A6817"/>
    <w:rsid w:val="009A6833"/>
    <w:rsid w:val="009A68CA"/>
    <w:rsid w:val="009A68DD"/>
    <w:rsid w:val="009A68F5"/>
    <w:rsid w:val="009A6970"/>
    <w:rsid w:val="009A6AAD"/>
    <w:rsid w:val="009A6ACF"/>
    <w:rsid w:val="009A6AD6"/>
    <w:rsid w:val="009A6AF3"/>
    <w:rsid w:val="009A6B40"/>
    <w:rsid w:val="009A6B43"/>
    <w:rsid w:val="009A6CDA"/>
    <w:rsid w:val="009A6D52"/>
    <w:rsid w:val="009A70B6"/>
    <w:rsid w:val="009A7101"/>
    <w:rsid w:val="009A71E2"/>
    <w:rsid w:val="009A7348"/>
    <w:rsid w:val="009A7381"/>
    <w:rsid w:val="009A7398"/>
    <w:rsid w:val="009A73C4"/>
    <w:rsid w:val="009A73CD"/>
    <w:rsid w:val="009A7424"/>
    <w:rsid w:val="009A7512"/>
    <w:rsid w:val="009A7546"/>
    <w:rsid w:val="009A7676"/>
    <w:rsid w:val="009A7712"/>
    <w:rsid w:val="009A7730"/>
    <w:rsid w:val="009A7793"/>
    <w:rsid w:val="009A79D1"/>
    <w:rsid w:val="009A79EE"/>
    <w:rsid w:val="009A7ABD"/>
    <w:rsid w:val="009A7AF6"/>
    <w:rsid w:val="009A7C29"/>
    <w:rsid w:val="009A7D03"/>
    <w:rsid w:val="009A7DB3"/>
    <w:rsid w:val="009A7DFF"/>
    <w:rsid w:val="009A7F5F"/>
    <w:rsid w:val="009A7F72"/>
    <w:rsid w:val="009B0003"/>
    <w:rsid w:val="009B017C"/>
    <w:rsid w:val="009B01EE"/>
    <w:rsid w:val="009B0273"/>
    <w:rsid w:val="009B029A"/>
    <w:rsid w:val="009B030A"/>
    <w:rsid w:val="009B04E9"/>
    <w:rsid w:val="009B051A"/>
    <w:rsid w:val="009B0548"/>
    <w:rsid w:val="009B05D8"/>
    <w:rsid w:val="009B05FB"/>
    <w:rsid w:val="009B062B"/>
    <w:rsid w:val="009B0730"/>
    <w:rsid w:val="009B073F"/>
    <w:rsid w:val="009B0CD1"/>
    <w:rsid w:val="009B0D46"/>
    <w:rsid w:val="009B0D58"/>
    <w:rsid w:val="009B0D6F"/>
    <w:rsid w:val="009B0F0A"/>
    <w:rsid w:val="009B0F3B"/>
    <w:rsid w:val="009B0FDC"/>
    <w:rsid w:val="009B10AF"/>
    <w:rsid w:val="009B1165"/>
    <w:rsid w:val="009B1231"/>
    <w:rsid w:val="009B1546"/>
    <w:rsid w:val="009B157F"/>
    <w:rsid w:val="009B15C0"/>
    <w:rsid w:val="009B15EB"/>
    <w:rsid w:val="009B16D2"/>
    <w:rsid w:val="009B16E7"/>
    <w:rsid w:val="009B1810"/>
    <w:rsid w:val="009B18CC"/>
    <w:rsid w:val="009B191E"/>
    <w:rsid w:val="009B19A3"/>
    <w:rsid w:val="009B19CE"/>
    <w:rsid w:val="009B1AA2"/>
    <w:rsid w:val="009B1B3D"/>
    <w:rsid w:val="009B1C71"/>
    <w:rsid w:val="009B1C8E"/>
    <w:rsid w:val="009B1DEF"/>
    <w:rsid w:val="009B1DF9"/>
    <w:rsid w:val="009B1E8E"/>
    <w:rsid w:val="009B1EC3"/>
    <w:rsid w:val="009B1F33"/>
    <w:rsid w:val="009B1FB1"/>
    <w:rsid w:val="009B1FF8"/>
    <w:rsid w:val="009B20FE"/>
    <w:rsid w:val="009B210E"/>
    <w:rsid w:val="009B223A"/>
    <w:rsid w:val="009B227D"/>
    <w:rsid w:val="009B2344"/>
    <w:rsid w:val="009B245A"/>
    <w:rsid w:val="009B2481"/>
    <w:rsid w:val="009B24C7"/>
    <w:rsid w:val="009B253C"/>
    <w:rsid w:val="009B2567"/>
    <w:rsid w:val="009B25C4"/>
    <w:rsid w:val="009B25F6"/>
    <w:rsid w:val="009B26D8"/>
    <w:rsid w:val="009B2778"/>
    <w:rsid w:val="009B27EA"/>
    <w:rsid w:val="009B28CF"/>
    <w:rsid w:val="009B2914"/>
    <w:rsid w:val="009B2C23"/>
    <w:rsid w:val="009B2E3A"/>
    <w:rsid w:val="009B2EAC"/>
    <w:rsid w:val="009B342E"/>
    <w:rsid w:val="009B3584"/>
    <w:rsid w:val="009B3703"/>
    <w:rsid w:val="009B3735"/>
    <w:rsid w:val="009B37DA"/>
    <w:rsid w:val="009B3854"/>
    <w:rsid w:val="009B3997"/>
    <w:rsid w:val="009B3A51"/>
    <w:rsid w:val="009B3B1E"/>
    <w:rsid w:val="009B3BD4"/>
    <w:rsid w:val="009B3C6A"/>
    <w:rsid w:val="009B3FCD"/>
    <w:rsid w:val="009B3FDF"/>
    <w:rsid w:val="009B4137"/>
    <w:rsid w:val="009B4168"/>
    <w:rsid w:val="009B41B7"/>
    <w:rsid w:val="009B4216"/>
    <w:rsid w:val="009B432A"/>
    <w:rsid w:val="009B4421"/>
    <w:rsid w:val="009B44AD"/>
    <w:rsid w:val="009B455A"/>
    <w:rsid w:val="009B4812"/>
    <w:rsid w:val="009B4A31"/>
    <w:rsid w:val="009B4C2B"/>
    <w:rsid w:val="009B4C2E"/>
    <w:rsid w:val="009B4E18"/>
    <w:rsid w:val="009B4E31"/>
    <w:rsid w:val="009B4E98"/>
    <w:rsid w:val="009B4EEF"/>
    <w:rsid w:val="009B507E"/>
    <w:rsid w:val="009B52C3"/>
    <w:rsid w:val="009B53B3"/>
    <w:rsid w:val="009B541F"/>
    <w:rsid w:val="009B5516"/>
    <w:rsid w:val="009B5532"/>
    <w:rsid w:val="009B553C"/>
    <w:rsid w:val="009B5553"/>
    <w:rsid w:val="009B55A6"/>
    <w:rsid w:val="009B5688"/>
    <w:rsid w:val="009B5747"/>
    <w:rsid w:val="009B5860"/>
    <w:rsid w:val="009B5980"/>
    <w:rsid w:val="009B5990"/>
    <w:rsid w:val="009B5A1F"/>
    <w:rsid w:val="009B5A2C"/>
    <w:rsid w:val="009B5B98"/>
    <w:rsid w:val="009B5BA8"/>
    <w:rsid w:val="009B5C33"/>
    <w:rsid w:val="009B5C98"/>
    <w:rsid w:val="009B5DD4"/>
    <w:rsid w:val="009B5EA0"/>
    <w:rsid w:val="009B5EB1"/>
    <w:rsid w:val="009B6010"/>
    <w:rsid w:val="009B611B"/>
    <w:rsid w:val="009B6128"/>
    <w:rsid w:val="009B6183"/>
    <w:rsid w:val="009B6298"/>
    <w:rsid w:val="009B640D"/>
    <w:rsid w:val="009B649D"/>
    <w:rsid w:val="009B6597"/>
    <w:rsid w:val="009B66FF"/>
    <w:rsid w:val="009B67FF"/>
    <w:rsid w:val="009B69A2"/>
    <w:rsid w:val="009B6A9E"/>
    <w:rsid w:val="009B6DBC"/>
    <w:rsid w:val="009B6E0E"/>
    <w:rsid w:val="009B6E0F"/>
    <w:rsid w:val="009B6E5A"/>
    <w:rsid w:val="009B6EBC"/>
    <w:rsid w:val="009B7007"/>
    <w:rsid w:val="009B7051"/>
    <w:rsid w:val="009B70DC"/>
    <w:rsid w:val="009B7108"/>
    <w:rsid w:val="009B71FE"/>
    <w:rsid w:val="009B72D1"/>
    <w:rsid w:val="009B72E1"/>
    <w:rsid w:val="009B7374"/>
    <w:rsid w:val="009B73BF"/>
    <w:rsid w:val="009B746F"/>
    <w:rsid w:val="009B784D"/>
    <w:rsid w:val="009B7939"/>
    <w:rsid w:val="009B79EB"/>
    <w:rsid w:val="009B7AE2"/>
    <w:rsid w:val="009B7B10"/>
    <w:rsid w:val="009B7B2C"/>
    <w:rsid w:val="009B7CBC"/>
    <w:rsid w:val="009B7D73"/>
    <w:rsid w:val="009B7E97"/>
    <w:rsid w:val="009B7F6D"/>
    <w:rsid w:val="009C01F8"/>
    <w:rsid w:val="009C025F"/>
    <w:rsid w:val="009C03CC"/>
    <w:rsid w:val="009C0428"/>
    <w:rsid w:val="009C04B4"/>
    <w:rsid w:val="009C04BB"/>
    <w:rsid w:val="009C07B1"/>
    <w:rsid w:val="009C0941"/>
    <w:rsid w:val="009C0ABD"/>
    <w:rsid w:val="009C0B2A"/>
    <w:rsid w:val="009C0C8C"/>
    <w:rsid w:val="009C0CBD"/>
    <w:rsid w:val="009C0CC2"/>
    <w:rsid w:val="009C0D1A"/>
    <w:rsid w:val="009C0D8C"/>
    <w:rsid w:val="009C0DA5"/>
    <w:rsid w:val="009C0DC9"/>
    <w:rsid w:val="009C0F14"/>
    <w:rsid w:val="009C0F4C"/>
    <w:rsid w:val="009C11D8"/>
    <w:rsid w:val="009C11E7"/>
    <w:rsid w:val="009C12F8"/>
    <w:rsid w:val="009C1347"/>
    <w:rsid w:val="009C1381"/>
    <w:rsid w:val="009C138B"/>
    <w:rsid w:val="009C1396"/>
    <w:rsid w:val="009C147E"/>
    <w:rsid w:val="009C154C"/>
    <w:rsid w:val="009C156E"/>
    <w:rsid w:val="009C1634"/>
    <w:rsid w:val="009C1647"/>
    <w:rsid w:val="009C1759"/>
    <w:rsid w:val="009C17DB"/>
    <w:rsid w:val="009C184C"/>
    <w:rsid w:val="009C188B"/>
    <w:rsid w:val="009C1898"/>
    <w:rsid w:val="009C18CC"/>
    <w:rsid w:val="009C1963"/>
    <w:rsid w:val="009C19A5"/>
    <w:rsid w:val="009C1A27"/>
    <w:rsid w:val="009C1A93"/>
    <w:rsid w:val="009C1AA9"/>
    <w:rsid w:val="009C1D66"/>
    <w:rsid w:val="009C1EAB"/>
    <w:rsid w:val="009C1F6B"/>
    <w:rsid w:val="009C2121"/>
    <w:rsid w:val="009C2521"/>
    <w:rsid w:val="009C253A"/>
    <w:rsid w:val="009C2582"/>
    <w:rsid w:val="009C260A"/>
    <w:rsid w:val="009C2633"/>
    <w:rsid w:val="009C27BC"/>
    <w:rsid w:val="009C27C0"/>
    <w:rsid w:val="009C29C0"/>
    <w:rsid w:val="009C2B64"/>
    <w:rsid w:val="009C2B81"/>
    <w:rsid w:val="009C2CB0"/>
    <w:rsid w:val="009C2CDC"/>
    <w:rsid w:val="009C2D70"/>
    <w:rsid w:val="009C2DE4"/>
    <w:rsid w:val="009C2E3A"/>
    <w:rsid w:val="009C2EDD"/>
    <w:rsid w:val="009C2F8F"/>
    <w:rsid w:val="009C311C"/>
    <w:rsid w:val="009C3163"/>
    <w:rsid w:val="009C331D"/>
    <w:rsid w:val="009C351C"/>
    <w:rsid w:val="009C36D5"/>
    <w:rsid w:val="009C3750"/>
    <w:rsid w:val="009C382C"/>
    <w:rsid w:val="009C38C0"/>
    <w:rsid w:val="009C3923"/>
    <w:rsid w:val="009C3945"/>
    <w:rsid w:val="009C3964"/>
    <w:rsid w:val="009C3A44"/>
    <w:rsid w:val="009C3AAF"/>
    <w:rsid w:val="009C3AD1"/>
    <w:rsid w:val="009C3C1A"/>
    <w:rsid w:val="009C3DF4"/>
    <w:rsid w:val="009C3F78"/>
    <w:rsid w:val="009C3FB5"/>
    <w:rsid w:val="009C4071"/>
    <w:rsid w:val="009C40AF"/>
    <w:rsid w:val="009C433D"/>
    <w:rsid w:val="009C4549"/>
    <w:rsid w:val="009C4615"/>
    <w:rsid w:val="009C461C"/>
    <w:rsid w:val="009C4738"/>
    <w:rsid w:val="009C47B8"/>
    <w:rsid w:val="009C47E0"/>
    <w:rsid w:val="009C495E"/>
    <w:rsid w:val="009C4A63"/>
    <w:rsid w:val="009C4C5F"/>
    <w:rsid w:val="009C4C62"/>
    <w:rsid w:val="009C4D14"/>
    <w:rsid w:val="009C4D59"/>
    <w:rsid w:val="009C4DAA"/>
    <w:rsid w:val="009C4DEB"/>
    <w:rsid w:val="009C500C"/>
    <w:rsid w:val="009C5056"/>
    <w:rsid w:val="009C5080"/>
    <w:rsid w:val="009C5197"/>
    <w:rsid w:val="009C51C3"/>
    <w:rsid w:val="009C5243"/>
    <w:rsid w:val="009C5258"/>
    <w:rsid w:val="009C5381"/>
    <w:rsid w:val="009C53A4"/>
    <w:rsid w:val="009C5479"/>
    <w:rsid w:val="009C56A7"/>
    <w:rsid w:val="009C56BF"/>
    <w:rsid w:val="009C57BB"/>
    <w:rsid w:val="009C580E"/>
    <w:rsid w:val="009C5857"/>
    <w:rsid w:val="009C5876"/>
    <w:rsid w:val="009C5B7B"/>
    <w:rsid w:val="009C5C76"/>
    <w:rsid w:val="009C5CAC"/>
    <w:rsid w:val="009C5D0F"/>
    <w:rsid w:val="009C5D16"/>
    <w:rsid w:val="009C5E8D"/>
    <w:rsid w:val="009C6006"/>
    <w:rsid w:val="009C61E8"/>
    <w:rsid w:val="009C6378"/>
    <w:rsid w:val="009C63EE"/>
    <w:rsid w:val="009C64DF"/>
    <w:rsid w:val="009C64F2"/>
    <w:rsid w:val="009C6623"/>
    <w:rsid w:val="009C67EC"/>
    <w:rsid w:val="009C6843"/>
    <w:rsid w:val="009C696D"/>
    <w:rsid w:val="009C6A2F"/>
    <w:rsid w:val="009C6A4C"/>
    <w:rsid w:val="009C6A67"/>
    <w:rsid w:val="009C6A8B"/>
    <w:rsid w:val="009C6AC1"/>
    <w:rsid w:val="009C6AF3"/>
    <w:rsid w:val="009C6B08"/>
    <w:rsid w:val="009C6B8C"/>
    <w:rsid w:val="009C6BDD"/>
    <w:rsid w:val="009C6CC9"/>
    <w:rsid w:val="009C6E5A"/>
    <w:rsid w:val="009C6F3E"/>
    <w:rsid w:val="009C71B4"/>
    <w:rsid w:val="009C71B9"/>
    <w:rsid w:val="009C7250"/>
    <w:rsid w:val="009C7326"/>
    <w:rsid w:val="009C733A"/>
    <w:rsid w:val="009C73BD"/>
    <w:rsid w:val="009C73C3"/>
    <w:rsid w:val="009C749B"/>
    <w:rsid w:val="009C74C1"/>
    <w:rsid w:val="009C74D2"/>
    <w:rsid w:val="009C7503"/>
    <w:rsid w:val="009C7553"/>
    <w:rsid w:val="009C78DB"/>
    <w:rsid w:val="009C7A47"/>
    <w:rsid w:val="009C7A6B"/>
    <w:rsid w:val="009C7B15"/>
    <w:rsid w:val="009C7B7E"/>
    <w:rsid w:val="009C7BCB"/>
    <w:rsid w:val="009C7FEF"/>
    <w:rsid w:val="009D0043"/>
    <w:rsid w:val="009D0171"/>
    <w:rsid w:val="009D0197"/>
    <w:rsid w:val="009D01FC"/>
    <w:rsid w:val="009D034D"/>
    <w:rsid w:val="009D040E"/>
    <w:rsid w:val="009D0517"/>
    <w:rsid w:val="009D065D"/>
    <w:rsid w:val="009D0685"/>
    <w:rsid w:val="009D06A0"/>
    <w:rsid w:val="009D0833"/>
    <w:rsid w:val="009D0928"/>
    <w:rsid w:val="009D0959"/>
    <w:rsid w:val="009D09D3"/>
    <w:rsid w:val="009D0B6B"/>
    <w:rsid w:val="009D0BA8"/>
    <w:rsid w:val="009D0D6C"/>
    <w:rsid w:val="009D0DD1"/>
    <w:rsid w:val="009D0DF0"/>
    <w:rsid w:val="009D0E66"/>
    <w:rsid w:val="009D0EC0"/>
    <w:rsid w:val="009D0EC5"/>
    <w:rsid w:val="009D0F33"/>
    <w:rsid w:val="009D0F7E"/>
    <w:rsid w:val="009D0FAA"/>
    <w:rsid w:val="009D10AD"/>
    <w:rsid w:val="009D10BE"/>
    <w:rsid w:val="009D10D9"/>
    <w:rsid w:val="009D1171"/>
    <w:rsid w:val="009D1342"/>
    <w:rsid w:val="009D13C2"/>
    <w:rsid w:val="009D13FB"/>
    <w:rsid w:val="009D152F"/>
    <w:rsid w:val="009D1671"/>
    <w:rsid w:val="009D18F3"/>
    <w:rsid w:val="009D18FF"/>
    <w:rsid w:val="009D1AEE"/>
    <w:rsid w:val="009D1B03"/>
    <w:rsid w:val="009D1B95"/>
    <w:rsid w:val="009D1BC6"/>
    <w:rsid w:val="009D1BD9"/>
    <w:rsid w:val="009D1EF7"/>
    <w:rsid w:val="009D200C"/>
    <w:rsid w:val="009D213A"/>
    <w:rsid w:val="009D229F"/>
    <w:rsid w:val="009D2320"/>
    <w:rsid w:val="009D2358"/>
    <w:rsid w:val="009D2486"/>
    <w:rsid w:val="009D2530"/>
    <w:rsid w:val="009D265A"/>
    <w:rsid w:val="009D26C2"/>
    <w:rsid w:val="009D26FD"/>
    <w:rsid w:val="009D274C"/>
    <w:rsid w:val="009D2883"/>
    <w:rsid w:val="009D28CC"/>
    <w:rsid w:val="009D292C"/>
    <w:rsid w:val="009D29C0"/>
    <w:rsid w:val="009D2B59"/>
    <w:rsid w:val="009D2C76"/>
    <w:rsid w:val="009D2CCE"/>
    <w:rsid w:val="009D2D9E"/>
    <w:rsid w:val="009D3021"/>
    <w:rsid w:val="009D306A"/>
    <w:rsid w:val="009D3104"/>
    <w:rsid w:val="009D334A"/>
    <w:rsid w:val="009D347A"/>
    <w:rsid w:val="009D3610"/>
    <w:rsid w:val="009D372D"/>
    <w:rsid w:val="009D37AE"/>
    <w:rsid w:val="009D38CE"/>
    <w:rsid w:val="009D3A00"/>
    <w:rsid w:val="009D3C28"/>
    <w:rsid w:val="009D3C56"/>
    <w:rsid w:val="009D3C64"/>
    <w:rsid w:val="009D3CD1"/>
    <w:rsid w:val="009D3CDB"/>
    <w:rsid w:val="009D3E46"/>
    <w:rsid w:val="009D3FDE"/>
    <w:rsid w:val="009D40C7"/>
    <w:rsid w:val="009D418A"/>
    <w:rsid w:val="009D41C1"/>
    <w:rsid w:val="009D4387"/>
    <w:rsid w:val="009D45AD"/>
    <w:rsid w:val="009D4623"/>
    <w:rsid w:val="009D4678"/>
    <w:rsid w:val="009D48E8"/>
    <w:rsid w:val="009D4939"/>
    <w:rsid w:val="009D4959"/>
    <w:rsid w:val="009D4969"/>
    <w:rsid w:val="009D4A0B"/>
    <w:rsid w:val="009D4A18"/>
    <w:rsid w:val="009D4A3B"/>
    <w:rsid w:val="009D4A96"/>
    <w:rsid w:val="009D4ACB"/>
    <w:rsid w:val="009D4C2E"/>
    <w:rsid w:val="009D4DFA"/>
    <w:rsid w:val="009D4E06"/>
    <w:rsid w:val="009D4E40"/>
    <w:rsid w:val="009D4F37"/>
    <w:rsid w:val="009D4F8F"/>
    <w:rsid w:val="009D4FA8"/>
    <w:rsid w:val="009D5032"/>
    <w:rsid w:val="009D5049"/>
    <w:rsid w:val="009D5195"/>
    <w:rsid w:val="009D52B7"/>
    <w:rsid w:val="009D52E3"/>
    <w:rsid w:val="009D5396"/>
    <w:rsid w:val="009D5411"/>
    <w:rsid w:val="009D549E"/>
    <w:rsid w:val="009D551B"/>
    <w:rsid w:val="009D5529"/>
    <w:rsid w:val="009D55EA"/>
    <w:rsid w:val="009D5728"/>
    <w:rsid w:val="009D57A8"/>
    <w:rsid w:val="009D57FD"/>
    <w:rsid w:val="009D587D"/>
    <w:rsid w:val="009D59E1"/>
    <w:rsid w:val="009D5A5F"/>
    <w:rsid w:val="009D5B14"/>
    <w:rsid w:val="009D5C18"/>
    <w:rsid w:val="009D5C92"/>
    <w:rsid w:val="009D5D39"/>
    <w:rsid w:val="009D5DA8"/>
    <w:rsid w:val="009D5E6D"/>
    <w:rsid w:val="009D5FD8"/>
    <w:rsid w:val="009D60A0"/>
    <w:rsid w:val="009D60B7"/>
    <w:rsid w:val="009D60F0"/>
    <w:rsid w:val="009D6132"/>
    <w:rsid w:val="009D6140"/>
    <w:rsid w:val="009D61C1"/>
    <w:rsid w:val="009D621C"/>
    <w:rsid w:val="009D6257"/>
    <w:rsid w:val="009D6262"/>
    <w:rsid w:val="009D6278"/>
    <w:rsid w:val="009D62EC"/>
    <w:rsid w:val="009D62F2"/>
    <w:rsid w:val="009D6346"/>
    <w:rsid w:val="009D63A5"/>
    <w:rsid w:val="009D6452"/>
    <w:rsid w:val="009D647A"/>
    <w:rsid w:val="009D6582"/>
    <w:rsid w:val="009D6638"/>
    <w:rsid w:val="009D67E3"/>
    <w:rsid w:val="009D67E5"/>
    <w:rsid w:val="009D681B"/>
    <w:rsid w:val="009D6844"/>
    <w:rsid w:val="009D692E"/>
    <w:rsid w:val="009D695A"/>
    <w:rsid w:val="009D6A46"/>
    <w:rsid w:val="009D6DD3"/>
    <w:rsid w:val="009D6FCC"/>
    <w:rsid w:val="009D6FEE"/>
    <w:rsid w:val="009D7040"/>
    <w:rsid w:val="009D714D"/>
    <w:rsid w:val="009D71D8"/>
    <w:rsid w:val="009D721A"/>
    <w:rsid w:val="009D72DE"/>
    <w:rsid w:val="009D732F"/>
    <w:rsid w:val="009D7331"/>
    <w:rsid w:val="009D73AB"/>
    <w:rsid w:val="009D7493"/>
    <w:rsid w:val="009D74EE"/>
    <w:rsid w:val="009D7553"/>
    <w:rsid w:val="009D757A"/>
    <w:rsid w:val="009D7594"/>
    <w:rsid w:val="009D774C"/>
    <w:rsid w:val="009D774E"/>
    <w:rsid w:val="009D77A4"/>
    <w:rsid w:val="009D78D0"/>
    <w:rsid w:val="009D78E2"/>
    <w:rsid w:val="009D79AF"/>
    <w:rsid w:val="009D7A9F"/>
    <w:rsid w:val="009D7B66"/>
    <w:rsid w:val="009D7BA3"/>
    <w:rsid w:val="009D7BC0"/>
    <w:rsid w:val="009D7BD6"/>
    <w:rsid w:val="009D7C8F"/>
    <w:rsid w:val="009D7D06"/>
    <w:rsid w:val="009D7D46"/>
    <w:rsid w:val="009D7DF9"/>
    <w:rsid w:val="009D7ECB"/>
    <w:rsid w:val="009D7EDA"/>
    <w:rsid w:val="009D7F36"/>
    <w:rsid w:val="009D7F44"/>
    <w:rsid w:val="009D7F67"/>
    <w:rsid w:val="009E00A8"/>
    <w:rsid w:val="009E0293"/>
    <w:rsid w:val="009E03D7"/>
    <w:rsid w:val="009E0436"/>
    <w:rsid w:val="009E0437"/>
    <w:rsid w:val="009E047E"/>
    <w:rsid w:val="009E0495"/>
    <w:rsid w:val="009E04C3"/>
    <w:rsid w:val="009E0562"/>
    <w:rsid w:val="009E060D"/>
    <w:rsid w:val="009E06A2"/>
    <w:rsid w:val="009E0803"/>
    <w:rsid w:val="009E080B"/>
    <w:rsid w:val="009E099D"/>
    <w:rsid w:val="009E0A4F"/>
    <w:rsid w:val="009E0AE5"/>
    <w:rsid w:val="009E0B2C"/>
    <w:rsid w:val="009E0B4D"/>
    <w:rsid w:val="009E0B91"/>
    <w:rsid w:val="009E0BE1"/>
    <w:rsid w:val="009E0C86"/>
    <w:rsid w:val="009E0DC0"/>
    <w:rsid w:val="009E0F06"/>
    <w:rsid w:val="009E0F4A"/>
    <w:rsid w:val="009E101E"/>
    <w:rsid w:val="009E12AC"/>
    <w:rsid w:val="009E1433"/>
    <w:rsid w:val="009E14F6"/>
    <w:rsid w:val="009E1597"/>
    <w:rsid w:val="009E1603"/>
    <w:rsid w:val="009E16A5"/>
    <w:rsid w:val="009E1704"/>
    <w:rsid w:val="009E18DC"/>
    <w:rsid w:val="009E1975"/>
    <w:rsid w:val="009E19B7"/>
    <w:rsid w:val="009E1ADF"/>
    <w:rsid w:val="009E1BBA"/>
    <w:rsid w:val="009E1BE0"/>
    <w:rsid w:val="009E1BF3"/>
    <w:rsid w:val="009E1C1F"/>
    <w:rsid w:val="009E1D65"/>
    <w:rsid w:val="009E1EAE"/>
    <w:rsid w:val="009E1EF2"/>
    <w:rsid w:val="009E1FF3"/>
    <w:rsid w:val="009E2010"/>
    <w:rsid w:val="009E2017"/>
    <w:rsid w:val="009E2068"/>
    <w:rsid w:val="009E207D"/>
    <w:rsid w:val="009E2166"/>
    <w:rsid w:val="009E2169"/>
    <w:rsid w:val="009E218C"/>
    <w:rsid w:val="009E2198"/>
    <w:rsid w:val="009E2215"/>
    <w:rsid w:val="009E22FF"/>
    <w:rsid w:val="009E23FD"/>
    <w:rsid w:val="009E24E2"/>
    <w:rsid w:val="009E2570"/>
    <w:rsid w:val="009E2667"/>
    <w:rsid w:val="009E26AF"/>
    <w:rsid w:val="009E275E"/>
    <w:rsid w:val="009E2828"/>
    <w:rsid w:val="009E2991"/>
    <w:rsid w:val="009E29B2"/>
    <w:rsid w:val="009E29FA"/>
    <w:rsid w:val="009E2B1B"/>
    <w:rsid w:val="009E2BDF"/>
    <w:rsid w:val="009E2C43"/>
    <w:rsid w:val="009E2CCD"/>
    <w:rsid w:val="009E2D8C"/>
    <w:rsid w:val="009E2DC2"/>
    <w:rsid w:val="009E2E2A"/>
    <w:rsid w:val="009E2F06"/>
    <w:rsid w:val="009E2F0F"/>
    <w:rsid w:val="009E327E"/>
    <w:rsid w:val="009E32A7"/>
    <w:rsid w:val="009E32EF"/>
    <w:rsid w:val="009E331C"/>
    <w:rsid w:val="009E333F"/>
    <w:rsid w:val="009E33C9"/>
    <w:rsid w:val="009E3417"/>
    <w:rsid w:val="009E34A8"/>
    <w:rsid w:val="009E34F7"/>
    <w:rsid w:val="009E357D"/>
    <w:rsid w:val="009E3591"/>
    <w:rsid w:val="009E3838"/>
    <w:rsid w:val="009E38B4"/>
    <w:rsid w:val="009E3958"/>
    <w:rsid w:val="009E399C"/>
    <w:rsid w:val="009E39B7"/>
    <w:rsid w:val="009E39C7"/>
    <w:rsid w:val="009E3B46"/>
    <w:rsid w:val="009E3BB2"/>
    <w:rsid w:val="009E3C68"/>
    <w:rsid w:val="009E3D8C"/>
    <w:rsid w:val="009E405F"/>
    <w:rsid w:val="009E407B"/>
    <w:rsid w:val="009E4291"/>
    <w:rsid w:val="009E42FD"/>
    <w:rsid w:val="009E438B"/>
    <w:rsid w:val="009E439A"/>
    <w:rsid w:val="009E43E2"/>
    <w:rsid w:val="009E440C"/>
    <w:rsid w:val="009E45AA"/>
    <w:rsid w:val="009E46CC"/>
    <w:rsid w:val="009E474C"/>
    <w:rsid w:val="009E4802"/>
    <w:rsid w:val="009E499C"/>
    <w:rsid w:val="009E4A5A"/>
    <w:rsid w:val="009E4B0F"/>
    <w:rsid w:val="009E4B24"/>
    <w:rsid w:val="009E4BAE"/>
    <w:rsid w:val="009E4BDF"/>
    <w:rsid w:val="009E4CE2"/>
    <w:rsid w:val="009E4D00"/>
    <w:rsid w:val="009E4D88"/>
    <w:rsid w:val="009E4E9F"/>
    <w:rsid w:val="009E4F24"/>
    <w:rsid w:val="009E4F44"/>
    <w:rsid w:val="009E4F85"/>
    <w:rsid w:val="009E4F8F"/>
    <w:rsid w:val="009E5011"/>
    <w:rsid w:val="009E5068"/>
    <w:rsid w:val="009E509A"/>
    <w:rsid w:val="009E511A"/>
    <w:rsid w:val="009E5191"/>
    <w:rsid w:val="009E5249"/>
    <w:rsid w:val="009E559D"/>
    <w:rsid w:val="009E5656"/>
    <w:rsid w:val="009E5896"/>
    <w:rsid w:val="009E59E7"/>
    <w:rsid w:val="009E5A6F"/>
    <w:rsid w:val="009E5AF0"/>
    <w:rsid w:val="009E5CEE"/>
    <w:rsid w:val="009E5D56"/>
    <w:rsid w:val="009E5D76"/>
    <w:rsid w:val="009E5DD4"/>
    <w:rsid w:val="009E5DDC"/>
    <w:rsid w:val="009E5E2F"/>
    <w:rsid w:val="009E5F51"/>
    <w:rsid w:val="009E6117"/>
    <w:rsid w:val="009E61FD"/>
    <w:rsid w:val="009E6267"/>
    <w:rsid w:val="009E6369"/>
    <w:rsid w:val="009E6472"/>
    <w:rsid w:val="009E655C"/>
    <w:rsid w:val="009E672C"/>
    <w:rsid w:val="009E675F"/>
    <w:rsid w:val="009E6790"/>
    <w:rsid w:val="009E67FE"/>
    <w:rsid w:val="009E6846"/>
    <w:rsid w:val="009E6890"/>
    <w:rsid w:val="009E68B6"/>
    <w:rsid w:val="009E68D0"/>
    <w:rsid w:val="009E68EE"/>
    <w:rsid w:val="009E6B5E"/>
    <w:rsid w:val="009E6BA2"/>
    <w:rsid w:val="009E6C3E"/>
    <w:rsid w:val="009E6C80"/>
    <w:rsid w:val="009E6D4F"/>
    <w:rsid w:val="009E6DF6"/>
    <w:rsid w:val="009E6E5F"/>
    <w:rsid w:val="009E6EA0"/>
    <w:rsid w:val="009E6EF8"/>
    <w:rsid w:val="009E7122"/>
    <w:rsid w:val="009E712F"/>
    <w:rsid w:val="009E7232"/>
    <w:rsid w:val="009E75AB"/>
    <w:rsid w:val="009E7655"/>
    <w:rsid w:val="009E79C9"/>
    <w:rsid w:val="009E7A78"/>
    <w:rsid w:val="009E7C81"/>
    <w:rsid w:val="009E7CAA"/>
    <w:rsid w:val="009E7CF3"/>
    <w:rsid w:val="009E7EDE"/>
    <w:rsid w:val="009F00C1"/>
    <w:rsid w:val="009F0389"/>
    <w:rsid w:val="009F038E"/>
    <w:rsid w:val="009F038F"/>
    <w:rsid w:val="009F0418"/>
    <w:rsid w:val="009F0461"/>
    <w:rsid w:val="009F0556"/>
    <w:rsid w:val="009F0654"/>
    <w:rsid w:val="009F0716"/>
    <w:rsid w:val="009F080E"/>
    <w:rsid w:val="009F0A0B"/>
    <w:rsid w:val="009F0A5F"/>
    <w:rsid w:val="009F0BA1"/>
    <w:rsid w:val="009F0D82"/>
    <w:rsid w:val="009F0E9B"/>
    <w:rsid w:val="009F1054"/>
    <w:rsid w:val="009F10D7"/>
    <w:rsid w:val="009F10E0"/>
    <w:rsid w:val="009F1257"/>
    <w:rsid w:val="009F128E"/>
    <w:rsid w:val="009F13DE"/>
    <w:rsid w:val="009F14DA"/>
    <w:rsid w:val="009F15A8"/>
    <w:rsid w:val="009F15B6"/>
    <w:rsid w:val="009F15CE"/>
    <w:rsid w:val="009F176F"/>
    <w:rsid w:val="009F17BA"/>
    <w:rsid w:val="009F1B9B"/>
    <w:rsid w:val="009F1BA3"/>
    <w:rsid w:val="009F1C8E"/>
    <w:rsid w:val="009F1D2D"/>
    <w:rsid w:val="009F1D73"/>
    <w:rsid w:val="009F1DEF"/>
    <w:rsid w:val="009F1E28"/>
    <w:rsid w:val="009F1EEF"/>
    <w:rsid w:val="009F1FA2"/>
    <w:rsid w:val="009F2021"/>
    <w:rsid w:val="009F2049"/>
    <w:rsid w:val="009F2154"/>
    <w:rsid w:val="009F2189"/>
    <w:rsid w:val="009F2195"/>
    <w:rsid w:val="009F21D8"/>
    <w:rsid w:val="009F2209"/>
    <w:rsid w:val="009F23CA"/>
    <w:rsid w:val="009F2418"/>
    <w:rsid w:val="009F262C"/>
    <w:rsid w:val="009F26C8"/>
    <w:rsid w:val="009F2765"/>
    <w:rsid w:val="009F27A8"/>
    <w:rsid w:val="009F27DC"/>
    <w:rsid w:val="009F281A"/>
    <w:rsid w:val="009F2836"/>
    <w:rsid w:val="009F28AD"/>
    <w:rsid w:val="009F291B"/>
    <w:rsid w:val="009F2939"/>
    <w:rsid w:val="009F29A0"/>
    <w:rsid w:val="009F2A1B"/>
    <w:rsid w:val="009F2BC3"/>
    <w:rsid w:val="009F2C01"/>
    <w:rsid w:val="009F2D7C"/>
    <w:rsid w:val="009F2E25"/>
    <w:rsid w:val="009F2E5A"/>
    <w:rsid w:val="009F2E96"/>
    <w:rsid w:val="009F2F22"/>
    <w:rsid w:val="009F3075"/>
    <w:rsid w:val="009F30C6"/>
    <w:rsid w:val="009F312B"/>
    <w:rsid w:val="009F32F8"/>
    <w:rsid w:val="009F32FA"/>
    <w:rsid w:val="009F33B3"/>
    <w:rsid w:val="009F3573"/>
    <w:rsid w:val="009F357F"/>
    <w:rsid w:val="009F35D4"/>
    <w:rsid w:val="009F360E"/>
    <w:rsid w:val="009F3611"/>
    <w:rsid w:val="009F363B"/>
    <w:rsid w:val="009F37D3"/>
    <w:rsid w:val="009F37FC"/>
    <w:rsid w:val="009F3814"/>
    <w:rsid w:val="009F38B2"/>
    <w:rsid w:val="009F38BF"/>
    <w:rsid w:val="009F3A3B"/>
    <w:rsid w:val="009F3A7B"/>
    <w:rsid w:val="009F3A88"/>
    <w:rsid w:val="009F3BFE"/>
    <w:rsid w:val="009F3C48"/>
    <w:rsid w:val="009F3D14"/>
    <w:rsid w:val="009F3DA6"/>
    <w:rsid w:val="009F3DE2"/>
    <w:rsid w:val="009F3F4B"/>
    <w:rsid w:val="009F40D6"/>
    <w:rsid w:val="009F42A4"/>
    <w:rsid w:val="009F42D1"/>
    <w:rsid w:val="009F42FE"/>
    <w:rsid w:val="009F4323"/>
    <w:rsid w:val="009F4367"/>
    <w:rsid w:val="009F445F"/>
    <w:rsid w:val="009F45B8"/>
    <w:rsid w:val="009F45E6"/>
    <w:rsid w:val="009F4829"/>
    <w:rsid w:val="009F48A2"/>
    <w:rsid w:val="009F4963"/>
    <w:rsid w:val="009F4975"/>
    <w:rsid w:val="009F49AE"/>
    <w:rsid w:val="009F49AF"/>
    <w:rsid w:val="009F4ADC"/>
    <w:rsid w:val="009F4AF7"/>
    <w:rsid w:val="009F4BAE"/>
    <w:rsid w:val="009F4C96"/>
    <w:rsid w:val="009F4D42"/>
    <w:rsid w:val="009F4DE8"/>
    <w:rsid w:val="009F4F53"/>
    <w:rsid w:val="009F51CE"/>
    <w:rsid w:val="009F51E8"/>
    <w:rsid w:val="009F522A"/>
    <w:rsid w:val="009F52B2"/>
    <w:rsid w:val="009F52F2"/>
    <w:rsid w:val="009F52FE"/>
    <w:rsid w:val="009F5319"/>
    <w:rsid w:val="009F54FF"/>
    <w:rsid w:val="009F550F"/>
    <w:rsid w:val="009F5574"/>
    <w:rsid w:val="009F566C"/>
    <w:rsid w:val="009F5788"/>
    <w:rsid w:val="009F5802"/>
    <w:rsid w:val="009F582E"/>
    <w:rsid w:val="009F5889"/>
    <w:rsid w:val="009F589E"/>
    <w:rsid w:val="009F58EB"/>
    <w:rsid w:val="009F5946"/>
    <w:rsid w:val="009F5965"/>
    <w:rsid w:val="009F5AE7"/>
    <w:rsid w:val="009F5B18"/>
    <w:rsid w:val="009F5B1E"/>
    <w:rsid w:val="009F5B8B"/>
    <w:rsid w:val="009F5BAD"/>
    <w:rsid w:val="009F5C60"/>
    <w:rsid w:val="009F5EDB"/>
    <w:rsid w:val="009F5EE5"/>
    <w:rsid w:val="009F5EE9"/>
    <w:rsid w:val="009F5FE2"/>
    <w:rsid w:val="009F609A"/>
    <w:rsid w:val="009F60D7"/>
    <w:rsid w:val="009F6162"/>
    <w:rsid w:val="009F6185"/>
    <w:rsid w:val="009F6202"/>
    <w:rsid w:val="009F62A4"/>
    <w:rsid w:val="009F6316"/>
    <w:rsid w:val="009F6359"/>
    <w:rsid w:val="009F64DA"/>
    <w:rsid w:val="009F6589"/>
    <w:rsid w:val="009F661A"/>
    <w:rsid w:val="009F664B"/>
    <w:rsid w:val="009F669C"/>
    <w:rsid w:val="009F6A02"/>
    <w:rsid w:val="009F6A95"/>
    <w:rsid w:val="009F6CE1"/>
    <w:rsid w:val="009F6DDA"/>
    <w:rsid w:val="009F6FB1"/>
    <w:rsid w:val="009F6FB9"/>
    <w:rsid w:val="009F702F"/>
    <w:rsid w:val="009F7224"/>
    <w:rsid w:val="009F725C"/>
    <w:rsid w:val="009F73A2"/>
    <w:rsid w:val="009F73A8"/>
    <w:rsid w:val="009F744C"/>
    <w:rsid w:val="009F7525"/>
    <w:rsid w:val="009F757A"/>
    <w:rsid w:val="009F7582"/>
    <w:rsid w:val="009F7584"/>
    <w:rsid w:val="009F75CB"/>
    <w:rsid w:val="009F75E2"/>
    <w:rsid w:val="009F7681"/>
    <w:rsid w:val="009F76E0"/>
    <w:rsid w:val="009F770F"/>
    <w:rsid w:val="009F793F"/>
    <w:rsid w:val="009F79C0"/>
    <w:rsid w:val="009F79C7"/>
    <w:rsid w:val="009F7A2A"/>
    <w:rsid w:val="009F7ACB"/>
    <w:rsid w:val="009F7B41"/>
    <w:rsid w:val="009F7BF8"/>
    <w:rsid w:val="009F7C7F"/>
    <w:rsid w:val="009F7D7A"/>
    <w:rsid w:val="009F7E20"/>
    <w:rsid w:val="009F7E60"/>
    <w:rsid w:val="009F7F40"/>
    <w:rsid w:val="00A00089"/>
    <w:rsid w:val="00A0017F"/>
    <w:rsid w:val="00A00301"/>
    <w:rsid w:val="00A00362"/>
    <w:rsid w:val="00A00528"/>
    <w:rsid w:val="00A00680"/>
    <w:rsid w:val="00A006CD"/>
    <w:rsid w:val="00A00702"/>
    <w:rsid w:val="00A00800"/>
    <w:rsid w:val="00A00834"/>
    <w:rsid w:val="00A00846"/>
    <w:rsid w:val="00A008AF"/>
    <w:rsid w:val="00A008B9"/>
    <w:rsid w:val="00A00920"/>
    <w:rsid w:val="00A009C6"/>
    <w:rsid w:val="00A00A76"/>
    <w:rsid w:val="00A00B48"/>
    <w:rsid w:val="00A00CBF"/>
    <w:rsid w:val="00A00CF8"/>
    <w:rsid w:val="00A00D55"/>
    <w:rsid w:val="00A00F11"/>
    <w:rsid w:val="00A00FE2"/>
    <w:rsid w:val="00A01140"/>
    <w:rsid w:val="00A0116F"/>
    <w:rsid w:val="00A01220"/>
    <w:rsid w:val="00A0124B"/>
    <w:rsid w:val="00A012D4"/>
    <w:rsid w:val="00A0146A"/>
    <w:rsid w:val="00A015BE"/>
    <w:rsid w:val="00A016FC"/>
    <w:rsid w:val="00A01806"/>
    <w:rsid w:val="00A0183C"/>
    <w:rsid w:val="00A01940"/>
    <w:rsid w:val="00A01B61"/>
    <w:rsid w:val="00A01BFA"/>
    <w:rsid w:val="00A01CCB"/>
    <w:rsid w:val="00A01D19"/>
    <w:rsid w:val="00A01DA9"/>
    <w:rsid w:val="00A01DDB"/>
    <w:rsid w:val="00A01E98"/>
    <w:rsid w:val="00A01FCC"/>
    <w:rsid w:val="00A01FCF"/>
    <w:rsid w:val="00A0215B"/>
    <w:rsid w:val="00A0240A"/>
    <w:rsid w:val="00A02485"/>
    <w:rsid w:val="00A02494"/>
    <w:rsid w:val="00A0251F"/>
    <w:rsid w:val="00A025AD"/>
    <w:rsid w:val="00A026B2"/>
    <w:rsid w:val="00A027EE"/>
    <w:rsid w:val="00A027F8"/>
    <w:rsid w:val="00A029AB"/>
    <w:rsid w:val="00A029DE"/>
    <w:rsid w:val="00A02A53"/>
    <w:rsid w:val="00A02C7A"/>
    <w:rsid w:val="00A02C7B"/>
    <w:rsid w:val="00A02F37"/>
    <w:rsid w:val="00A02FC1"/>
    <w:rsid w:val="00A02FD0"/>
    <w:rsid w:val="00A03054"/>
    <w:rsid w:val="00A03068"/>
    <w:rsid w:val="00A030C9"/>
    <w:rsid w:val="00A03139"/>
    <w:rsid w:val="00A03280"/>
    <w:rsid w:val="00A03286"/>
    <w:rsid w:val="00A032E1"/>
    <w:rsid w:val="00A0331A"/>
    <w:rsid w:val="00A0359E"/>
    <w:rsid w:val="00A03668"/>
    <w:rsid w:val="00A036FD"/>
    <w:rsid w:val="00A0371D"/>
    <w:rsid w:val="00A037A6"/>
    <w:rsid w:val="00A0382A"/>
    <w:rsid w:val="00A038CA"/>
    <w:rsid w:val="00A03920"/>
    <w:rsid w:val="00A0395E"/>
    <w:rsid w:val="00A039A4"/>
    <w:rsid w:val="00A03A19"/>
    <w:rsid w:val="00A03B39"/>
    <w:rsid w:val="00A03BB7"/>
    <w:rsid w:val="00A03C3A"/>
    <w:rsid w:val="00A03E11"/>
    <w:rsid w:val="00A0403B"/>
    <w:rsid w:val="00A040BB"/>
    <w:rsid w:val="00A040DF"/>
    <w:rsid w:val="00A041FD"/>
    <w:rsid w:val="00A0427F"/>
    <w:rsid w:val="00A042DA"/>
    <w:rsid w:val="00A0433D"/>
    <w:rsid w:val="00A0433E"/>
    <w:rsid w:val="00A04358"/>
    <w:rsid w:val="00A045DC"/>
    <w:rsid w:val="00A04655"/>
    <w:rsid w:val="00A04685"/>
    <w:rsid w:val="00A04894"/>
    <w:rsid w:val="00A04898"/>
    <w:rsid w:val="00A048CF"/>
    <w:rsid w:val="00A048E9"/>
    <w:rsid w:val="00A0492C"/>
    <w:rsid w:val="00A04E01"/>
    <w:rsid w:val="00A0504C"/>
    <w:rsid w:val="00A0509C"/>
    <w:rsid w:val="00A050B7"/>
    <w:rsid w:val="00A0524F"/>
    <w:rsid w:val="00A05253"/>
    <w:rsid w:val="00A0528E"/>
    <w:rsid w:val="00A05544"/>
    <w:rsid w:val="00A05576"/>
    <w:rsid w:val="00A055FC"/>
    <w:rsid w:val="00A05625"/>
    <w:rsid w:val="00A059D6"/>
    <w:rsid w:val="00A05B17"/>
    <w:rsid w:val="00A05BB0"/>
    <w:rsid w:val="00A05C3D"/>
    <w:rsid w:val="00A05C4B"/>
    <w:rsid w:val="00A05D42"/>
    <w:rsid w:val="00A05D5B"/>
    <w:rsid w:val="00A05F37"/>
    <w:rsid w:val="00A0606A"/>
    <w:rsid w:val="00A0608F"/>
    <w:rsid w:val="00A06105"/>
    <w:rsid w:val="00A06339"/>
    <w:rsid w:val="00A06377"/>
    <w:rsid w:val="00A063AA"/>
    <w:rsid w:val="00A063BB"/>
    <w:rsid w:val="00A064E4"/>
    <w:rsid w:val="00A064ED"/>
    <w:rsid w:val="00A065FD"/>
    <w:rsid w:val="00A06645"/>
    <w:rsid w:val="00A066C4"/>
    <w:rsid w:val="00A06722"/>
    <w:rsid w:val="00A06799"/>
    <w:rsid w:val="00A06825"/>
    <w:rsid w:val="00A068B5"/>
    <w:rsid w:val="00A069E7"/>
    <w:rsid w:val="00A06A87"/>
    <w:rsid w:val="00A06BB4"/>
    <w:rsid w:val="00A06C85"/>
    <w:rsid w:val="00A06CE9"/>
    <w:rsid w:val="00A06DE5"/>
    <w:rsid w:val="00A06EB5"/>
    <w:rsid w:val="00A06ECE"/>
    <w:rsid w:val="00A06EF7"/>
    <w:rsid w:val="00A06F8E"/>
    <w:rsid w:val="00A07045"/>
    <w:rsid w:val="00A07095"/>
    <w:rsid w:val="00A07185"/>
    <w:rsid w:val="00A07196"/>
    <w:rsid w:val="00A0721D"/>
    <w:rsid w:val="00A07379"/>
    <w:rsid w:val="00A07481"/>
    <w:rsid w:val="00A0748B"/>
    <w:rsid w:val="00A074D6"/>
    <w:rsid w:val="00A074DA"/>
    <w:rsid w:val="00A077D5"/>
    <w:rsid w:val="00A07807"/>
    <w:rsid w:val="00A0781A"/>
    <w:rsid w:val="00A078EC"/>
    <w:rsid w:val="00A079D5"/>
    <w:rsid w:val="00A07B24"/>
    <w:rsid w:val="00A07B27"/>
    <w:rsid w:val="00A07CF7"/>
    <w:rsid w:val="00A07D58"/>
    <w:rsid w:val="00A07E29"/>
    <w:rsid w:val="00A07E4F"/>
    <w:rsid w:val="00A07F97"/>
    <w:rsid w:val="00A10023"/>
    <w:rsid w:val="00A1010E"/>
    <w:rsid w:val="00A10125"/>
    <w:rsid w:val="00A1019E"/>
    <w:rsid w:val="00A101D5"/>
    <w:rsid w:val="00A1027B"/>
    <w:rsid w:val="00A103FC"/>
    <w:rsid w:val="00A104FB"/>
    <w:rsid w:val="00A1051D"/>
    <w:rsid w:val="00A10585"/>
    <w:rsid w:val="00A105D7"/>
    <w:rsid w:val="00A106B6"/>
    <w:rsid w:val="00A1080B"/>
    <w:rsid w:val="00A10897"/>
    <w:rsid w:val="00A108D6"/>
    <w:rsid w:val="00A108D8"/>
    <w:rsid w:val="00A109B6"/>
    <w:rsid w:val="00A10B57"/>
    <w:rsid w:val="00A10D70"/>
    <w:rsid w:val="00A10E96"/>
    <w:rsid w:val="00A10F05"/>
    <w:rsid w:val="00A10F0B"/>
    <w:rsid w:val="00A10F62"/>
    <w:rsid w:val="00A10F88"/>
    <w:rsid w:val="00A10FBE"/>
    <w:rsid w:val="00A11018"/>
    <w:rsid w:val="00A111B0"/>
    <w:rsid w:val="00A111E8"/>
    <w:rsid w:val="00A11239"/>
    <w:rsid w:val="00A11322"/>
    <w:rsid w:val="00A11354"/>
    <w:rsid w:val="00A11403"/>
    <w:rsid w:val="00A1152B"/>
    <w:rsid w:val="00A1166B"/>
    <w:rsid w:val="00A116DA"/>
    <w:rsid w:val="00A11710"/>
    <w:rsid w:val="00A1177B"/>
    <w:rsid w:val="00A11807"/>
    <w:rsid w:val="00A1181A"/>
    <w:rsid w:val="00A118C9"/>
    <w:rsid w:val="00A118CC"/>
    <w:rsid w:val="00A119BE"/>
    <w:rsid w:val="00A11A1B"/>
    <w:rsid w:val="00A11A33"/>
    <w:rsid w:val="00A11ADE"/>
    <w:rsid w:val="00A11B06"/>
    <w:rsid w:val="00A11C03"/>
    <w:rsid w:val="00A11C2E"/>
    <w:rsid w:val="00A11C87"/>
    <w:rsid w:val="00A11CC4"/>
    <w:rsid w:val="00A11CC7"/>
    <w:rsid w:val="00A11E4B"/>
    <w:rsid w:val="00A11E4E"/>
    <w:rsid w:val="00A12002"/>
    <w:rsid w:val="00A1202F"/>
    <w:rsid w:val="00A12047"/>
    <w:rsid w:val="00A12099"/>
    <w:rsid w:val="00A120B0"/>
    <w:rsid w:val="00A12185"/>
    <w:rsid w:val="00A12252"/>
    <w:rsid w:val="00A12381"/>
    <w:rsid w:val="00A125ED"/>
    <w:rsid w:val="00A12676"/>
    <w:rsid w:val="00A12697"/>
    <w:rsid w:val="00A1276F"/>
    <w:rsid w:val="00A12792"/>
    <w:rsid w:val="00A12BBC"/>
    <w:rsid w:val="00A12BC6"/>
    <w:rsid w:val="00A12C42"/>
    <w:rsid w:val="00A12CF9"/>
    <w:rsid w:val="00A12D19"/>
    <w:rsid w:val="00A12D1B"/>
    <w:rsid w:val="00A12D44"/>
    <w:rsid w:val="00A12E60"/>
    <w:rsid w:val="00A12EAC"/>
    <w:rsid w:val="00A12EB1"/>
    <w:rsid w:val="00A12EDE"/>
    <w:rsid w:val="00A12F20"/>
    <w:rsid w:val="00A12F72"/>
    <w:rsid w:val="00A1300F"/>
    <w:rsid w:val="00A13038"/>
    <w:rsid w:val="00A130D0"/>
    <w:rsid w:val="00A13167"/>
    <w:rsid w:val="00A13327"/>
    <w:rsid w:val="00A133E8"/>
    <w:rsid w:val="00A134D4"/>
    <w:rsid w:val="00A1355D"/>
    <w:rsid w:val="00A135AC"/>
    <w:rsid w:val="00A136BE"/>
    <w:rsid w:val="00A13825"/>
    <w:rsid w:val="00A13876"/>
    <w:rsid w:val="00A13997"/>
    <w:rsid w:val="00A13BA7"/>
    <w:rsid w:val="00A13BE7"/>
    <w:rsid w:val="00A13C00"/>
    <w:rsid w:val="00A13C12"/>
    <w:rsid w:val="00A13EC0"/>
    <w:rsid w:val="00A13ED0"/>
    <w:rsid w:val="00A1418C"/>
    <w:rsid w:val="00A1422B"/>
    <w:rsid w:val="00A14268"/>
    <w:rsid w:val="00A14586"/>
    <w:rsid w:val="00A145AE"/>
    <w:rsid w:val="00A145ED"/>
    <w:rsid w:val="00A14855"/>
    <w:rsid w:val="00A14A15"/>
    <w:rsid w:val="00A14A54"/>
    <w:rsid w:val="00A14B6F"/>
    <w:rsid w:val="00A14B98"/>
    <w:rsid w:val="00A14C7C"/>
    <w:rsid w:val="00A14D67"/>
    <w:rsid w:val="00A14DA0"/>
    <w:rsid w:val="00A14DE1"/>
    <w:rsid w:val="00A14E48"/>
    <w:rsid w:val="00A14E79"/>
    <w:rsid w:val="00A14F28"/>
    <w:rsid w:val="00A14FAC"/>
    <w:rsid w:val="00A14FAD"/>
    <w:rsid w:val="00A15124"/>
    <w:rsid w:val="00A15189"/>
    <w:rsid w:val="00A151CE"/>
    <w:rsid w:val="00A15215"/>
    <w:rsid w:val="00A153C0"/>
    <w:rsid w:val="00A15423"/>
    <w:rsid w:val="00A154C9"/>
    <w:rsid w:val="00A15552"/>
    <w:rsid w:val="00A15560"/>
    <w:rsid w:val="00A155FB"/>
    <w:rsid w:val="00A15645"/>
    <w:rsid w:val="00A1564E"/>
    <w:rsid w:val="00A15AEF"/>
    <w:rsid w:val="00A15BB3"/>
    <w:rsid w:val="00A15D8E"/>
    <w:rsid w:val="00A15EBC"/>
    <w:rsid w:val="00A15F3D"/>
    <w:rsid w:val="00A15F98"/>
    <w:rsid w:val="00A15FE1"/>
    <w:rsid w:val="00A160D4"/>
    <w:rsid w:val="00A16382"/>
    <w:rsid w:val="00A163D2"/>
    <w:rsid w:val="00A163FC"/>
    <w:rsid w:val="00A1640B"/>
    <w:rsid w:val="00A16458"/>
    <w:rsid w:val="00A1652B"/>
    <w:rsid w:val="00A165E2"/>
    <w:rsid w:val="00A1664B"/>
    <w:rsid w:val="00A16683"/>
    <w:rsid w:val="00A166C8"/>
    <w:rsid w:val="00A1670E"/>
    <w:rsid w:val="00A16841"/>
    <w:rsid w:val="00A16AD2"/>
    <w:rsid w:val="00A16B35"/>
    <w:rsid w:val="00A16C15"/>
    <w:rsid w:val="00A16C74"/>
    <w:rsid w:val="00A16CD4"/>
    <w:rsid w:val="00A16EDC"/>
    <w:rsid w:val="00A171C5"/>
    <w:rsid w:val="00A171CB"/>
    <w:rsid w:val="00A172AA"/>
    <w:rsid w:val="00A172CA"/>
    <w:rsid w:val="00A172EC"/>
    <w:rsid w:val="00A17494"/>
    <w:rsid w:val="00A1758C"/>
    <w:rsid w:val="00A177B3"/>
    <w:rsid w:val="00A17842"/>
    <w:rsid w:val="00A178A6"/>
    <w:rsid w:val="00A17946"/>
    <w:rsid w:val="00A17956"/>
    <w:rsid w:val="00A17964"/>
    <w:rsid w:val="00A1797B"/>
    <w:rsid w:val="00A17C00"/>
    <w:rsid w:val="00A17C51"/>
    <w:rsid w:val="00A17D15"/>
    <w:rsid w:val="00A17E29"/>
    <w:rsid w:val="00A17F04"/>
    <w:rsid w:val="00A17F4A"/>
    <w:rsid w:val="00A17FB3"/>
    <w:rsid w:val="00A2011E"/>
    <w:rsid w:val="00A201DA"/>
    <w:rsid w:val="00A201E3"/>
    <w:rsid w:val="00A203C2"/>
    <w:rsid w:val="00A204A1"/>
    <w:rsid w:val="00A20626"/>
    <w:rsid w:val="00A20732"/>
    <w:rsid w:val="00A2073B"/>
    <w:rsid w:val="00A207C0"/>
    <w:rsid w:val="00A2095E"/>
    <w:rsid w:val="00A20A3E"/>
    <w:rsid w:val="00A20A64"/>
    <w:rsid w:val="00A20A85"/>
    <w:rsid w:val="00A20A86"/>
    <w:rsid w:val="00A20C2A"/>
    <w:rsid w:val="00A20C86"/>
    <w:rsid w:val="00A20CB0"/>
    <w:rsid w:val="00A20CE4"/>
    <w:rsid w:val="00A20D9C"/>
    <w:rsid w:val="00A20E04"/>
    <w:rsid w:val="00A20E0F"/>
    <w:rsid w:val="00A20E2D"/>
    <w:rsid w:val="00A20FC4"/>
    <w:rsid w:val="00A2124B"/>
    <w:rsid w:val="00A212AE"/>
    <w:rsid w:val="00A21315"/>
    <w:rsid w:val="00A21398"/>
    <w:rsid w:val="00A213A8"/>
    <w:rsid w:val="00A21582"/>
    <w:rsid w:val="00A2166F"/>
    <w:rsid w:val="00A216A4"/>
    <w:rsid w:val="00A216AF"/>
    <w:rsid w:val="00A21750"/>
    <w:rsid w:val="00A21754"/>
    <w:rsid w:val="00A21861"/>
    <w:rsid w:val="00A2186A"/>
    <w:rsid w:val="00A2189A"/>
    <w:rsid w:val="00A21924"/>
    <w:rsid w:val="00A21990"/>
    <w:rsid w:val="00A219F2"/>
    <w:rsid w:val="00A219FD"/>
    <w:rsid w:val="00A21AB3"/>
    <w:rsid w:val="00A21AD3"/>
    <w:rsid w:val="00A21B71"/>
    <w:rsid w:val="00A21C19"/>
    <w:rsid w:val="00A21D9F"/>
    <w:rsid w:val="00A21DA5"/>
    <w:rsid w:val="00A21F28"/>
    <w:rsid w:val="00A21F74"/>
    <w:rsid w:val="00A21FBC"/>
    <w:rsid w:val="00A21FE3"/>
    <w:rsid w:val="00A22281"/>
    <w:rsid w:val="00A222F1"/>
    <w:rsid w:val="00A223ED"/>
    <w:rsid w:val="00A22435"/>
    <w:rsid w:val="00A226E9"/>
    <w:rsid w:val="00A22783"/>
    <w:rsid w:val="00A22791"/>
    <w:rsid w:val="00A22864"/>
    <w:rsid w:val="00A22900"/>
    <w:rsid w:val="00A2295D"/>
    <w:rsid w:val="00A229FF"/>
    <w:rsid w:val="00A22A2E"/>
    <w:rsid w:val="00A22B10"/>
    <w:rsid w:val="00A22B2C"/>
    <w:rsid w:val="00A22B99"/>
    <w:rsid w:val="00A22BAD"/>
    <w:rsid w:val="00A22BFD"/>
    <w:rsid w:val="00A22D11"/>
    <w:rsid w:val="00A22D4F"/>
    <w:rsid w:val="00A22D67"/>
    <w:rsid w:val="00A22DA9"/>
    <w:rsid w:val="00A23007"/>
    <w:rsid w:val="00A23250"/>
    <w:rsid w:val="00A232C0"/>
    <w:rsid w:val="00A233F3"/>
    <w:rsid w:val="00A23470"/>
    <w:rsid w:val="00A2359E"/>
    <w:rsid w:val="00A235AF"/>
    <w:rsid w:val="00A23625"/>
    <w:rsid w:val="00A23644"/>
    <w:rsid w:val="00A2372F"/>
    <w:rsid w:val="00A23743"/>
    <w:rsid w:val="00A23755"/>
    <w:rsid w:val="00A237B7"/>
    <w:rsid w:val="00A2382B"/>
    <w:rsid w:val="00A2387E"/>
    <w:rsid w:val="00A23A0A"/>
    <w:rsid w:val="00A23AC2"/>
    <w:rsid w:val="00A23AD2"/>
    <w:rsid w:val="00A23C9B"/>
    <w:rsid w:val="00A23CE8"/>
    <w:rsid w:val="00A23DAE"/>
    <w:rsid w:val="00A23EE7"/>
    <w:rsid w:val="00A23F78"/>
    <w:rsid w:val="00A23F7E"/>
    <w:rsid w:val="00A23FB4"/>
    <w:rsid w:val="00A23FBC"/>
    <w:rsid w:val="00A24070"/>
    <w:rsid w:val="00A241CE"/>
    <w:rsid w:val="00A241E1"/>
    <w:rsid w:val="00A242ED"/>
    <w:rsid w:val="00A2434E"/>
    <w:rsid w:val="00A24387"/>
    <w:rsid w:val="00A243AE"/>
    <w:rsid w:val="00A243F4"/>
    <w:rsid w:val="00A2460B"/>
    <w:rsid w:val="00A24689"/>
    <w:rsid w:val="00A24785"/>
    <w:rsid w:val="00A247C7"/>
    <w:rsid w:val="00A2485F"/>
    <w:rsid w:val="00A248EB"/>
    <w:rsid w:val="00A24928"/>
    <w:rsid w:val="00A249E2"/>
    <w:rsid w:val="00A24A7F"/>
    <w:rsid w:val="00A24CF4"/>
    <w:rsid w:val="00A24CFD"/>
    <w:rsid w:val="00A24D64"/>
    <w:rsid w:val="00A24EEC"/>
    <w:rsid w:val="00A24F23"/>
    <w:rsid w:val="00A24F80"/>
    <w:rsid w:val="00A25007"/>
    <w:rsid w:val="00A25101"/>
    <w:rsid w:val="00A251F2"/>
    <w:rsid w:val="00A2544F"/>
    <w:rsid w:val="00A25497"/>
    <w:rsid w:val="00A25579"/>
    <w:rsid w:val="00A25612"/>
    <w:rsid w:val="00A256C7"/>
    <w:rsid w:val="00A25739"/>
    <w:rsid w:val="00A2574D"/>
    <w:rsid w:val="00A257D1"/>
    <w:rsid w:val="00A257D7"/>
    <w:rsid w:val="00A257E7"/>
    <w:rsid w:val="00A25821"/>
    <w:rsid w:val="00A259DD"/>
    <w:rsid w:val="00A25ABA"/>
    <w:rsid w:val="00A25E6C"/>
    <w:rsid w:val="00A26035"/>
    <w:rsid w:val="00A2616D"/>
    <w:rsid w:val="00A261C8"/>
    <w:rsid w:val="00A2632A"/>
    <w:rsid w:val="00A263BB"/>
    <w:rsid w:val="00A26417"/>
    <w:rsid w:val="00A264BC"/>
    <w:rsid w:val="00A26504"/>
    <w:rsid w:val="00A265E2"/>
    <w:rsid w:val="00A266FE"/>
    <w:rsid w:val="00A26717"/>
    <w:rsid w:val="00A267AC"/>
    <w:rsid w:val="00A2684C"/>
    <w:rsid w:val="00A2685D"/>
    <w:rsid w:val="00A269E9"/>
    <w:rsid w:val="00A26A14"/>
    <w:rsid w:val="00A26A72"/>
    <w:rsid w:val="00A26ACD"/>
    <w:rsid w:val="00A26B60"/>
    <w:rsid w:val="00A26DD8"/>
    <w:rsid w:val="00A26EAF"/>
    <w:rsid w:val="00A26EC3"/>
    <w:rsid w:val="00A26EFA"/>
    <w:rsid w:val="00A26F04"/>
    <w:rsid w:val="00A26F50"/>
    <w:rsid w:val="00A2722A"/>
    <w:rsid w:val="00A273C6"/>
    <w:rsid w:val="00A27519"/>
    <w:rsid w:val="00A27529"/>
    <w:rsid w:val="00A2752F"/>
    <w:rsid w:val="00A27682"/>
    <w:rsid w:val="00A276FF"/>
    <w:rsid w:val="00A27711"/>
    <w:rsid w:val="00A2779A"/>
    <w:rsid w:val="00A27803"/>
    <w:rsid w:val="00A2783E"/>
    <w:rsid w:val="00A278AE"/>
    <w:rsid w:val="00A27920"/>
    <w:rsid w:val="00A27A45"/>
    <w:rsid w:val="00A27B1F"/>
    <w:rsid w:val="00A27C27"/>
    <w:rsid w:val="00A27C9F"/>
    <w:rsid w:val="00A27CA8"/>
    <w:rsid w:val="00A27D38"/>
    <w:rsid w:val="00A27D48"/>
    <w:rsid w:val="00A27D84"/>
    <w:rsid w:val="00A27E5E"/>
    <w:rsid w:val="00A27FF5"/>
    <w:rsid w:val="00A30041"/>
    <w:rsid w:val="00A300D2"/>
    <w:rsid w:val="00A30132"/>
    <w:rsid w:val="00A30227"/>
    <w:rsid w:val="00A30275"/>
    <w:rsid w:val="00A303D3"/>
    <w:rsid w:val="00A30412"/>
    <w:rsid w:val="00A305E3"/>
    <w:rsid w:val="00A30713"/>
    <w:rsid w:val="00A3074F"/>
    <w:rsid w:val="00A3084E"/>
    <w:rsid w:val="00A308D0"/>
    <w:rsid w:val="00A30A16"/>
    <w:rsid w:val="00A30AAB"/>
    <w:rsid w:val="00A30B06"/>
    <w:rsid w:val="00A30B0D"/>
    <w:rsid w:val="00A30C67"/>
    <w:rsid w:val="00A30C92"/>
    <w:rsid w:val="00A30D6D"/>
    <w:rsid w:val="00A30D9C"/>
    <w:rsid w:val="00A30F07"/>
    <w:rsid w:val="00A30F8B"/>
    <w:rsid w:val="00A3106A"/>
    <w:rsid w:val="00A311FC"/>
    <w:rsid w:val="00A3138D"/>
    <w:rsid w:val="00A31588"/>
    <w:rsid w:val="00A3158C"/>
    <w:rsid w:val="00A315AE"/>
    <w:rsid w:val="00A315B1"/>
    <w:rsid w:val="00A316D7"/>
    <w:rsid w:val="00A317DC"/>
    <w:rsid w:val="00A31938"/>
    <w:rsid w:val="00A31959"/>
    <w:rsid w:val="00A319AD"/>
    <w:rsid w:val="00A31A4E"/>
    <w:rsid w:val="00A31BE0"/>
    <w:rsid w:val="00A31D83"/>
    <w:rsid w:val="00A31E1F"/>
    <w:rsid w:val="00A31EF3"/>
    <w:rsid w:val="00A31FD1"/>
    <w:rsid w:val="00A32153"/>
    <w:rsid w:val="00A3224D"/>
    <w:rsid w:val="00A3230B"/>
    <w:rsid w:val="00A32405"/>
    <w:rsid w:val="00A324CD"/>
    <w:rsid w:val="00A325A6"/>
    <w:rsid w:val="00A3268C"/>
    <w:rsid w:val="00A326B9"/>
    <w:rsid w:val="00A32726"/>
    <w:rsid w:val="00A3272E"/>
    <w:rsid w:val="00A32838"/>
    <w:rsid w:val="00A32919"/>
    <w:rsid w:val="00A32923"/>
    <w:rsid w:val="00A32B4A"/>
    <w:rsid w:val="00A32C8B"/>
    <w:rsid w:val="00A32CC4"/>
    <w:rsid w:val="00A32CF2"/>
    <w:rsid w:val="00A32D4E"/>
    <w:rsid w:val="00A32D86"/>
    <w:rsid w:val="00A32DFC"/>
    <w:rsid w:val="00A32E99"/>
    <w:rsid w:val="00A32F67"/>
    <w:rsid w:val="00A331C0"/>
    <w:rsid w:val="00A331FF"/>
    <w:rsid w:val="00A333EC"/>
    <w:rsid w:val="00A3340A"/>
    <w:rsid w:val="00A3341F"/>
    <w:rsid w:val="00A33464"/>
    <w:rsid w:val="00A33612"/>
    <w:rsid w:val="00A33656"/>
    <w:rsid w:val="00A33794"/>
    <w:rsid w:val="00A3387E"/>
    <w:rsid w:val="00A339C9"/>
    <w:rsid w:val="00A33AB7"/>
    <w:rsid w:val="00A33AD9"/>
    <w:rsid w:val="00A33C46"/>
    <w:rsid w:val="00A33D98"/>
    <w:rsid w:val="00A33DBA"/>
    <w:rsid w:val="00A33E05"/>
    <w:rsid w:val="00A33E18"/>
    <w:rsid w:val="00A33E3E"/>
    <w:rsid w:val="00A33F90"/>
    <w:rsid w:val="00A34324"/>
    <w:rsid w:val="00A343B2"/>
    <w:rsid w:val="00A343EC"/>
    <w:rsid w:val="00A34454"/>
    <w:rsid w:val="00A34481"/>
    <w:rsid w:val="00A344DB"/>
    <w:rsid w:val="00A34651"/>
    <w:rsid w:val="00A346A4"/>
    <w:rsid w:val="00A347C0"/>
    <w:rsid w:val="00A34840"/>
    <w:rsid w:val="00A348AF"/>
    <w:rsid w:val="00A348C2"/>
    <w:rsid w:val="00A34B2F"/>
    <w:rsid w:val="00A34BDA"/>
    <w:rsid w:val="00A34BFE"/>
    <w:rsid w:val="00A34CE9"/>
    <w:rsid w:val="00A34EE7"/>
    <w:rsid w:val="00A34F32"/>
    <w:rsid w:val="00A34FEA"/>
    <w:rsid w:val="00A35055"/>
    <w:rsid w:val="00A350CF"/>
    <w:rsid w:val="00A351BF"/>
    <w:rsid w:val="00A35266"/>
    <w:rsid w:val="00A35387"/>
    <w:rsid w:val="00A353E5"/>
    <w:rsid w:val="00A35436"/>
    <w:rsid w:val="00A354A0"/>
    <w:rsid w:val="00A35536"/>
    <w:rsid w:val="00A35589"/>
    <w:rsid w:val="00A355AC"/>
    <w:rsid w:val="00A35769"/>
    <w:rsid w:val="00A3579F"/>
    <w:rsid w:val="00A35849"/>
    <w:rsid w:val="00A35859"/>
    <w:rsid w:val="00A35863"/>
    <w:rsid w:val="00A35869"/>
    <w:rsid w:val="00A35990"/>
    <w:rsid w:val="00A35B5C"/>
    <w:rsid w:val="00A35EDA"/>
    <w:rsid w:val="00A35EEF"/>
    <w:rsid w:val="00A35EFA"/>
    <w:rsid w:val="00A35EFB"/>
    <w:rsid w:val="00A36087"/>
    <w:rsid w:val="00A360AC"/>
    <w:rsid w:val="00A36130"/>
    <w:rsid w:val="00A361F0"/>
    <w:rsid w:val="00A36268"/>
    <w:rsid w:val="00A362B6"/>
    <w:rsid w:val="00A363D6"/>
    <w:rsid w:val="00A363EB"/>
    <w:rsid w:val="00A3643F"/>
    <w:rsid w:val="00A3664D"/>
    <w:rsid w:val="00A36655"/>
    <w:rsid w:val="00A366CD"/>
    <w:rsid w:val="00A3673E"/>
    <w:rsid w:val="00A36767"/>
    <w:rsid w:val="00A367C9"/>
    <w:rsid w:val="00A367D2"/>
    <w:rsid w:val="00A36AC4"/>
    <w:rsid w:val="00A36B15"/>
    <w:rsid w:val="00A36B66"/>
    <w:rsid w:val="00A36C5D"/>
    <w:rsid w:val="00A36D1D"/>
    <w:rsid w:val="00A36F8B"/>
    <w:rsid w:val="00A37076"/>
    <w:rsid w:val="00A370B5"/>
    <w:rsid w:val="00A370CB"/>
    <w:rsid w:val="00A3711C"/>
    <w:rsid w:val="00A371C7"/>
    <w:rsid w:val="00A371E4"/>
    <w:rsid w:val="00A373C6"/>
    <w:rsid w:val="00A37411"/>
    <w:rsid w:val="00A37486"/>
    <w:rsid w:val="00A37615"/>
    <w:rsid w:val="00A37643"/>
    <w:rsid w:val="00A3769E"/>
    <w:rsid w:val="00A376D1"/>
    <w:rsid w:val="00A37841"/>
    <w:rsid w:val="00A37883"/>
    <w:rsid w:val="00A378C3"/>
    <w:rsid w:val="00A378CF"/>
    <w:rsid w:val="00A379ED"/>
    <w:rsid w:val="00A37AC1"/>
    <w:rsid w:val="00A37B35"/>
    <w:rsid w:val="00A37DFC"/>
    <w:rsid w:val="00A37E8B"/>
    <w:rsid w:val="00A37E91"/>
    <w:rsid w:val="00A40103"/>
    <w:rsid w:val="00A401BF"/>
    <w:rsid w:val="00A4038B"/>
    <w:rsid w:val="00A404BE"/>
    <w:rsid w:val="00A40531"/>
    <w:rsid w:val="00A405AE"/>
    <w:rsid w:val="00A408D7"/>
    <w:rsid w:val="00A4091C"/>
    <w:rsid w:val="00A4094F"/>
    <w:rsid w:val="00A40A93"/>
    <w:rsid w:val="00A40AB7"/>
    <w:rsid w:val="00A40AE9"/>
    <w:rsid w:val="00A40C20"/>
    <w:rsid w:val="00A40C41"/>
    <w:rsid w:val="00A40C62"/>
    <w:rsid w:val="00A40D75"/>
    <w:rsid w:val="00A40D8E"/>
    <w:rsid w:val="00A40DBB"/>
    <w:rsid w:val="00A41046"/>
    <w:rsid w:val="00A41072"/>
    <w:rsid w:val="00A41133"/>
    <w:rsid w:val="00A4113F"/>
    <w:rsid w:val="00A411FD"/>
    <w:rsid w:val="00A41351"/>
    <w:rsid w:val="00A41357"/>
    <w:rsid w:val="00A41364"/>
    <w:rsid w:val="00A41430"/>
    <w:rsid w:val="00A41582"/>
    <w:rsid w:val="00A415EC"/>
    <w:rsid w:val="00A41666"/>
    <w:rsid w:val="00A41678"/>
    <w:rsid w:val="00A41794"/>
    <w:rsid w:val="00A41851"/>
    <w:rsid w:val="00A41900"/>
    <w:rsid w:val="00A41C45"/>
    <w:rsid w:val="00A41C78"/>
    <w:rsid w:val="00A41C93"/>
    <w:rsid w:val="00A41CD7"/>
    <w:rsid w:val="00A41CF2"/>
    <w:rsid w:val="00A41E1B"/>
    <w:rsid w:val="00A41E2E"/>
    <w:rsid w:val="00A41EFD"/>
    <w:rsid w:val="00A41FD6"/>
    <w:rsid w:val="00A42048"/>
    <w:rsid w:val="00A42104"/>
    <w:rsid w:val="00A4211D"/>
    <w:rsid w:val="00A4218B"/>
    <w:rsid w:val="00A42203"/>
    <w:rsid w:val="00A4221F"/>
    <w:rsid w:val="00A42290"/>
    <w:rsid w:val="00A42344"/>
    <w:rsid w:val="00A42494"/>
    <w:rsid w:val="00A42520"/>
    <w:rsid w:val="00A4256A"/>
    <w:rsid w:val="00A425F2"/>
    <w:rsid w:val="00A4261A"/>
    <w:rsid w:val="00A426AA"/>
    <w:rsid w:val="00A4274F"/>
    <w:rsid w:val="00A42948"/>
    <w:rsid w:val="00A42A30"/>
    <w:rsid w:val="00A42A4D"/>
    <w:rsid w:val="00A42C3F"/>
    <w:rsid w:val="00A42CF4"/>
    <w:rsid w:val="00A42D98"/>
    <w:rsid w:val="00A42E11"/>
    <w:rsid w:val="00A42EC0"/>
    <w:rsid w:val="00A42EC4"/>
    <w:rsid w:val="00A42F59"/>
    <w:rsid w:val="00A42F7D"/>
    <w:rsid w:val="00A42FC2"/>
    <w:rsid w:val="00A42FD9"/>
    <w:rsid w:val="00A4300A"/>
    <w:rsid w:val="00A43113"/>
    <w:rsid w:val="00A431A6"/>
    <w:rsid w:val="00A431DD"/>
    <w:rsid w:val="00A43244"/>
    <w:rsid w:val="00A4328A"/>
    <w:rsid w:val="00A43306"/>
    <w:rsid w:val="00A433F7"/>
    <w:rsid w:val="00A433FC"/>
    <w:rsid w:val="00A436F3"/>
    <w:rsid w:val="00A43739"/>
    <w:rsid w:val="00A437A6"/>
    <w:rsid w:val="00A438C9"/>
    <w:rsid w:val="00A438DF"/>
    <w:rsid w:val="00A4393E"/>
    <w:rsid w:val="00A43BAF"/>
    <w:rsid w:val="00A43C04"/>
    <w:rsid w:val="00A43C63"/>
    <w:rsid w:val="00A43C7D"/>
    <w:rsid w:val="00A43D78"/>
    <w:rsid w:val="00A43E55"/>
    <w:rsid w:val="00A43E7D"/>
    <w:rsid w:val="00A43E7F"/>
    <w:rsid w:val="00A43EB0"/>
    <w:rsid w:val="00A43EC4"/>
    <w:rsid w:val="00A4401C"/>
    <w:rsid w:val="00A4416D"/>
    <w:rsid w:val="00A44221"/>
    <w:rsid w:val="00A44541"/>
    <w:rsid w:val="00A44893"/>
    <w:rsid w:val="00A44AD3"/>
    <w:rsid w:val="00A44BCD"/>
    <w:rsid w:val="00A44C11"/>
    <w:rsid w:val="00A44C41"/>
    <w:rsid w:val="00A44C4F"/>
    <w:rsid w:val="00A44D3F"/>
    <w:rsid w:val="00A44EC7"/>
    <w:rsid w:val="00A44EC8"/>
    <w:rsid w:val="00A44EFC"/>
    <w:rsid w:val="00A4510C"/>
    <w:rsid w:val="00A4526B"/>
    <w:rsid w:val="00A4551F"/>
    <w:rsid w:val="00A455FD"/>
    <w:rsid w:val="00A45748"/>
    <w:rsid w:val="00A4575C"/>
    <w:rsid w:val="00A45762"/>
    <w:rsid w:val="00A4580E"/>
    <w:rsid w:val="00A45866"/>
    <w:rsid w:val="00A45889"/>
    <w:rsid w:val="00A458F3"/>
    <w:rsid w:val="00A45A09"/>
    <w:rsid w:val="00A45A5C"/>
    <w:rsid w:val="00A45A6C"/>
    <w:rsid w:val="00A45BC9"/>
    <w:rsid w:val="00A45CD2"/>
    <w:rsid w:val="00A45D2B"/>
    <w:rsid w:val="00A45DEF"/>
    <w:rsid w:val="00A45E34"/>
    <w:rsid w:val="00A45E9E"/>
    <w:rsid w:val="00A45F9A"/>
    <w:rsid w:val="00A45F9C"/>
    <w:rsid w:val="00A4610A"/>
    <w:rsid w:val="00A4624D"/>
    <w:rsid w:val="00A46288"/>
    <w:rsid w:val="00A462A0"/>
    <w:rsid w:val="00A46302"/>
    <w:rsid w:val="00A4631F"/>
    <w:rsid w:val="00A464B0"/>
    <w:rsid w:val="00A464B3"/>
    <w:rsid w:val="00A464E4"/>
    <w:rsid w:val="00A4652E"/>
    <w:rsid w:val="00A4671B"/>
    <w:rsid w:val="00A46763"/>
    <w:rsid w:val="00A4677B"/>
    <w:rsid w:val="00A4698E"/>
    <w:rsid w:val="00A469F1"/>
    <w:rsid w:val="00A46B10"/>
    <w:rsid w:val="00A46D1D"/>
    <w:rsid w:val="00A46D3D"/>
    <w:rsid w:val="00A46E62"/>
    <w:rsid w:val="00A46FE3"/>
    <w:rsid w:val="00A46FE8"/>
    <w:rsid w:val="00A470B9"/>
    <w:rsid w:val="00A4713A"/>
    <w:rsid w:val="00A47160"/>
    <w:rsid w:val="00A472B8"/>
    <w:rsid w:val="00A47440"/>
    <w:rsid w:val="00A4748F"/>
    <w:rsid w:val="00A4750A"/>
    <w:rsid w:val="00A475AD"/>
    <w:rsid w:val="00A47622"/>
    <w:rsid w:val="00A476DD"/>
    <w:rsid w:val="00A47749"/>
    <w:rsid w:val="00A4786B"/>
    <w:rsid w:val="00A4792C"/>
    <w:rsid w:val="00A479B2"/>
    <w:rsid w:val="00A47A2B"/>
    <w:rsid w:val="00A47A99"/>
    <w:rsid w:val="00A47B20"/>
    <w:rsid w:val="00A47B62"/>
    <w:rsid w:val="00A47C07"/>
    <w:rsid w:val="00A47C24"/>
    <w:rsid w:val="00A47C7B"/>
    <w:rsid w:val="00A47C9A"/>
    <w:rsid w:val="00A47D16"/>
    <w:rsid w:val="00A47D19"/>
    <w:rsid w:val="00A47E11"/>
    <w:rsid w:val="00A47E78"/>
    <w:rsid w:val="00A47EA1"/>
    <w:rsid w:val="00A47EB9"/>
    <w:rsid w:val="00A47F69"/>
    <w:rsid w:val="00A47FF9"/>
    <w:rsid w:val="00A50051"/>
    <w:rsid w:val="00A500A9"/>
    <w:rsid w:val="00A503DA"/>
    <w:rsid w:val="00A5043D"/>
    <w:rsid w:val="00A504C5"/>
    <w:rsid w:val="00A5050C"/>
    <w:rsid w:val="00A5076A"/>
    <w:rsid w:val="00A50A34"/>
    <w:rsid w:val="00A50AF4"/>
    <w:rsid w:val="00A50B92"/>
    <w:rsid w:val="00A50D11"/>
    <w:rsid w:val="00A50D6D"/>
    <w:rsid w:val="00A50DC3"/>
    <w:rsid w:val="00A50E1B"/>
    <w:rsid w:val="00A50E42"/>
    <w:rsid w:val="00A50E6C"/>
    <w:rsid w:val="00A50F5F"/>
    <w:rsid w:val="00A50FB1"/>
    <w:rsid w:val="00A51386"/>
    <w:rsid w:val="00A51391"/>
    <w:rsid w:val="00A514CA"/>
    <w:rsid w:val="00A51536"/>
    <w:rsid w:val="00A5153E"/>
    <w:rsid w:val="00A516FE"/>
    <w:rsid w:val="00A51778"/>
    <w:rsid w:val="00A5180E"/>
    <w:rsid w:val="00A51839"/>
    <w:rsid w:val="00A5190D"/>
    <w:rsid w:val="00A5196D"/>
    <w:rsid w:val="00A51DB2"/>
    <w:rsid w:val="00A51E6C"/>
    <w:rsid w:val="00A51F5F"/>
    <w:rsid w:val="00A51F7B"/>
    <w:rsid w:val="00A52297"/>
    <w:rsid w:val="00A522A8"/>
    <w:rsid w:val="00A5233C"/>
    <w:rsid w:val="00A52562"/>
    <w:rsid w:val="00A52723"/>
    <w:rsid w:val="00A52769"/>
    <w:rsid w:val="00A5276B"/>
    <w:rsid w:val="00A52821"/>
    <w:rsid w:val="00A528C4"/>
    <w:rsid w:val="00A52B5D"/>
    <w:rsid w:val="00A52B61"/>
    <w:rsid w:val="00A52BE3"/>
    <w:rsid w:val="00A52C23"/>
    <w:rsid w:val="00A52C3D"/>
    <w:rsid w:val="00A52CA2"/>
    <w:rsid w:val="00A52CA6"/>
    <w:rsid w:val="00A52D42"/>
    <w:rsid w:val="00A52D6D"/>
    <w:rsid w:val="00A52E25"/>
    <w:rsid w:val="00A52E4D"/>
    <w:rsid w:val="00A52E94"/>
    <w:rsid w:val="00A52EDA"/>
    <w:rsid w:val="00A52F50"/>
    <w:rsid w:val="00A5300D"/>
    <w:rsid w:val="00A53048"/>
    <w:rsid w:val="00A531C6"/>
    <w:rsid w:val="00A5329B"/>
    <w:rsid w:val="00A53361"/>
    <w:rsid w:val="00A5346F"/>
    <w:rsid w:val="00A534A7"/>
    <w:rsid w:val="00A5351B"/>
    <w:rsid w:val="00A53687"/>
    <w:rsid w:val="00A5391C"/>
    <w:rsid w:val="00A5393F"/>
    <w:rsid w:val="00A53987"/>
    <w:rsid w:val="00A53A05"/>
    <w:rsid w:val="00A53AEE"/>
    <w:rsid w:val="00A53AFC"/>
    <w:rsid w:val="00A53B5A"/>
    <w:rsid w:val="00A53B68"/>
    <w:rsid w:val="00A53DF4"/>
    <w:rsid w:val="00A53E78"/>
    <w:rsid w:val="00A53FDC"/>
    <w:rsid w:val="00A54011"/>
    <w:rsid w:val="00A54183"/>
    <w:rsid w:val="00A541CA"/>
    <w:rsid w:val="00A54305"/>
    <w:rsid w:val="00A5433E"/>
    <w:rsid w:val="00A5439B"/>
    <w:rsid w:val="00A543F7"/>
    <w:rsid w:val="00A544EC"/>
    <w:rsid w:val="00A54509"/>
    <w:rsid w:val="00A54518"/>
    <w:rsid w:val="00A54614"/>
    <w:rsid w:val="00A5468D"/>
    <w:rsid w:val="00A546BF"/>
    <w:rsid w:val="00A54716"/>
    <w:rsid w:val="00A54755"/>
    <w:rsid w:val="00A54999"/>
    <w:rsid w:val="00A54A79"/>
    <w:rsid w:val="00A54A9A"/>
    <w:rsid w:val="00A54B91"/>
    <w:rsid w:val="00A54C57"/>
    <w:rsid w:val="00A54C68"/>
    <w:rsid w:val="00A54CC9"/>
    <w:rsid w:val="00A54D10"/>
    <w:rsid w:val="00A54DCF"/>
    <w:rsid w:val="00A54FAF"/>
    <w:rsid w:val="00A55090"/>
    <w:rsid w:val="00A550FD"/>
    <w:rsid w:val="00A553A5"/>
    <w:rsid w:val="00A553FA"/>
    <w:rsid w:val="00A55582"/>
    <w:rsid w:val="00A556C5"/>
    <w:rsid w:val="00A557A6"/>
    <w:rsid w:val="00A558DC"/>
    <w:rsid w:val="00A559C2"/>
    <w:rsid w:val="00A55A4A"/>
    <w:rsid w:val="00A55BDC"/>
    <w:rsid w:val="00A55C49"/>
    <w:rsid w:val="00A55C69"/>
    <w:rsid w:val="00A55D10"/>
    <w:rsid w:val="00A55EBA"/>
    <w:rsid w:val="00A55F1A"/>
    <w:rsid w:val="00A55FA0"/>
    <w:rsid w:val="00A55FCE"/>
    <w:rsid w:val="00A56006"/>
    <w:rsid w:val="00A560C3"/>
    <w:rsid w:val="00A5613C"/>
    <w:rsid w:val="00A561D3"/>
    <w:rsid w:val="00A563A0"/>
    <w:rsid w:val="00A564F4"/>
    <w:rsid w:val="00A56551"/>
    <w:rsid w:val="00A56670"/>
    <w:rsid w:val="00A5673A"/>
    <w:rsid w:val="00A569F2"/>
    <w:rsid w:val="00A56A88"/>
    <w:rsid w:val="00A56B88"/>
    <w:rsid w:val="00A56C0D"/>
    <w:rsid w:val="00A56C47"/>
    <w:rsid w:val="00A56D03"/>
    <w:rsid w:val="00A56E89"/>
    <w:rsid w:val="00A56EE6"/>
    <w:rsid w:val="00A5711E"/>
    <w:rsid w:val="00A57136"/>
    <w:rsid w:val="00A571C7"/>
    <w:rsid w:val="00A572DC"/>
    <w:rsid w:val="00A57348"/>
    <w:rsid w:val="00A57480"/>
    <w:rsid w:val="00A5748E"/>
    <w:rsid w:val="00A574D0"/>
    <w:rsid w:val="00A574F7"/>
    <w:rsid w:val="00A57541"/>
    <w:rsid w:val="00A575BB"/>
    <w:rsid w:val="00A575E5"/>
    <w:rsid w:val="00A57655"/>
    <w:rsid w:val="00A57669"/>
    <w:rsid w:val="00A5767D"/>
    <w:rsid w:val="00A57799"/>
    <w:rsid w:val="00A5779E"/>
    <w:rsid w:val="00A578C0"/>
    <w:rsid w:val="00A578FE"/>
    <w:rsid w:val="00A579CA"/>
    <w:rsid w:val="00A579FC"/>
    <w:rsid w:val="00A57A03"/>
    <w:rsid w:val="00A57BC5"/>
    <w:rsid w:val="00A57BD8"/>
    <w:rsid w:val="00A57C2C"/>
    <w:rsid w:val="00A57D24"/>
    <w:rsid w:val="00A57D38"/>
    <w:rsid w:val="00A57DD3"/>
    <w:rsid w:val="00A57E4A"/>
    <w:rsid w:val="00A57F33"/>
    <w:rsid w:val="00A57F41"/>
    <w:rsid w:val="00A57F58"/>
    <w:rsid w:val="00A57F90"/>
    <w:rsid w:val="00A600A3"/>
    <w:rsid w:val="00A600B0"/>
    <w:rsid w:val="00A600C7"/>
    <w:rsid w:val="00A60190"/>
    <w:rsid w:val="00A60196"/>
    <w:rsid w:val="00A6029F"/>
    <w:rsid w:val="00A602DB"/>
    <w:rsid w:val="00A6036E"/>
    <w:rsid w:val="00A60371"/>
    <w:rsid w:val="00A6039A"/>
    <w:rsid w:val="00A604D7"/>
    <w:rsid w:val="00A605AD"/>
    <w:rsid w:val="00A6071E"/>
    <w:rsid w:val="00A608B6"/>
    <w:rsid w:val="00A6098C"/>
    <w:rsid w:val="00A60C39"/>
    <w:rsid w:val="00A60D2D"/>
    <w:rsid w:val="00A60F5A"/>
    <w:rsid w:val="00A60FC2"/>
    <w:rsid w:val="00A60FD4"/>
    <w:rsid w:val="00A610AB"/>
    <w:rsid w:val="00A61285"/>
    <w:rsid w:val="00A613C0"/>
    <w:rsid w:val="00A6155C"/>
    <w:rsid w:val="00A6155F"/>
    <w:rsid w:val="00A615C0"/>
    <w:rsid w:val="00A61663"/>
    <w:rsid w:val="00A61712"/>
    <w:rsid w:val="00A61735"/>
    <w:rsid w:val="00A61773"/>
    <w:rsid w:val="00A6183F"/>
    <w:rsid w:val="00A618C2"/>
    <w:rsid w:val="00A618FF"/>
    <w:rsid w:val="00A61A8C"/>
    <w:rsid w:val="00A61ACB"/>
    <w:rsid w:val="00A61B51"/>
    <w:rsid w:val="00A61B71"/>
    <w:rsid w:val="00A61C31"/>
    <w:rsid w:val="00A61C6E"/>
    <w:rsid w:val="00A61CB1"/>
    <w:rsid w:val="00A6212C"/>
    <w:rsid w:val="00A62344"/>
    <w:rsid w:val="00A6243A"/>
    <w:rsid w:val="00A62464"/>
    <w:rsid w:val="00A6247E"/>
    <w:rsid w:val="00A624C3"/>
    <w:rsid w:val="00A62524"/>
    <w:rsid w:val="00A62633"/>
    <w:rsid w:val="00A6281F"/>
    <w:rsid w:val="00A62830"/>
    <w:rsid w:val="00A62976"/>
    <w:rsid w:val="00A62A29"/>
    <w:rsid w:val="00A62AA7"/>
    <w:rsid w:val="00A62D3A"/>
    <w:rsid w:val="00A62E24"/>
    <w:rsid w:val="00A62F10"/>
    <w:rsid w:val="00A62F85"/>
    <w:rsid w:val="00A62F9E"/>
    <w:rsid w:val="00A62FA3"/>
    <w:rsid w:val="00A62FFE"/>
    <w:rsid w:val="00A63026"/>
    <w:rsid w:val="00A6308E"/>
    <w:rsid w:val="00A631DE"/>
    <w:rsid w:val="00A631EE"/>
    <w:rsid w:val="00A63292"/>
    <w:rsid w:val="00A63330"/>
    <w:rsid w:val="00A634DE"/>
    <w:rsid w:val="00A6366C"/>
    <w:rsid w:val="00A636EF"/>
    <w:rsid w:val="00A6372E"/>
    <w:rsid w:val="00A63751"/>
    <w:rsid w:val="00A6381F"/>
    <w:rsid w:val="00A63872"/>
    <w:rsid w:val="00A638AD"/>
    <w:rsid w:val="00A63935"/>
    <w:rsid w:val="00A6398D"/>
    <w:rsid w:val="00A639C1"/>
    <w:rsid w:val="00A639F2"/>
    <w:rsid w:val="00A63A18"/>
    <w:rsid w:val="00A63A96"/>
    <w:rsid w:val="00A63B18"/>
    <w:rsid w:val="00A63C1B"/>
    <w:rsid w:val="00A63F03"/>
    <w:rsid w:val="00A640DD"/>
    <w:rsid w:val="00A6427D"/>
    <w:rsid w:val="00A6437F"/>
    <w:rsid w:val="00A643AC"/>
    <w:rsid w:val="00A644DE"/>
    <w:rsid w:val="00A644E3"/>
    <w:rsid w:val="00A64583"/>
    <w:rsid w:val="00A645A2"/>
    <w:rsid w:val="00A645C2"/>
    <w:rsid w:val="00A64877"/>
    <w:rsid w:val="00A648D5"/>
    <w:rsid w:val="00A64944"/>
    <w:rsid w:val="00A649A1"/>
    <w:rsid w:val="00A649BE"/>
    <w:rsid w:val="00A64A70"/>
    <w:rsid w:val="00A64ACF"/>
    <w:rsid w:val="00A64B10"/>
    <w:rsid w:val="00A64B2A"/>
    <w:rsid w:val="00A64BDB"/>
    <w:rsid w:val="00A64D64"/>
    <w:rsid w:val="00A64D85"/>
    <w:rsid w:val="00A64DAF"/>
    <w:rsid w:val="00A65162"/>
    <w:rsid w:val="00A65325"/>
    <w:rsid w:val="00A653C6"/>
    <w:rsid w:val="00A6543C"/>
    <w:rsid w:val="00A658D4"/>
    <w:rsid w:val="00A65952"/>
    <w:rsid w:val="00A65986"/>
    <w:rsid w:val="00A65A6E"/>
    <w:rsid w:val="00A65B6D"/>
    <w:rsid w:val="00A65BDA"/>
    <w:rsid w:val="00A65C38"/>
    <w:rsid w:val="00A65E59"/>
    <w:rsid w:val="00A65E95"/>
    <w:rsid w:val="00A65FA4"/>
    <w:rsid w:val="00A6608F"/>
    <w:rsid w:val="00A6618B"/>
    <w:rsid w:val="00A661F8"/>
    <w:rsid w:val="00A6628C"/>
    <w:rsid w:val="00A662D1"/>
    <w:rsid w:val="00A663DF"/>
    <w:rsid w:val="00A6644A"/>
    <w:rsid w:val="00A6651A"/>
    <w:rsid w:val="00A66667"/>
    <w:rsid w:val="00A666D6"/>
    <w:rsid w:val="00A66849"/>
    <w:rsid w:val="00A6685F"/>
    <w:rsid w:val="00A6686E"/>
    <w:rsid w:val="00A66A4E"/>
    <w:rsid w:val="00A66AF9"/>
    <w:rsid w:val="00A66B5E"/>
    <w:rsid w:val="00A66BFC"/>
    <w:rsid w:val="00A66C25"/>
    <w:rsid w:val="00A66CFB"/>
    <w:rsid w:val="00A66E07"/>
    <w:rsid w:val="00A66E27"/>
    <w:rsid w:val="00A66E39"/>
    <w:rsid w:val="00A66E9E"/>
    <w:rsid w:val="00A66F76"/>
    <w:rsid w:val="00A66F91"/>
    <w:rsid w:val="00A67187"/>
    <w:rsid w:val="00A672FC"/>
    <w:rsid w:val="00A6736F"/>
    <w:rsid w:val="00A67453"/>
    <w:rsid w:val="00A67598"/>
    <w:rsid w:val="00A675BF"/>
    <w:rsid w:val="00A67653"/>
    <w:rsid w:val="00A67658"/>
    <w:rsid w:val="00A6765F"/>
    <w:rsid w:val="00A67684"/>
    <w:rsid w:val="00A676CB"/>
    <w:rsid w:val="00A676D0"/>
    <w:rsid w:val="00A6778A"/>
    <w:rsid w:val="00A67824"/>
    <w:rsid w:val="00A67893"/>
    <w:rsid w:val="00A67B16"/>
    <w:rsid w:val="00A67BC6"/>
    <w:rsid w:val="00A67C06"/>
    <w:rsid w:val="00A67D15"/>
    <w:rsid w:val="00A67DE3"/>
    <w:rsid w:val="00A67ED2"/>
    <w:rsid w:val="00A67EEB"/>
    <w:rsid w:val="00A67F42"/>
    <w:rsid w:val="00A70008"/>
    <w:rsid w:val="00A7001F"/>
    <w:rsid w:val="00A70051"/>
    <w:rsid w:val="00A7006D"/>
    <w:rsid w:val="00A70194"/>
    <w:rsid w:val="00A701D5"/>
    <w:rsid w:val="00A702EE"/>
    <w:rsid w:val="00A7032E"/>
    <w:rsid w:val="00A7043A"/>
    <w:rsid w:val="00A705BD"/>
    <w:rsid w:val="00A706EF"/>
    <w:rsid w:val="00A707B3"/>
    <w:rsid w:val="00A70B01"/>
    <w:rsid w:val="00A70B74"/>
    <w:rsid w:val="00A70BC4"/>
    <w:rsid w:val="00A70C13"/>
    <w:rsid w:val="00A70C54"/>
    <w:rsid w:val="00A70C89"/>
    <w:rsid w:val="00A70CC6"/>
    <w:rsid w:val="00A70D79"/>
    <w:rsid w:val="00A70DDD"/>
    <w:rsid w:val="00A70E5A"/>
    <w:rsid w:val="00A70EFF"/>
    <w:rsid w:val="00A70F03"/>
    <w:rsid w:val="00A7100B"/>
    <w:rsid w:val="00A71052"/>
    <w:rsid w:val="00A7106D"/>
    <w:rsid w:val="00A71129"/>
    <w:rsid w:val="00A7117D"/>
    <w:rsid w:val="00A71237"/>
    <w:rsid w:val="00A71421"/>
    <w:rsid w:val="00A7145F"/>
    <w:rsid w:val="00A71562"/>
    <w:rsid w:val="00A7168E"/>
    <w:rsid w:val="00A716C6"/>
    <w:rsid w:val="00A71731"/>
    <w:rsid w:val="00A71A2D"/>
    <w:rsid w:val="00A71A8E"/>
    <w:rsid w:val="00A71AA3"/>
    <w:rsid w:val="00A71B18"/>
    <w:rsid w:val="00A71BEE"/>
    <w:rsid w:val="00A71CDB"/>
    <w:rsid w:val="00A71D93"/>
    <w:rsid w:val="00A71DD1"/>
    <w:rsid w:val="00A71E3E"/>
    <w:rsid w:val="00A71E88"/>
    <w:rsid w:val="00A71E9D"/>
    <w:rsid w:val="00A71EDF"/>
    <w:rsid w:val="00A71F46"/>
    <w:rsid w:val="00A71FAC"/>
    <w:rsid w:val="00A71FCC"/>
    <w:rsid w:val="00A72338"/>
    <w:rsid w:val="00A72386"/>
    <w:rsid w:val="00A7246F"/>
    <w:rsid w:val="00A7249D"/>
    <w:rsid w:val="00A72529"/>
    <w:rsid w:val="00A7253A"/>
    <w:rsid w:val="00A72746"/>
    <w:rsid w:val="00A72776"/>
    <w:rsid w:val="00A727E8"/>
    <w:rsid w:val="00A728ED"/>
    <w:rsid w:val="00A7298F"/>
    <w:rsid w:val="00A729B4"/>
    <w:rsid w:val="00A729C8"/>
    <w:rsid w:val="00A729F0"/>
    <w:rsid w:val="00A72B50"/>
    <w:rsid w:val="00A72C91"/>
    <w:rsid w:val="00A72D66"/>
    <w:rsid w:val="00A72E74"/>
    <w:rsid w:val="00A72E83"/>
    <w:rsid w:val="00A72F39"/>
    <w:rsid w:val="00A72F7A"/>
    <w:rsid w:val="00A73053"/>
    <w:rsid w:val="00A7306B"/>
    <w:rsid w:val="00A732BB"/>
    <w:rsid w:val="00A732BC"/>
    <w:rsid w:val="00A732D5"/>
    <w:rsid w:val="00A73457"/>
    <w:rsid w:val="00A73506"/>
    <w:rsid w:val="00A73616"/>
    <w:rsid w:val="00A73644"/>
    <w:rsid w:val="00A7382A"/>
    <w:rsid w:val="00A73911"/>
    <w:rsid w:val="00A73960"/>
    <w:rsid w:val="00A739F4"/>
    <w:rsid w:val="00A73B35"/>
    <w:rsid w:val="00A73CD3"/>
    <w:rsid w:val="00A73CFF"/>
    <w:rsid w:val="00A73D89"/>
    <w:rsid w:val="00A73E50"/>
    <w:rsid w:val="00A73E64"/>
    <w:rsid w:val="00A73ED0"/>
    <w:rsid w:val="00A73EE5"/>
    <w:rsid w:val="00A73F52"/>
    <w:rsid w:val="00A73F9C"/>
    <w:rsid w:val="00A74048"/>
    <w:rsid w:val="00A7412E"/>
    <w:rsid w:val="00A74170"/>
    <w:rsid w:val="00A74220"/>
    <w:rsid w:val="00A7427F"/>
    <w:rsid w:val="00A742A1"/>
    <w:rsid w:val="00A74307"/>
    <w:rsid w:val="00A7436A"/>
    <w:rsid w:val="00A7439F"/>
    <w:rsid w:val="00A74597"/>
    <w:rsid w:val="00A74598"/>
    <w:rsid w:val="00A747F1"/>
    <w:rsid w:val="00A7480E"/>
    <w:rsid w:val="00A748E0"/>
    <w:rsid w:val="00A748E6"/>
    <w:rsid w:val="00A748E9"/>
    <w:rsid w:val="00A74ABA"/>
    <w:rsid w:val="00A74AFF"/>
    <w:rsid w:val="00A74B52"/>
    <w:rsid w:val="00A74CAC"/>
    <w:rsid w:val="00A74ED1"/>
    <w:rsid w:val="00A74F17"/>
    <w:rsid w:val="00A74F38"/>
    <w:rsid w:val="00A74FA2"/>
    <w:rsid w:val="00A74FE2"/>
    <w:rsid w:val="00A75039"/>
    <w:rsid w:val="00A75059"/>
    <w:rsid w:val="00A75164"/>
    <w:rsid w:val="00A75197"/>
    <w:rsid w:val="00A752DE"/>
    <w:rsid w:val="00A75513"/>
    <w:rsid w:val="00A75568"/>
    <w:rsid w:val="00A7563D"/>
    <w:rsid w:val="00A7571E"/>
    <w:rsid w:val="00A75772"/>
    <w:rsid w:val="00A757FD"/>
    <w:rsid w:val="00A75984"/>
    <w:rsid w:val="00A75A0A"/>
    <w:rsid w:val="00A75A80"/>
    <w:rsid w:val="00A75A8B"/>
    <w:rsid w:val="00A75A8E"/>
    <w:rsid w:val="00A75CBC"/>
    <w:rsid w:val="00A75DBD"/>
    <w:rsid w:val="00A75E8F"/>
    <w:rsid w:val="00A75E90"/>
    <w:rsid w:val="00A7606A"/>
    <w:rsid w:val="00A76076"/>
    <w:rsid w:val="00A76108"/>
    <w:rsid w:val="00A763C1"/>
    <w:rsid w:val="00A764A4"/>
    <w:rsid w:val="00A76682"/>
    <w:rsid w:val="00A766B5"/>
    <w:rsid w:val="00A766C0"/>
    <w:rsid w:val="00A76711"/>
    <w:rsid w:val="00A76717"/>
    <w:rsid w:val="00A769E5"/>
    <w:rsid w:val="00A76A7E"/>
    <w:rsid w:val="00A76AED"/>
    <w:rsid w:val="00A76BB9"/>
    <w:rsid w:val="00A76BBF"/>
    <w:rsid w:val="00A76CEE"/>
    <w:rsid w:val="00A76D62"/>
    <w:rsid w:val="00A76DD3"/>
    <w:rsid w:val="00A76E5F"/>
    <w:rsid w:val="00A76E94"/>
    <w:rsid w:val="00A76EAF"/>
    <w:rsid w:val="00A76EB3"/>
    <w:rsid w:val="00A77001"/>
    <w:rsid w:val="00A77109"/>
    <w:rsid w:val="00A77190"/>
    <w:rsid w:val="00A77296"/>
    <w:rsid w:val="00A772F8"/>
    <w:rsid w:val="00A77335"/>
    <w:rsid w:val="00A773D0"/>
    <w:rsid w:val="00A774EF"/>
    <w:rsid w:val="00A77584"/>
    <w:rsid w:val="00A775D7"/>
    <w:rsid w:val="00A777CA"/>
    <w:rsid w:val="00A777DC"/>
    <w:rsid w:val="00A777F5"/>
    <w:rsid w:val="00A77933"/>
    <w:rsid w:val="00A77937"/>
    <w:rsid w:val="00A7798D"/>
    <w:rsid w:val="00A77995"/>
    <w:rsid w:val="00A779BF"/>
    <w:rsid w:val="00A77A03"/>
    <w:rsid w:val="00A77BC6"/>
    <w:rsid w:val="00A77C58"/>
    <w:rsid w:val="00A77CF4"/>
    <w:rsid w:val="00A77D51"/>
    <w:rsid w:val="00A77DFA"/>
    <w:rsid w:val="00A77E0B"/>
    <w:rsid w:val="00A77E78"/>
    <w:rsid w:val="00A77F21"/>
    <w:rsid w:val="00A77FFB"/>
    <w:rsid w:val="00A80113"/>
    <w:rsid w:val="00A80148"/>
    <w:rsid w:val="00A80227"/>
    <w:rsid w:val="00A80332"/>
    <w:rsid w:val="00A803B3"/>
    <w:rsid w:val="00A80450"/>
    <w:rsid w:val="00A804DB"/>
    <w:rsid w:val="00A8084E"/>
    <w:rsid w:val="00A80BE1"/>
    <w:rsid w:val="00A80C8F"/>
    <w:rsid w:val="00A80DAA"/>
    <w:rsid w:val="00A80EF4"/>
    <w:rsid w:val="00A80F13"/>
    <w:rsid w:val="00A80F44"/>
    <w:rsid w:val="00A80FF7"/>
    <w:rsid w:val="00A8120C"/>
    <w:rsid w:val="00A81254"/>
    <w:rsid w:val="00A812A1"/>
    <w:rsid w:val="00A812E0"/>
    <w:rsid w:val="00A812FE"/>
    <w:rsid w:val="00A81600"/>
    <w:rsid w:val="00A816C9"/>
    <w:rsid w:val="00A816D2"/>
    <w:rsid w:val="00A817AB"/>
    <w:rsid w:val="00A8191C"/>
    <w:rsid w:val="00A81964"/>
    <w:rsid w:val="00A81A80"/>
    <w:rsid w:val="00A81A9E"/>
    <w:rsid w:val="00A81B1D"/>
    <w:rsid w:val="00A81B72"/>
    <w:rsid w:val="00A81BB0"/>
    <w:rsid w:val="00A81BF3"/>
    <w:rsid w:val="00A81DCA"/>
    <w:rsid w:val="00A81E94"/>
    <w:rsid w:val="00A81EBE"/>
    <w:rsid w:val="00A81ED0"/>
    <w:rsid w:val="00A82012"/>
    <w:rsid w:val="00A82245"/>
    <w:rsid w:val="00A8225D"/>
    <w:rsid w:val="00A822A6"/>
    <w:rsid w:val="00A82315"/>
    <w:rsid w:val="00A82420"/>
    <w:rsid w:val="00A8248D"/>
    <w:rsid w:val="00A824CE"/>
    <w:rsid w:val="00A82682"/>
    <w:rsid w:val="00A82773"/>
    <w:rsid w:val="00A828A1"/>
    <w:rsid w:val="00A82984"/>
    <w:rsid w:val="00A829F1"/>
    <w:rsid w:val="00A82AA0"/>
    <w:rsid w:val="00A82AF3"/>
    <w:rsid w:val="00A82D67"/>
    <w:rsid w:val="00A82E64"/>
    <w:rsid w:val="00A82EC3"/>
    <w:rsid w:val="00A82F28"/>
    <w:rsid w:val="00A83003"/>
    <w:rsid w:val="00A8306E"/>
    <w:rsid w:val="00A830E1"/>
    <w:rsid w:val="00A831D1"/>
    <w:rsid w:val="00A8331D"/>
    <w:rsid w:val="00A83468"/>
    <w:rsid w:val="00A8370F"/>
    <w:rsid w:val="00A837F2"/>
    <w:rsid w:val="00A83881"/>
    <w:rsid w:val="00A83933"/>
    <w:rsid w:val="00A83B63"/>
    <w:rsid w:val="00A83C5D"/>
    <w:rsid w:val="00A83CA9"/>
    <w:rsid w:val="00A83D50"/>
    <w:rsid w:val="00A83DA6"/>
    <w:rsid w:val="00A83DBE"/>
    <w:rsid w:val="00A83E20"/>
    <w:rsid w:val="00A83EB9"/>
    <w:rsid w:val="00A83F05"/>
    <w:rsid w:val="00A83F75"/>
    <w:rsid w:val="00A83FC4"/>
    <w:rsid w:val="00A83FE5"/>
    <w:rsid w:val="00A840DF"/>
    <w:rsid w:val="00A84211"/>
    <w:rsid w:val="00A84224"/>
    <w:rsid w:val="00A843AF"/>
    <w:rsid w:val="00A844FE"/>
    <w:rsid w:val="00A845BB"/>
    <w:rsid w:val="00A84603"/>
    <w:rsid w:val="00A84684"/>
    <w:rsid w:val="00A846D4"/>
    <w:rsid w:val="00A846FA"/>
    <w:rsid w:val="00A849C6"/>
    <w:rsid w:val="00A84A40"/>
    <w:rsid w:val="00A84A6A"/>
    <w:rsid w:val="00A84BC2"/>
    <w:rsid w:val="00A84D2E"/>
    <w:rsid w:val="00A84DAC"/>
    <w:rsid w:val="00A8500B"/>
    <w:rsid w:val="00A85013"/>
    <w:rsid w:val="00A850D7"/>
    <w:rsid w:val="00A85298"/>
    <w:rsid w:val="00A85442"/>
    <w:rsid w:val="00A85445"/>
    <w:rsid w:val="00A855E2"/>
    <w:rsid w:val="00A8563B"/>
    <w:rsid w:val="00A85804"/>
    <w:rsid w:val="00A85827"/>
    <w:rsid w:val="00A85828"/>
    <w:rsid w:val="00A85847"/>
    <w:rsid w:val="00A8584D"/>
    <w:rsid w:val="00A85895"/>
    <w:rsid w:val="00A859C8"/>
    <w:rsid w:val="00A85A26"/>
    <w:rsid w:val="00A85AB6"/>
    <w:rsid w:val="00A85B3C"/>
    <w:rsid w:val="00A85B94"/>
    <w:rsid w:val="00A85C72"/>
    <w:rsid w:val="00A85C7E"/>
    <w:rsid w:val="00A85EFC"/>
    <w:rsid w:val="00A85F56"/>
    <w:rsid w:val="00A85F61"/>
    <w:rsid w:val="00A8608D"/>
    <w:rsid w:val="00A8611D"/>
    <w:rsid w:val="00A861F4"/>
    <w:rsid w:val="00A862A1"/>
    <w:rsid w:val="00A862CE"/>
    <w:rsid w:val="00A86323"/>
    <w:rsid w:val="00A86536"/>
    <w:rsid w:val="00A86569"/>
    <w:rsid w:val="00A8669B"/>
    <w:rsid w:val="00A866EC"/>
    <w:rsid w:val="00A8670E"/>
    <w:rsid w:val="00A867FF"/>
    <w:rsid w:val="00A86956"/>
    <w:rsid w:val="00A8696F"/>
    <w:rsid w:val="00A86B08"/>
    <w:rsid w:val="00A86B7C"/>
    <w:rsid w:val="00A86E5F"/>
    <w:rsid w:val="00A86E8C"/>
    <w:rsid w:val="00A86F38"/>
    <w:rsid w:val="00A87292"/>
    <w:rsid w:val="00A8734F"/>
    <w:rsid w:val="00A874B1"/>
    <w:rsid w:val="00A874BA"/>
    <w:rsid w:val="00A874E0"/>
    <w:rsid w:val="00A87565"/>
    <w:rsid w:val="00A877D8"/>
    <w:rsid w:val="00A877F0"/>
    <w:rsid w:val="00A8785D"/>
    <w:rsid w:val="00A8799C"/>
    <w:rsid w:val="00A87A92"/>
    <w:rsid w:val="00A87C3A"/>
    <w:rsid w:val="00A87D38"/>
    <w:rsid w:val="00A87E29"/>
    <w:rsid w:val="00A9008D"/>
    <w:rsid w:val="00A9014E"/>
    <w:rsid w:val="00A901C4"/>
    <w:rsid w:val="00A903A1"/>
    <w:rsid w:val="00A904B9"/>
    <w:rsid w:val="00A904F8"/>
    <w:rsid w:val="00A905D9"/>
    <w:rsid w:val="00A907A1"/>
    <w:rsid w:val="00A907E1"/>
    <w:rsid w:val="00A90931"/>
    <w:rsid w:val="00A90987"/>
    <w:rsid w:val="00A909C8"/>
    <w:rsid w:val="00A90B0C"/>
    <w:rsid w:val="00A90BAD"/>
    <w:rsid w:val="00A90BC1"/>
    <w:rsid w:val="00A90DFD"/>
    <w:rsid w:val="00A90E17"/>
    <w:rsid w:val="00A90F80"/>
    <w:rsid w:val="00A91024"/>
    <w:rsid w:val="00A9108B"/>
    <w:rsid w:val="00A910CA"/>
    <w:rsid w:val="00A91105"/>
    <w:rsid w:val="00A91111"/>
    <w:rsid w:val="00A911A7"/>
    <w:rsid w:val="00A911C0"/>
    <w:rsid w:val="00A912FC"/>
    <w:rsid w:val="00A9132A"/>
    <w:rsid w:val="00A91387"/>
    <w:rsid w:val="00A91554"/>
    <w:rsid w:val="00A9163C"/>
    <w:rsid w:val="00A91723"/>
    <w:rsid w:val="00A91886"/>
    <w:rsid w:val="00A918FA"/>
    <w:rsid w:val="00A91919"/>
    <w:rsid w:val="00A91AB7"/>
    <w:rsid w:val="00A91BF3"/>
    <w:rsid w:val="00A91BFA"/>
    <w:rsid w:val="00A91D4B"/>
    <w:rsid w:val="00A91F58"/>
    <w:rsid w:val="00A92589"/>
    <w:rsid w:val="00A92641"/>
    <w:rsid w:val="00A92759"/>
    <w:rsid w:val="00A9286B"/>
    <w:rsid w:val="00A92890"/>
    <w:rsid w:val="00A92A33"/>
    <w:rsid w:val="00A92A74"/>
    <w:rsid w:val="00A92C7E"/>
    <w:rsid w:val="00A92CF6"/>
    <w:rsid w:val="00A92D0B"/>
    <w:rsid w:val="00A92D57"/>
    <w:rsid w:val="00A92D66"/>
    <w:rsid w:val="00A92E41"/>
    <w:rsid w:val="00A92E89"/>
    <w:rsid w:val="00A92F8B"/>
    <w:rsid w:val="00A92F9C"/>
    <w:rsid w:val="00A92FC5"/>
    <w:rsid w:val="00A93067"/>
    <w:rsid w:val="00A93084"/>
    <w:rsid w:val="00A930BE"/>
    <w:rsid w:val="00A93100"/>
    <w:rsid w:val="00A93114"/>
    <w:rsid w:val="00A93171"/>
    <w:rsid w:val="00A9317D"/>
    <w:rsid w:val="00A931A0"/>
    <w:rsid w:val="00A931FC"/>
    <w:rsid w:val="00A932CD"/>
    <w:rsid w:val="00A93449"/>
    <w:rsid w:val="00A9345D"/>
    <w:rsid w:val="00A93589"/>
    <w:rsid w:val="00A93693"/>
    <w:rsid w:val="00A937DF"/>
    <w:rsid w:val="00A937E5"/>
    <w:rsid w:val="00A93842"/>
    <w:rsid w:val="00A93853"/>
    <w:rsid w:val="00A93891"/>
    <w:rsid w:val="00A938F2"/>
    <w:rsid w:val="00A93A97"/>
    <w:rsid w:val="00A93B7D"/>
    <w:rsid w:val="00A93BBA"/>
    <w:rsid w:val="00A93D8B"/>
    <w:rsid w:val="00A94055"/>
    <w:rsid w:val="00A94130"/>
    <w:rsid w:val="00A9425B"/>
    <w:rsid w:val="00A942BD"/>
    <w:rsid w:val="00A942F4"/>
    <w:rsid w:val="00A94364"/>
    <w:rsid w:val="00A943F2"/>
    <w:rsid w:val="00A9443E"/>
    <w:rsid w:val="00A94566"/>
    <w:rsid w:val="00A9457C"/>
    <w:rsid w:val="00A9466A"/>
    <w:rsid w:val="00A94727"/>
    <w:rsid w:val="00A94738"/>
    <w:rsid w:val="00A94745"/>
    <w:rsid w:val="00A948C7"/>
    <w:rsid w:val="00A94944"/>
    <w:rsid w:val="00A94948"/>
    <w:rsid w:val="00A9499A"/>
    <w:rsid w:val="00A949AA"/>
    <w:rsid w:val="00A949E9"/>
    <w:rsid w:val="00A94A33"/>
    <w:rsid w:val="00A94A57"/>
    <w:rsid w:val="00A94BFD"/>
    <w:rsid w:val="00A94C93"/>
    <w:rsid w:val="00A94CFC"/>
    <w:rsid w:val="00A94D33"/>
    <w:rsid w:val="00A94E1A"/>
    <w:rsid w:val="00A94EA0"/>
    <w:rsid w:val="00A94FE0"/>
    <w:rsid w:val="00A95013"/>
    <w:rsid w:val="00A950BF"/>
    <w:rsid w:val="00A95134"/>
    <w:rsid w:val="00A95166"/>
    <w:rsid w:val="00A951A9"/>
    <w:rsid w:val="00A951B9"/>
    <w:rsid w:val="00A952B3"/>
    <w:rsid w:val="00A95379"/>
    <w:rsid w:val="00A95491"/>
    <w:rsid w:val="00A95505"/>
    <w:rsid w:val="00A95552"/>
    <w:rsid w:val="00A9557E"/>
    <w:rsid w:val="00A95726"/>
    <w:rsid w:val="00A9586D"/>
    <w:rsid w:val="00A95973"/>
    <w:rsid w:val="00A959C6"/>
    <w:rsid w:val="00A959D3"/>
    <w:rsid w:val="00A959F5"/>
    <w:rsid w:val="00A95A68"/>
    <w:rsid w:val="00A95B10"/>
    <w:rsid w:val="00A95B5A"/>
    <w:rsid w:val="00A95C72"/>
    <w:rsid w:val="00A95DB4"/>
    <w:rsid w:val="00A95E84"/>
    <w:rsid w:val="00A95EBD"/>
    <w:rsid w:val="00A9620E"/>
    <w:rsid w:val="00A962F2"/>
    <w:rsid w:val="00A9631A"/>
    <w:rsid w:val="00A9633C"/>
    <w:rsid w:val="00A966F6"/>
    <w:rsid w:val="00A96731"/>
    <w:rsid w:val="00A96737"/>
    <w:rsid w:val="00A96766"/>
    <w:rsid w:val="00A96859"/>
    <w:rsid w:val="00A9685D"/>
    <w:rsid w:val="00A968D5"/>
    <w:rsid w:val="00A968F1"/>
    <w:rsid w:val="00A96904"/>
    <w:rsid w:val="00A96958"/>
    <w:rsid w:val="00A969D0"/>
    <w:rsid w:val="00A96A4D"/>
    <w:rsid w:val="00A96B82"/>
    <w:rsid w:val="00A96CD9"/>
    <w:rsid w:val="00A97084"/>
    <w:rsid w:val="00A9736C"/>
    <w:rsid w:val="00A97394"/>
    <w:rsid w:val="00A973F5"/>
    <w:rsid w:val="00A973FB"/>
    <w:rsid w:val="00A9741D"/>
    <w:rsid w:val="00A97442"/>
    <w:rsid w:val="00A974C7"/>
    <w:rsid w:val="00A9750E"/>
    <w:rsid w:val="00A97521"/>
    <w:rsid w:val="00A975B6"/>
    <w:rsid w:val="00A975DE"/>
    <w:rsid w:val="00A97655"/>
    <w:rsid w:val="00A976D0"/>
    <w:rsid w:val="00A97817"/>
    <w:rsid w:val="00A97891"/>
    <w:rsid w:val="00A978BD"/>
    <w:rsid w:val="00A97C37"/>
    <w:rsid w:val="00A97C4C"/>
    <w:rsid w:val="00A97DCB"/>
    <w:rsid w:val="00A97E15"/>
    <w:rsid w:val="00A97E88"/>
    <w:rsid w:val="00A97F27"/>
    <w:rsid w:val="00A97F62"/>
    <w:rsid w:val="00AA0094"/>
    <w:rsid w:val="00AA0172"/>
    <w:rsid w:val="00AA025E"/>
    <w:rsid w:val="00AA03A9"/>
    <w:rsid w:val="00AA0441"/>
    <w:rsid w:val="00AA0496"/>
    <w:rsid w:val="00AA0581"/>
    <w:rsid w:val="00AA06FF"/>
    <w:rsid w:val="00AA07D8"/>
    <w:rsid w:val="00AA07EA"/>
    <w:rsid w:val="00AA0928"/>
    <w:rsid w:val="00AA0B9F"/>
    <w:rsid w:val="00AA0C0D"/>
    <w:rsid w:val="00AA0C77"/>
    <w:rsid w:val="00AA0E20"/>
    <w:rsid w:val="00AA0EE2"/>
    <w:rsid w:val="00AA0F31"/>
    <w:rsid w:val="00AA104E"/>
    <w:rsid w:val="00AA107B"/>
    <w:rsid w:val="00AA11B9"/>
    <w:rsid w:val="00AA12F6"/>
    <w:rsid w:val="00AA143A"/>
    <w:rsid w:val="00AA1659"/>
    <w:rsid w:val="00AA1677"/>
    <w:rsid w:val="00AA16CE"/>
    <w:rsid w:val="00AA16F8"/>
    <w:rsid w:val="00AA1795"/>
    <w:rsid w:val="00AA1956"/>
    <w:rsid w:val="00AA1BA2"/>
    <w:rsid w:val="00AA1BE4"/>
    <w:rsid w:val="00AA1C0D"/>
    <w:rsid w:val="00AA1C80"/>
    <w:rsid w:val="00AA1C88"/>
    <w:rsid w:val="00AA1D13"/>
    <w:rsid w:val="00AA1D7F"/>
    <w:rsid w:val="00AA1E48"/>
    <w:rsid w:val="00AA1EB1"/>
    <w:rsid w:val="00AA1F73"/>
    <w:rsid w:val="00AA1FB6"/>
    <w:rsid w:val="00AA2073"/>
    <w:rsid w:val="00AA2117"/>
    <w:rsid w:val="00AA2186"/>
    <w:rsid w:val="00AA2191"/>
    <w:rsid w:val="00AA21A5"/>
    <w:rsid w:val="00AA223A"/>
    <w:rsid w:val="00AA227E"/>
    <w:rsid w:val="00AA2331"/>
    <w:rsid w:val="00AA2367"/>
    <w:rsid w:val="00AA2451"/>
    <w:rsid w:val="00AA24F5"/>
    <w:rsid w:val="00AA2551"/>
    <w:rsid w:val="00AA25A3"/>
    <w:rsid w:val="00AA2644"/>
    <w:rsid w:val="00AA26E1"/>
    <w:rsid w:val="00AA271D"/>
    <w:rsid w:val="00AA278B"/>
    <w:rsid w:val="00AA27BD"/>
    <w:rsid w:val="00AA29E2"/>
    <w:rsid w:val="00AA2A3D"/>
    <w:rsid w:val="00AA2A90"/>
    <w:rsid w:val="00AA2BFF"/>
    <w:rsid w:val="00AA2C57"/>
    <w:rsid w:val="00AA2CD5"/>
    <w:rsid w:val="00AA2D32"/>
    <w:rsid w:val="00AA2D3A"/>
    <w:rsid w:val="00AA2E93"/>
    <w:rsid w:val="00AA3038"/>
    <w:rsid w:val="00AA3103"/>
    <w:rsid w:val="00AA3292"/>
    <w:rsid w:val="00AA33D8"/>
    <w:rsid w:val="00AA34E2"/>
    <w:rsid w:val="00AA355B"/>
    <w:rsid w:val="00AA364B"/>
    <w:rsid w:val="00AA36A6"/>
    <w:rsid w:val="00AA36F9"/>
    <w:rsid w:val="00AA3742"/>
    <w:rsid w:val="00AA37F6"/>
    <w:rsid w:val="00AA3856"/>
    <w:rsid w:val="00AA3869"/>
    <w:rsid w:val="00AA3A13"/>
    <w:rsid w:val="00AA3A25"/>
    <w:rsid w:val="00AA3AC7"/>
    <w:rsid w:val="00AA3B4D"/>
    <w:rsid w:val="00AA3D6C"/>
    <w:rsid w:val="00AA3D70"/>
    <w:rsid w:val="00AA3D8D"/>
    <w:rsid w:val="00AA3DDF"/>
    <w:rsid w:val="00AA3E42"/>
    <w:rsid w:val="00AA3EC6"/>
    <w:rsid w:val="00AA3ED9"/>
    <w:rsid w:val="00AA3F2E"/>
    <w:rsid w:val="00AA3F8D"/>
    <w:rsid w:val="00AA3FB8"/>
    <w:rsid w:val="00AA404A"/>
    <w:rsid w:val="00AA4066"/>
    <w:rsid w:val="00AA4163"/>
    <w:rsid w:val="00AA4316"/>
    <w:rsid w:val="00AA4383"/>
    <w:rsid w:val="00AA43DA"/>
    <w:rsid w:val="00AA446E"/>
    <w:rsid w:val="00AA448C"/>
    <w:rsid w:val="00AA44EC"/>
    <w:rsid w:val="00AA451C"/>
    <w:rsid w:val="00AA453F"/>
    <w:rsid w:val="00AA4594"/>
    <w:rsid w:val="00AA469E"/>
    <w:rsid w:val="00AA4760"/>
    <w:rsid w:val="00AA47F2"/>
    <w:rsid w:val="00AA482D"/>
    <w:rsid w:val="00AA497A"/>
    <w:rsid w:val="00AA4BC6"/>
    <w:rsid w:val="00AA4BD8"/>
    <w:rsid w:val="00AA4C38"/>
    <w:rsid w:val="00AA4D06"/>
    <w:rsid w:val="00AA4D61"/>
    <w:rsid w:val="00AA4DDC"/>
    <w:rsid w:val="00AA4EDF"/>
    <w:rsid w:val="00AA509A"/>
    <w:rsid w:val="00AA519D"/>
    <w:rsid w:val="00AA51DE"/>
    <w:rsid w:val="00AA5504"/>
    <w:rsid w:val="00AA5539"/>
    <w:rsid w:val="00AA566B"/>
    <w:rsid w:val="00AA5687"/>
    <w:rsid w:val="00AA5702"/>
    <w:rsid w:val="00AA579F"/>
    <w:rsid w:val="00AA5816"/>
    <w:rsid w:val="00AA58F4"/>
    <w:rsid w:val="00AA5950"/>
    <w:rsid w:val="00AA59B0"/>
    <w:rsid w:val="00AA5A5B"/>
    <w:rsid w:val="00AA5ACA"/>
    <w:rsid w:val="00AA5CA7"/>
    <w:rsid w:val="00AA5CB6"/>
    <w:rsid w:val="00AA5E5D"/>
    <w:rsid w:val="00AA5EE9"/>
    <w:rsid w:val="00AA5F60"/>
    <w:rsid w:val="00AA5F7E"/>
    <w:rsid w:val="00AA6015"/>
    <w:rsid w:val="00AA6129"/>
    <w:rsid w:val="00AA6133"/>
    <w:rsid w:val="00AA61D3"/>
    <w:rsid w:val="00AA6241"/>
    <w:rsid w:val="00AA6257"/>
    <w:rsid w:val="00AA62D9"/>
    <w:rsid w:val="00AA633F"/>
    <w:rsid w:val="00AA646C"/>
    <w:rsid w:val="00AA659F"/>
    <w:rsid w:val="00AA65DA"/>
    <w:rsid w:val="00AA6617"/>
    <w:rsid w:val="00AA6738"/>
    <w:rsid w:val="00AA6759"/>
    <w:rsid w:val="00AA681A"/>
    <w:rsid w:val="00AA683C"/>
    <w:rsid w:val="00AA68CA"/>
    <w:rsid w:val="00AA69E0"/>
    <w:rsid w:val="00AA6DA9"/>
    <w:rsid w:val="00AA6DBB"/>
    <w:rsid w:val="00AA6E1C"/>
    <w:rsid w:val="00AA6E27"/>
    <w:rsid w:val="00AA6E38"/>
    <w:rsid w:val="00AA6EB3"/>
    <w:rsid w:val="00AA72AE"/>
    <w:rsid w:val="00AA7310"/>
    <w:rsid w:val="00AA7566"/>
    <w:rsid w:val="00AA7633"/>
    <w:rsid w:val="00AA78C6"/>
    <w:rsid w:val="00AA790B"/>
    <w:rsid w:val="00AA7977"/>
    <w:rsid w:val="00AA799A"/>
    <w:rsid w:val="00AA79AF"/>
    <w:rsid w:val="00AA79D4"/>
    <w:rsid w:val="00AA7B03"/>
    <w:rsid w:val="00AA7C46"/>
    <w:rsid w:val="00AA7C50"/>
    <w:rsid w:val="00AA7E15"/>
    <w:rsid w:val="00AA7F35"/>
    <w:rsid w:val="00AA7FC6"/>
    <w:rsid w:val="00AA7FF1"/>
    <w:rsid w:val="00AB0022"/>
    <w:rsid w:val="00AB0038"/>
    <w:rsid w:val="00AB003A"/>
    <w:rsid w:val="00AB01C4"/>
    <w:rsid w:val="00AB024D"/>
    <w:rsid w:val="00AB035F"/>
    <w:rsid w:val="00AB0419"/>
    <w:rsid w:val="00AB0456"/>
    <w:rsid w:val="00AB047B"/>
    <w:rsid w:val="00AB04C9"/>
    <w:rsid w:val="00AB066A"/>
    <w:rsid w:val="00AB0685"/>
    <w:rsid w:val="00AB06F2"/>
    <w:rsid w:val="00AB089D"/>
    <w:rsid w:val="00AB08F2"/>
    <w:rsid w:val="00AB0972"/>
    <w:rsid w:val="00AB09D1"/>
    <w:rsid w:val="00AB0A16"/>
    <w:rsid w:val="00AB0AE4"/>
    <w:rsid w:val="00AB0AE6"/>
    <w:rsid w:val="00AB0B39"/>
    <w:rsid w:val="00AB0BD3"/>
    <w:rsid w:val="00AB0C7D"/>
    <w:rsid w:val="00AB111B"/>
    <w:rsid w:val="00AB11C5"/>
    <w:rsid w:val="00AB1251"/>
    <w:rsid w:val="00AB1288"/>
    <w:rsid w:val="00AB12D1"/>
    <w:rsid w:val="00AB12DB"/>
    <w:rsid w:val="00AB1382"/>
    <w:rsid w:val="00AB1481"/>
    <w:rsid w:val="00AB14E1"/>
    <w:rsid w:val="00AB1520"/>
    <w:rsid w:val="00AB1632"/>
    <w:rsid w:val="00AB165F"/>
    <w:rsid w:val="00AB1709"/>
    <w:rsid w:val="00AB1831"/>
    <w:rsid w:val="00AB18C2"/>
    <w:rsid w:val="00AB1999"/>
    <w:rsid w:val="00AB1AAD"/>
    <w:rsid w:val="00AB1B62"/>
    <w:rsid w:val="00AB1C79"/>
    <w:rsid w:val="00AB1D5D"/>
    <w:rsid w:val="00AB1F50"/>
    <w:rsid w:val="00AB1FB3"/>
    <w:rsid w:val="00AB1FB6"/>
    <w:rsid w:val="00AB204B"/>
    <w:rsid w:val="00AB204C"/>
    <w:rsid w:val="00AB2060"/>
    <w:rsid w:val="00AB20C7"/>
    <w:rsid w:val="00AB219D"/>
    <w:rsid w:val="00AB21AA"/>
    <w:rsid w:val="00AB223B"/>
    <w:rsid w:val="00AB2331"/>
    <w:rsid w:val="00AB23C7"/>
    <w:rsid w:val="00AB2534"/>
    <w:rsid w:val="00AB25AA"/>
    <w:rsid w:val="00AB2786"/>
    <w:rsid w:val="00AB27E6"/>
    <w:rsid w:val="00AB282A"/>
    <w:rsid w:val="00AB2915"/>
    <w:rsid w:val="00AB29CB"/>
    <w:rsid w:val="00AB2A69"/>
    <w:rsid w:val="00AB2A85"/>
    <w:rsid w:val="00AB2AA3"/>
    <w:rsid w:val="00AB2ABC"/>
    <w:rsid w:val="00AB2B61"/>
    <w:rsid w:val="00AB2DFE"/>
    <w:rsid w:val="00AB2E7B"/>
    <w:rsid w:val="00AB2FC5"/>
    <w:rsid w:val="00AB303C"/>
    <w:rsid w:val="00AB3066"/>
    <w:rsid w:val="00AB3139"/>
    <w:rsid w:val="00AB3188"/>
    <w:rsid w:val="00AB31A7"/>
    <w:rsid w:val="00AB32A2"/>
    <w:rsid w:val="00AB3301"/>
    <w:rsid w:val="00AB3377"/>
    <w:rsid w:val="00AB35AE"/>
    <w:rsid w:val="00AB364B"/>
    <w:rsid w:val="00AB3675"/>
    <w:rsid w:val="00AB36C0"/>
    <w:rsid w:val="00AB373B"/>
    <w:rsid w:val="00AB3977"/>
    <w:rsid w:val="00AB3C0C"/>
    <w:rsid w:val="00AB3D1E"/>
    <w:rsid w:val="00AB3D29"/>
    <w:rsid w:val="00AB3D2D"/>
    <w:rsid w:val="00AB3F9A"/>
    <w:rsid w:val="00AB3FDF"/>
    <w:rsid w:val="00AB3FE5"/>
    <w:rsid w:val="00AB4012"/>
    <w:rsid w:val="00AB4052"/>
    <w:rsid w:val="00AB40F2"/>
    <w:rsid w:val="00AB412E"/>
    <w:rsid w:val="00AB419C"/>
    <w:rsid w:val="00AB41CC"/>
    <w:rsid w:val="00AB433E"/>
    <w:rsid w:val="00AB4348"/>
    <w:rsid w:val="00AB43C5"/>
    <w:rsid w:val="00AB43D7"/>
    <w:rsid w:val="00AB4539"/>
    <w:rsid w:val="00AB45B4"/>
    <w:rsid w:val="00AB4698"/>
    <w:rsid w:val="00AB4771"/>
    <w:rsid w:val="00AB479F"/>
    <w:rsid w:val="00AB49E0"/>
    <w:rsid w:val="00AB4B2D"/>
    <w:rsid w:val="00AB4DB5"/>
    <w:rsid w:val="00AB4E95"/>
    <w:rsid w:val="00AB4EF7"/>
    <w:rsid w:val="00AB4F48"/>
    <w:rsid w:val="00AB5058"/>
    <w:rsid w:val="00AB5087"/>
    <w:rsid w:val="00AB53F7"/>
    <w:rsid w:val="00AB542B"/>
    <w:rsid w:val="00AB545D"/>
    <w:rsid w:val="00AB5467"/>
    <w:rsid w:val="00AB5676"/>
    <w:rsid w:val="00AB5692"/>
    <w:rsid w:val="00AB578C"/>
    <w:rsid w:val="00AB57DE"/>
    <w:rsid w:val="00AB5823"/>
    <w:rsid w:val="00AB5874"/>
    <w:rsid w:val="00AB58B3"/>
    <w:rsid w:val="00AB59ED"/>
    <w:rsid w:val="00AB5A66"/>
    <w:rsid w:val="00AB5A7A"/>
    <w:rsid w:val="00AB5A98"/>
    <w:rsid w:val="00AB5BE3"/>
    <w:rsid w:val="00AB5C0E"/>
    <w:rsid w:val="00AB5C4D"/>
    <w:rsid w:val="00AB5C67"/>
    <w:rsid w:val="00AB5DA7"/>
    <w:rsid w:val="00AB5E0A"/>
    <w:rsid w:val="00AB6035"/>
    <w:rsid w:val="00AB604A"/>
    <w:rsid w:val="00AB6080"/>
    <w:rsid w:val="00AB608C"/>
    <w:rsid w:val="00AB6125"/>
    <w:rsid w:val="00AB6279"/>
    <w:rsid w:val="00AB62B4"/>
    <w:rsid w:val="00AB62BF"/>
    <w:rsid w:val="00AB62E7"/>
    <w:rsid w:val="00AB6315"/>
    <w:rsid w:val="00AB6342"/>
    <w:rsid w:val="00AB636E"/>
    <w:rsid w:val="00AB639E"/>
    <w:rsid w:val="00AB63B5"/>
    <w:rsid w:val="00AB63CC"/>
    <w:rsid w:val="00AB6495"/>
    <w:rsid w:val="00AB6612"/>
    <w:rsid w:val="00AB6659"/>
    <w:rsid w:val="00AB6711"/>
    <w:rsid w:val="00AB68D1"/>
    <w:rsid w:val="00AB6983"/>
    <w:rsid w:val="00AB6B0A"/>
    <w:rsid w:val="00AB6B2A"/>
    <w:rsid w:val="00AB6B7D"/>
    <w:rsid w:val="00AB6C48"/>
    <w:rsid w:val="00AB6C50"/>
    <w:rsid w:val="00AB6D65"/>
    <w:rsid w:val="00AB6DB5"/>
    <w:rsid w:val="00AB6EB0"/>
    <w:rsid w:val="00AB7008"/>
    <w:rsid w:val="00AB7028"/>
    <w:rsid w:val="00AB70DD"/>
    <w:rsid w:val="00AB7124"/>
    <w:rsid w:val="00AB71D0"/>
    <w:rsid w:val="00AB71F3"/>
    <w:rsid w:val="00AB723D"/>
    <w:rsid w:val="00AB7242"/>
    <w:rsid w:val="00AB7373"/>
    <w:rsid w:val="00AB74CB"/>
    <w:rsid w:val="00AB76CE"/>
    <w:rsid w:val="00AB76F6"/>
    <w:rsid w:val="00AB76FE"/>
    <w:rsid w:val="00AB7736"/>
    <w:rsid w:val="00AB773E"/>
    <w:rsid w:val="00AB77A4"/>
    <w:rsid w:val="00AB7822"/>
    <w:rsid w:val="00AB79B7"/>
    <w:rsid w:val="00AB7A45"/>
    <w:rsid w:val="00AB7B08"/>
    <w:rsid w:val="00AB7B6E"/>
    <w:rsid w:val="00AB7C01"/>
    <w:rsid w:val="00AB7D5A"/>
    <w:rsid w:val="00AB7DDD"/>
    <w:rsid w:val="00AB7E01"/>
    <w:rsid w:val="00AB7EA2"/>
    <w:rsid w:val="00AB7EB3"/>
    <w:rsid w:val="00AB7F17"/>
    <w:rsid w:val="00AC000A"/>
    <w:rsid w:val="00AC0072"/>
    <w:rsid w:val="00AC01BD"/>
    <w:rsid w:val="00AC0232"/>
    <w:rsid w:val="00AC0316"/>
    <w:rsid w:val="00AC0369"/>
    <w:rsid w:val="00AC0407"/>
    <w:rsid w:val="00AC0466"/>
    <w:rsid w:val="00AC0504"/>
    <w:rsid w:val="00AC052D"/>
    <w:rsid w:val="00AC05AF"/>
    <w:rsid w:val="00AC069E"/>
    <w:rsid w:val="00AC074B"/>
    <w:rsid w:val="00AC07A9"/>
    <w:rsid w:val="00AC07C9"/>
    <w:rsid w:val="00AC0810"/>
    <w:rsid w:val="00AC0877"/>
    <w:rsid w:val="00AC09C9"/>
    <w:rsid w:val="00AC0B0B"/>
    <w:rsid w:val="00AC0B56"/>
    <w:rsid w:val="00AC0DDE"/>
    <w:rsid w:val="00AC0EAD"/>
    <w:rsid w:val="00AC1032"/>
    <w:rsid w:val="00AC10B6"/>
    <w:rsid w:val="00AC10D4"/>
    <w:rsid w:val="00AC1155"/>
    <w:rsid w:val="00AC11EC"/>
    <w:rsid w:val="00AC11ED"/>
    <w:rsid w:val="00AC12D7"/>
    <w:rsid w:val="00AC12DF"/>
    <w:rsid w:val="00AC144A"/>
    <w:rsid w:val="00AC152F"/>
    <w:rsid w:val="00AC159C"/>
    <w:rsid w:val="00AC15FA"/>
    <w:rsid w:val="00AC1751"/>
    <w:rsid w:val="00AC17CB"/>
    <w:rsid w:val="00AC18CD"/>
    <w:rsid w:val="00AC1962"/>
    <w:rsid w:val="00AC1983"/>
    <w:rsid w:val="00AC1993"/>
    <w:rsid w:val="00AC1A07"/>
    <w:rsid w:val="00AC1A4F"/>
    <w:rsid w:val="00AC1A8A"/>
    <w:rsid w:val="00AC1BE2"/>
    <w:rsid w:val="00AC1CF9"/>
    <w:rsid w:val="00AC1D24"/>
    <w:rsid w:val="00AC1D3B"/>
    <w:rsid w:val="00AC1D6A"/>
    <w:rsid w:val="00AC1F0F"/>
    <w:rsid w:val="00AC1F77"/>
    <w:rsid w:val="00AC2059"/>
    <w:rsid w:val="00AC2239"/>
    <w:rsid w:val="00AC22A0"/>
    <w:rsid w:val="00AC2518"/>
    <w:rsid w:val="00AC25AA"/>
    <w:rsid w:val="00AC25D8"/>
    <w:rsid w:val="00AC2634"/>
    <w:rsid w:val="00AC2693"/>
    <w:rsid w:val="00AC26C0"/>
    <w:rsid w:val="00AC277D"/>
    <w:rsid w:val="00AC28E9"/>
    <w:rsid w:val="00AC2991"/>
    <w:rsid w:val="00AC2A1E"/>
    <w:rsid w:val="00AC2A8B"/>
    <w:rsid w:val="00AC2BFF"/>
    <w:rsid w:val="00AC2C2F"/>
    <w:rsid w:val="00AC2CA3"/>
    <w:rsid w:val="00AC2D5A"/>
    <w:rsid w:val="00AC2E0B"/>
    <w:rsid w:val="00AC2E7F"/>
    <w:rsid w:val="00AC3044"/>
    <w:rsid w:val="00AC31FE"/>
    <w:rsid w:val="00AC3389"/>
    <w:rsid w:val="00AC342F"/>
    <w:rsid w:val="00AC3443"/>
    <w:rsid w:val="00AC373A"/>
    <w:rsid w:val="00AC3744"/>
    <w:rsid w:val="00AC3892"/>
    <w:rsid w:val="00AC38B7"/>
    <w:rsid w:val="00AC3935"/>
    <w:rsid w:val="00AC3953"/>
    <w:rsid w:val="00AC3956"/>
    <w:rsid w:val="00AC39C7"/>
    <w:rsid w:val="00AC3C37"/>
    <w:rsid w:val="00AC3CAD"/>
    <w:rsid w:val="00AC3F09"/>
    <w:rsid w:val="00AC3FCE"/>
    <w:rsid w:val="00AC400C"/>
    <w:rsid w:val="00AC4126"/>
    <w:rsid w:val="00AC4293"/>
    <w:rsid w:val="00AC4355"/>
    <w:rsid w:val="00AC4469"/>
    <w:rsid w:val="00AC4607"/>
    <w:rsid w:val="00AC464C"/>
    <w:rsid w:val="00AC465F"/>
    <w:rsid w:val="00AC4924"/>
    <w:rsid w:val="00AC49FC"/>
    <w:rsid w:val="00AC4A9B"/>
    <w:rsid w:val="00AC4B28"/>
    <w:rsid w:val="00AC4D3E"/>
    <w:rsid w:val="00AC4D48"/>
    <w:rsid w:val="00AC4D4E"/>
    <w:rsid w:val="00AC4D70"/>
    <w:rsid w:val="00AC4D90"/>
    <w:rsid w:val="00AC4DD0"/>
    <w:rsid w:val="00AC4DDB"/>
    <w:rsid w:val="00AC4E0D"/>
    <w:rsid w:val="00AC4E51"/>
    <w:rsid w:val="00AC4EFD"/>
    <w:rsid w:val="00AC4F5F"/>
    <w:rsid w:val="00AC4FBF"/>
    <w:rsid w:val="00AC5042"/>
    <w:rsid w:val="00AC507D"/>
    <w:rsid w:val="00AC5097"/>
    <w:rsid w:val="00AC5108"/>
    <w:rsid w:val="00AC5153"/>
    <w:rsid w:val="00AC51CA"/>
    <w:rsid w:val="00AC5205"/>
    <w:rsid w:val="00AC53D3"/>
    <w:rsid w:val="00AC5540"/>
    <w:rsid w:val="00AC5547"/>
    <w:rsid w:val="00AC55BE"/>
    <w:rsid w:val="00AC57A0"/>
    <w:rsid w:val="00AC57BC"/>
    <w:rsid w:val="00AC5854"/>
    <w:rsid w:val="00AC596D"/>
    <w:rsid w:val="00AC5AC7"/>
    <w:rsid w:val="00AC5B02"/>
    <w:rsid w:val="00AC5B4E"/>
    <w:rsid w:val="00AC5C3C"/>
    <w:rsid w:val="00AC5CFB"/>
    <w:rsid w:val="00AC5D44"/>
    <w:rsid w:val="00AC5E14"/>
    <w:rsid w:val="00AC5E1D"/>
    <w:rsid w:val="00AC5E77"/>
    <w:rsid w:val="00AC5E9A"/>
    <w:rsid w:val="00AC5EBD"/>
    <w:rsid w:val="00AC5EE9"/>
    <w:rsid w:val="00AC5EEA"/>
    <w:rsid w:val="00AC5F7B"/>
    <w:rsid w:val="00AC6014"/>
    <w:rsid w:val="00AC6055"/>
    <w:rsid w:val="00AC608E"/>
    <w:rsid w:val="00AC611F"/>
    <w:rsid w:val="00AC6233"/>
    <w:rsid w:val="00AC6268"/>
    <w:rsid w:val="00AC63D2"/>
    <w:rsid w:val="00AC6409"/>
    <w:rsid w:val="00AC6470"/>
    <w:rsid w:val="00AC6481"/>
    <w:rsid w:val="00AC64FA"/>
    <w:rsid w:val="00AC65DF"/>
    <w:rsid w:val="00AC6614"/>
    <w:rsid w:val="00AC665B"/>
    <w:rsid w:val="00AC68C0"/>
    <w:rsid w:val="00AC6A6F"/>
    <w:rsid w:val="00AC6C69"/>
    <w:rsid w:val="00AC6ECD"/>
    <w:rsid w:val="00AC6F9A"/>
    <w:rsid w:val="00AC7035"/>
    <w:rsid w:val="00AC7038"/>
    <w:rsid w:val="00AC71CA"/>
    <w:rsid w:val="00AC721B"/>
    <w:rsid w:val="00AC731B"/>
    <w:rsid w:val="00AC7335"/>
    <w:rsid w:val="00AC73C5"/>
    <w:rsid w:val="00AC74E7"/>
    <w:rsid w:val="00AC752B"/>
    <w:rsid w:val="00AC7549"/>
    <w:rsid w:val="00AC77B7"/>
    <w:rsid w:val="00AC7850"/>
    <w:rsid w:val="00AC78A7"/>
    <w:rsid w:val="00AC79FC"/>
    <w:rsid w:val="00AC7AAA"/>
    <w:rsid w:val="00AC7C41"/>
    <w:rsid w:val="00AC7C6E"/>
    <w:rsid w:val="00AC7D13"/>
    <w:rsid w:val="00AC7D40"/>
    <w:rsid w:val="00AC7DCC"/>
    <w:rsid w:val="00AC7DFE"/>
    <w:rsid w:val="00AC7EA6"/>
    <w:rsid w:val="00AC7F4C"/>
    <w:rsid w:val="00AD004A"/>
    <w:rsid w:val="00AD0203"/>
    <w:rsid w:val="00AD0344"/>
    <w:rsid w:val="00AD034C"/>
    <w:rsid w:val="00AD0447"/>
    <w:rsid w:val="00AD04F7"/>
    <w:rsid w:val="00AD0535"/>
    <w:rsid w:val="00AD0565"/>
    <w:rsid w:val="00AD05F2"/>
    <w:rsid w:val="00AD0623"/>
    <w:rsid w:val="00AD0712"/>
    <w:rsid w:val="00AD0740"/>
    <w:rsid w:val="00AD077B"/>
    <w:rsid w:val="00AD082F"/>
    <w:rsid w:val="00AD0C8D"/>
    <w:rsid w:val="00AD0CA7"/>
    <w:rsid w:val="00AD0E6B"/>
    <w:rsid w:val="00AD0E76"/>
    <w:rsid w:val="00AD0F18"/>
    <w:rsid w:val="00AD1068"/>
    <w:rsid w:val="00AD11FC"/>
    <w:rsid w:val="00AD126A"/>
    <w:rsid w:val="00AD12BB"/>
    <w:rsid w:val="00AD1305"/>
    <w:rsid w:val="00AD137A"/>
    <w:rsid w:val="00AD13AD"/>
    <w:rsid w:val="00AD13E0"/>
    <w:rsid w:val="00AD142D"/>
    <w:rsid w:val="00AD1486"/>
    <w:rsid w:val="00AD1564"/>
    <w:rsid w:val="00AD181B"/>
    <w:rsid w:val="00AD18CF"/>
    <w:rsid w:val="00AD1A05"/>
    <w:rsid w:val="00AD1A57"/>
    <w:rsid w:val="00AD1B65"/>
    <w:rsid w:val="00AD1B99"/>
    <w:rsid w:val="00AD1BFD"/>
    <w:rsid w:val="00AD1E35"/>
    <w:rsid w:val="00AD1F4D"/>
    <w:rsid w:val="00AD20B9"/>
    <w:rsid w:val="00AD225B"/>
    <w:rsid w:val="00AD228B"/>
    <w:rsid w:val="00AD232C"/>
    <w:rsid w:val="00AD239C"/>
    <w:rsid w:val="00AD2425"/>
    <w:rsid w:val="00AD24A5"/>
    <w:rsid w:val="00AD24AA"/>
    <w:rsid w:val="00AD259E"/>
    <w:rsid w:val="00AD25D1"/>
    <w:rsid w:val="00AD2636"/>
    <w:rsid w:val="00AD2637"/>
    <w:rsid w:val="00AD270D"/>
    <w:rsid w:val="00AD2715"/>
    <w:rsid w:val="00AD272F"/>
    <w:rsid w:val="00AD2876"/>
    <w:rsid w:val="00AD287E"/>
    <w:rsid w:val="00AD2988"/>
    <w:rsid w:val="00AD2994"/>
    <w:rsid w:val="00AD2B97"/>
    <w:rsid w:val="00AD2D52"/>
    <w:rsid w:val="00AD2EF5"/>
    <w:rsid w:val="00AD2FC1"/>
    <w:rsid w:val="00AD3089"/>
    <w:rsid w:val="00AD34A5"/>
    <w:rsid w:val="00AD381B"/>
    <w:rsid w:val="00AD3889"/>
    <w:rsid w:val="00AD3A49"/>
    <w:rsid w:val="00AD3A68"/>
    <w:rsid w:val="00AD3AD3"/>
    <w:rsid w:val="00AD3B76"/>
    <w:rsid w:val="00AD3C3C"/>
    <w:rsid w:val="00AD3C53"/>
    <w:rsid w:val="00AD3C69"/>
    <w:rsid w:val="00AD3D04"/>
    <w:rsid w:val="00AD3EEA"/>
    <w:rsid w:val="00AD3F9C"/>
    <w:rsid w:val="00AD3F9F"/>
    <w:rsid w:val="00AD4055"/>
    <w:rsid w:val="00AD409E"/>
    <w:rsid w:val="00AD4145"/>
    <w:rsid w:val="00AD4153"/>
    <w:rsid w:val="00AD42B8"/>
    <w:rsid w:val="00AD43BE"/>
    <w:rsid w:val="00AD45A1"/>
    <w:rsid w:val="00AD46F1"/>
    <w:rsid w:val="00AD478E"/>
    <w:rsid w:val="00AD4900"/>
    <w:rsid w:val="00AD4A98"/>
    <w:rsid w:val="00AD4C4C"/>
    <w:rsid w:val="00AD4D23"/>
    <w:rsid w:val="00AD4D81"/>
    <w:rsid w:val="00AD4DF7"/>
    <w:rsid w:val="00AD4EB3"/>
    <w:rsid w:val="00AD4F56"/>
    <w:rsid w:val="00AD4F7C"/>
    <w:rsid w:val="00AD4F7E"/>
    <w:rsid w:val="00AD4FF6"/>
    <w:rsid w:val="00AD51FF"/>
    <w:rsid w:val="00AD52D1"/>
    <w:rsid w:val="00AD535E"/>
    <w:rsid w:val="00AD53B6"/>
    <w:rsid w:val="00AD54BD"/>
    <w:rsid w:val="00AD5533"/>
    <w:rsid w:val="00AD559F"/>
    <w:rsid w:val="00AD5645"/>
    <w:rsid w:val="00AD5766"/>
    <w:rsid w:val="00AD590B"/>
    <w:rsid w:val="00AD598E"/>
    <w:rsid w:val="00AD5991"/>
    <w:rsid w:val="00AD599C"/>
    <w:rsid w:val="00AD59A1"/>
    <w:rsid w:val="00AD59B4"/>
    <w:rsid w:val="00AD5AA8"/>
    <w:rsid w:val="00AD5B78"/>
    <w:rsid w:val="00AD5B81"/>
    <w:rsid w:val="00AD5BB2"/>
    <w:rsid w:val="00AD5CB1"/>
    <w:rsid w:val="00AD5E00"/>
    <w:rsid w:val="00AD5EBC"/>
    <w:rsid w:val="00AD5EBF"/>
    <w:rsid w:val="00AD5F75"/>
    <w:rsid w:val="00AD5F80"/>
    <w:rsid w:val="00AD605C"/>
    <w:rsid w:val="00AD607A"/>
    <w:rsid w:val="00AD6101"/>
    <w:rsid w:val="00AD615C"/>
    <w:rsid w:val="00AD61B4"/>
    <w:rsid w:val="00AD6288"/>
    <w:rsid w:val="00AD62B0"/>
    <w:rsid w:val="00AD63CC"/>
    <w:rsid w:val="00AD6440"/>
    <w:rsid w:val="00AD64F9"/>
    <w:rsid w:val="00AD6596"/>
    <w:rsid w:val="00AD66A6"/>
    <w:rsid w:val="00AD66F0"/>
    <w:rsid w:val="00AD66F3"/>
    <w:rsid w:val="00AD684D"/>
    <w:rsid w:val="00AD68BE"/>
    <w:rsid w:val="00AD6920"/>
    <w:rsid w:val="00AD6A57"/>
    <w:rsid w:val="00AD6C89"/>
    <w:rsid w:val="00AD6CD6"/>
    <w:rsid w:val="00AD6D36"/>
    <w:rsid w:val="00AD6EBB"/>
    <w:rsid w:val="00AD6F96"/>
    <w:rsid w:val="00AD6FB1"/>
    <w:rsid w:val="00AD704A"/>
    <w:rsid w:val="00AD7266"/>
    <w:rsid w:val="00AD72FC"/>
    <w:rsid w:val="00AD73B0"/>
    <w:rsid w:val="00AD7455"/>
    <w:rsid w:val="00AD74B8"/>
    <w:rsid w:val="00AD74BC"/>
    <w:rsid w:val="00AD7546"/>
    <w:rsid w:val="00AD767E"/>
    <w:rsid w:val="00AD76D5"/>
    <w:rsid w:val="00AD76E6"/>
    <w:rsid w:val="00AD7716"/>
    <w:rsid w:val="00AD799A"/>
    <w:rsid w:val="00AD79D0"/>
    <w:rsid w:val="00AD7ACB"/>
    <w:rsid w:val="00AD7AF4"/>
    <w:rsid w:val="00AD7C86"/>
    <w:rsid w:val="00AE007F"/>
    <w:rsid w:val="00AE0131"/>
    <w:rsid w:val="00AE02DE"/>
    <w:rsid w:val="00AE033B"/>
    <w:rsid w:val="00AE03D5"/>
    <w:rsid w:val="00AE05E1"/>
    <w:rsid w:val="00AE062A"/>
    <w:rsid w:val="00AE064B"/>
    <w:rsid w:val="00AE06E0"/>
    <w:rsid w:val="00AE0780"/>
    <w:rsid w:val="00AE08A1"/>
    <w:rsid w:val="00AE08BD"/>
    <w:rsid w:val="00AE08DF"/>
    <w:rsid w:val="00AE0932"/>
    <w:rsid w:val="00AE0AF8"/>
    <w:rsid w:val="00AE0B34"/>
    <w:rsid w:val="00AE0BCE"/>
    <w:rsid w:val="00AE0C6A"/>
    <w:rsid w:val="00AE0E14"/>
    <w:rsid w:val="00AE0E29"/>
    <w:rsid w:val="00AE0ECB"/>
    <w:rsid w:val="00AE0F34"/>
    <w:rsid w:val="00AE0F7F"/>
    <w:rsid w:val="00AE0FD6"/>
    <w:rsid w:val="00AE0FF1"/>
    <w:rsid w:val="00AE1103"/>
    <w:rsid w:val="00AE1231"/>
    <w:rsid w:val="00AE126F"/>
    <w:rsid w:val="00AE1529"/>
    <w:rsid w:val="00AE16E7"/>
    <w:rsid w:val="00AE170B"/>
    <w:rsid w:val="00AE1747"/>
    <w:rsid w:val="00AE1759"/>
    <w:rsid w:val="00AE17C5"/>
    <w:rsid w:val="00AE197D"/>
    <w:rsid w:val="00AE197F"/>
    <w:rsid w:val="00AE1A34"/>
    <w:rsid w:val="00AE1A4C"/>
    <w:rsid w:val="00AE1A76"/>
    <w:rsid w:val="00AE1AB0"/>
    <w:rsid w:val="00AE1AF1"/>
    <w:rsid w:val="00AE1B3E"/>
    <w:rsid w:val="00AE1B45"/>
    <w:rsid w:val="00AE1BBF"/>
    <w:rsid w:val="00AE1BD2"/>
    <w:rsid w:val="00AE1CA3"/>
    <w:rsid w:val="00AE1D32"/>
    <w:rsid w:val="00AE1DA1"/>
    <w:rsid w:val="00AE1E76"/>
    <w:rsid w:val="00AE1ED3"/>
    <w:rsid w:val="00AE1F0A"/>
    <w:rsid w:val="00AE208E"/>
    <w:rsid w:val="00AE20C2"/>
    <w:rsid w:val="00AE20E5"/>
    <w:rsid w:val="00AE2100"/>
    <w:rsid w:val="00AE2184"/>
    <w:rsid w:val="00AE21E6"/>
    <w:rsid w:val="00AE22C0"/>
    <w:rsid w:val="00AE2361"/>
    <w:rsid w:val="00AE2488"/>
    <w:rsid w:val="00AE259F"/>
    <w:rsid w:val="00AE2646"/>
    <w:rsid w:val="00AE2734"/>
    <w:rsid w:val="00AE2758"/>
    <w:rsid w:val="00AE2A1D"/>
    <w:rsid w:val="00AE2A5A"/>
    <w:rsid w:val="00AE2A73"/>
    <w:rsid w:val="00AE2ACE"/>
    <w:rsid w:val="00AE2AFB"/>
    <w:rsid w:val="00AE2BA0"/>
    <w:rsid w:val="00AE2C75"/>
    <w:rsid w:val="00AE2C7F"/>
    <w:rsid w:val="00AE2C86"/>
    <w:rsid w:val="00AE2DE7"/>
    <w:rsid w:val="00AE2E09"/>
    <w:rsid w:val="00AE2E9C"/>
    <w:rsid w:val="00AE3074"/>
    <w:rsid w:val="00AE31A5"/>
    <w:rsid w:val="00AE31E2"/>
    <w:rsid w:val="00AE3207"/>
    <w:rsid w:val="00AE32D7"/>
    <w:rsid w:val="00AE35D6"/>
    <w:rsid w:val="00AE35EB"/>
    <w:rsid w:val="00AE35F6"/>
    <w:rsid w:val="00AE3631"/>
    <w:rsid w:val="00AE3712"/>
    <w:rsid w:val="00AE37A6"/>
    <w:rsid w:val="00AE38A8"/>
    <w:rsid w:val="00AE38B9"/>
    <w:rsid w:val="00AE39C8"/>
    <w:rsid w:val="00AE3B87"/>
    <w:rsid w:val="00AE3BBA"/>
    <w:rsid w:val="00AE3BCC"/>
    <w:rsid w:val="00AE3BE0"/>
    <w:rsid w:val="00AE3C0E"/>
    <w:rsid w:val="00AE3C77"/>
    <w:rsid w:val="00AE3C8B"/>
    <w:rsid w:val="00AE3CFA"/>
    <w:rsid w:val="00AE3D69"/>
    <w:rsid w:val="00AE3E3D"/>
    <w:rsid w:val="00AE3E68"/>
    <w:rsid w:val="00AE3E89"/>
    <w:rsid w:val="00AE3EAA"/>
    <w:rsid w:val="00AE3F37"/>
    <w:rsid w:val="00AE3F55"/>
    <w:rsid w:val="00AE400B"/>
    <w:rsid w:val="00AE4028"/>
    <w:rsid w:val="00AE402B"/>
    <w:rsid w:val="00AE40C4"/>
    <w:rsid w:val="00AE417A"/>
    <w:rsid w:val="00AE434B"/>
    <w:rsid w:val="00AE4398"/>
    <w:rsid w:val="00AE439B"/>
    <w:rsid w:val="00AE449C"/>
    <w:rsid w:val="00AE44D3"/>
    <w:rsid w:val="00AE4528"/>
    <w:rsid w:val="00AE4644"/>
    <w:rsid w:val="00AE46A7"/>
    <w:rsid w:val="00AE4812"/>
    <w:rsid w:val="00AE4927"/>
    <w:rsid w:val="00AE497B"/>
    <w:rsid w:val="00AE49D1"/>
    <w:rsid w:val="00AE49FA"/>
    <w:rsid w:val="00AE4A15"/>
    <w:rsid w:val="00AE4A59"/>
    <w:rsid w:val="00AE4B6E"/>
    <w:rsid w:val="00AE4B72"/>
    <w:rsid w:val="00AE4E30"/>
    <w:rsid w:val="00AE4F8B"/>
    <w:rsid w:val="00AE4FA7"/>
    <w:rsid w:val="00AE5140"/>
    <w:rsid w:val="00AE52C5"/>
    <w:rsid w:val="00AE5379"/>
    <w:rsid w:val="00AE537D"/>
    <w:rsid w:val="00AE5384"/>
    <w:rsid w:val="00AE53E3"/>
    <w:rsid w:val="00AE55F5"/>
    <w:rsid w:val="00AE567E"/>
    <w:rsid w:val="00AE56A2"/>
    <w:rsid w:val="00AE56D2"/>
    <w:rsid w:val="00AE57BE"/>
    <w:rsid w:val="00AE5813"/>
    <w:rsid w:val="00AE5946"/>
    <w:rsid w:val="00AE5953"/>
    <w:rsid w:val="00AE59BE"/>
    <w:rsid w:val="00AE5ACA"/>
    <w:rsid w:val="00AE5ACB"/>
    <w:rsid w:val="00AE5B69"/>
    <w:rsid w:val="00AE5D21"/>
    <w:rsid w:val="00AE5DE0"/>
    <w:rsid w:val="00AE5E88"/>
    <w:rsid w:val="00AE5FAB"/>
    <w:rsid w:val="00AE5FFB"/>
    <w:rsid w:val="00AE607A"/>
    <w:rsid w:val="00AE61D9"/>
    <w:rsid w:val="00AE64D9"/>
    <w:rsid w:val="00AE652E"/>
    <w:rsid w:val="00AE67FD"/>
    <w:rsid w:val="00AE68A5"/>
    <w:rsid w:val="00AE68A9"/>
    <w:rsid w:val="00AE68C0"/>
    <w:rsid w:val="00AE6C16"/>
    <w:rsid w:val="00AE6C71"/>
    <w:rsid w:val="00AE6CF6"/>
    <w:rsid w:val="00AE6DDB"/>
    <w:rsid w:val="00AE6F31"/>
    <w:rsid w:val="00AE6F8A"/>
    <w:rsid w:val="00AE7153"/>
    <w:rsid w:val="00AE71DE"/>
    <w:rsid w:val="00AE72A8"/>
    <w:rsid w:val="00AE72B1"/>
    <w:rsid w:val="00AE7380"/>
    <w:rsid w:val="00AE739B"/>
    <w:rsid w:val="00AE7427"/>
    <w:rsid w:val="00AE76AC"/>
    <w:rsid w:val="00AE773E"/>
    <w:rsid w:val="00AE7749"/>
    <w:rsid w:val="00AE77DE"/>
    <w:rsid w:val="00AE78E8"/>
    <w:rsid w:val="00AE7976"/>
    <w:rsid w:val="00AE7A4D"/>
    <w:rsid w:val="00AE7AB2"/>
    <w:rsid w:val="00AE7C98"/>
    <w:rsid w:val="00AE7D53"/>
    <w:rsid w:val="00AE7F3E"/>
    <w:rsid w:val="00AE7F53"/>
    <w:rsid w:val="00AF0053"/>
    <w:rsid w:val="00AF0096"/>
    <w:rsid w:val="00AF00D9"/>
    <w:rsid w:val="00AF012C"/>
    <w:rsid w:val="00AF0161"/>
    <w:rsid w:val="00AF043B"/>
    <w:rsid w:val="00AF043F"/>
    <w:rsid w:val="00AF0489"/>
    <w:rsid w:val="00AF0843"/>
    <w:rsid w:val="00AF0849"/>
    <w:rsid w:val="00AF084B"/>
    <w:rsid w:val="00AF0960"/>
    <w:rsid w:val="00AF0A62"/>
    <w:rsid w:val="00AF0B56"/>
    <w:rsid w:val="00AF0B72"/>
    <w:rsid w:val="00AF0E20"/>
    <w:rsid w:val="00AF0F83"/>
    <w:rsid w:val="00AF1017"/>
    <w:rsid w:val="00AF111A"/>
    <w:rsid w:val="00AF1164"/>
    <w:rsid w:val="00AF11BD"/>
    <w:rsid w:val="00AF12BC"/>
    <w:rsid w:val="00AF1413"/>
    <w:rsid w:val="00AF1426"/>
    <w:rsid w:val="00AF143C"/>
    <w:rsid w:val="00AF14DE"/>
    <w:rsid w:val="00AF153D"/>
    <w:rsid w:val="00AF155D"/>
    <w:rsid w:val="00AF160B"/>
    <w:rsid w:val="00AF162C"/>
    <w:rsid w:val="00AF171C"/>
    <w:rsid w:val="00AF1822"/>
    <w:rsid w:val="00AF1904"/>
    <w:rsid w:val="00AF191F"/>
    <w:rsid w:val="00AF1990"/>
    <w:rsid w:val="00AF1A2F"/>
    <w:rsid w:val="00AF1A90"/>
    <w:rsid w:val="00AF1B52"/>
    <w:rsid w:val="00AF1BD0"/>
    <w:rsid w:val="00AF1C5B"/>
    <w:rsid w:val="00AF21A5"/>
    <w:rsid w:val="00AF2248"/>
    <w:rsid w:val="00AF24F3"/>
    <w:rsid w:val="00AF2616"/>
    <w:rsid w:val="00AF26CA"/>
    <w:rsid w:val="00AF26DF"/>
    <w:rsid w:val="00AF27F1"/>
    <w:rsid w:val="00AF284B"/>
    <w:rsid w:val="00AF284D"/>
    <w:rsid w:val="00AF290E"/>
    <w:rsid w:val="00AF29D2"/>
    <w:rsid w:val="00AF2A3C"/>
    <w:rsid w:val="00AF2A68"/>
    <w:rsid w:val="00AF2C20"/>
    <w:rsid w:val="00AF2E7B"/>
    <w:rsid w:val="00AF3010"/>
    <w:rsid w:val="00AF3071"/>
    <w:rsid w:val="00AF30BF"/>
    <w:rsid w:val="00AF32E7"/>
    <w:rsid w:val="00AF32FD"/>
    <w:rsid w:val="00AF3318"/>
    <w:rsid w:val="00AF345A"/>
    <w:rsid w:val="00AF3583"/>
    <w:rsid w:val="00AF35B7"/>
    <w:rsid w:val="00AF3715"/>
    <w:rsid w:val="00AF38AB"/>
    <w:rsid w:val="00AF3919"/>
    <w:rsid w:val="00AF393A"/>
    <w:rsid w:val="00AF399A"/>
    <w:rsid w:val="00AF39C4"/>
    <w:rsid w:val="00AF39DA"/>
    <w:rsid w:val="00AF3BC2"/>
    <w:rsid w:val="00AF3BC6"/>
    <w:rsid w:val="00AF3C36"/>
    <w:rsid w:val="00AF3C47"/>
    <w:rsid w:val="00AF3D1A"/>
    <w:rsid w:val="00AF3D9A"/>
    <w:rsid w:val="00AF3E63"/>
    <w:rsid w:val="00AF3E86"/>
    <w:rsid w:val="00AF3EAB"/>
    <w:rsid w:val="00AF3EF4"/>
    <w:rsid w:val="00AF3F24"/>
    <w:rsid w:val="00AF4021"/>
    <w:rsid w:val="00AF408B"/>
    <w:rsid w:val="00AF4173"/>
    <w:rsid w:val="00AF41DB"/>
    <w:rsid w:val="00AF4291"/>
    <w:rsid w:val="00AF42EB"/>
    <w:rsid w:val="00AF455D"/>
    <w:rsid w:val="00AF4638"/>
    <w:rsid w:val="00AF46F6"/>
    <w:rsid w:val="00AF47A0"/>
    <w:rsid w:val="00AF47C2"/>
    <w:rsid w:val="00AF483E"/>
    <w:rsid w:val="00AF4991"/>
    <w:rsid w:val="00AF49C4"/>
    <w:rsid w:val="00AF4A2D"/>
    <w:rsid w:val="00AF4B3C"/>
    <w:rsid w:val="00AF4BE5"/>
    <w:rsid w:val="00AF4BFD"/>
    <w:rsid w:val="00AF4C25"/>
    <w:rsid w:val="00AF4C97"/>
    <w:rsid w:val="00AF4D78"/>
    <w:rsid w:val="00AF4E11"/>
    <w:rsid w:val="00AF4E87"/>
    <w:rsid w:val="00AF4F09"/>
    <w:rsid w:val="00AF4F5A"/>
    <w:rsid w:val="00AF4F7C"/>
    <w:rsid w:val="00AF5001"/>
    <w:rsid w:val="00AF5135"/>
    <w:rsid w:val="00AF51FF"/>
    <w:rsid w:val="00AF537F"/>
    <w:rsid w:val="00AF5428"/>
    <w:rsid w:val="00AF5464"/>
    <w:rsid w:val="00AF5597"/>
    <w:rsid w:val="00AF56B3"/>
    <w:rsid w:val="00AF5778"/>
    <w:rsid w:val="00AF590D"/>
    <w:rsid w:val="00AF59E2"/>
    <w:rsid w:val="00AF5AFA"/>
    <w:rsid w:val="00AF5B89"/>
    <w:rsid w:val="00AF5E83"/>
    <w:rsid w:val="00AF5EA0"/>
    <w:rsid w:val="00AF6179"/>
    <w:rsid w:val="00AF61F5"/>
    <w:rsid w:val="00AF6321"/>
    <w:rsid w:val="00AF632B"/>
    <w:rsid w:val="00AF6397"/>
    <w:rsid w:val="00AF64F9"/>
    <w:rsid w:val="00AF6509"/>
    <w:rsid w:val="00AF65DF"/>
    <w:rsid w:val="00AF662F"/>
    <w:rsid w:val="00AF6632"/>
    <w:rsid w:val="00AF66AF"/>
    <w:rsid w:val="00AF67D9"/>
    <w:rsid w:val="00AF67E9"/>
    <w:rsid w:val="00AF68D8"/>
    <w:rsid w:val="00AF69C1"/>
    <w:rsid w:val="00AF6A33"/>
    <w:rsid w:val="00AF6A41"/>
    <w:rsid w:val="00AF6B5C"/>
    <w:rsid w:val="00AF6BA3"/>
    <w:rsid w:val="00AF6BFF"/>
    <w:rsid w:val="00AF6CD7"/>
    <w:rsid w:val="00AF6D5E"/>
    <w:rsid w:val="00AF6E79"/>
    <w:rsid w:val="00AF6F05"/>
    <w:rsid w:val="00AF6F0C"/>
    <w:rsid w:val="00AF6F41"/>
    <w:rsid w:val="00AF6F88"/>
    <w:rsid w:val="00AF7032"/>
    <w:rsid w:val="00AF709C"/>
    <w:rsid w:val="00AF722F"/>
    <w:rsid w:val="00AF72FD"/>
    <w:rsid w:val="00AF7328"/>
    <w:rsid w:val="00AF738C"/>
    <w:rsid w:val="00AF738E"/>
    <w:rsid w:val="00AF73A2"/>
    <w:rsid w:val="00AF745C"/>
    <w:rsid w:val="00AF756E"/>
    <w:rsid w:val="00AF75DB"/>
    <w:rsid w:val="00AF774C"/>
    <w:rsid w:val="00AF7790"/>
    <w:rsid w:val="00AF7803"/>
    <w:rsid w:val="00AF78CC"/>
    <w:rsid w:val="00AF7A19"/>
    <w:rsid w:val="00AF7A63"/>
    <w:rsid w:val="00AF7A7D"/>
    <w:rsid w:val="00AF7B43"/>
    <w:rsid w:val="00AF7C97"/>
    <w:rsid w:val="00AF7CB8"/>
    <w:rsid w:val="00AF7D08"/>
    <w:rsid w:val="00AF7D11"/>
    <w:rsid w:val="00AF7E1B"/>
    <w:rsid w:val="00AF7E71"/>
    <w:rsid w:val="00B00190"/>
    <w:rsid w:val="00B001BC"/>
    <w:rsid w:val="00B00249"/>
    <w:rsid w:val="00B00282"/>
    <w:rsid w:val="00B002FD"/>
    <w:rsid w:val="00B00651"/>
    <w:rsid w:val="00B00664"/>
    <w:rsid w:val="00B006D8"/>
    <w:rsid w:val="00B00724"/>
    <w:rsid w:val="00B008F4"/>
    <w:rsid w:val="00B008F8"/>
    <w:rsid w:val="00B00974"/>
    <w:rsid w:val="00B0097A"/>
    <w:rsid w:val="00B00AD8"/>
    <w:rsid w:val="00B00AF2"/>
    <w:rsid w:val="00B00CB2"/>
    <w:rsid w:val="00B00EB1"/>
    <w:rsid w:val="00B00EBD"/>
    <w:rsid w:val="00B00EC3"/>
    <w:rsid w:val="00B00F65"/>
    <w:rsid w:val="00B0102D"/>
    <w:rsid w:val="00B01159"/>
    <w:rsid w:val="00B01172"/>
    <w:rsid w:val="00B01361"/>
    <w:rsid w:val="00B013A2"/>
    <w:rsid w:val="00B013DD"/>
    <w:rsid w:val="00B01466"/>
    <w:rsid w:val="00B0151F"/>
    <w:rsid w:val="00B01602"/>
    <w:rsid w:val="00B0165B"/>
    <w:rsid w:val="00B01797"/>
    <w:rsid w:val="00B018A7"/>
    <w:rsid w:val="00B01C2D"/>
    <w:rsid w:val="00B01C3E"/>
    <w:rsid w:val="00B01D71"/>
    <w:rsid w:val="00B01DEF"/>
    <w:rsid w:val="00B01E53"/>
    <w:rsid w:val="00B01F0C"/>
    <w:rsid w:val="00B01F61"/>
    <w:rsid w:val="00B01F70"/>
    <w:rsid w:val="00B0200D"/>
    <w:rsid w:val="00B020B1"/>
    <w:rsid w:val="00B020D0"/>
    <w:rsid w:val="00B0215A"/>
    <w:rsid w:val="00B0223E"/>
    <w:rsid w:val="00B02283"/>
    <w:rsid w:val="00B022F4"/>
    <w:rsid w:val="00B02372"/>
    <w:rsid w:val="00B02479"/>
    <w:rsid w:val="00B02521"/>
    <w:rsid w:val="00B0258B"/>
    <w:rsid w:val="00B025A7"/>
    <w:rsid w:val="00B026AD"/>
    <w:rsid w:val="00B0276F"/>
    <w:rsid w:val="00B028EA"/>
    <w:rsid w:val="00B02BCA"/>
    <w:rsid w:val="00B02CEF"/>
    <w:rsid w:val="00B02D71"/>
    <w:rsid w:val="00B02DF3"/>
    <w:rsid w:val="00B02E17"/>
    <w:rsid w:val="00B02E4A"/>
    <w:rsid w:val="00B02F08"/>
    <w:rsid w:val="00B02F26"/>
    <w:rsid w:val="00B03015"/>
    <w:rsid w:val="00B03082"/>
    <w:rsid w:val="00B030B4"/>
    <w:rsid w:val="00B03116"/>
    <w:rsid w:val="00B03166"/>
    <w:rsid w:val="00B03271"/>
    <w:rsid w:val="00B0327E"/>
    <w:rsid w:val="00B032C4"/>
    <w:rsid w:val="00B0337D"/>
    <w:rsid w:val="00B0350B"/>
    <w:rsid w:val="00B0356B"/>
    <w:rsid w:val="00B035E6"/>
    <w:rsid w:val="00B0360C"/>
    <w:rsid w:val="00B0361B"/>
    <w:rsid w:val="00B0365F"/>
    <w:rsid w:val="00B0368B"/>
    <w:rsid w:val="00B0368D"/>
    <w:rsid w:val="00B037AB"/>
    <w:rsid w:val="00B0385F"/>
    <w:rsid w:val="00B03B1F"/>
    <w:rsid w:val="00B03C00"/>
    <w:rsid w:val="00B03D88"/>
    <w:rsid w:val="00B03DEE"/>
    <w:rsid w:val="00B03E25"/>
    <w:rsid w:val="00B03E66"/>
    <w:rsid w:val="00B03F05"/>
    <w:rsid w:val="00B03F3D"/>
    <w:rsid w:val="00B0400A"/>
    <w:rsid w:val="00B040B6"/>
    <w:rsid w:val="00B042FE"/>
    <w:rsid w:val="00B0437D"/>
    <w:rsid w:val="00B043F9"/>
    <w:rsid w:val="00B04490"/>
    <w:rsid w:val="00B044E8"/>
    <w:rsid w:val="00B04551"/>
    <w:rsid w:val="00B04554"/>
    <w:rsid w:val="00B04612"/>
    <w:rsid w:val="00B0464B"/>
    <w:rsid w:val="00B046A3"/>
    <w:rsid w:val="00B04763"/>
    <w:rsid w:val="00B048AA"/>
    <w:rsid w:val="00B048B4"/>
    <w:rsid w:val="00B04936"/>
    <w:rsid w:val="00B0495F"/>
    <w:rsid w:val="00B04A71"/>
    <w:rsid w:val="00B04A97"/>
    <w:rsid w:val="00B04CFC"/>
    <w:rsid w:val="00B04D03"/>
    <w:rsid w:val="00B04D1D"/>
    <w:rsid w:val="00B04D5A"/>
    <w:rsid w:val="00B04E71"/>
    <w:rsid w:val="00B04F65"/>
    <w:rsid w:val="00B05013"/>
    <w:rsid w:val="00B050AA"/>
    <w:rsid w:val="00B05190"/>
    <w:rsid w:val="00B0524E"/>
    <w:rsid w:val="00B05278"/>
    <w:rsid w:val="00B052FC"/>
    <w:rsid w:val="00B0532E"/>
    <w:rsid w:val="00B05433"/>
    <w:rsid w:val="00B0545D"/>
    <w:rsid w:val="00B0551F"/>
    <w:rsid w:val="00B0563F"/>
    <w:rsid w:val="00B05654"/>
    <w:rsid w:val="00B0567E"/>
    <w:rsid w:val="00B0573E"/>
    <w:rsid w:val="00B0578B"/>
    <w:rsid w:val="00B058FD"/>
    <w:rsid w:val="00B05919"/>
    <w:rsid w:val="00B05A06"/>
    <w:rsid w:val="00B05A7C"/>
    <w:rsid w:val="00B05B7B"/>
    <w:rsid w:val="00B05B93"/>
    <w:rsid w:val="00B05C06"/>
    <w:rsid w:val="00B05C10"/>
    <w:rsid w:val="00B05CC2"/>
    <w:rsid w:val="00B05D01"/>
    <w:rsid w:val="00B05F25"/>
    <w:rsid w:val="00B06009"/>
    <w:rsid w:val="00B0606F"/>
    <w:rsid w:val="00B06191"/>
    <w:rsid w:val="00B06207"/>
    <w:rsid w:val="00B062FD"/>
    <w:rsid w:val="00B0634B"/>
    <w:rsid w:val="00B063F0"/>
    <w:rsid w:val="00B0641D"/>
    <w:rsid w:val="00B064AC"/>
    <w:rsid w:val="00B06500"/>
    <w:rsid w:val="00B06515"/>
    <w:rsid w:val="00B0660F"/>
    <w:rsid w:val="00B0676D"/>
    <w:rsid w:val="00B067CB"/>
    <w:rsid w:val="00B067E5"/>
    <w:rsid w:val="00B067E9"/>
    <w:rsid w:val="00B068A4"/>
    <w:rsid w:val="00B06908"/>
    <w:rsid w:val="00B06958"/>
    <w:rsid w:val="00B06B1B"/>
    <w:rsid w:val="00B06B32"/>
    <w:rsid w:val="00B06B3B"/>
    <w:rsid w:val="00B06C8A"/>
    <w:rsid w:val="00B06CF3"/>
    <w:rsid w:val="00B06DFC"/>
    <w:rsid w:val="00B06EA5"/>
    <w:rsid w:val="00B06EBA"/>
    <w:rsid w:val="00B06EC7"/>
    <w:rsid w:val="00B06F44"/>
    <w:rsid w:val="00B06F8E"/>
    <w:rsid w:val="00B0701C"/>
    <w:rsid w:val="00B0705B"/>
    <w:rsid w:val="00B070A7"/>
    <w:rsid w:val="00B070ED"/>
    <w:rsid w:val="00B07158"/>
    <w:rsid w:val="00B0715B"/>
    <w:rsid w:val="00B0718C"/>
    <w:rsid w:val="00B072B0"/>
    <w:rsid w:val="00B07386"/>
    <w:rsid w:val="00B073A1"/>
    <w:rsid w:val="00B073BC"/>
    <w:rsid w:val="00B0743A"/>
    <w:rsid w:val="00B07454"/>
    <w:rsid w:val="00B074E4"/>
    <w:rsid w:val="00B0753D"/>
    <w:rsid w:val="00B0757A"/>
    <w:rsid w:val="00B0764E"/>
    <w:rsid w:val="00B07719"/>
    <w:rsid w:val="00B07789"/>
    <w:rsid w:val="00B077C0"/>
    <w:rsid w:val="00B07BA5"/>
    <w:rsid w:val="00B07BBE"/>
    <w:rsid w:val="00B07BD8"/>
    <w:rsid w:val="00B07BDB"/>
    <w:rsid w:val="00B07C09"/>
    <w:rsid w:val="00B07C64"/>
    <w:rsid w:val="00B07D40"/>
    <w:rsid w:val="00B07DE4"/>
    <w:rsid w:val="00B07EC0"/>
    <w:rsid w:val="00B07F14"/>
    <w:rsid w:val="00B1014B"/>
    <w:rsid w:val="00B1021A"/>
    <w:rsid w:val="00B10433"/>
    <w:rsid w:val="00B10793"/>
    <w:rsid w:val="00B1083D"/>
    <w:rsid w:val="00B10891"/>
    <w:rsid w:val="00B108A9"/>
    <w:rsid w:val="00B108FD"/>
    <w:rsid w:val="00B108FF"/>
    <w:rsid w:val="00B10A7E"/>
    <w:rsid w:val="00B10AFF"/>
    <w:rsid w:val="00B10B95"/>
    <w:rsid w:val="00B10C72"/>
    <w:rsid w:val="00B10CDC"/>
    <w:rsid w:val="00B11161"/>
    <w:rsid w:val="00B11178"/>
    <w:rsid w:val="00B11185"/>
    <w:rsid w:val="00B112C1"/>
    <w:rsid w:val="00B11324"/>
    <w:rsid w:val="00B11384"/>
    <w:rsid w:val="00B11455"/>
    <w:rsid w:val="00B1185B"/>
    <w:rsid w:val="00B118F8"/>
    <w:rsid w:val="00B11AE5"/>
    <w:rsid w:val="00B11B5F"/>
    <w:rsid w:val="00B11B8C"/>
    <w:rsid w:val="00B11C46"/>
    <w:rsid w:val="00B11CCF"/>
    <w:rsid w:val="00B11CD8"/>
    <w:rsid w:val="00B11DFE"/>
    <w:rsid w:val="00B11EB5"/>
    <w:rsid w:val="00B11FCD"/>
    <w:rsid w:val="00B12166"/>
    <w:rsid w:val="00B12195"/>
    <w:rsid w:val="00B121AA"/>
    <w:rsid w:val="00B121AF"/>
    <w:rsid w:val="00B12446"/>
    <w:rsid w:val="00B124CE"/>
    <w:rsid w:val="00B125C5"/>
    <w:rsid w:val="00B125CF"/>
    <w:rsid w:val="00B12717"/>
    <w:rsid w:val="00B127C4"/>
    <w:rsid w:val="00B127EF"/>
    <w:rsid w:val="00B128F3"/>
    <w:rsid w:val="00B129D8"/>
    <w:rsid w:val="00B12B3D"/>
    <w:rsid w:val="00B12C64"/>
    <w:rsid w:val="00B12CCB"/>
    <w:rsid w:val="00B12CD9"/>
    <w:rsid w:val="00B12CDC"/>
    <w:rsid w:val="00B12D79"/>
    <w:rsid w:val="00B13060"/>
    <w:rsid w:val="00B13124"/>
    <w:rsid w:val="00B13182"/>
    <w:rsid w:val="00B13217"/>
    <w:rsid w:val="00B1376E"/>
    <w:rsid w:val="00B1379A"/>
    <w:rsid w:val="00B137D5"/>
    <w:rsid w:val="00B137F2"/>
    <w:rsid w:val="00B13984"/>
    <w:rsid w:val="00B139F0"/>
    <w:rsid w:val="00B13AEE"/>
    <w:rsid w:val="00B13B2F"/>
    <w:rsid w:val="00B13B5F"/>
    <w:rsid w:val="00B13B77"/>
    <w:rsid w:val="00B13C05"/>
    <w:rsid w:val="00B13C82"/>
    <w:rsid w:val="00B13CA7"/>
    <w:rsid w:val="00B13CF6"/>
    <w:rsid w:val="00B13D38"/>
    <w:rsid w:val="00B13DBD"/>
    <w:rsid w:val="00B13E34"/>
    <w:rsid w:val="00B13E8D"/>
    <w:rsid w:val="00B13FBA"/>
    <w:rsid w:val="00B13FCB"/>
    <w:rsid w:val="00B140C1"/>
    <w:rsid w:val="00B1430C"/>
    <w:rsid w:val="00B1444C"/>
    <w:rsid w:val="00B1454F"/>
    <w:rsid w:val="00B14563"/>
    <w:rsid w:val="00B1457C"/>
    <w:rsid w:val="00B14605"/>
    <w:rsid w:val="00B1462C"/>
    <w:rsid w:val="00B1466C"/>
    <w:rsid w:val="00B1467A"/>
    <w:rsid w:val="00B1470C"/>
    <w:rsid w:val="00B1478D"/>
    <w:rsid w:val="00B14881"/>
    <w:rsid w:val="00B14896"/>
    <w:rsid w:val="00B148DC"/>
    <w:rsid w:val="00B14984"/>
    <w:rsid w:val="00B149AA"/>
    <w:rsid w:val="00B149DB"/>
    <w:rsid w:val="00B149E1"/>
    <w:rsid w:val="00B149FC"/>
    <w:rsid w:val="00B14A41"/>
    <w:rsid w:val="00B14A4E"/>
    <w:rsid w:val="00B14B00"/>
    <w:rsid w:val="00B14C16"/>
    <w:rsid w:val="00B14CA4"/>
    <w:rsid w:val="00B14CE8"/>
    <w:rsid w:val="00B14DD4"/>
    <w:rsid w:val="00B14F87"/>
    <w:rsid w:val="00B150D3"/>
    <w:rsid w:val="00B15144"/>
    <w:rsid w:val="00B15161"/>
    <w:rsid w:val="00B15274"/>
    <w:rsid w:val="00B1528B"/>
    <w:rsid w:val="00B15322"/>
    <w:rsid w:val="00B15341"/>
    <w:rsid w:val="00B15343"/>
    <w:rsid w:val="00B1541D"/>
    <w:rsid w:val="00B154CF"/>
    <w:rsid w:val="00B15634"/>
    <w:rsid w:val="00B15682"/>
    <w:rsid w:val="00B15762"/>
    <w:rsid w:val="00B1578F"/>
    <w:rsid w:val="00B1591B"/>
    <w:rsid w:val="00B15AC8"/>
    <w:rsid w:val="00B15AEE"/>
    <w:rsid w:val="00B15C27"/>
    <w:rsid w:val="00B15C68"/>
    <w:rsid w:val="00B15C88"/>
    <w:rsid w:val="00B15E15"/>
    <w:rsid w:val="00B15EC3"/>
    <w:rsid w:val="00B16150"/>
    <w:rsid w:val="00B1625C"/>
    <w:rsid w:val="00B16271"/>
    <w:rsid w:val="00B1628F"/>
    <w:rsid w:val="00B16343"/>
    <w:rsid w:val="00B16483"/>
    <w:rsid w:val="00B166B7"/>
    <w:rsid w:val="00B16776"/>
    <w:rsid w:val="00B167C2"/>
    <w:rsid w:val="00B16BCB"/>
    <w:rsid w:val="00B16C0A"/>
    <w:rsid w:val="00B16D69"/>
    <w:rsid w:val="00B16DB5"/>
    <w:rsid w:val="00B16DCE"/>
    <w:rsid w:val="00B1713D"/>
    <w:rsid w:val="00B1757C"/>
    <w:rsid w:val="00B17607"/>
    <w:rsid w:val="00B177C6"/>
    <w:rsid w:val="00B178CC"/>
    <w:rsid w:val="00B179F4"/>
    <w:rsid w:val="00B17A0A"/>
    <w:rsid w:val="00B17CCE"/>
    <w:rsid w:val="00B17EB4"/>
    <w:rsid w:val="00B20029"/>
    <w:rsid w:val="00B2022A"/>
    <w:rsid w:val="00B2022D"/>
    <w:rsid w:val="00B2027B"/>
    <w:rsid w:val="00B2036B"/>
    <w:rsid w:val="00B20383"/>
    <w:rsid w:val="00B203DA"/>
    <w:rsid w:val="00B20644"/>
    <w:rsid w:val="00B206DA"/>
    <w:rsid w:val="00B2089E"/>
    <w:rsid w:val="00B208D6"/>
    <w:rsid w:val="00B20A3A"/>
    <w:rsid w:val="00B20B36"/>
    <w:rsid w:val="00B20B40"/>
    <w:rsid w:val="00B20B4D"/>
    <w:rsid w:val="00B20BFD"/>
    <w:rsid w:val="00B20CC9"/>
    <w:rsid w:val="00B20D29"/>
    <w:rsid w:val="00B20D62"/>
    <w:rsid w:val="00B20E1B"/>
    <w:rsid w:val="00B21082"/>
    <w:rsid w:val="00B210C3"/>
    <w:rsid w:val="00B2111E"/>
    <w:rsid w:val="00B21181"/>
    <w:rsid w:val="00B211CE"/>
    <w:rsid w:val="00B211DD"/>
    <w:rsid w:val="00B21245"/>
    <w:rsid w:val="00B2126F"/>
    <w:rsid w:val="00B212D8"/>
    <w:rsid w:val="00B212E3"/>
    <w:rsid w:val="00B21366"/>
    <w:rsid w:val="00B21371"/>
    <w:rsid w:val="00B21525"/>
    <w:rsid w:val="00B2167E"/>
    <w:rsid w:val="00B216C9"/>
    <w:rsid w:val="00B216CB"/>
    <w:rsid w:val="00B216E6"/>
    <w:rsid w:val="00B218D5"/>
    <w:rsid w:val="00B21A7B"/>
    <w:rsid w:val="00B21ACB"/>
    <w:rsid w:val="00B21AE4"/>
    <w:rsid w:val="00B21AF1"/>
    <w:rsid w:val="00B21B91"/>
    <w:rsid w:val="00B21D26"/>
    <w:rsid w:val="00B21E7E"/>
    <w:rsid w:val="00B2209D"/>
    <w:rsid w:val="00B220AB"/>
    <w:rsid w:val="00B220FC"/>
    <w:rsid w:val="00B2213E"/>
    <w:rsid w:val="00B22217"/>
    <w:rsid w:val="00B2231F"/>
    <w:rsid w:val="00B2232F"/>
    <w:rsid w:val="00B22472"/>
    <w:rsid w:val="00B22499"/>
    <w:rsid w:val="00B224F8"/>
    <w:rsid w:val="00B2259F"/>
    <w:rsid w:val="00B226D8"/>
    <w:rsid w:val="00B2275F"/>
    <w:rsid w:val="00B227A9"/>
    <w:rsid w:val="00B228A7"/>
    <w:rsid w:val="00B22B13"/>
    <w:rsid w:val="00B22B2E"/>
    <w:rsid w:val="00B22DC4"/>
    <w:rsid w:val="00B22EC5"/>
    <w:rsid w:val="00B22F3C"/>
    <w:rsid w:val="00B2303C"/>
    <w:rsid w:val="00B2304E"/>
    <w:rsid w:val="00B2312D"/>
    <w:rsid w:val="00B23137"/>
    <w:rsid w:val="00B23212"/>
    <w:rsid w:val="00B2322F"/>
    <w:rsid w:val="00B232BE"/>
    <w:rsid w:val="00B232C6"/>
    <w:rsid w:val="00B23341"/>
    <w:rsid w:val="00B233BC"/>
    <w:rsid w:val="00B233F1"/>
    <w:rsid w:val="00B2344F"/>
    <w:rsid w:val="00B2353D"/>
    <w:rsid w:val="00B23813"/>
    <w:rsid w:val="00B23C4E"/>
    <w:rsid w:val="00B23D39"/>
    <w:rsid w:val="00B23DE1"/>
    <w:rsid w:val="00B23E50"/>
    <w:rsid w:val="00B23F53"/>
    <w:rsid w:val="00B24037"/>
    <w:rsid w:val="00B24041"/>
    <w:rsid w:val="00B24068"/>
    <w:rsid w:val="00B240AD"/>
    <w:rsid w:val="00B2420D"/>
    <w:rsid w:val="00B24261"/>
    <w:rsid w:val="00B242D8"/>
    <w:rsid w:val="00B243A1"/>
    <w:rsid w:val="00B243DC"/>
    <w:rsid w:val="00B2444C"/>
    <w:rsid w:val="00B24522"/>
    <w:rsid w:val="00B2454B"/>
    <w:rsid w:val="00B24596"/>
    <w:rsid w:val="00B245EF"/>
    <w:rsid w:val="00B245FB"/>
    <w:rsid w:val="00B2467E"/>
    <w:rsid w:val="00B24930"/>
    <w:rsid w:val="00B24AAA"/>
    <w:rsid w:val="00B24BB7"/>
    <w:rsid w:val="00B24CCA"/>
    <w:rsid w:val="00B24D2E"/>
    <w:rsid w:val="00B24F7A"/>
    <w:rsid w:val="00B25000"/>
    <w:rsid w:val="00B2520E"/>
    <w:rsid w:val="00B25259"/>
    <w:rsid w:val="00B25315"/>
    <w:rsid w:val="00B253E3"/>
    <w:rsid w:val="00B25500"/>
    <w:rsid w:val="00B2550F"/>
    <w:rsid w:val="00B25567"/>
    <w:rsid w:val="00B25610"/>
    <w:rsid w:val="00B2562E"/>
    <w:rsid w:val="00B2563D"/>
    <w:rsid w:val="00B25684"/>
    <w:rsid w:val="00B256BB"/>
    <w:rsid w:val="00B256C3"/>
    <w:rsid w:val="00B25944"/>
    <w:rsid w:val="00B2599F"/>
    <w:rsid w:val="00B259DC"/>
    <w:rsid w:val="00B25A9B"/>
    <w:rsid w:val="00B25CCB"/>
    <w:rsid w:val="00B25D27"/>
    <w:rsid w:val="00B25D7E"/>
    <w:rsid w:val="00B25E58"/>
    <w:rsid w:val="00B25F8A"/>
    <w:rsid w:val="00B25FC0"/>
    <w:rsid w:val="00B25FF2"/>
    <w:rsid w:val="00B26053"/>
    <w:rsid w:val="00B26141"/>
    <w:rsid w:val="00B2650A"/>
    <w:rsid w:val="00B26581"/>
    <w:rsid w:val="00B265E6"/>
    <w:rsid w:val="00B2665A"/>
    <w:rsid w:val="00B266A4"/>
    <w:rsid w:val="00B266F8"/>
    <w:rsid w:val="00B26864"/>
    <w:rsid w:val="00B2686B"/>
    <w:rsid w:val="00B2687B"/>
    <w:rsid w:val="00B26985"/>
    <w:rsid w:val="00B269CF"/>
    <w:rsid w:val="00B269D7"/>
    <w:rsid w:val="00B26B58"/>
    <w:rsid w:val="00B26C81"/>
    <w:rsid w:val="00B26CEC"/>
    <w:rsid w:val="00B26DC6"/>
    <w:rsid w:val="00B26EC3"/>
    <w:rsid w:val="00B271EB"/>
    <w:rsid w:val="00B2723A"/>
    <w:rsid w:val="00B27260"/>
    <w:rsid w:val="00B273CE"/>
    <w:rsid w:val="00B27537"/>
    <w:rsid w:val="00B27650"/>
    <w:rsid w:val="00B277F6"/>
    <w:rsid w:val="00B279C7"/>
    <w:rsid w:val="00B279F2"/>
    <w:rsid w:val="00B27A66"/>
    <w:rsid w:val="00B27AA0"/>
    <w:rsid w:val="00B27C01"/>
    <w:rsid w:val="00B27C78"/>
    <w:rsid w:val="00B27D92"/>
    <w:rsid w:val="00B27DBF"/>
    <w:rsid w:val="00B27E0B"/>
    <w:rsid w:val="00B27E89"/>
    <w:rsid w:val="00B27FC3"/>
    <w:rsid w:val="00B27FE8"/>
    <w:rsid w:val="00B30046"/>
    <w:rsid w:val="00B300C5"/>
    <w:rsid w:val="00B300DC"/>
    <w:rsid w:val="00B3015A"/>
    <w:rsid w:val="00B3053B"/>
    <w:rsid w:val="00B30586"/>
    <w:rsid w:val="00B306D5"/>
    <w:rsid w:val="00B30A20"/>
    <w:rsid w:val="00B30AAF"/>
    <w:rsid w:val="00B30B45"/>
    <w:rsid w:val="00B30BBD"/>
    <w:rsid w:val="00B30C6B"/>
    <w:rsid w:val="00B30D60"/>
    <w:rsid w:val="00B3100D"/>
    <w:rsid w:val="00B310A2"/>
    <w:rsid w:val="00B3116D"/>
    <w:rsid w:val="00B312CE"/>
    <w:rsid w:val="00B31401"/>
    <w:rsid w:val="00B314B2"/>
    <w:rsid w:val="00B31599"/>
    <w:rsid w:val="00B315E6"/>
    <w:rsid w:val="00B31643"/>
    <w:rsid w:val="00B3168E"/>
    <w:rsid w:val="00B316CD"/>
    <w:rsid w:val="00B3181D"/>
    <w:rsid w:val="00B31832"/>
    <w:rsid w:val="00B318E7"/>
    <w:rsid w:val="00B31A5E"/>
    <w:rsid w:val="00B31AAC"/>
    <w:rsid w:val="00B31C88"/>
    <w:rsid w:val="00B31CD0"/>
    <w:rsid w:val="00B31D17"/>
    <w:rsid w:val="00B31E48"/>
    <w:rsid w:val="00B31F24"/>
    <w:rsid w:val="00B31F7A"/>
    <w:rsid w:val="00B31FF4"/>
    <w:rsid w:val="00B32172"/>
    <w:rsid w:val="00B322FB"/>
    <w:rsid w:val="00B3246C"/>
    <w:rsid w:val="00B32513"/>
    <w:rsid w:val="00B3254E"/>
    <w:rsid w:val="00B32860"/>
    <w:rsid w:val="00B328DE"/>
    <w:rsid w:val="00B32A31"/>
    <w:rsid w:val="00B32A58"/>
    <w:rsid w:val="00B32AE7"/>
    <w:rsid w:val="00B32AF2"/>
    <w:rsid w:val="00B32C0B"/>
    <w:rsid w:val="00B32CB1"/>
    <w:rsid w:val="00B32D83"/>
    <w:rsid w:val="00B33132"/>
    <w:rsid w:val="00B332F3"/>
    <w:rsid w:val="00B333F7"/>
    <w:rsid w:val="00B33467"/>
    <w:rsid w:val="00B3357A"/>
    <w:rsid w:val="00B335C9"/>
    <w:rsid w:val="00B336C6"/>
    <w:rsid w:val="00B3372A"/>
    <w:rsid w:val="00B3375A"/>
    <w:rsid w:val="00B3378E"/>
    <w:rsid w:val="00B337B7"/>
    <w:rsid w:val="00B337E3"/>
    <w:rsid w:val="00B33809"/>
    <w:rsid w:val="00B338D5"/>
    <w:rsid w:val="00B338DB"/>
    <w:rsid w:val="00B33981"/>
    <w:rsid w:val="00B339A5"/>
    <w:rsid w:val="00B33A8A"/>
    <w:rsid w:val="00B33AEF"/>
    <w:rsid w:val="00B33C72"/>
    <w:rsid w:val="00B33FCB"/>
    <w:rsid w:val="00B34025"/>
    <w:rsid w:val="00B34091"/>
    <w:rsid w:val="00B34109"/>
    <w:rsid w:val="00B341E8"/>
    <w:rsid w:val="00B34236"/>
    <w:rsid w:val="00B34314"/>
    <w:rsid w:val="00B34363"/>
    <w:rsid w:val="00B3437C"/>
    <w:rsid w:val="00B345D1"/>
    <w:rsid w:val="00B345E4"/>
    <w:rsid w:val="00B346AB"/>
    <w:rsid w:val="00B34725"/>
    <w:rsid w:val="00B3477C"/>
    <w:rsid w:val="00B347C9"/>
    <w:rsid w:val="00B348C3"/>
    <w:rsid w:val="00B34A97"/>
    <w:rsid w:val="00B34AB3"/>
    <w:rsid w:val="00B34B20"/>
    <w:rsid w:val="00B34BCB"/>
    <w:rsid w:val="00B34BF3"/>
    <w:rsid w:val="00B34C47"/>
    <w:rsid w:val="00B34CEC"/>
    <w:rsid w:val="00B34D49"/>
    <w:rsid w:val="00B34E79"/>
    <w:rsid w:val="00B34E7F"/>
    <w:rsid w:val="00B3508C"/>
    <w:rsid w:val="00B350CD"/>
    <w:rsid w:val="00B35175"/>
    <w:rsid w:val="00B352B4"/>
    <w:rsid w:val="00B35327"/>
    <w:rsid w:val="00B35398"/>
    <w:rsid w:val="00B35620"/>
    <w:rsid w:val="00B35733"/>
    <w:rsid w:val="00B35751"/>
    <w:rsid w:val="00B3575D"/>
    <w:rsid w:val="00B35793"/>
    <w:rsid w:val="00B3590C"/>
    <w:rsid w:val="00B359BA"/>
    <w:rsid w:val="00B35A09"/>
    <w:rsid w:val="00B35A94"/>
    <w:rsid w:val="00B35ABB"/>
    <w:rsid w:val="00B35ADC"/>
    <w:rsid w:val="00B35B83"/>
    <w:rsid w:val="00B35BC2"/>
    <w:rsid w:val="00B35BDE"/>
    <w:rsid w:val="00B35CC6"/>
    <w:rsid w:val="00B35CEB"/>
    <w:rsid w:val="00B35F1C"/>
    <w:rsid w:val="00B3609B"/>
    <w:rsid w:val="00B360FC"/>
    <w:rsid w:val="00B36192"/>
    <w:rsid w:val="00B36281"/>
    <w:rsid w:val="00B362D6"/>
    <w:rsid w:val="00B362F1"/>
    <w:rsid w:val="00B3631B"/>
    <w:rsid w:val="00B3631E"/>
    <w:rsid w:val="00B363C9"/>
    <w:rsid w:val="00B3676D"/>
    <w:rsid w:val="00B3681B"/>
    <w:rsid w:val="00B36A36"/>
    <w:rsid w:val="00B36A87"/>
    <w:rsid w:val="00B36AAD"/>
    <w:rsid w:val="00B36AF6"/>
    <w:rsid w:val="00B36BD6"/>
    <w:rsid w:val="00B36C61"/>
    <w:rsid w:val="00B36CC3"/>
    <w:rsid w:val="00B36DA3"/>
    <w:rsid w:val="00B36DB2"/>
    <w:rsid w:val="00B36DB5"/>
    <w:rsid w:val="00B36E7F"/>
    <w:rsid w:val="00B36EEE"/>
    <w:rsid w:val="00B36F18"/>
    <w:rsid w:val="00B36F38"/>
    <w:rsid w:val="00B3718D"/>
    <w:rsid w:val="00B371DA"/>
    <w:rsid w:val="00B3729C"/>
    <w:rsid w:val="00B372CB"/>
    <w:rsid w:val="00B373C1"/>
    <w:rsid w:val="00B374ED"/>
    <w:rsid w:val="00B37581"/>
    <w:rsid w:val="00B375CB"/>
    <w:rsid w:val="00B37613"/>
    <w:rsid w:val="00B37682"/>
    <w:rsid w:val="00B3775E"/>
    <w:rsid w:val="00B3795F"/>
    <w:rsid w:val="00B3799B"/>
    <w:rsid w:val="00B37B60"/>
    <w:rsid w:val="00B37BDE"/>
    <w:rsid w:val="00B37C28"/>
    <w:rsid w:val="00B37C5C"/>
    <w:rsid w:val="00B37D1B"/>
    <w:rsid w:val="00B37D8C"/>
    <w:rsid w:val="00B37DD9"/>
    <w:rsid w:val="00B37E0C"/>
    <w:rsid w:val="00B37E79"/>
    <w:rsid w:val="00B37F44"/>
    <w:rsid w:val="00B40051"/>
    <w:rsid w:val="00B40128"/>
    <w:rsid w:val="00B4012D"/>
    <w:rsid w:val="00B4017C"/>
    <w:rsid w:val="00B401E1"/>
    <w:rsid w:val="00B40294"/>
    <w:rsid w:val="00B402B7"/>
    <w:rsid w:val="00B40356"/>
    <w:rsid w:val="00B40485"/>
    <w:rsid w:val="00B40500"/>
    <w:rsid w:val="00B40521"/>
    <w:rsid w:val="00B406A0"/>
    <w:rsid w:val="00B4076D"/>
    <w:rsid w:val="00B40807"/>
    <w:rsid w:val="00B4080F"/>
    <w:rsid w:val="00B4097B"/>
    <w:rsid w:val="00B40BA0"/>
    <w:rsid w:val="00B40C52"/>
    <w:rsid w:val="00B40CFB"/>
    <w:rsid w:val="00B40D58"/>
    <w:rsid w:val="00B40D7F"/>
    <w:rsid w:val="00B40FFD"/>
    <w:rsid w:val="00B4101D"/>
    <w:rsid w:val="00B41157"/>
    <w:rsid w:val="00B41199"/>
    <w:rsid w:val="00B41221"/>
    <w:rsid w:val="00B41259"/>
    <w:rsid w:val="00B41452"/>
    <w:rsid w:val="00B4147D"/>
    <w:rsid w:val="00B41486"/>
    <w:rsid w:val="00B4158E"/>
    <w:rsid w:val="00B4164B"/>
    <w:rsid w:val="00B417DE"/>
    <w:rsid w:val="00B41828"/>
    <w:rsid w:val="00B41856"/>
    <w:rsid w:val="00B41896"/>
    <w:rsid w:val="00B41A6E"/>
    <w:rsid w:val="00B41ACD"/>
    <w:rsid w:val="00B41CED"/>
    <w:rsid w:val="00B41D44"/>
    <w:rsid w:val="00B41D50"/>
    <w:rsid w:val="00B41DF8"/>
    <w:rsid w:val="00B41EAB"/>
    <w:rsid w:val="00B41FC4"/>
    <w:rsid w:val="00B41FD7"/>
    <w:rsid w:val="00B4200C"/>
    <w:rsid w:val="00B42038"/>
    <w:rsid w:val="00B4207B"/>
    <w:rsid w:val="00B4226A"/>
    <w:rsid w:val="00B4244F"/>
    <w:rsid w:val="00B424D4"/>
    <w:rsid w:val="00B425BD"/>
    <w:rsid w:val="00B42601"/>
    <w:rsid w:val="00B4265B"/>
    <w:rsid w:val="00B427B6"/>
    <w:rsid w:val="00B427E2"/>
    <w:rsid w:val="00B4287A"/>
    <w:rsid w:val="00B42A7B"/>
    <w:rsid w:val="00B42A91"/>
    <w:rsid w:val="00B42B0D"/>
    <w:rsid w:val="00B42BF8"/>
    <w:rsid w:val="00B42C21"/>
    <w:rsid w:val="00B42CAF"/>
    <w:rsid w:val="00B42D9A"/>
    <w:rsid w:val="00B42E64"/>
    <w:rsid w:val="00B42E98"/>
    <w:rsid w:val="00B42F10"/>
    <w:rsid w:val="00B42F8C"/>
    <w:rsid w:val="00B430C5"/>
    <w:rsid w:val="00B431C7"/>
    <w:rsid w:val="00B432EE"/>
    <w:rsid w:val="00B4367A"/>
    <w:rsid w:val="00B43748"/>
    <w:rsid w:val="00B43757"/>
    <w:rsid w:val="00B43AAF"/>
    <w:rsid w:val="00B43B73"/>
    <w:rsid w:val="00B43D60"/>
    <w:rsid w:val="00B43DD7"/>
    <w:rsid w:val="00B43DF1"/>
    <w:rsid w:val="00B43DFD"/>
    <w:rsid w:val="00B43E27"/>
    <w:rsid w:val="00B43E9B"/>
    <w:rsid w:val="00B43ED4"/>
    <w:rsid w:val="00B43F8B"/>
    <w:rsid w:val="00B43F9E"/>
    <w:rsid w:val="00B43FED"/>
    <w:rsid w:val="00B44213"/>
    <w:rsid w:val="00B44231"/>
    <w:rsid w:val="00B443BB"/>
    <w:rsid w:val="00B443F9"/>
    <w:rsid w:val="00B44419"/>
    <w:rsid w:val="00B44461"/>
    <w:rsid w:val="00B448CE"/>
    <w:rsid w:val="00B44926"/>
    <w:rsid w:val="00B44945"/>
    <w:rsid w:val="00B44A01"/>
    <w:rsid w:val="00B44A90"/>
    <w:rsid w:val="00B44B53"/>
    <w:rsid w:val="00B44BD5"/>
    <w:rsid w:val="00B44C2B"/>
    <w:rsid w:val="00B44CBD"/>
    <w:rsid w:val="00B44D69"/>
    <w:rsid w:val="00B44DA6"/>
    <w:rsid w:val="00B44EB7"/>
    <w:rsid w:val="00B44ED0"/>
    <w:rsid w:val="00B44F04"/>
    <w:rsid w:val="00B44F7B"/>
    <w:rsid w:val="00B45074"/>
    <w:rsid w:val="00B45081"/>
    <w:rsid w:val="00B4509E"/>
    <w:rsid w:val="00B450F3"/>
    <w:rsid w:val="00B45155"/>
    <w:rsid w:val="00B4518C"/>
    <w:rsid w:val="00B451B0"/>
    <w:rsid w:val="00B45203"/>
    <w:rsid w:val="00B454C2"/>
    <w:rsid w:val="00B455E2"/>
    <w:rsid w:val="00B4569A"/>
    <w:rsid w:val="00B456B6"/>
    <w:rsid w:val="00B4576D"/>
    <w:rsid w:val="00B457B5"/>
    <w:rsid w:val="00B45818"/>
    <w:rsid w:val="00B45830"/>
    <w:rsid w:val="00B4592C"/>
    <w:rsid w:val="00B4595A"/>
    <w:rsid w:val="00B45983"/>
    <w:rsid w:val="00B459D3"/>
    <w:rsid w:val="00B459DD"/>
    <w:rsid w:val="00B45A34"/>
    <w:rsid w:val="00B45A94"/>
    <w:rsid w:val="00B45B4D"/>
    <w:rsid w:val="00B45B5D"/>
    <w:rsid w:val="00B45C39"/>
    <w:rsid w:val="00B45CE3"/>
    <w:rsid w:val="00B45DA6"/>
    <w:rsid w:val="00B45DBF"/>
    <w:rsid w:val="00B45E20"/>
    <w:rsid w:val="00B45EC2"/>
    <w:rsid w:val="00B45F27"/>
    <w:rsid w:val="00B45F2E"/>
    <w:rsid w:val="00B46013"/>
    <w:rsid w:val="00B46168"/>
    <w:rsid w:val="00B4618F"/>
    <w:rsid w:val="00B461AF"/>
    <w:rsid w:val="00B461CC"/>
    <w:rsid w:val="00B4625C"/>
    <w:rsid w:val="00B4627A"/>
    <w:rsid w:val="00B462AD"/>
    <w:rsid w:val="00B4631D"/>
    <w:rsid w:val="00B46626"/>
    <w:rsid w:val="00B4662A"/>
    <w:rsid w:val="00B467A3"/>
    <w:rsid w:val="00B467E4"/>
    <w:rsid w:val="00B46856"/>
    <w:rsid w:val="00B46A04"/>
    <w:rsid w:val="00B46A51"/>
    <w:rsid w:val="00B46C11"/>
    <w:rsid w:val="00B46DB8"/>
    <w:rsid w:val="00B46E0D"/>
    <w:rsid w:val="00B46E4B"/>
    <w:rsid w:val="00B46F24"/>
    <w:rsid w:val="00B47032"/>
    <w:rsid w:val="00B470D4"/>
    <w:rsid w:val="00B471B6"/>
    <w:rsid w:val="00B474DD"/>
    <w:rsid w:val="00B47595"/>
    <w:rsid w:val="00B47642"/>
    <w:rsid w:val="00B477E8"/>
    <w:rsid w:val="00B47884"/>
    <w:rsid w:val="00B478A5"/>
    <w:rsid w:val="00B47987"/>
    <w:rsid w:val="00B47997"/>
    <w:rsid w:val="00B479E6"/>
    <w:rsid w:val="00B479FC"/>
    <w:rsid w:val="00B47AA4"/>
    <w:rsid w:val="00B47B27"/>
    <w:rsid w:val="00B47C4B"/>
    <w:rsid w:val="00B47D29"/>
    <w:rsid w:val="00B47D92"/>
    <w:rsid w:val="00B47F86"/>
    <w:rsid w:val="00B47F87"/>
    <w:rsid w:val="00B47FC3"/>
    <w:rsid w:val="00B5001E"/>
    <w:rsid w:val="00B50047"/>
    <w:rsid w:val="00B50566"/>
    <w:rsid w:val="00B50705"/>
    <w:rsid w:val="00B507D9"/>
    <w:rsid w:val="00B50847"/>
    <w:rsid w:val="00B5085A"/>
    <w:rsid w:val="00B50879"/>
    <w:rsid w:val="00B50A2D"/>
    <w:rsid w:val="00B50AF8"/>
    <w:rsid w:val="00B50BA5"/>
    <w:rsid w:val="00B50C55"/>
    <w:rsid w:val="00B50C90"/>
    <w:rsid w:val="00B50D4D"/>
    <w:rsid w:val="00B50D96"/>
    <w:rsid w:val="00B51014"/>
    <w:rsid w:val="00B51070"/>
    <w:rsid w:val="00B510BD"/>
    <w:rsid w:val="00B51482"/>
    <w:rsid w:val="00B5168C"/>
    <w:rsid w:val="00B516FC"/>
    <w:rsid w:val="00B5189B"/>
    <w:rsid w:val="00B518E1"/>
    <w:rsid w:val="00B5192B"/>
    <w:rsid w:val="00B5193E"/>
    <w:rsid w:val="00B51978"/>
    <w:rsid w:val="00B51B1B"/>
    <w:rsid w:val="00B51B2A"/>
    <w:rsid w:val="00B51BD4"/>
    <w:rsid w:val="00B51C49"/>
    <w:rsid w:val="00B51CA9"/>
    <w:rsid w:val="00B51E99"/>
    <w:rsid w:val="00B51F24"/>
    <w:rsid w:val="00B5207A"/>
    <w:rsid w:val="00B52088"/>
    <w:rsid w:val="00B5211D"/>
    <w:rsid w:val="00B52137"/>
    <w:rsid w:val="00B52224"/>
    <w:rsid w:val="00B52355"/>
    <w:rsid w:val="00B524D5"/>
    <w:rsid w:val="00B5252B"/>
    <w:rsid w:val="00B5257D"/>
    <w:rsid w:val="00B52616"/>
    <w:rsid w:val="00B52733"/>
    <w:rsid w:val="00B5282D"/>
    <w:rsid w:val="00B5294B"/>
    <w:rsid w:val="00B52CC4"/>
    <w:rsid w:val="00B52D50"/>
    <w:rsid w:val="00B52E26"/>
    <w:rsid w:val="00B52ED2"/>
    <w:rsid w:val="00B52F0F"/>
    <w:rsid w:val="00B52FF4"/>
    <w:rsid w:val="00B5304F"/>
    <w:rsid w:val="00B5313F"/>
    <w:rsid w:val="00B5315F"/>
    <w:rsid w:val="00B5318D"/>
    <w:rsid w:val="00B532D9"/>
    <w:rsid w:val="00B532DA"/>
    <w:rsid w:val="00B534A8"/>
    <w:rsid w:val="00B5352E"/>
    <w:rsid w:val="00B535DD"/>
    <w:rsid w:val="00B5361E"/>
    <w:rsid w:val="00B53733"/>
    <w:rsid w:val="00B537B8"/>
    <w:rsid w:val="00B537E0"/>
    <w:rsid w:val="00B538D3"/>
    <w:rsid w:val="00B538DF"/>
    <w:rsid w:val="00B538EC"/>
    <w:rsid w:val="00B5391F"/>
    <w:rsid w:val="00B53ADE"/>
    <w:rsid w:val="00B53BD7"/>
    <w:rsid w:val="00B53C76"/>
    <w:rsid w:val="00B53E15"/>
    <w:rsid w:val="00B53ECF"/>
    <w:rsid w:val="00B53ED8"/>
    <w:rsid w:val="00B53EF8"/>
    <w:rsid w:val="00B53F96"/>
    <w:rsid w:val="00B53FB7"/>
    <w:rsid w:val="00B540FE"/>
    <w:rsid w:val="00B54109"/>
    <w:rsid w:val="00B54176"/>
    <w:rsid w:val="00B5417E"/>
    <w:rsid w:val="00B541E5"/>
    <w:rsid w:val="00B5431E"/>
    <w:rsid w:val="00B54397"/>
    <w:rsid w:val="00B54512"/>
    <w:rsid w:val="00B54590"/>
    <w:rsid w:val="00B545CC"/>
    <w:rsid w:val="00B5461C"/>
    <w:rsid w:val="00B54680"/>
    <w:rsid w:val="00B54693"/>
    <w:rsid w:val="00B547D3"/>
    <w:rsid w:val="00B5482C"/>
    <w:rsid w:val="00B54856"/>
    <w:rsid w:val="00B548AB"/>
    <w:rsid w:val="00B548CE"/>
    <w:rsid w:val="00B54B50"/>
    <w:rsid w:val="00B54B6B"/>
    <w:rsid w:val="00B54BCA"/>
    <w:rsid w:val="00B54C39"/>
    <w:rsid w:val="00B54D56"/>
    <w:rsid w:val="00B54F1F"/>
    <w:rsid w:val="00B54FA1"/>
    <w:rsid w:val="00B55069"/>
    <w:rsid w:val="00B550CB"/>
    <w:rsid w:val="00B5513D"/>
    <w:rsid w:val="00B55184"/>
    <w:rsid w:val="00B55585"/>
    <w:rsid w:val="00B5565E"/>
    <w:rsid w:val="00B556F1"/>
    <w:rsid w:val="00B55834"/>
    <w:rsid w:val="00B55CF4"/>
    <w:rsid w:val="00B55E83"/>
    <w:rsid w:val="00B5601E"/>
    <w:rsid w:val="00B56080"/>
    <w:rsid w:val="00B5629E"/>
    <w:rsid w:val="00B562B3"/>
    <w:rsid w:val="00B56305"/>
    <w:rsid w:val="00B5644D"/>
    <w:rsid w:val="00B564E6"/>
    <w:rsid w:val="00B5652B"/>
    <w:rsid w:val="00B56596"/>
    <w:rsid w:val="00B565CC"/>
    <w:rsid w:val="00B566FF"/>
    <w:rsid w:val="00B5673E"/>
    <w:rsid w:val="00B56819"/>
    <w:rsid w:val="00B5683A"/>
    <w:rsid w:val="00B568E5"/>
    <w:rsid w:val="00B56B86"/>
    <w:rsid w:val="00B56C88"/>
    <w:rsid w:val="00B56CDA"/>
    <w:rsid w:val="00B56D87"/>
    <w:rsid w:val="00B56DB2"/>
    <w:rsid w:val="00B56E9C"/>
    <w:rsid w:val="00B56F30"/>
    <w:rsid w:val="00B56FD9"/>
    <w:rsid w:val="00B5702A"/>
    <w:rsid w:val="00B57049"/>
    <w:rsid w:val="00B570CE"/>
    <w:rsid w:val="00B570D1"/>
    <w:rsid w:val="00B570E6"/>
    <w:rsid w:val="00B570E8"/>
    <w:rsid w:val="00B5715D"/>
    <w:rsid w:val="00B57232"/>
    <w:rsid w:val="00B5744B"/>
    <w:rsid w:val="00B57551"/>
    <w:rsid w:val="00B575E7"/>
    <w:rsid w:val="00B57732"/>
    <w:rsid w:val="00B577F2"/>
    <w:rsid w:val="00B57867"/>
    <w:rsid w:val="00B5794E"/>
    <w:rsid w:val="00B57951"/>
    <w:rsid w:val="00B57953"/>
    <w:rsid w:val="00B57962"/>
    <w:rsid w:val="00B57B22"/>
    <w:rsid w:val="00B57D28"/>
    <w:rsid w:val="00B57D4D"/>
    <w:rsid w:val="00B57DFB"/>
    <w:rsid w:val="00B57E7B"/>
    <w:rsid w:val="00B57F1C"/>
    <w:rsid w:val="00B57F7E"/>
    <w:rsid w:val="00B6006A"/>
    <w:rsid w:val="00B6028F"/>
    <w:rsid w:val="00B6036D"/>
    <w:rsid w:val="00B603CD"/>
    <w:rsid w:val="00B603EA"/>
    <w:rsid w:val="00B60488"/>
    <w:rsid w:val="00B6057F"/>
    <w:rsid w:val="00B60724"/>
    <w:rsid w:val="00B60778"/>
    <w:rsid w:val="00B607D9"/>
    <w:rsid w:val="00B6080B"/>
    <w:rsid w:val="00B608A9"/>
    <w:rsid w:val="00B6094D"/>
    <w:rsid w:val="00B609F6"/>
    <w:rsid w:val="00B60A58"/>
    <w:rsid w:val="00B60C0E"/>
    <w:rsid w:val="00B60C21"/>
    <w:rsid w:val="00B60CD7"/>
    <w:rsid w:val="00B60CEE"/>
    <w:rsid w:val="00B60EA8"/>
    <w:rsid w:val="00B60EE3"/>
    <w:rsid w:val="00B60F6D"/>
    <w:rsid w:val="00B60FBC"/>
    <w:rsid w:val="00B61122"/>
    <w:rsid w:val="00B6114B"/>
    <w:rsid w:val="00B611A8"/>
    <w:rsid w:val="00B611FF"/>
    <w:rsid w:val="00B61278"/>
    <w:rsid w:val="00B61310"/>
    <w:rsid w:val="00B615C5"/>
    <w:rsid w:val="00B615D1"/>
    <w:rsid w:val="00B61668"/>
    <w:rsid w:val="00B616F8"/>
    <w:rsid w:val="00B61723"/>
    <w:rsid w:val="00B61732"/>
    <w:rsid w:val="00B617F3"/>
    <w:rsid w:val="00B61AD3"/>
    <w:rsid w:val="00B61C0D"/>
    <w:rsid w:val="00B61C1A"/>
    <w:rsid w:val="00B61C3A"/>
    <w:rsid w:val="00B61D32"/>
    <w:rsid w:val="00B61D5F"/>
    <w:rsid w:val="00B61E73"/>
    <w:rsid w:val="00B61EBB"/>
    <w:rsid w:val="00B621F6"/>
    <w:rsid w:val="00B62286"/>
    <w:rsid w:val="00B62303"/>
    <w:rsid w:val="00B625F6"/>
    <w:rsid w:val="00B62768"/>
    <w:rsid w:val="00B627D4"/>
    <w:rsid w:val="00B6293A"/>
    <w:rsid w:val="00B62972"/>
    <w:rsid w:val="00B629ED"/>
    <w:rsid w:val="00B62A31"/>
    <w:rsid w:val="00B62A74"/>
    <w:rsid w:val="00B62A91"/>
    <w:rsid w:val="00B62B72"/>
    <w:rsid w:val="00B62BAA"/>
    <w:rsid w:val="00B62C4D"/>
    <w:rsid w:val="00B62CBA"/>
    <w:rsid w:val="00B62D40"/>
    <w:rsid w:val="00B62E3D"/>
    <w:rsid w:val="00B62EF2"/>
    <w:rsid w:val="00B62F40"/>
    <w:rsid w:val="00B62FD6"/>
    <w:rsid w:val="00B631C9"/>
    <w:rsid w:val="00B633F2"/>
    <w:rsid w:val="00B634E3"/>
    <w:rsid w:val="00B63549"/>
    <w:rsid w:val="00B63584"/>
    <w:rsid w:val="00B635D9"/>
    <w:rsid w:val="00B63668"/>
    <w:rsid w:val="00B6369F"/>
    <w:rsid w:val="00B636CF"/>
    <w:rsid w:val="00B63727"/>
    <w:rsid w:val="00B63794"/>
    <w:rsid w:val="00B637E4"/>
    <w:rsid w:val="00B63886"/>
    <w:rsid w:val="00B638A4"/>
    <w:rsid w:val="00B639ED"/>
    <w:rsid w:val="00B63A53"/>
    <w:rsid w:val="00B63AD7"/>
    <w:rsid w:val="00B63BE0"/>
    <w:rsid w:val="00B63CF8"/>
    <w:rsid w:val="00B63D58"/>
    <w:rsid w:val="00B63D5F"/>
    <w:rsid w:val="00B63D62"/>
    <w:rsid w:val="00B63DBA"/>
    <w:rsid w:val="00B63E3A"/>
    <w:rsid w:val="00B63EDA"/>
    <w:rsid w:val="00B63EE1"/>
    <w:rsid w:val="00B63EF2"/>
    <w:rsid w:val="00B640C6"/>
    <w:rsid w:val="00B640E9"/>
    <w:rsid w:val="00B641DA"/>
    <w:rsid w:val="00B64287"/>
    <w:rsid w:val="00B6428C"/>
    <w:rsid w:val="00B643A4"/>
    <w:rsid w:val="00B644CB"/>
    <w:rsid w:val="00B64556"/>
    <w:rsid w:val="00B64705"/>
    <w:rsid w:val="00B648DF"/>
    <w:rsid w:val="00B649AE"/>
    <w:rsid w:val="00B649BE"/>
    <w:rsid w:val="00B64C66"/>
    <w:rsid w:val="00B64D95"/>
    <w:rsid w:val="00B64E8F"/>
    <w:rsid w:val="00B64EA0"/>
    <w:rsid w:val="00B64ED1"/>
    <w:rsid w:val="00B64F0E"/>
    <w:rsid w:val="00B6505F"/>
    <w:rsid w:val="00B651E3"/>
    <w:rsid w:val="00B651EB"/>
    <w:rsid w:val="00B6526B"/>
    <w:rsid w:val="00B65303"/>
    <w:rsid w:val="00B65399"/>
    <w:rsid w:val="00B65465"/>
    <w:rsid w:val="00B65469"/>
    <w:rsid w:val="00B65524"/>
    <w:rsid w:val="00B6567F"/>
    <w:rsid w:val="00B65704"/>
    <w:rsid w:val="00B65771"/>
    <w:rsid w:val="00B657AB"/>
    <w:rsid w:val="00B657B8"/>
    <w:rsid w:val="00B65812"/>
    <w:rsid w:val="00B65839"/>
    <w:rsid w:val="00B65904"/>
    <w:rsid w:val="00B65939"/>
    <w:rsid w:val="00B65954"/>
    <w:rsid w:val="00B659AC"/>
    <w:rsid w:val="00B659B1"/>
    <w:rsid w:val="00B65A8D"/>
    <w:rsid w:val="00B65B21"/>
    <w:rsid w:val="00B65C6C"/>
    <w:rsid w:val="00B65DE6"/>
    <w:rsid w:val="00B65EA6"/>
    <w:rsid w:val="00B65F44"/>
    <w:rsid w:val="00B65F5E"/>
    <w:rsid w:val="00B65FC9"/>
    <w:rsid w:val="00B6602C"/>
    <w:rsid w:val="00B66091"/>
    <w:rsid w:val="00B661C6"/>
    <w:rsid w:val="00B6637A"/>
    <w:rsid w:val="00B6644E"/>
    <w:rsid w:val="00B66471"/>
    <w:rsid w:val="00B66475"/>
    <w:rsid w:val="00B66494"/>
    <w:rsid w:val="00B664D2"/>
    <w:rsid w:val="00B6655A"/>
    <w:rsid w:val="00B665DF"/>
    <w:rsid w:val="00B66614"/>
    <w:rsid w:val="00B66643"/>
    <w:rsid w:val="00B66685"/>
    <w:rsid w:val="00B666BE"/>
    <w:rsid w:val="00B66750"/>
    <w:rsid w:val="00B6676E"/>
    <w:rsid w:val="00B668DF"/>
    <w:rsid w:val="00B669AD"/>
    <w:rsid w:val="00B66A0F"/>
    <w:rsid w:val="00B66B31"/>
    <w:rsid w:val="00B66C4D"/>
    <w:rsid w:val="00B66D00"/>
    <w:rsid w:val="00B66D30"/>
    <w:rsid w:val="00B66E84"/>
    <w:rsid w:val="00B66F25"/>
    <w:rsid w:val="00B66F73"/>
    <w:rsid w:val="00B67019"/>
    <w:rsid w:val="00B6704B"/>
    <w:rsid w:val="00B67064"/>
    <w:rsid w:val="00B67094"/>
    <w:rsid w:val="00B67137"/>
    <w:rsid w:val="00B671A1"/>
    <w:rsid w:val="00B6727E"/>
    <w:rsid w:val="00B674BC"/>
    <w:rsid w:val="00B67505"/>
    <w:rsid w:val="00B67532"/>
    <w:rsid w:val="00B67560"/>
    <w:rsid w:val="00B67578"/>
    <w:rsid w:val="00B67595"/>
    <w:rsid w:val="00B675B6"/>
    <w:rsid w:val="00B67636"/>
    <w:rsid w:val="00B67638"/>
    <w:rsid w:val="00B67764"/>
    <w:rsid w:val="00B67790"/>
    <w:rsid w:val="00B67810"/>
    <w:rsid w:val="00B67911"/>
    <w:rsid w:val="00B679E3"/>
    <w:rsid w:val="00B67B1C"/>
    <w:rsid w:val="00B67B67"/>
    <w:rsid w:val="00B67C56"/>
    <w:rsid w:val="00B67CF3"/>
    <w:rsid w:val="00B67CFC"/>
    <w:rsid w:val="00B67DB9"/>
    <w:rsid w:val="00B67E20"/>
    <w:rsid w:val="00B67FD2"/>
    <w:rsid w:val="00B70033"/>
    <w:rsid w:val="00B701CE"/>
    <w:rsid w:val="00B70202"/>
    <w:rsid w:val="00B70229"/>
    <w:rsid w:val="00B70353"/>
    <w:rsid w:val="00B70438"/>
    <w:rsid w:val="00B70518"/>
    <w:rsid w:val="00B7059F"/>
    <w:rsid w:val="00B705A3"/>
    <w:rsid w:val="00B706A5"/>
    <w:rsid w:val="00B7076D"/>
    <w:rsid w:val="00B709C6"/>
    <w:rsid w:val="00B70A3E"/>
    <w:rsid w:val="00B70A4B"/>
    <w:rsid w:val="00B70A74"/>
    <w:rsid w:val="00B70A89"/>
    <w:rsid w:val="00B70A91"/>
    <w:rsid w:val="00B70BFA"/>
    <w:rsid w:val="00B70CEA"/>
    <w:rsid w:val="00B70CEE"/>
    <w:rsid w:val="00B70DFC"/>
    <w:rsid w:val="00B70E20"/>
    <w:rsid w:val="00B70FAC"/>
    <w:rsid w:val="00B7102E"/>
    <w:rsid w:val="00B71082"/>
    <w:rsid w:val="00B71291"/>
    <w:rsid w:val="00B71455"/>
    <w:rsid w:val="00B71541"/>
    <w:rsid w:val="00B715B6"/>
    <w:rsid w:val="00B71612"/>
    <w:rsid w:val="00B71638"/>
    <w:rsid w:val="00B7164F"/>
    <w:rsid w:val="00B7178C"/>
    <w:rsid w:val="00B717FD"/>
    <w:rsid w:val="00B71819"/>
    <w:rsid w:val="00B71917"/>
    <w:rsid w:val="00B7197C"/>
    <w:rsid w:val="00B71B46"/>
    <w:rsid w:val="00B71F39"/>
    <w:rsid w:val="00B71FB2"/>
    <w:rsid w:val="00B71FE0"/>
    <w:rsid w:val="00B720AF"/>
    <w:rsid w:val="00B72112"/>
    <w:rsid w:val="00B7213B"/>
    <w:rsid w:val="00B7219B"/>
    <w:rsid w:val="00B721DF"/>
    <w:rsid w:val="00B72213"/>
    <w:rsid w:val="00B723E7"/>
    <w:rsid w:val="00B72470"/>
    <w:rsid w:val="00B72478"/>
    <w:rsid w:val="00B72499"/>
    <w:rsid w:val="00B72531"/>
    <w:rsid w:val="00B72575"/>
    <w:rsid w:val="00B725AC"/>
    <w:rsid w:val="00B7274E"/>
    <w:rsid w:val="00B727D0"/>
    <w:rsid w:val="00B728D7"/>
    <w:rsid w:val="00B72914"/>
    <w:rsid w:val="00B72A06"/>
    <w:rsid w:val="00B72A0E"/>
    <w:rsid w:val="00B72AFD"/>
    <w:rsid w:val="00B72B49"/>
    <w:rsid w:val="00B72B96"/>
    <w:rsid w:val="00B72C79"/>
    <w:rsid w:val="00B72CA5"/>
    <w:rsid w:val="00B72D4F"/>
    <w:rsid w:val="00B72D52"/>
    <w:rsid w:val="00B72DF9"/>
    <w:rsid w:val="00B72EA4"/>
    <w:rsid w:val="00B73142"/>
    <w:rsid w:val="00B732E1"/>
    <w:rsid w:val="00B73326"/>
    <w:rsid w:val="00B73366"/>
    <w:rsid w:val="00B733FE"/>
    <w:rsid w:val="00B73488"/>
    <w:rsid w:val="00B735A1"/>
    <w:rsid w:val="00B735E0"/>
    <w:rsid w:val="00B737C5"/>
    <w:rsid w:val="00B737E7"/>
    <w:rsid w:val="00B738B4"/>
    <w:rsid w:val="00B738B6"/>
    <w:rsid w:val="00B738EC"/>
    <w:rsid w:val="00B73930"/>
    <w:rsid w:val="00B739A7"/>
    <w:rsid w:val="00B739B2"/>
    <w:rsid w:val="00B73AE0"/>
    <w:rsid w:val="00B73C6F"/>
    <w:rsid w:val="00B73CBE"/>
    <w:rsid w:val="00B73D0E"/>
    <w:rsid w:val="00B73DAA"/>
    <w:rsid w:val="00B74052"/>
    <w:rsid w:val="00B74168"/>
    <w:rsid w:val="00B741DF"/>
    <w:rsid w:val="00B7439D"/>
    <w:rsid w:val="00B7439E"/>
    <w:rsid w:val="00B7440D"/>
    <w:rsid w:val="00B7449C"/>
    <w:rsid w:val="00B7453A"/>
    <w:rsid w:val="00B7489C"/>
    <w:rsid w:val="00B74974"/>
    <w:rsid w:val="00B74983"/>
    <w:rsid w:val="00B749CA"/>
    <w:rsid w:val="00B74B28"/>
    <w:rsid w:val="00B74B37"/>
    <w:rsid w:val="00B74D5F"/>
    <w:rsid w:val="00B74F2F"/>
    <w:rsid w:val="00B75084"/>
    <w:rsid w:val="00B75185"/>
    <w:rsid w:val="00B7519C"/>
    <w:rsid w:val="00B752A8"/>
    <w:rsid w:val="00B752DF"/>
    <w:rsid w:val="00B7543B"/>
    <w:rsid w:val="00B7559E"/>
    <w:rsid w:val="00B756C6"/>
    <w:rsid w:val="00B7571F"/>
    <w:rsid w:val="00B75746"/>
    <w:rsid w:val="00B7587B"/>
    <w:rsid w:val="00B758B0"/>
    <w:rsid w:val="00B759C4"/>
    <w:rsid w:val="00B75A29"/>
    <w:rsid w:val="00B75B24"/>
    <w:rsid w:val="00B75B53"/>
    <w:rsid w:val="00B75B92"/>
    <w:rsid w:val="00B75C27"/>
    <w:rsid w:val="00B75CA7"/>
    <w:rsid w:val="00B75DEB"/>
    <w:rsid w:val="00B76069"/>
    <w:rsid w:val="00B761F9"/>
    <w:rsid w:val="00B764EA"/>
    <w:rsid w:val="00B76598"/>
    <w:rsid w:val="00B765A8"/>
    <w:rsid w:val="00B76657"/>
    <w:rsid w:val="00B7665B"/>
    <w:rsid w:val="00B7672C"/>
    <w:rsid w:val="00B7681E"/>
    <w:rsid w:val="00B7684F"/>
    <w:rsid w:val="00B7699E"/>
    <w:rsid w:val="00B769B1"/>
    <w:rsid w:val="00B769C9"/>
    <w:rsid w:val="00B76A57"/>
    <w:rsid w:val="00B76A9D"/>
    <w:rsid w:val="00B76BD0"/>
    <w:rsid w:val="00B76CCC"/>
    <w:rsid w:val="00B76D4A"/>
    <w:rsid w:val="00B76E43"/>
    <w:rsid w:val="00B76E98"/>
    <w:rsid w:val="00B76ECB"/>
    <w:rsid w:val="00B76FDE"/>
    <w:rsid w:val="00B77014"/>
    <w:rsid w:val="00B7714B"/>
    <w:rsid w:val="00B77151"/>
    <w:rsid w:val="00B771DB"/>
    <w:rsid w:val="00B77359"/>
    <w:rsid w:val="00B77368"/>
    <w:rsid w:val="00B77381"/>
    <w:rsid w:val="00B77425"/>
    <w:rsid w:val="00B77427"/>
    <w:rsid w:val="00B77544"/>
    <w:rsid w:val="00B77546"/>
    <w:rsid w:val="00B777E1"/>
    <w:rsid w:val="00B77972"/>
    <w:rsid w:val="00B779BD"/>
    <w:rsid w:val="00B779CC"/>
    <w:rsid w:val="00B779E5"/>
    <w:rsid w:val="00B77A4D"/>
    <w:rsid w:val="00B77AB1"/>
    <w:rsid w:val="00B77ACC"/>
    <w:rsid w:val="00B77BC1"/>
    <w:rsid w:val="00B77CE3"/>
    <w:rsid w:val="00B77DA7"/>
    <w:rsid w:val="00B77DE2"/>
    <w:rsid w:val="00B77E81"/>
    <w:rsid w:val="00B77FCF"/>
    <w:rsid w:val="00B77FD1"/>
    <w:rsid w:val="00B77FF3"/>
    <w:rsid w:val="00B8002D"/>
    <w:rsid w:val="00B800AB"/>
    <w:rsid w:val="00B801A7"/>
    <w:rsid w:val="00B801CD"/>
    <w:rsid w:val="00B8031D"/>
    <w:rsid w:val="00B804D6"/>
    <w:rsid w:val="00B80751"/>
    <w:rsid w:val="00B808B6"/>
    <w:rsid w:val="00B80990"/>
    <w:rsid w:val="00B809A7"/>
    <w:rsid w:val="00B809DC"/>
    <w:rsid w:val="00B809F6"/>
    <w:rsid w:val="00B80A3B"/>
    <w:rsid w:val="00B80AB8"/>
    <w:rsid w:val="00B80B08"/>
    <w:rsid w:val="00B80B5B"/>
    <w:rsid w:val="00B80C81"/>
    <w:rsid w:val="00B80D49"/>
    <w:rsid w:val="00B80DA5"/>
    <w:rsid w:val="00B80E4A"/>
    <w:rsid w:val="00B80F9E"/>
    <w:rsid w:val="00B81198"/>
    <w:rsid w:val="00B812CA"/>
    <w:rsid w:val="00B813C6"/>
    <w:rsid w:val="00B814A8"/>
    <w:rsid w:val="00B81502"/>
    <w:rsid w:val="00B8171F"/>
    <w:rsid w:val="00B81720"/>
    <w:rsid w:val="00B81743"/>
    <w:rsid w:val="00B81877"/>
    <w:rsid w:val="00B81924"/>
    <w:rsid w:val="00B819EA"/>
    <w:rsid w:val="00B819F2"/>
    <w:rsid w:val="00B81B3F"/>
    <w:rsid w:val="00B81BDA"/>
    <w:rsid w:val="00B81C7E"/>
    <w:rsid w:val="00B81D4E"/>
    <w:rsid w:val="00B81E8C"/>
    <w:rsid w:val="00B82028"/>
    <w:rsid w:val="00B82076"/>
    <w:rsid w:val="00B820F0"/>
    <w:rsid w:val="00B8210A"/>
    <w:rsid w:val="00B821A9"/>
    <w:rsid w:val="00B82274"/>
    <w:rsid w:val="00B82281"/>
    <w:rsid w:val="00B82298"/>
    <w:rsid w:val="00B82307"/>
    <w:rsid w:val="00B8231D"/>
    <w:rsid w:val="00B82392"/>
    <w:rsid w:val="00B823F5"/>
    <w:rsid w:val="00B8244E"/>
    <w:rsid w:val="00B824B0"/>
    <w:rsid w:val="00B82521"/>
    <w:rsid w:val="00B82690"/>
    <w:rsid w:val="00B828BF"/>
    <w:rsid w:val="00B829AA"/>
    <w:rsid w:val="00B829D4"/>
    <w:rsid w:val="00B82ABF"/>
    <w:rsid w:val="00B82B72"/>
    <w:rsid w:val="00B82BA2"/>
    <w:rsid w:val="00B82D4F"/>
    <w:rsid w:val="00B82DDE"/>
    <w:rsid w:val="00B82F00"/>
    <w:rsid w:val="00B8300E"/>
    <w:rsid w:val="00B83059"/>
    <w:rsid w:val="00B830A6"/>
    <w:rsid w:val="00B8319E"/>
    <w:rsid w:val="00B8329A"/>
    <w:rsid w:val="00B832AD"/>
    <w:rsid w:val="00B83306"/>
    <w:rsid w:val="00B8339A"/>
    <w:rsid w:val="00B8347D"/>
    <w:rsid w:val="00B835EB"/>
    <w:rsid w:val="00B8368F"/>
    <w:rsid w:val="00B836BA"/>
    <w:rsid w:val="00B83704"/>
    <w:rsid w:val="00B83709"/>
    <w:rsid w:val="00B83713"/>
    <w:rsid w:val="00B8378E"/>
    <w:rsid w:val="00B83874"/>
    <w:rsid w:val="00B838C4"/>
    <w:rsid w:val="00B8396A"/>
    <w:rsid w:val="00B839BD"/>
    <w:rsid w:val="00B83A0F"/>
    <w:rsid w:val="00B83A56"/>
    <w:rsid w:val="00B83AA3"/>
    <w:rsid w:val="00B83AE4"/>
    <w:rsid w:val="00B83AEA"/>
    <w:rsid w:val="00B83B49"/>
    <w:rsid w:val="00B83BA7"/>
    <w:rsid w:val="00B83C81"/>
    <w:rsid w:val="00B83D47"/>
    <w:rsid w:val="00B83D72"/>
    <w:rsid w:val="00B83DEA"/>
    <w:rsid w:val="00B83E0F"/>
    <w:rsid w:val="00B83E32"/>
    <w:rsid w:val="00B83E49"/>
    <w:rsid w:val="00B83E87"/>
    <w:rsid w:val="00B83FBE"/>
    <w:rsid w:val="00B841F1"/>
    <w:rsid w:val="00B84281"/>
    <w:rsid w:val="00B84592"/>
    <w:rsid w:val="00B8460E"/>
    <w:rsid w:val="00B8473C"/>
    <w:rsid w:val="00B84753"/>
    <w:rsid w:val="00B8488D"/>
    <w:rsid w:val="00B849E4"/>
    <w:rsid w:val="00B84A17"/>
    <w:rsid w:val="00B84A59"/>
    <w:rsid w:val="00B84A6C"/>
    <w:rsid w:val="00B84B01"/>
    <w:rsid w:val="00B84D16"/>
    <w:rsid w:val="00B84DBA"/>
    <w:rsid w:val="00B84EDD"/>
    <w:rsid w:val="00B84FAB"/>
    <w:rsid w:val="00B84FDC"/>
    <w:rsid w:val="00B84FDD"/>
    <w:rsid w:val="00B85064"/>
    <w:rsid w:val="00B850A0"/>
    <w:rsid w:val="00B850E0"/>
    <w:rsid w:val="00B851DF"/>
    <w:rsid w:val="00B85217"/>
    <w:rsid w:val="00B85231"/>
    <w:rsid w:val="00B85374"/>
    <w:rsid w:val="00B85422"/>
    <w:rsid w:val="00B85465"/>
    <w:rsid w:val="00B85645"/>
    <w:rsid w:val="00B85684"/>
    <w:rsid w:val="00B85721"/>
    <w:rsid w:val="00B8576D"/>
    <w:rsid w:val="00B857A5"/>
    <w:rsid w:val="00B857D5"/>
    <w:rsid w:val="00B857F0"/>
    <w:rsid w:val="00B85AAF"/>
    <w:rsid w:val="00B85CE0"/>
    <w:rsid w:val="00B85D2D"/>
    <w:rsid w:val="00B85DB2"/>
    <w:rsid w:val="00B85FB9"/>
    <w:rsid w:val="00B85FC6"/>
    <w:rsid w:val="00B8606C"/>
    <w:rsid w:val="00B860B3"/>
    <w:rsid w:val="00B860B5"/>
    <w:rsid w:val="00B86170"/>
    <w:rsid w:val="00B861AC"/>
    <w:rsid w:val="00B86213"/>
    <w:rsid w:val="00B862C5"/>
    <w:rsid w:val="00B8639B"/>
    <w:rsid w:val="00B863BD"/>
    <w:rsid w:val="00B863E3"/>
    <w:rsid w:val="00B86585"/>
    <w:rsid w:val="00B8660B"/>
    <w:rsid w:val="00B8662D"/>
    <w:rsid w:val="00B8675C"/>
    <w:rsid w:val="00B8679F"/>
    <w:rsid w:val="00B867D6"/>
    <w:rsid w:val="00B867E5"/>
    <w:rsid w:val="00B868A1"/>
    <w:rsid w:val="00B86988"/>
    <w:rsid w:val="00B869C7"/>
    <w:rsid w:val="00B86AB9"/>
    <w:rsid w:val="00B86B9C"/>
    <w:rsid w:val="00B86BDD"/>
    <w:rsid w:val="00B86CD9"/>
    <w:rsid w:val="00B86D11"/>
    <w:rsid w:val="00B86E06"/>
    <w:rsid w:val="00B86E89"/>
    <w:rsid w:val="00B86EE1"/>
    <w:rsid w:val="00B86F1E"/>
    <w:rsid w:val="00B870C6"/>
    <w:rsid w:val="00B870E0"/>
    <w:rsid w:val="00B8744C"/>
    <w:rsid w:val="00B8752D"/>
    <w:rsid w:val="00B8754D"/>
    <w:rsid w:val="00B87627"/>
    <w:rsid w:val="00B87714"/>
    <w:rsid w:val="00B87A11"/>
    <w:rsid w:val="00B87B13"/>
    <w:rsid w:val="00B87BA5"/>
    <w:rsid w:val="00B87BDF"/>
    <w:rsid w:val="00B87E5A"/>
    <w:rsid w:val="00B87E84"/>
    <w:rsid w:val="00B87ECA"/>
    <w:rsid w:val="00B9006C"/>
    <w:rsid w:val="00B900D9"/>
    <w:rsid w:val="00B901BF"/>
    <w:rsid w:val="00B90228"/>
    <w:rsid w:val="00B903E1"/>
    <w:rsid w:val="00B904F0"/>
    <w:rsid w:val="00B906E9"/>
    <w:rsid w:val="00B90722"/>
    <w:rsid w:val="00B909E7"/>
    <w:rsid w:val="00B90A92"/>
    <w:rsid w:val="00B90AD1"/>
    <w:rsid w:val="00B90B02"/>
    <w:rsid w:val="00B90BAA"/>
    <w:rsid w:val="00B90CFD"/>
    <w:rsid w:val="00B90D59"/>
    <w:rsid w:val="00B90D5E"/>
    <w:rsid w:val="00B90D93"/>
    <w:rsid w:val="00B90DCB"/>
    <w:rsid w:val="00B90DDA"/>
    <w:rsid w:val="00B90E2A"/>
    <w:rsid w:val="00B90EEF"/>
    <w:rsid w:val="00B90F0F"/>
    <w:rsid w:val="00B90F12"/>
    <w:rsid w:val="00B90F29"/>
    <w:rsid w:val="00B90F40"/>
    <w:rsid w:val="00B90FCC"/>
    <w:rsid w:val="00B910A6"/>
    <w:rsid w:val="00B910F5"/>
    <w:rsid w:val="00B91186"/>
    <w:rsid w:val="00B913C0"/>
    <w:rsid w:val="00B914A9"/>
    <w:rsid w:val="00B91501"/>
    <w:rsid w:val="00B91509"/>
    <w:rsid w:val="00B9151B"/>
    <w:rsid w:val="00B915E1"/>
    <w:rsid w:val="00B91699"/>
    <w:rsid w:val="00B9171D"/>
    <w:rsid w:val="00B91730"/>
    <w:rsid w:val="00B9173F"/>
    <w:rsid w:val="00B917B2"/>
    <w:rsid w:val="00B91A0C"/>
    <w:rsid w:val="00B91AC7"/>
    <w:rsid w:val="00B91B46"/>
    <w:rsid w:val="00B91BE0"/>
    <w:rsid w:val="00B91CAC"/>
    <w:rsid w:val="00B91D50"/>
    <w:rsid w:val="00B91D7E"/>
    <w:rsid w:val="00B91D85"/>
    <w:rsid w:val="00B91D9C"/>
    <w:rsid w:val="00B91E0F"/>
    <w:rsid w:val="00B91EF2"/>
    <w:rsid w:val="00B92017"/>
    <w:rsid w:val="00B9205F"/>
    <w:rsid w:val="00B920A7"/>
    <w:rsid w:val="00B92121"/>
    <w:rsid w:val="00B9213A"/>
    <w:rsid w:val="00B92151"/>
    <w:rsid w:val="00B921F1"/>
    <w:rsid w:val="00B9228F"/>
    <w:rsid w:val="00B9232F"/>
    <w:rsid w:val="00B923FE"/>
    <w:rsid w:val="00B92492"/>
    <w:rsid w:val="00B92658"/>
    <w:rsid w:val="00B927D4"/>
    <w:rsid w:val="00B92899"/>
    <w:rsid w:val="00B92F04"/>
    <w:rsid w:val="00B92FB5"/>
    <w:rsid w:val="00B92FF6"/>
    <w:rsid w:val="00B93017"/>
    <w:rsid w:val="00B9303F"/>
    <w:rsid w:val="00B9326D"/>
    <w:rsid w:val="00B9330A"/>
    <w:rsid w:val="00B93329"/>
    <w:rsid w:val="00B93352"/>
    <w:rsid w:val="00B933F8"/>
    <w:rsid w:val="00B93450"/>
    <w:rsid w:val="00B9348C"/>
    <w:rsid w:val="00B934AD"/>
    <w:rsid w:val="00B93511"/>
    <w:rsid w:val="00B935EE"/>
    <w:rsid w:val="00B9360A"/>
    <w:rsid w:val="00B9366A"/>
    <w:rsid w:val="00B937DF"/>
    <w:rsid w:val="00B93833"/>
    <w:rsid w:val="00B938CA"/>
    <w:rsid w:val="00B938D7"/>
    <w:rsid w:val="00B939B1"/>
    <w:rsid w:val="00B93A5C"/>
    <w:rsid w:val="00B93B8B"/>
    <w:rsid w:val="00B93C0E"/>
    <w:rsid w:val="00B93C29"/>
    <w:rsid w:val="00B93C3C"/>
    <w:rsid w:val="00B93CEF"/>
    <w:rsid w:val="00B93DE8"/>
    <w:rsid w:val="00B93E75"/>
    <w:rsid w:val="00B93E96"/>
    <w:rsid w:val="00B93F12"/>
    <w:rsid w:val="00B93F39"/>
    <w:rsid w:val="00B93FDA"/>
    <w:rsid w:val="00B94077"/>
    <w:rsid w:val="00B9407E"/>
    <w:rsid w:val="00B9410E"/>
    <w:rsid w:val="00B94159"/>
    <w:rsid w:val="00B9418F"/>
    <w:rsid w:val="00B941A8"/>
    <w:rsid w:val="00B942E7"/>
    <w:rsid w:val="00B9438A"/>
    <w:rsid w:val="00B9441C"/>
    <w:rsid w:val="00B94484"/>
    <w:rsid w:val="00B945C7"/>
    <w:rsid w:val="00B9462C"/>
    <w:rsid w:val="00B9463E"/>
    <w:rsid w:val="00B94782"/>
    <w:rsid w:val="00B94912"/>
    <w:rsid w:val="00B94A6B"/>
    <w:rsid w:val="00B94B17"/>
    <w:rsid w:val="00B94B1A"/>
    <w:rsid w:val="00B94B72"/>
    <w:rsid w:val="00B94B81"/>
    <w:rsid w:val="00B94C89"/>
    <w:rsid w:val="00B94DB1"/>
    <w:rsid w:val="00B94E61"/>
    <w:rsid w:val="00B94E65"/>
    <w:rsid w:val="00B94E8A"/>
    <w:rsid w:val="00B94F26"/>
    <w:rsid w:val="00B9503F"/>
    <w:rsid w:val="00B950A7"/>
    <w:rsid w:val="00B950D8"/>
    <w:rsid w:val="00B952E3"/>
    <w:rsid w:val="00B95391"/>
    <w:rsid w:val="00B9549B"/>
    <w:rsid w:val="00B95518"/>
    <w:rsid w:val="00B9567B"/>
    <w:rsid w:val="00B9568A"/>
    <w:rsid w:val="00B956E5"/>
    <w:rsid w:val="00B956FA"/>
    <w:rsid w:val="00B9571E"/>
    <w:rsid w:val="00B957E9"/>
    <w:rsid w:val="00B9583F"/>
    <w:rsid w:val="00B95862"/>
    <w:rsid w:val="00B9587E"/>
    <w:rsid w:val="00B958B7"/>
    <w:rsid w:val="00B958ED"/>
    <w:rsid w:val="00B95911"/>
    <w:rsid w:val="00B9595E"/>
    <w:rsid w:val="00B95A93"/>
    <w:rsid w:val="00B95B1A"/>
    <w:rsid w:val="00B95C6A"/>
    <w:rsid w:val="00B95E6E"/>
    <w:rsid w:val="00B95F4B"/>
    <w:rsid w:val="00B96034"/>
    <w:rsid w:val="00B960CD"/>
    <w:rsid w:val="00B96186"/>
    <w:rsid w:val="00B961E0"/>
    <w:rsid w:val="00B962D4"/>
    <w:rsid w:val="00B96569"/>
    <w:rsid w:val="00B9667F"/>
    <w:rsid w:val="00B966A8"/>
    <w:rsid w:val="00B96728"/>
    <w:rsid w:val="00B9673C"/>
    <w:rsid w:val="00B96846"/>
    <w:rsid w:val="00B96888"/>
    <w:rsid w:val="00B96AD2"/>
    <w:rsid w:val="00B96BD5"/>
    <w:rsid w:val="00B96BE3"/>
    <w:rsid w:val="00B96C66"/>
    <w:rsid w:val="00B96D16"/>
    <w:rsid w:val="00B96D74"/>
    <w:rsid w:val="00B96E1B"/>
    <w:rsid w:val="00B96FB3"/>
    <w:rsid w:val="00B97111"/>
    <w:rsid w:val="00B97160"/>
    <w:rsid w:val="00B971C8"/>
    <w:rsid w:val="00B97207"/>
    <w:rsid w:val="00B97215"/>
    <w:rsid w:val="00B9721B"/>
    <w:rsid w:val="00B97242"/>
    <w:rsid w:val="00B97243"/>
    <w:rsid w:val="00B9729D"/>
    <w:rsid w:val="00B97348"/>
    <w:rsid w:val="00B9741E"/>
    <w:rsid w:val="00B974EF"/>
    <w:rsid w:val="00B9752D"/>
    <w:rsid w:val="00B97802"/>
    <w:rsid w:val="00B9785A"/>
    <w:rsid w:val="00B978C0"/>
    <w:rsid w:val="00B97903"/>
    <w:rsid w:val="00B97918"/>
    <w:rsid w:val="00B97A95"/>
    <w:rsid w:val="00B97BE0"/>
    <w:rsid w:val="00B97C89"/>
    <w:rsid w:val="00B97DEE"/>
    <w:rsid w:val="00B97F2B"/>
    <w:rsid w:val="00B97F40"/>
    <w:rsid w:val="00B97F76"/>
    <w:rsid w:val="00B97FF1"/>
    <w:rsid w:val="00BA0048"/>
    <w:rsid w:val="00BA009A"/>
    <w:rsid w:val="00BA00ED"/>
    <w:rsid w:val="00BA025B"/>
    <w:rsid w:val="00BA0286"/>
    <w:rsid w:val="00BA02A5"/>
    <w:rsid w:val="00BA02DF"/>
    <w:rsid w:val="00BA0458"/>
    <w:rsid w:val="00BA04B6"/>
    <w:rsid w:val="00BA05A1"/>
    <w:rsid w:val="00BA05F7"/>
    <w:rsid w:val="00BA0622"/>
    <w:rsid w:val="00BA06BD"/>
    <w:rsid w:val="00BA0879"/>
    <w:rsid w:val="00BA08E4"/>
    <w:rsid w:val="00BA0931"/>
    <w:rsid w:val="00BA0B02"/>
    <w:rsid w:val="00BA0B3E"/>
    <w:rsid w:val="00BA0BA3"/>
    <w:rsid w:val="00BA0BA9"/>
    <w:rsid w:val="00BA0BB9"/>
    <w:rsid w:val="00BA0C18"/>
    <w:rsid w:val="00BA0C79"/>
    <w:rsid w:val="00BA0C7C"/>
    <w:rsid w:val="00BA0D48"/>
    <w:rsid w:val="00BA0EA3"/>
    <w:rsid w:val="00BA10E6"/>
    <w:rsid w:val="00BA1224"/>
    <w:rsid w:val="00BA1282"/>
    <w:rsid w:val="00BA147C"/>
    <w:rsid w:val="00BA1529"/>
    <w:rsid w:val="00BA156E"/>
    <w:rsid w:val="00BA1650"/>
    <w:rsid w:val="00BA17BE"/>
    <w:rsid w:val="00BA17CE"/>
    <w:rsid w:val="00BA1832"/>
    <w:rsid w:val="00BA1948"/>
    <w:rsid w:val="00BA1A1A"/>
    <w:rsid w:val="00BA1A36"/>
    <w:rsid w:val="00BA1A7D"/>
    <w:rsid w:val="00BA1A86"/>
    <w:rsid w:val="00BA1B37"/>
    <w:rsid w:val="00BA1B93"/>
    <w:rsid w:val="00BA1C2E"/>
    <w:rsid w:val="00BA1C8B"/>
    <w:rsid w:val="00BA1C8E"/>
    <w:rsid w:val="00BA1C95"/>
    <w:rsid w:val="00BA1D20"/>
    <w:rsid w:val="00BA1E18"/>
    <w:rsid w:val="00BA1EC1"/>
    <w:rsid w:val="00BA1F16"/>
    <w:rsid w:val="00BA1FBC"/>
    <w:rsid w:val="00BA206B"/>
    <w:rsid w:val="00BA20CB"/>
    <w:rsid w:val="00BA2275"/>
    <w:rsid w:val="00BA22DC"/>
    <w:rsid w:val="00BA23B9"/>
    <w:rsid w:val="00BA2429"/>
    <w:rsid w:val="00BA246D"/>
    <w:rsid w:val="00BA24F0"/>
    <w:rsid w:val="00BA258A"/>
    <w:rsid w:val="00BA266B"/>
    <w:rsid w:val="00BA2901"/>
    <w:rsid w:val="00BA299C"/>
    <w:rsid w:val="00BA2BF8"/>
    <w:rsid w:val="00BA2C12"/>
    <w:rsid w:val="00BA2C55"/>
    <w:rsid w:val="00BA2CD8"/>
    <w:rsid w:val="00BA2DAC"/>
    <w:rsid w:val="00BA2DC9"/>
    <w:rsid w:val="00BA2DE3"/>
    <w:rsid w:val="00BA2EED"/>
    <w:rsid w:val="00BA33B1"/>
    <w:rsid w:val="00BA33CD"/>
    <w:rsid w:val="00BA341B"/>
    <w:rsid w:val="00BA3441"/>
    <w:rsid w:val="00BA3501"/>
    <w:rsid w:val="00BA3515"/>
    <w:rsid w:val="00BA35C7"/>
    <w:rsid w:val="00BA368F"/>
    <w:rsid w:val="00BA3722"/>
    <w:rsid w:val="00BA3759"/>
    <w:rsid w:val="00BA3794"/>
    <w:rsid w:val="00BA3951"/>
    <w:rsid w:val="00BA398C"/>
    <w:rsid w:val="00BA3BA9"/>
    <w:rsid w:val="00BA3C34"/>
    <w:rsid w:val="00BA3E88"/>
    <w:rsid w:val="00BA3EB7"/>
    <w:rsid w:val="00BA3F9D"/>
    <w:rsid w:val="00BA405C"/>
    <w:rsid w:val="00BA4142"/>
    <w:rsid w:val="00BA4143"/>
    <w:rsid w:val="00BA4280"/>
    <w:rsid w:val="00BA4318"/>
    <w:rsid w:val="00BA4334"/>
    <w:rsid w:val="00BA44A4"/>
    <w:rsid w:val="00BA4560"/>
    <w:rsid w:val="00BA464F"/>
    <w:rsid w:val="00BA469C"/>
    <w:rsid w:val="00BA46BD"/>
    <w:rsid w:val="00BA4769"/>
    <w:rsid w:val="00BA477B"/>
    <w:rsid w:val="00BA48FE"/>
    <w:rsid w:val="00BA4ADB"/>
    <w:rsid w:val="00BA4C1E"/>
    <w:rsid w:val="00BA4C21"/>
    <w:rsid w:val="00BA4CD5"/>
    <w:rsid w:val="00BA4D21"/>
    <w:rsid w:val="00BA4D5A"/>
    <w:rsid w:val="00BA4DDC"/>
    <w:rsid w:val="00BA4E5C"/>
    <w:rsid w:val="00BA4F34"/>
    <w:rsid w:val="00BA4F6F"/>
    <w:rsid w:val="00BA4FCC"/>
    <w:rsid w:val="00BA506E"/>
    <w:rsid w:val="00BA5091"/>
    <w:rsid w:val="00BA50D4"/>
    <w:rsid w:val="00BA5141"/>
    <w:rsid w:val="00BA5345"/>
    <w:rsid w:val="00BA5463"/>
    <w:rsid w:val="00BA569F"/>
    <w:rsid w:val="00BA56D1"/>
    <w:rsid w:val="00BA5779"/>
    <w:rsid w:val="00BA57EA"/>
    <w:rsid w:val="00BA5870"/>
    <w:rsid w:val="00BA58F8"/>
    <w:rsid w:val="00BA5913"/>
    <w:rsid w:val="00BA5AF9"/>
    <w:rsid w:val="00BA5B27"/>
    <w:rsid w:val="00BA5B88"/>
    <w:rsid w:val="00BA5BB7"/>
    <w:rsid w:val="00BA5BD7"/>
    <w:rsid w:val="00BA5D29"/>
    <w:rsid w:val="00BA5D9E"/>
    <w:rsid w:val="00BA5E36"/>
    <w:rsid w:val="00BA5E62"/>
    <w:rsid w:val="00BA614E"/>
    <w:rsid w:val="00BA61CE"/>
    <w:rsid w:val="00BA61F9"/>
    <w:rsid w:val="00BA620D"/>
    <w:rsid w:val="00BA6455"/>
    <w:rsid w:val="00BA646A"/>
    <w:rsid w:val="00BA6476"/>
    <w:rsid w:val="00BA6580"/>
    <w:rsid w:val="00BA6631"/>
    <w:rsid w:val="00BA6793"/>
    <w:rsid w:val="00BA689D"/>
    <w:rsid w:val="00BA6B49"/>
    <w:rsid w:val="00BA6C03"/>
    <w:rsid w:val="00BA6D0A"/>
    <w:rsid w:val="00BA6D61"/>
    <w:rsid w:val="00BA6D76"/>
    <w:rsid w:val="00BA6EDA"/>
    <w:rsid w:val="00BA6FB4"/>
    <w:rsid w:val="00BA70BD"/>
    <w:rsid w:val="00BA7114"/>
    <w:rsid w:val="00BA71D0"/>
    <w:rsid w:val="00BA7254"/>
    <w:rsid w:val="00BA7461"/>
    <w:rsid w:val="00BA75ED"/>
    <w:rsid w:val="00BA7641"/>
    <w:rsid w:val="00BA7643"/>
    <w:rsid w:val="00BA76D9"/>
    <w:rsid w:val="00BA778A"/>
    <w:rsid w:val="00BA79CA"/>
    <w:rsid w:val="00BA79EA"/>
    <w:rsid w:val="00BA7A01"/>
    <w:rsid w:val="00BA7A19"/>
    <w:rsid w:val="00BA7ACC"/>
    <w:rsid w:val="00BA7AFD"/>
    <w:rsid w:val="00BA7B1E"/>
    <w:rsid w:val="00BA7CB2"/>
    <w:rsid w:val="00BA7D26"/>
    <w:rsid w:val="00BA7D65"/>
    <w:rsid w:val="00BA7FFA"/>
    <w:rsid w:val="00BB0064"/>
    <w:rsid w:val="00BB0090"/>
    <w:rsid w:val="00BB0178"/>
    <w:rsid w:val="00BB017B"/>
    <w:rsid w:val="00BB01A1"/>
    <w:rsid w:val="00BB01A4"/>
    <w:rsid w:val="00BB01EB"/>
    <w:rsid w:val="00BB02F0"/>
    <w:rsid w:val="00BB0309"/>
    <w:rsid w:val="00BB044A"/>
    <w:rsid w:val="00BB045C"/>
    <w:rsid w:val="00BB0690"/>
    <w:rsid w:val="00BB0697"/>
    <w:rsid w:val="00BB077F"/>
    <w:rsid w:val="00BB079A"/>
    <w:rsid w:val="00BB0954"/>
    <w:rsid w:val="00BB0B24"/>
    <w:rsid w:val="00BB0B52"/>
    <w:rsid w:val="00BB0BAF"/>
    <w:rsid w:val="00BB0C12"/>
    <w:rsid w:val="00BB0C65"/>
    <w:rsid w:val="00BB0CE6"/>
    <w:rsid w:val="00BB0D33"/>
    <w:rsid w:val="00BB0DCB"/>
    <w:rsid w:val="00BB0E5D"/>
    <w:rsid w:val="00BB1102"/>
    <w:rsid w:val="00BB1190"/>
    <w:rsid w:val="00BB1480"/>
    <w:rsid w:val="00BB14E8"/>
    <w:rsid w:val="00BB15D2"/>
    <w:rsid w:val="00BB1791"/>
    <w:rsid w:val="00BB17D1"/>
    <w:rsid w:val="00BB1819"/>
    <w:rsid w:val="00BB1874"/>
    <w:rsid w:val="00BB18B2"/>
    <w:rsid w:val="00BB19FA"/>
    <w:rsid w:val="00BB1A5F"/>
    <w:rsid w:val="00BB1AA2"/>
    <w:rsid w:val="00BB1AA5"/>
    <w:rsid w:val="00BB1AD5"/>
    <w:rsid w:val="00BB1BFF"/>
    <w:rsid w:val="00BB1C0E"/>
    <w:rsid w:val="00BB1C35"/>
    <w:rsid w:val="00BB1CF5"/>
    <w:rsid w:val="00BB2038"/>
    <w:rsid w:val="00BB204A"/>
    <w:rsid w:val="00BB2239"/>
    <w:rsid w:val="00BB225E"/>
    <w:rsid w:val="00BB22A4"/>
    <w:rsid w:val="00BB22EA"/>
    <w:rsid w:val="00BB2340"/>
    <w:rsid w:val="00BB239F"/>
    <w:rsid w:val="00BB23EE"/>
    <w:rsid w:val="00BB24F6"/>
    <w:rsid w:val="00BB253B"/>
    <w:rsid w:val="00BB2795"/>
    <w:rsid w:val="00BB2812"/>
    <w:rsid w:val="00BB2881"/>
    <w:rsid w:val="00BB2AE1"/>
    <w:rsid w:val="00BB2B62"/>
    <w:rsid w:val="00BB2C25"/>
    <w:rsid w:val="00BB2D4F"/>
    <w:rsid w:val="00BB2D82"/>
    <w:rsid w:val="00BB2E29"/>
    <w:rsid w:val="00BB2EB2"/>
    <w:rsid w:val="00BB2EB4"/>
    <w:rsid w:val="00BB2EFF"/>
    <w:rsid w:val="00BB2FD5"/>
    <w:rsid w:val="00BB3024"/>
    <w:rsid w:val="00BB3265"/>
    <w:rsid w:val="00BB32E0"/>
    <w:rsid w:val="00BB32E3"/>
    <w:rsid w:val="00BB32F1"/>
    <w:rsid w:val="00BB34B3"/>
    <w:rsid w:val="00BB34E6"/>
    <w:rsid w:val="00BB350B"/>
    <w:rsid w:val="00BB3592"/>
    <w:rsid w:val="00BB37FB"/>
    <w:rsid w:val="00BB3828"/>
    <w:rsid w:val="00BB38DC"/>
    <w:rsid w:val="00BB3956"/>
    <w:rsid w:val="00BB39CC"/>
    <w:rsid w:val="00BB3B75"/>
    <w:rsid w:val="00BB3B81"/>
    <w:rsid w:val="00BB3C9D"/>
    <w:rsid w:val="00BB3CAE"/>
    <w:rsid w:val="00BB3EBB"/>
    <w:rsid w:val="00BB4210"/>
    <w:rsid w:val="00BB4287"/>
    <w:rsid w:val="00BB4292"/>
    <w:rsid w:val="00BB435A"/>
    <w:rsid w:val="00BB4369"/>
    <w:rsid w:val="00BB440A"/>
    <w:rsid w:val="00BB4494"/>
    <w:rsid w:val="00BB46B5"/>
    <w:rsid w:val="00BB477D"/>
    <w:rsid w:val="00BB487E"/>
    <w:rsid w:val="00BB48C9"/>
    <w:rsid w:val="00BB4937"/>
    <w:rsid w:val="00BB4944"/>
    <w:rsid w:val="00BB4990"/>
    <w:rsid w:val="00BB4A5C"/>
    <w:rsid w:val="00BB4AD4"/>
    <w:rsid w:val="00BB4B24"/>
    <w:rsid w:val="00BB4C64"/>
    <w:rsid w:val="00BB4CA2"/>
    <w:rsid w:val="00BB4CDF"/>
    <w:rsid w:val="00BB4CEB"/>
    <w:rsid w:val="00BB4E0C"/>
    <w:rsid w:val="00BB4EEA"/>
    <w:rsid w:val="00BB4FE5"/>
    <w:rsid w:val="00BB5083"/>
    <w:rsid w:val="00BB50A8"/>
    <w:rsid w:val="00BB50EF"/>
    <w:rsid w:val="00BB5130"/>
    <w:rsid w:val="00BB51B9"/>
    <w:rsid w:val="00BB51BA"/>
    <w:rsid w:val="00BB51D0"/>
    <w:rsid w:val="00BB525E"/>
    <w:rsid w:val="00BB52C9"/>
    <w:rsid w:val="00BB52F2"/>
    <w:rsid w:val="00BB542B"/>
    <w:rsid w:val="00BB543A"/>
    <w:rsid w:val="00BB5493"/>
    <w:rsid w:val="00BB54B7"/>
    <w:rsid w:val="00BB562D"/>
    <w:rsid w:val="00BB5638"/>
    <w:rsid w:val="00BB569B"/>
    <w:rsid w:val="00BB5831"/>
    <w:rsid w:val="00BB5883"/>
    <w:rsid w:val="00BB59FC"/>
    <w:rsid w:val="00BB59FD"/>
    <w:rsid w:val="00BB5C35"/>
    <w:rsid w:val="00BB5D90"/>
    <w:rsid w:val="00BB603C"/>
    <w:rsid w:val="00BB605B"/>
    <w:rsid w:val="00BB612C"/>
    <w:rsid w:val="00BB61DB"/>
    <w:rsid w:val="00BB6246"/>
    <w:rsid w:val="00BB6295"/>
    <w:rsid w:val="00BB6408"/>
    <w:rsid w:val="00BB65EA"/>
    <w:rsid w:val="00BB664A"/>
    <w:rsid w:val="00BB666A"/>
    <w:rsid w:val="00BB686D"/>
    <w:rsid w:val="00BB686E"/>
    <w:rsid w:val="00BB6937"/>
    <w:rsid w:val="00BB6A30"/>
    <w:rsid w:val="00BB6AB7"/>
    <w:rsid w:val="00BB6C29"/>
    <w:rsid w:val="00BB6F81"/>
    <w:rsid w:val="00BB6FEA"/>
    <w:rsid w:val="00BB7176"/>
    <w:rsid w:val="00BB71AB"/>
    <w:rsid w:val="00BB72B0"/>
    <w:rsid w:val="00BB7310"/>
    <w:rsid w:val="00BB738E"/>
    <w:rsid w:val="00BB73DE"/>
    <w:rsid w:val="00BB74C2"/>
    <w:rsid w:val="00BB74DA"/>
    <w:rsid w:val="00BB7603"/>
    <w:rsid w:val="00BB763C"/>
    <w:rsid w:val="00BB76F2"/>
    <w:rsid w:val="00BB7838"/>
    <w:rsid w:val="00BB7883"/>
    <w:rsid w:val="00BB78B6"/>
    <w:rsid w:val="00BB7A20"/>
    <w:rsid w:val="00BB7AA0"/>
    <w:rsid w:val="00BB7ACF"/>
    <w:rsid w:val="00BB7B02"/>
    <w:rsid w:val="00BB7C46"/>
    <w:rsid w:val="00BB7CC0"/>
    <w:rsid w:val="00BC00AB"/>
    <w:rsid w:val="00BC00BD"/>
    <w:rsid w:val="00BC00C5"/>
    <w:rsid w:val="00BC00DF"/>
    <w:rsid w:val="00BC016B"/>
    <w:rsid w:val="00BC01AF"/>
    <w:rsid w:val="00BC03E9"/>
    <w:rsid w:val="00BC0420"/>
    <w:rsid w:val="00BC0423"/>
    <w:rsid w:val="00BC0442"/>
    <w:rsid w:val="00BC0443"/>
    <w:rsid w:val="00BC0501"/>
    <w:rsid w:val="00BC05A5"/>
    <w:rsid w:val="00BC07DC"/>
    <w:rsid w:val="00BC08BD"/>
    <w:rsid w:val="00BC09C1"/>
    <w:rsid w:val="00BC09E2"/>
    <w:rsid w:val="00BC0A7A"/>
    <w:rsid w:val="00BC0AAB"/>
    <w:rsid w:val="00BC0B73"/>
    <w:rsid w:val="00BC0D72"/>
    <w:rsid w:val="00BC0E04"/>
    <w:rsid w:val="00BC0E12"/>
    <w:rsid w:val="00BC0E45"/>
    <w:rsid w:val="00BC0EB4"/>
    <w:rsid w:val="00BC0EFF"/>
    <w:rsid w:val="00BC0F37"/>
    <w:rsid w:val="00BC10A0"/>
    <w:rsid w:val="00BC111F"/>
    <w:rsid w:val="00BC112F"/>
    <w:rsid w:val="00BC113B"/>
    <w:rsid w:val="00BC11CC"/>
    <w:rsid w:val="00BC11E8"/>
    <w:rsid w:val="00BC11F0"/>
    <w:rsid w:val="00BC122E"/>
    <w:rsid w:val="00BC12E1"/>
    <w:rsid w:val="00BC13D9"/>
    <w:rsid w:val="00BC1406"/>
    <w:rsid w:val="00BC1476"/>
    <w:rsid w:val="00BC1594"/>
    <w:rsid w:val="00BC1642"/>
    <w:rsid w:val="00BC16A1"/>
    <w:rsid w:val="00BC16C6"/>
    <w:rsid w:val="00BC187D"/>
    <w:rsid w:val="00BC1959"/>
    <w:rsid w:val="00BC19EF"/>
    <w:rsid w:val="00BC1A35"/>
    <w:rsid w:val="00BC1A43"/>
    <w:rsid w:val="00BC1A7F"/>
    <w:rsid w:val="00BC1C7E"/>
    <w:rsid w:val="00BC1D61"/>
    <w:rsid w:val="00BC1EFE"/>
    <w:rsid w:val="00BC1F32"/>
    <w:rsid w:val="00BC1F88"/>
    <w:rsid w:val="00BC1FBA"/>
    <w:rsid w:val="00BC2032"/>
    <w:rsid w:val="00BC208F"/>
    <w:rsid w:val="00BC20DB"/>
    <w:rsid w:val="00BC212F"/>
    <w:rsid w:val="00BC21F1"/>
    <w:rsid w:val="00BC2277"/>
    <w:rsid w:val="00BC23E0"/>
    <w:rsid w:val="00BC2517"/>
    <w:rsid w:val="00BC258E"/>
    <w:rsid w:val="00BC26DD"/>
    <w:rsid w:val="00BC26E9"/>
    <w:rsid w:val="00BC2724"/>
    <w:rsid w:val="00BC27EA"/>
    <w:rsid w:val="00BC2802"/>
    <w:rsid w:val="00BC2837"/>
    <w:rsid w:val="00BC2895"/>
    <w:rsid w:val="00BC28A9"/>
    <w:rsid w:val="00BC29CD"/>
    <w:rsid w:val="00BC2C6E"/>
    <w:rsid w:val="00BC2D25"/>
    <w:rsid w:val="00BC2E24"/>
    <w:rsid w:val="00BC2ED1"/>
    <w:rsid w:val="00BC2F41"/>
    <w:rsid w:val="00BC2FD0"/>
    <w:rsid w:val="00BC3011"/>
    <w:rsid w:val="00BC3116"/>
    <w:rsid w:val="00BC312E"/>
    <w:rsid w:val="00BC32C4"/>
    <w:rsid w:val="00BC32EC"/>
    <w:rsid w:val="00BC3448"/>
    <w:rsid w:val="00BC3487"/>
    <w:rsid w:val="00BC34BB"/>
    <w:rsid w:val="00BC3616"/>
    <w:rsid w:val="00BC3666"/>
    <w:rsid w:val="00BC366D"/>
    <w:rsid w:val="00BC372C"/>
    <w:rsid w:val="00BC3774"/>
    <w:rsid w:val="00BC37A7"/>
    <w:rsid w:val="00BC382E"/>
    <w:rsid w:val="00BC3848"/>
    <w:rsid w:val="00BC3B38"/>
    <w:rsid w:val="00BC3CBF"/>
    <w:rsid w:val="00BC3D4F"/>
    <w:rsid w:val="00BC3D9D"/>
    <w:rsid w:val="00BC3DEA"/>
    <w:rsid w:val="00BC3E82"/>
    <w:rsid w:val="00BC403A"/>
    <w:rsid w:val="00BC41C0"/>
    <w:rsid w:val="00BC41E7"/>
    <w:rsid w:val="00BC42BE"/>
    <w:rsid w:val="00BC42E0"/>
    <w:rsid w:val="00BC4382"/>
    <w:rsid w:val="00BC4428"/>
    <w:rsid w:val="00BC47D4"/>
    <w:rsid w:val="00BC489F"/>
    <w:rsid w:val="00BC48F4"/>
    <w:rsid w:val="00BC4911"/>
    <w:rsid w:val="00BC4A2C"/>
    <w:rsid w:val="00BC4A3E"/>
    <w:rsid w:val="00BC4BAB"/>
    <w:rsid w:val="00BC4CB9"/>
    <w:rsid w:val="00BC4D66"/>
    <w:rsid w:val="00BC4E32"/>
    <w:rsid w:val="00BC4E3C"/>
    <w:rsid w:val="00BC4F25"/>
    <w:rsid w:val="00BC4F4A"/>
    <w:rsid w:val="00BC5046"/>
    <w:rsid w:val="00BC5280"/>
    <w:rsid w:val="00BC52D0"/>
    <w:rsid w:val="00BC52E3"/>
    <w:rsid w:val="00BC531E"/>
    <w:rsid w:val="00BC5384"/>
    <w:rsid w:val="00BC53AB"/>
    <w:rsid w:val="00BC53E6"/>
    <w:rsid w:val="00BC5666"/>
    <w:rsid w:val="00BC576D"/>
    <w:rsid w:val="00BC5787"/>
    <w:rsid w:val="00BC58B6"/>
    <w:rsid w:val="00BC5946"/>
    <w:rsid w:val="00BC595E"/>
    <w:rsid w:val="00BC59D7"/>
    <w:rsid w:val="00BC5A21"/>
    <w:rsid w:val="00BC5AF8"/>
    <w:rsid w:val="00BC5C1D"/>
    <w:rsid w:val="00BC5C49"/>
    <w:rsid w:val="00BC5C4D"/>
    <w:rsid w:val="00BC5CA9"/>
    <w:rsid w:val="00BC5D22"/>
    <w:rsid w:val="00BC5E5B"/>
    <w:rsid w:val="00BC5FC3"/>
    <w:rsid w:val="00BC5FF9"/>
    <w:rsid w:val="00BC60B1"/>
    <w:rsid w:val="00BC6120"/>
    <w:rsid w:val="00BC6402"/>
    <w:rsid w:val="00BC6484"/>
    <w:rsid w:val="00BC65B6"/>
    <w:rsid w:val="00BC65CD"/>
    <w:rsid w:val="00BC65FD"/>
    <w:rsid w:val="00BC6601"/>
    <w:rsid w:val="00BC68EB"/>
    <w:rsid w:val="00BC6954"/>
    <w:rsid w:val="00BC6B0E"/>
    <w:rsid w:val="00BC6B1D"/>
    <w:rsid w:val="00BC6D39"/>
    <w:rsid w:val="00BC6D47"/>
    <w:rsid w:val="00BC6E89"/>
    <w:rsid w:val="00BC6E99"/>
    <w:rsid w:val="00BC6EDD"/>
    <w:rsid w:val="00BC6F0D"/>
    <w:rsid w:val="00BC6F44"/>
    <w:rsid w:val="00BC6F9D"/>
    <w:rsid w:val="00BC7136"/>
    <w:rsid w:val="00BC7146"/>
    <w:rsid w:val="00BC7266"/>
    <w:rsid w:val="00BC7285"/>
    <w:rsid w:val="00BC7414"/>
    <w:rsid w:val="00BC742C"/>
    <w:rsid w:val="00BC7545"/>
    <w:rsid w:val="00BC759E"/>
    <w:rsid w:val="00BC75B7"/>
    <w:rsid w:val="00BC7681"/>
    <w:rsid w:val="00BC7714"/>
    <w:rsid w:val="00BC77E3"/>
    <w:rsid w:val="00BC7A1E"/>
    <w:rsid w:val="00BC7A26"/>
    <w:rsid w:val="00BC7A46"/>
    <w:rsid w:val="00BC7C9E"/>
    <w:rsid w:val="00BC7CEC"/>
    <w:rsid w:val="00BC7D56"/>
    <w:rsid w:val="00BC7DD6"/>
    <w:rsid w:val="00BC7F3B"/>
    <w:rsid w:val="00BC7F85"/>
    <w:rsid w:val="00BD0020"/>
    <w:rsid w:val="00BD0062"/>
    <w:rsid w:val="00BD0210"/>
    <w:rsid w:val="00BD027C"/>
    <w:rsid w:val="00BD02F9"/>
    <w:rsid w:val="00BD03E7"/>
    <w:rsid w:val="00BD0502"/>
    <w:rsid w:val="00BD054F"/>
    <w:rsid w:val="00BD081B"/>
    <w:rsid w:val="00BD0BC2"/>
    <w:rsid w:val="00BD0C75"/>
    <w:rsid w:val="00BD0C78"/>
    <w:rsid w:val="00BD0C85"/>
    <w:rsid w:val="00BD0D94"/>
    <w:rsid w:val="00BD0F51"/>
    <w:rsid w:val="00BD10AD"/>
    <w:rsid w:val="00BD10F3"/>
    <w:rsid w:val="00BD1113"/>
    <w:rsid w:val="00BD11A1"/>
    <w:rsid w:val="00BD11C8"/>
    <w:rsid w:val="00BD12AB"/>
    <w:rsid w:val="00BD1325"/>
    <w:rsid w:val="00BD1350"/>
    <w:rsid w:val="00BD138F"/>
    <w:rsid w:val="00BD13E9"/>
    <w:rsid w:val="00BD1583"/>
    <w:rsid w:val="00BD15B8"/>
    <w:rsid w:val="00BD1657"/>
    <w:rsid w:val="00BD1679"/>
    <w:rsid w:val="00BD169E"/>
    <w:rsid w:val="00BD1729"/>
    <w:rsid w:val="00BD18A8"/>
    <w:rsid w:val="00BD194D"/>
    <w:rsid w:val="00BD19C0"/>
    <w:rsid w:val="00BD1A33"/>
    <w:rsid w:val="00BD1A77"/>
    <w:rsid w:val="00BD1A7C"/>
    <w:rsid w:val="00BD1ADE"/>
    <w:rsid w:val="00BD1C09"/>
    <w:rsid w:val="00BD1C1E"/>
    <w:rsid w:val="00BD1CF6"/>
    <w:rsid w:val="00BD208A"/>
    <w:rsid w:val="00BD22AF"/>
    <w:rsid w:val="00BD2454"/>
    <w:rsid w:val="00BD24BD"/>
    <w:rsid w:val="00BD24E0"/>
    <w:rsid w:val="00BD2507"/>
    <w:rsid w:val="00BD2627"/>
    <w:rsid w:val="00BD26FB"/>
    <w:rsid w:val="00BD282E"/>
    <w:rsid w:val="00BD2832"/>
    <w:rsid w:val="00BD288C"/>
    <w:rsid w:val="00BD28C8"/>
    <w:rsid w:val="00BD28E5"/>
    <w:rsid w:val="00BD2944"/>
    <w:rsid w:val="00BD29BE"/>
    <w:rsid w:val="00BD2C55"/>
    <w:rsid w:val="00BD2C71"/>
    <w:rsid w:val="00BD2DC9"/>
    <w:rsid w:val="00BD2E2B"/>
    <w:rsid w:val="00BD2E39"/>
    <w:rsid w:val="00BD2ED3"/>
    <w:rsid w:val="00BD2FCB"/>
    <w:rsid w:val="00BD30E7"/>
    <w:rsid w:val="00BD3166"/>
    <w:rsid w:val="00BD31C9"/>
    <w:rsid w:val="00BD31E6"/>
    <w:rsid w:val="00BD31F7"/>
    <w:rsid w:val="00BD326B"/>
    <w:rsid w:val="00BD32A0"/>
    <w:rsid w:val="00BD332D"/>
    <w:rsid w:val="00BD33BB"/>
    <w:rsid w:val="00BD340D"/>
    <w:rsid w:val="00BD348B"/>
    <w:rsid w:val="00BD3576"/>
    <w:rsid w:val="00BD3634"/>
    <w:rsid w:val="00BD36C8"/>
    <w:rsid w:val="00BD36E6"/>
    <w:rsid w:val="00BD37F4"/>
    <w:rsid w:val="00BD37F5"/>
    <w:rsid w:val="00BD38A5"/>
    <w:rsid w:val="00BD393D"/>
    <w:rsid w:val="00BD3A55"/>
    <w:rsid w:val="00BD3C1A"/>
    <w:rsid w:val="00BD3C1B"/>
    <w:rsid w:val="00BD3C26"/>
    <w:rsid w:val="00BD3C39"/>
    <w:rsid w:val="00BD3DA2"/>
    <w:rsid w:val="00BD3EF6"/>
    <w:rsid w:val="00BD3F16"/>
    <w:rsid w:val="00BD3F38"/>
    <w:rsid w:val="00BD4133"/>
    <w:rsid w:val="00BD413D"/>
    <w:rsid w:val="00BD41C0"/>
    <w:rsid w:val="00BD4242"/>
    <w:rsid w:val="00BD42E3"/>
    <w:rsid w:val="00BD4467"/>
    <w:rsid w:val="00BD44CB"/>
    <w:rsid w:val="00BD44D6"/>
    <w:rsid w:val="00BD4526"/>
    <w:rsid w:val="00BD480F"/>
    <w:rsid w:val="00BD49BB"/>
    <w:rsid w:val="00BD4A5F"/>
    <w:rsid w:val="00BD4B23"/>
    <w:rsid w:val="00BD4C91"/>
    <w:rsid w:val="00BD4CF1"/>
    <w:rsid w:val="00BD4D0E"/>
    <w:rsid w:val="00BD4D3E"/>
    <w:rsid w:val="00BD4D62"/>
    <w:rsid w:val="00BD4EBD"/>
    <w:rsid w:val="00BD4F87"/>
    <w:rsid w:val="00BD4FDE"/>
    <w:rsid w:val="00BD5194"/>
    <w:rsid w:val="00BD521B"/>
    <w:rsid w:val="00BD52AF"/>
    <w:rsid w:val="00BD53B7"/>
    <w:rsid w:val="00BD54D9"/>
    <w:rsid w:val="00BD54F6"/>
    <w:rsid w:val="00BD5710"/>
    <w:rsid w:val="00BD575D"/>
    <w:rsid w:val="00BD57B1"/>
    <w:rsid w:val="00BD5AD8"/>
    <w:rsid w:val="00BD5B6A"/>
    <w:rsid w:val="00BD5BA6"/>
    <w:rsid w:val="00BD5CDD"/>
    <w:rsid w:val="00BD5D72"/>
    <w:rsid w:val="00BD5DF5"/>
    <w:rsid w:val="00BD5F1B"/>
    <w:rsid w:val="00BD5F1F"/>
    <w:rsid w:val="00BD5F96"/>
    <w:rsid w:val="00BD5FB5"/>
    <w:rsid w:val="00BD5FC8"/>
    <w:rsid w:val="00BD60E6"/>
    <w:rsid w:val="00BD6258"/>
    <w:rsid w:val="00BD62E8"/>
    <w:rsid w:val="00BD634C"/>
    <w:rsid w:val="00BD6756"/>
    <w:rsid w:val="00BD6862"/>
    <w:rsid w:val="00BD68A9"/>
    <w:rsid w:val="00BD68DF"/>
    <w:rsid w:val="00BD6A03"/>
    <w:rsid w:val="00BD6A56"/>
    <w:rsid w:val="00BD6B0A"/>
    <w:rsid w:val="00BD6B41"/>
    <w:rsid w:val="00BD6D64"/>
    <w:rsid w:val="00BD6E3C"/>
    <w:rsid w:val="00BD6E71"/>
    <w:rsid w:val="00BD6EE4"/>
    <w:rsid w:val="00BD6F07"/>
    <w:rsid w:val="00BD6F1E"/>
    <w:rsid w:val="00BD6F38"/>
    <w:rsid w:val="00BD6F61"/>
    <w:rsid w:val="00BD6FD7"/>
    <w:rsid w:val="00BD7000"/>
    <w:rsid w:val="00BD7109"/>
    <w:rsid w:val="00BD7170"/>
    <w:rsid w:val="00BD71CA"/>
    <w:rsid w:val="00BD720A"/>
    <w:rsid w:val="00BD735E"/>
    <w:rsid w:val="00BD74CC"/>
    <w:rsid w:val="00BD7714"/>
    <w:rsid w:val="00BD77DF"/>
    <w:rsid w:val="00BD7881"/>
    <w:rsid w:val="00BD79F5"/>
    <w:rsid w:val="00BD7A03"/>
    <w:rsid w:val="00BD7AFD"/>
    <w:rsid w:val="00BD7BAE"/>
    <w:rsid w:val="00BD7C38"/>
    <w:rsid w:val="00BD7CB5"/>
    <w:rsid w:val="00BD7D9E"/>
    <w:rsid w:val="00BD7DBB"/>
    <w:rsid w:val="00BD7DF6"/>
    <w:rsid w:val="00BD7E5E"/>
    <w:rsid w:val="00BD7F63"/>
    <w:rsid w:val="00BD7F9C"/>
    <w:rsid w:val="00BD7FA2"/>
    <w:rsid w:val="00BE0030"/>
    <w:rsid w:val="00BE00A1"/>
    <w:rsid w:val="00BE00B1"/>
    <w:rsid w:val="00BE00E9"/>
    <w:rsid w:val="00BE012C"/>
    <w:rsid w:val="00BE01B2"/>
    <w:rsid w:val="00BE0238"/>
    <w:rsid w:val="00BE0252"/>
    <w:rsid w:val="00BE036F"/>
    <w:rsid w:val="00BE03D4"/>
    <w:rsid w:val="00BE03F2"/>
    <w:rsid w:val="00BE03FA"/>
    <w:rsid w:val="00BE0425"/>
    <w:rsid w:val="00BE04CF"/>
    <w:rsid w:val="00BE0579"/>
    <w:rsid w:val="00BE05AD"/>
    <w:rsid w:val="00BE0742"/>
    <w:rsid w:val="00BE0793"/>
    <w:rsid w:val="00BE08DD"/>
    <w:rsid w:val="00BE096F"/>
    <w:rsid w:val="00BE09C9"/>
    <w:rsid w:val="00BE0A1A"/>
    <w:rsid w:val="00BE0B65"/>
    <w:rsid w:val="00BE0C00"/>
    <w:rsid w:val="00BE0C23"/>
    <w:rsid w:val="00BE0C39"/>
    <w:rsid w:val="00BE0C91"/>
    <w:rsid w:val="00BE0CB9"/>
    <w:rsid w:val="00BE0E46"/>
    <w:rsid w:val="00BE1192"/>
    <w:rsid w:val="00BE1380"/>
    <w:rsid w:val="00BE1569"/>
    <w:rsid w:val="00BE176A"/>
    <w:rsid w:val="00BE17C0"/>
    <w:rsid w:val="00BE1957"/>
    <w:rsid w:val="00BE1991"/>
    <w:rsid w:val="00BE1A08"/>
    <w:rsid w:val="00BE1C60"/>
    <w:rsid w:val="00BE1D34"/>
    <w:rsid w:val="00BE1E28"/>
    <w:rsid w:val="00BE1E49"/>
    <w:rsid w:val="00BE1F8F"/>
    <w:rsid w:val="00BE2181"/>
    <w:rsid w:val="00BE21C4"/>
    <w:rsid w:val="00BE227C"/>
    <w:rsid w:val="00BE23D2"/>
    <w:rsid w:val="00BE23EA"/>
    <w:rsid w:val="00BE23F9"/>
    <w:rsid w:val="00BE247F"/>
    <w:rsid w:val="00BE248B"/>
    <w:rsid w:val="00BE2513"/>
    <w:rsid w:val="00BE278A"/>
    <w:rsid w:val="00BE27BF"/>
    <w:rsid w:val="00BE27F6"/>
    <w:rsid w:val="00BE287E"/>
    <w:rsid w:val="00BE290C"/>
    <w:rsid w:val="00BE2964"/>
    <w:rsid w:val="00BE29C9"/>
    <w:rsid w:val="00BE29E8"/>
    <w:rsid w:val="00BE2A71"/>
    <w:rsid w:val="00BE2AAB"/>
    <w:rsid w:val="00BE2BED"/>
    <w:rsid w:val="00BE2C9A"/>
    <w:rsid w:val="00BE2D9C"/>
    <w:rsid w:val="00BE2E26"/>
    <w:rsid w:val="00BE2FFC"/>
    <w:rsid w:val="00BE3057"/>
    <w:rsid w:val="00BE30F0"/>
    <w:rsid w:val="00BE3111"/>
    <w:rsid w:val="00BE3113"/>
    <w:rsid w:val="00BE323A"/>
    <w:rsid w:val="00BE3333"/>
    <w:rsid w:val="00BE338A"/>
    <w:rsid w:val="00BE33D4"/>
    <w:rsid w:val="00BE34B8"/>
    <w:rsid w:val="00BE3564"/>
    <w:rsid w:val="00BE3602"/>
    <w:rsid w:val="00BE3650"/>
    <w:rsid w:val="00BE37EE"/>
    <w:rsid w:val="00BE3800"/>
    <w:rsid w:val="00BE3964"/>
    <w:rsid w:val="00BE3A87"/>
    <w:rsid w:val="00BE3B0D"/>
    <w:rsid w:val="00BE3CCC"/>
    <w:rsid w:val="00BE3DC4"/>
    <w:rsid w:val="00BE3DE3"/>
    <w:rsid w:val="00BE3E21"/>
    <w:rsid w:val="00BE3EB4"/>
    <w:rsid w:val="00BE3EBD"/>
    <w:rsid w:val="00BE3FCF"/>
    <w:rsid w:val="00BE400C"/>
    <w:rsid w:val="00BE4055"/>
    <w:rsid w:val="00BE4072"/>
    <w:rsid w:val="00BE4192"/>
    <w:rsid w:val="00BE42AB"/>
    <w:rsid w:val="00BE4370"/>
    <w:rsid w:val="00BE4392"/>
    <w:rsid w:val="00BE4436"/>
    <w:rsid w:val="00BE44D7"/>
    <w:rsid w:val="00BE4689"/>
    <w:rsid w:val="00BE46B1"/>
    <w:rsid w:val="00BE46C8"/>
    <w:rsid w:val="00BE4AA8"/>
    <w:rsid w:val="00BE4B53"/>
    <w:rsid w:val="00BE4BB5"/>
    <w:rsid w:val="00BE4C0B"/>
    <w:rsid w:val="00BE4C69"/>
    <w:rsid w:val="00BE4CB7"/>
    <w:rsid w:val="00BE4D83"/>
    <w:rsid w:val="00BE4DE6"/>
    <w:rsid w:val="00BE4F02"/>
    <w:rsid w:val="00BE502D"/>
    <w:rsid w:val="00BE509E"/>
    <w:rsid w:val="00BE5168"/>
    <w:rsid w:val="00BE51C7"/>
    <w:rsid w:val="00BE535F"/>
    <w:rsid w:val="00BE53C6"/>
    <w:rsid w:val="00BE5489"/>
    <w:rsid w:val="00BE5671"/>
    <w:rsid w:val="00BE5673"/>
    <w:rsid w:val="00BE57A4"/>
    <w:rsid w:val="00BE580F"/>
    <w:rsid w:val="00BE582F"/>
    <w:rsid w:val="00BE58C9"/>
    <w:rsid w:val="00BE5A46"/>
    <w:rsid w:val="00BE5B32"/>
    <w:rsid w:val="00BE5E2E"/>
    <w:rsid w:val="00BE5EE2"/>
    <w:rsid w:val="00BE5F16"/>
    <w:rsid w:val="00BE620A"/>
    <w:rsid w:val="00BE627A"/>
    <w:rsid w:val="00BE6401"/>
    <w:rsid w:val="00BE640D"/>
    <w:rsid w:val="00BE66B1"/>
    <w:rsid w:val="00BE6737"/>
    <w:rsid w:val="00BE6785"/>
    <w:rsid w:val="00BE6934"/>
    <w:rsid w:val="00BE69A0"/>
    <w:rsid w:val="00BE69CA"/>
    <w:rsid w:val="00BE6C25"/>
    <w:rsid w:val="00BE6CDF"/>
    <w:rsid w:val="00BE6DC4"/>
    <w:rsid w:val="00BE6DDD"/>
    <w:rsid w:val="00BE6E16"/>
    <w:rsid w:val="00BE6ED7"/>
    <w:rsid w:val="00BE6F15"/>
    <w:rsid w:val="00BE6F84"/>
    <w:rsid w:val="00BE71A4"/>
    <w:rsid w:val="00BE71BA"/>
    <w:rsid w:val="00BE71C7"/>
    <w:rsid w:val="00BE7212"/>
    <w:rsid w:val="00BE723A"/>
    <w:rsid w:val="00BE72AD"/>
    <w:rsid w:val="00BE72EA"/>
    <w:rsid w:val="00BE7375"/>
    <w:rsid w:val="00BE7414"/>
    <w:rsid w:val="00BE742A"/>
    <w:rsid w:val="00BE74C8"/>
    <w:rsid w:val="00BE7552"/>
    <w:rsid w:val="00BE7560"/>
    <w:rsid w:val="00BE75E1"/>
    <w:rsid w:val="00BE76BC"/>
    <w:rsid w:val="00BE76D3"/>
    <w:rsid w:val="00BE7897"/>
    <w:rsid w:val="00BE78DF"/>
    <w:rsid w:val="00BE7A6B"/>
    <w:rsid w:val="00BE7B8B"/>
    <w:rsid w:val="00BE7C77"/>
    <w:rsid w:val="00BE7CCC"/>
    <w:rsid w:val="00BE7D6B"/>
    <w:rsid w:val="00BE7EE3"/>
    <w:rsid w:val="00BE7FA7"/>
    <w:rsid w:val="00BF011A"/>
    <w:rsid w:val="00BF015A"/>
    <w:rsid w:val="00BF0192"/>
    <w:rsid w:val="00BF01A3"/>
    <w:rsid w:val="00BF02B3"/>
    <w:rsid w:val="00BF02C6"/>
    <w:rsid w:val="00BF02E4"/>
    <w:rsid w:val="00BF0476"/>
    <w:rsid w:val="00BF050D"/>
    <w:rsid w:val="00BF0560"/>
    <w:rsid w:val="00BF05B2"/>
    <w:rsid w:val="00BF05CB"/>
    <w:rsid w:val="00BF086D"/>
    <w:rsid w:val="00BF0AD3"/>
    <w:rsid w:val="00BF0B5C"/>
    <w:rsid w:val="00BF0C87"/>
    <w:rsid w:val="00BF0D2E"/>
    <w:rsid w:val="00BF0DDD"/>
    <w:rsid w:val="00BF102F"/>
    <w:rsid w:val="00BF10C0"/>
    <w:rsid w:val="00BF10CD"/>
    <w:rsid w:val="00BF10D1"/>
    <w:rsid w:val="00BF110F"/>
    <w:rsid w:val="00BF1133"/>
    <w:rsid w:val="00BF1157"/>
    <w:rsid w:val="00BF1289"/>
    <w:rsid w:val="00BF13BF"/>
    <w:rsid w:val="00BF1472"/>
    <w:rsid w:val="00BF155B"/>
    <w:rsid w:val="00BF1603"/>
    <w:rsid w:val="00BF1696"/>
    <w:rsid w:val="00BF17CC"/>
    <w:rsid w:val="00BF1892"/>
    <w:rsid w:val="00BF18F3"/>
    <w:rsid w:val="00BF19B4"/>
    <w:rsid w:val="00BF1A13"/>
    <w:rsid w:val="00BF1A33"/>
    <w:rsid w:val="00BF1C64"/>
    <w:rsid w:val="00BF1C73"/>
    <w:rsid w:val="00BF1C76"/>
    <w:rsid w:val="00BF1CEF"/>
    <w:rsid w:val="00BF1EF5"/>
    <w:rsid w:val="00BF1FAC"/>
    <w:rsid w:val="00BF2066"/>
    <w:rsid w:val="00BF209D"/>
    <w:rsid w:val="00BF20CE"/>
    <w:rsid w:val="00BF21A8"/>
    <w:rsid w:val="00BF243B"/>
    <w:rsid w:val="00BF245E"/>
    <w:rsid w:val="00BF2471"/>
    <w:rsid w:val="00BF2474"/>
    <w:rsid w:val="00BF2502"/>
    <w:rsid w:val="00BF2543"/>
    <w:rsid w:val="00BF2A9E"/>
    <w:rsid w:val="00BF2B41"/>
    <w:rsid w:val="00BF2BCC"/>
    <w:rsid w:val="00BF2CE2"/>
    <w:rsid w:val="00BF2EA6"/>
    <w:rsid w:val="00BF2F18"/>
    <w:rsid w:val="00BF2F69"/>
    <w:rsid w:val="00BF3006"/>
    <w:rsid w:val="00BF3028"/>
    <w:rsid w:val="00BF30CF"/>
    <w:rsid w:val="00BF30F9"/>
    <w:rsid w:val="00BF31FC"/>
    <w:rsid w:val="00BF3351"/>
    <w:rsid w:val="00BF337A"/>
    <w:rsid w:val="00BF33A0"/>
    <w:rsid w:val="00BF3402"/>
    <w:rsid w:val="00BF3645"/>
    <w:rsid w:val="00BF3843"/>
    <w:rsid w:val="00BF38E5"/>
    <w:rsid w:val="00BF392A"/>
    <w:rsid w:val="00BF39B0"/>
    <w:rsid w:val="00BF39B7"/>
    <w:rsid w:val="00BF3A7E"/>
    <w:rsid w:val="00BF3A90"/>
    <w:rsid w:val="00BF3AB2"/>
    <w:rsid w:val="00BF3AF7"/>
    <w:rsid w:val="00BF3D45"/>
    <w:rsid w:val="00BF3DA3"/>
    <w:rsid w:val="00BF3DDF"/>
    <w:rsid w:val="00BF3ED9"/>
    <w:rsid w:val="00BF3FF7"/>
    <w:rsid w:val="00BF4031"/>
    <w:rsid w:val="00BF40C8"/>
    <w:rsid w:val="00BF41BF"/>
    <w:rsid w:val="00BF4244"/>
    <w:rsid w:val="00BF424E"/>
    <w:rsid w:val="00BF42DC"/>
    <w:rsid w:val="00BF43F2"/>
    <w:rsid w:val="00BF4516"/>
    <w:rsid w:val="00BF4619"/>
    <w:rsid w:val="00BF4718"/>
    <w:rsid w:val="00BF47EB"/>
    <w:rsid w:val="00BF4809"/>
    <w:rsid w:val="00BF4946"/>
    <w:rsid w:val="00BF4A21"/>
    <w:rsid w:val="00BF4A8E"/>
    <w:rsid w:val="00BF4B06"/>
    <w:rsid w:val="00BF4B16"/>
    <w:rsid w:val="00BF4B7B"/>
    <w:rsid w:val="00BF4C1F"/>
    <w:rsid w:val="00BF4D2D"/>
    <w:rsid w:val="00BF4E2E"/>
    <w:rsid w:val="00BF4E71"/>
    <w:rsid w:val="00BF4FEB"/>
    <w:rsid w:val="00BF4FFF"/>
    <w:rsid w:val="00BF5020"/>
    <w:rsid w:val="00BF506D"/>
    <w:rsid w:val="00BF5080"/>
    <w:rsid w:val="00BF510F"/>
    <w:rsid w:val="00BF5156"/>
    <w:rsid w:val="00BF527B"/>
    <w:rsid w:val="00BF5290"/>
    <w:rsid w:val="00BF52BC"/>
    <w:rsid w:val="00BF52D5"/>
    <w:rsid w:val="00BF52E5"/>
    <w:rsid w:val="00BF52FE"/>
    <w:rsid w:val="00BF54FB"/>
    <w:rsid w:val="00BF5588"/>
    <w:rsid w:val="00BF55A6"/>
    <w:rsid w:val="00BF55F4"/>
    <w:rsid w:val="00BF5630"/>
    <w:rsid w:val="00BF565F"/>
    <w:rsid w:val="00BF56B0"/>
    <w:rsid w:val="00BF56C6"/>
    <w:rsid w:val="00BF56F9"/>
    <w:rsid w:val="00BF5726"/>
    <w:rsid w:val="00BF5734"/>
    <w:rsid w:val="00BF576F"/>
    <w:rsid w:val="00BF57C2"/>
    <w:rsid w:val="00BF57E4"/>
    <w:rsid w:val="00BF57E8"/>
    <w:rsid w:val="00BF5862"/>
    <w:rsid w:val="00BF58B7"/>
    <w:rsid w:val="00BF5A53"/>
    <w:rsid w:val="00BF5A8D"/>
    <w:rsid w:val="00BF5AC9"/>
    <w:rsid w:val="00BF5AFE"/>
    <w:rsid w:val="00BF5B46"/>
    <w:rsid w:val="00BF5B48"/>
    <w:rsid w:val="00BF5B4C"/>
    <w:rsid w:val="00BF5B91"/>
    <w:rsid w:val="00BF5BC1"/>
    <w:rsid w:val="00BF5ECB"/>
    <w:rsid w:val="00BF5F5A"/>
    <w:rsid w:val="00BF60EF"/>
    <w:rsid w:val="00BF60FB"/>
    <w:rsid w:val="00BF61E3"/>
    <w:rsid w:val="00BF6361"/>
    <w:rsid w:val="00BF6383"/>
    <w:rsid w:val="00BF6496"/>
    <w:rsid w:val="00BF64A2"/>
    <w:rsid w:val="00BF657E"/>
    <w:rsid w:val="00BF65A5"/>
    <w:rsid w:val="00BF65DF"/>
    <w:rsid w:val="00BF6620"/>
    <w:rsid w:val="00BF668E"/>
    <w:rsid w:val="00BF6745"/>
    <w:rsid w:val="00BF6773"/>
    <w:rsid w:val="00BF67EB"/>
    <w:rsid w:val="00BF684C"/>
    <w:rsid w:val="00BF6864"/>
    <w:rsid w:val="00BF6865"/>
    <w:rsid w:val="00BF697B"/>
    <w:rsid w:val="00BF699D"/>
    <w:rsid w:val="00BF69A4"/>
    <w:rsid w:val="00BF69CF"/>
    <w:rsid w:val="00BF6A06"/>
    <w:rsid w:val="00BF6ABA"/>
    <w:rsid w:val="00BF6B2A"/>
    <w:rsid w:val="00BF6BAF"/>
    <w:rsid w:val="00BF6BDD"/>
    <w:rsid w:val="00BF6C48"/>
    <w:rsid w:val="00BF6C8A"/>
    <w:rsid w:val="00BF6D98"/>
    <w:rsid w:val="00BF6E92"/>
    <w:rsid w:val="00BF6F0C"/>
    <w:rsid w:val="00BF6FED"/>
    <w:rsid w:val="00BF702C"/>
    <w:rsid w:val="00BF71DB"/>
    <w:rsid w:val="00BF7430"/>
    <w:rsid w:val="00BF7437"/>
    <w:rsid w:val="00BF755F"/>
    <w:rsid w:val="00BF75F0"/>
    <w:rsid w:val="00BF76D5"/>
    <w:rsid w:val="00BF7764"/>
    <w:rsid w:val="00BF7772"/>
    <w:rsid w:val="00BF7A0D"/>
    <w:rsid w:val="00BF7B3E"/>
    <w:rsid w:val="00BF7B69"/>
    <w:rsid w:val="00BF7CB9"/>
    <w:rsid w:val="00BF7D47"/>
    <w:rsid w:val="00BF7FD7"/>
    <w:rsid w:val="00C00049"/>
    <w:rsid w:val="00C00085"/>
    <w:rsid w:val="00C000A8"/>
    <w:rsid w:val="00C00114"/>
    <w:rsid w:val="00C00138"/>
    <w:rsid w:val="00C0030A"/>
    <w:rsid w:val="00C0034E"/>
    <w:rsid w:val="00C003AD"/>
    <w:rsid w:val="00C003E3"/>
    <w:rsid w:val="00C00475"/>
    <w:rsid w:val="00C00492"/>
    <w:rsid w:val="00C004AA"/>
    <w:rsid w:val="00C00502"/>
    <w:rsid w:val="00C00568"/>
    <w:rsid w:val="00C00690"/>
    <w:rsid w:val="00C0084C"/>
    <w:rsid w:val="00C00859"/>
    <w:rsid w:val="00C008B9"/>
    <w:rsid w:val="00C00991"/>
    <w:rsid w:val="00C009A8"/>
    <w:rsid w:val="00C00A43"/>
    <w:rsid w:val="00C00A81"/>
    <w:rsid w:val="00C00BAE"/>
    <w:rsid w:val="00C00BBF"/>
    <w:rsid w:val="00C00C20"/>
    <w:rsid w:val="00C00C44"/>
    <w:rsid w:val="00C00C4A"/>
    <w:rsid w:val="00C00C5F"/>
    <w:rsid w:val="00C00CA5"/>
    <w:rsid w:val="00C00CC5"/>
    <w:rsid w:val="00C00CCE"/>
    <w:rsid w:val="00C00D12"/>
    <w:rsid w:val="00C00E22"/>
    <w:rsid w:val="00C015E0"/>
    <w:rsid w:val="00C016AD"/>
    <w:rsid w:val="00C01746"/>
    <w:rsid w:val="00C017DF"/>
    <w:rsid w:val="00C01881"/>
    <w:rsid w:val="00C01948"/>
    <w:rsid w:val="00C01B3A"/>
    <w:rsid w:val="00C01BD1"/>
    <w:rsid w:val="00C01CD9"/>
    <w:rsid w:val="00C01D56"/>
    <w:rsid w:val="00C01DA3"/>
    <w:rsid w:val="00C01DA5"/>
    <w:rsid w:val="00C01DD9"/>
    <w:rsid w:val="00C01E14"/>
    <w:rsid w:val="00C01E4D"/>
    <w:rsid w:val="00C01EBB"/>
    <w:rsid w:val="00C01F35"/>
    <w:rsid w:val="00C02070"/>
    <w:rsid w:val="00C020D4"/>
    <w:rsid w:val="00C0210A"/>
    <w:rsid w:val="00C0212C"/>
    <w:rsid w:val="00C0217A"/>
    <w:rsid w:val="00C021FC"/>
    <w:rsid w:val="00C02260"/>
    <w:rsid w:val="00C02475"/>
    <w:rsid w:val="00C02477"/>
    <w:rsid w:val="00C0254A"/>
    <w:rsid w:val="00C0255F"/>
    <w:rsid w:val="00C02570"/>
    <w:rsid w:val="00C025F9"/>
    <w:rsid w:val="00C0262C"/>
    <w:rsid w:val="00C0263A"/>
    <w:rsid w:val="00C026D0"/>
    <w:rsid w:val="00C0271E"/>
    <w:rsid w:val="00C0277E"/>
    <w:rsid w:val="00C027FD"/>
    <w:rsid w:val="00C0282A"/>
    <w:rsid w:val="00C0299E"/>
    <w:rsid w:val="00C02B7B"/>
    <w:rsid w:val="00C02C89"/>
    <w:rsid w:val="00C02CDA"/>
    <w:rsid w:val="00C02DB0"/>
    <w:rsid w:val="00C02FD1"/>
    <w:rsid w:val="00C030CA"/>
    <w:rsid w:val="00C03155"/>
    <w:rsid w:val="00C0315D"/>
    <w:rsid w:val="00C031EB"/>
    <w:rsid w:val="00C035BE"/>
    <w:rsid w:val="00C036DE"/>
    <w:rsid w:val="00C03792"/>
    <w:rsid w:val="00C038A7"/>
    <w:rsid w:val="00C03956"/>
    <w:rsid w:val="00C039D5"/>
    <w:rsid w:val="00C039F5"/>
    <w:rsid w:val="00C03A0A"/>
    <w:rsid w:val="00C03A56"/>
    <w:rsid w:val="00C03BCA"/>
    <w:rsid w:val="00C03CA6"/>
    <w:rsid w:val="00C03D5A"/>
    <w:rsid w:val="00C03E3F"/>
    <w:rsid w:val="00C03E40"/>
    <w:rsid w:val="00C03E41"/>
    <w:rsid w:val="00C03ED6"/>
    <w:rsid w:val="00C03EFE"/>
    <w:rsid w:val="00C04122"/>
    <w:rsid w:val="00C041B7"/>
    <w:rsid w:val="00C041F4"/>
    <w:rsid w:val="00C04209"/>
    <w:rsid w:val="00C04218"/>
    <w:rsid w:val="00C04343"/>
    <w:rsid w:val="00C043A3"/>
    <w:rsid w:val="00C0443E"/>
    <w:rsid w:val="00C04526"/>
    <w:rsid w:val="00C045A4"/>
    <w:rsid w:val="00C045CB"/>
    <w:rsid w:val="00C0460D"/>
    <w:rsid w:val="00C046D7"/>
    <w:rsid w:val="00C046E0"/>
    <w:rsid w:val="00C04778"/>
    <w:rsid w:val="00C047C0"/>
    <w:rsid w:val="00C047C4"/>
    <w:rsid w:val="00C0485F"/>
    <w:rsid w:val="00C04877"/>
    <w:rsid w:val="00C048F7"/>
    <w:rsid w:val="00C049ED"/>
    <w:rsid w:val="00C04A19"/>
    <w:rsid w:val="00C04AE7"/>
    <w:rsid w:val="00C04C4C"/>
    <w:rsid w:val="00C04C61"/>
    <w:rsid w:val="00C04C6A"/>
    <w:rsid w:val="00C04CFB"/>
    <w:rsid w:val="00C04DE8"/>
    <w:rsid w:val="00C04DED"/>
    <w:rsid w:val="00C04F10"/>
    <w:rsid w:val="00C04F58"/>
    <w:rsid w:val="00C04FBF"/>
    <w:rsid w:val="00C05030"/>
    <w:rsid w:val="00C05032"/>
    <w:rsid w:val="00C05039"/>
    <w:rsid w:val="00C05059"/>
    <w:rsid w:val="00C05209"/>
    <w:rsid w:val="00C05228"/>
    <w:rsid w:val="00C05251"/>
    <w:rsid w:val="00C0525B"/>
    <w:rsid w:val="00C0532B"/>
    <w:rsid w:val="00C05412"/>
    <w:rsid w:val="00C05437"/>
    <w:rsid w:val="00C054D4"/>
    <w:rsid w:val="00C054EC"/>
    <w:rsid w:val="00C0560F"/>
    <w:rsid w:val="00C056A2"/>
    <w:rsid w:val="00C056E9"/>
    <w:rsid w:val="00C0570A"/>
    <w:rsid w:val="00C05744"/>
    <w:rsid w:val="00C05781"/>
    <w:rsid w:val="00C058EF"/>
    <w:rsid w:val="00C05B9A"/>
    <w:rsid w:val="00C05BAA"/>
    <w:rsid w:val="00C05D14"/>
    <w:rsid w:val="00C05EDF"/>
    <w:rsid w:val="00C061AF"/>
    <w:rsid w:val="00C0651E"/>
    <w:rsid w:val="00C065D9"/>
    <w:rsid w:val="00C067B1"/>
    <w:rsid w:val="00C067F2"/>
    <w:rsid w:val="00C0687A"/>
    <w:rsid w:val="00C0687E"/>
    <w:rsid w:val="00C06A33"/>
    <w:rsid w:val="00C06A37"/>
    <w:rsid w:val="00C06AD9"/>
    <w:rsid w:val="00C06B0F"/>
    <w:rsid w:val="00C06BBB"/>
    <w:rsid w:val="00C06BBD"/>
    <w:rsid w:val="00C06BDD"/>
    <w:rsid w:val="00C06C22"/>
    <w:rsid w:val="00C06CB0"/>
    <w:rsid w:val="00C06D83"/>
    <w:rsid w:val="00C06E21"/>
    <w:rsid w:val="00C06E8C"/>
    <w:rsid w:val="00C06E9B"/>
    <w:rsid w:val="00C06ED6"/>
    <w:rsid w:val="00C0700F"/>
    <w:rsid w:val="00C0714A"/>
    <w:rsid w:val="00C073D6"/>
    <w:rsid w:val="00C07800"/>
    <w:rsid w:val="00C07821"/>
    <w:rsid w:val="00C0785A"/>
    <w:rsid w:val="00C078BE"/>
    <w:rsid w:val="00C0790C"/>
    <w:rsid w:val="00C07B1F"/>
    <w:rsid w:val="00C07C29"/>
    <w:rsid w:val="00C07CA1"/>
    <w:rsid w:val="00C07E41"/>
    <w:rsid w:val="00C07E95"/>
    <w:rsid w:val="00C07F0B"/>
    <w:rsid w:val="00C100AA"/>
    <w:rsid w:val="00C10148"/>
    <w:rsid w:val="00C1028A"/>
    <w:rsid w:val="00C10316"/>
    <w:rsid w:val="00C1032A"/>
    <w:rsid w:val="00C10363"/>
    <w:rsid w:val="00C10432"/>
    <w:rsid w:val="00C10587"/>
    <w:rsid w:val="00C10779"/>
    <w:rsid w:val="00C107A0"/>
    <w:rsid w:val="00C107AC"/>
    <w:rsid w:val="00C10846"/>
    <w:rsid w:val="00C1089B"/>
    <w:rsid w:val="00C1097B"/>
    <w:rsid w:val="00C10B8F"/>
    <w:rsid w:val="00C10BCB"/>
    <w:rsid w:val="00C10C57"/>
    <w:rsid w:val="00C10C5B"/>
    <w:rsid w:val="00C10DB0"/>
    <w:rsid w:val="00C10E28"/>
    <w:rsid w:val="00C10E3B"/>
    <w:rsid w:val="00C10E40"/>
    <w:rsid w:val="00C10E6B"/>
    <w:rsid w:val="00C10E8E"/>
    <w:rsid w:val="00C1109C"/>
    <w:rsid w:val="00C110D3"/>
    <w:rsid w:val="00C110FB"/>
    <w:rsid w:val="00C111C6"/>
    <w:rsid w:val="00C111E3"/>
    <w:rsid w:val="00C11245"/>
    <w:rsid w:val="00C11288"/>
    <w:rsid w:val="00C112F6"/>
    <w:rsid w:val="00C11381"/>
    <w:rsid w:val="00C1139F"/>
    <w:rsid w:val="00C115B9"/>
    <w:rsid w:val="00C11871"/>
    <w:rsid w:val="00C11908"/>
    <w:rsid w:val="00C11AA7"/>
    <w:rsid w:val="00C11B26"/>
    <w:rsid w:val="00C11D43"/>
    <w:rsid w:val="00C11D66"/>
    <w:rsid w:val="00C11F39"/>
    <w:rsid w:val="00C120DE"/>
    <w:rsid w:val="00C12276"/>
    <w:rsid w:val="00C124BF"/>
    <w:rsid w:val="00C1275B"/>
    <w:rsid w:val="00C127CE"/>
    <w:rsid w:val="00C12A40"/>
    <w:rsid w:val="00C12A62"/>
    <w:rsid w:val="00C12AE5"/>
    <w:rsid w:val="00C12BA3"/>
    <w:rsid w:val="00C12BCB"/>
    <w:rsid w:val="00C12C3E"/>
    <w:rsid w:val="00C12C3F"/>
    <w:rsid w:val="00C12C66"/>
    <w:rsid w:val="00C12CBF"/>
    <w:rsid w:val="00C12D50"/>
    <w:rsid w:val="00C12D7B"/>
    <w:rsid w:val="00C12DA9"/>
    <w:rsid w:val="00C12DAB"/>
    <w:rsid w:val="00C12EA7"/>
    <w:rsid w:val="00C12F6B"/>
    <w:rsid w:val="00C12FC3"/>
    <w:rsid w:val="00C13129"/>
    <w:rsid w:val="00C131BA"/>
    <w:rsid w:val="00C132EC"/>
    <w:rsid w:val="00C1336B"/>
    <w:rsid w:val="00C13516"/>
    <w:rsid w:val="00C13571"/>
    <w:rsid w:val="00C13609"/>
    <w:rsid w:val="00C1360F"/>
    <w:rsid w:val="00C137B7"/>
    <w:rsid w:val="00C137B9"/>
    <w:rsid w:val="00C1394D"/>
    <w:rsid w:val="00C13B65"/>
    <w:rsid w:val="00C13B86"/>
    <w:rsid w:val="00C13C9B"/>
    <w:rsid w:val="00C13D17"/>
    <w:rsid w:val="00C13E20"/>
    <w:rsid w:val="00C13E37"/>
    <w:rsid w:val="00C13EB8"/>
    <w:rsid w:val="00C13EC3"/>
    <w:rsid w:val="00C13ED4"/>
    <w:rsid w:val="00C13EE5"/>
    <w:rsid w:val="00C13F1C"/>
    <w:rsid w:val="00C14032"/>
    <w:rsid w:val="00C140A4"/>
    <w:rsid w:val="00C141E5"/>
    <w:rsid w:val="00C14237"/>
    <w:rsid w:val="00C143BF"/>
    <w:rsid w:val="00C14426"/>
    <w:rsid w:val="00C1446A"/>
    <w:rsid w:val="00C1447A"/>
    <w:rsid w:val="00C144DF"/>
    <w:rsid w:val="00C146E5"/>
    <w:rsid w:val="00C148BD"/>
    <w:rsid w:val="00C149ED"/>
    <w:rsid w:val="00C14A18"/>
    <w:rsid w:val="00C14B90"/>
    <w:rsid w:val="00C14C26"/>
    <w:rsid w:val="00C14CE5"/>
    <w:rsid w:val="00C14E08"/>
    <w:rsid w:val="00C14E2A"/>
    <w:rsid w:val="00C14E52"/>
    <w:rsid w:val="00C14FCF"/>
    <w:rsid w:val="00C14FE6"/>
    <w:rsid w:val="00C1505D"/>
    <w:rsid w:val="00C15069"/>
    <w:rsid w:val="00C1519C"/>
    <w:rsid w:val="00C151A2"/>
    <w:rsid w:val="00C1529C"/>
    <w:rsid w:val="00C1530D"/>
    <w:rsid w:val="00C1531E"/>
    <w:rsid w:val="00C15350"/>
    <w:rsid w:val="00C15361"/>
    <w:rsid w:val="00C1551C"/>
    <w:rsid w:val="00C155F6"/>
    <w:rsid w:val="00C15716"/>
    <w:rsid w:val="00C15736"/>
    <w:rsid w:val="00C15860"/>
    <w:rsid w:val="00C158CC"/>
    <w:rsid w:val="00C1592D"/>
    <w:rsid w:val="00C15A05"/>
    <w:rsid w:val="00C15AB7"/>
    <w:rsid w:val="00C15C7A"/>
    <w:rsid w:val="00C15DB9"/>
    <w:rsid w:val="00C15DFD"/>
    <w:rsid w:val="00C15E35"/>
    <w:rsid w:val="00C15E60"/>
    <w:rsid w:val="00C15E8E"/>
    <w:rsid w:val="00C15F13"/>
    <w:rsid w:val="00C15F3C"/>
    <w:rsid w:val="00C160F1"/>
    <w:rsid w:val="00C161CF"/>
    <w:rsid w:val="00C16202"/>
    <w:rsid w:val="00C16337"/>
    <w:rsid w:val="00C16341"/>
    <w:rsid w:val="00C16413"/>
    <w:rsid w:val="00C16447"/>
    <w:rsid w:val="00C165AB"/>
    <w:rsid w:val="00C1666F"/>
    <w:rsid w:val="00C16679"/>
    <w:rsid w:val="00C16693"/>
    <w:rsid w:val="00C16798"/>
    <w:rsid w:val="00C168C6"/>
    <w:rsid w:val="00C16920"/>
    <w:rsid w:val="00C1696B"/>
    <w:rsid w:val="00C169C3"/>
    <w:rsid w:val="00C16A7E"/>
    <w:rsid w:val="00C16AE1"/>
    <w:rsid w:val="00C16B8C"/>
    <w:rsid w:val="00C16C1B"/>
    <w:rsid w:val="00C16C87"/>
    <w:rsid w:val="00C16CF5"/>
    <w:rsid w:val="00C16D57"/>
    <w:rsid w:val="00C16D71"/>
    <w:rsid w:val="00C16DDE"/>
    <w:rsid w:val="00C16E69"/>
    <w:rsid w:val="00C16F08"/>
    <w:rsid w:val="00C17012"/>
    <w:rsid w:val="00C17244"/>
    <w:rsid w:val="00C173BF"/>
    <w:rsid w:val="00C173C0"/>
    <w:rsid w:val="00C173F3"/>
    <w:rsid w:val="00C17438"/>
    <w:rsid w:val="00C1748A"/>
    <w:rsid w:val="00C174CC"/>
    <w:rsid w:val="00C176BF"/>
    <w:rsid w:val="00C17773"/>
    <w:rsid w:val="00C1787F"/>
    <w:rsid w:val="00C17A79"/>
    <w:rsid w:val="00C17B87"/>
    <w:rsid w:val="00C17BE6"/>
    <w:rsid w:val="00C17BF9"/>
    <w:rsid w:val="00C17C5F"/>
    <w:rsid w:val="00C17D08"/>
    <w:rsid w:val="00C17DB9"/>
    <w:rsid w:val="00C17DE3"/>
    <w:rsid w:val="00C17E33"/>
    <w:rsid w:val="00C17EC6"/>
    <w:rsid w:val="00C2001D"/>
    <w:rsid w:val="00C20035"/>
    <w:rsid w:val="00C200C3"/>
    <w:rsid w:val="00C200C9"/>
    <w:rsid w:val="00C203AC"/>
    <w:rsid w:val="00C203D1"/>
    <w:rsid w:val="00C204F1"/>
    <w:rsid w:val="00C204F7"/>
    <w:rsid w:val="00C2056C"/>
    <w:rsid w:val="00C207AD"/>
    <w:rsid w:val="00C207FA"/>
    <w:rsid w:val="00C2081F"/>
    <w:rsid w:val="00C2090B"/>
    <w:rsid w:val="00C209D7"/>
    <w:rsid w:val="00C20B32"/>
    <w:rsid w:val="00C20C22"/>
    <w:rsid w:val="00C20C92"/>
    <w:rsid w:val="00C20CDC"/>
    <w:rsid w:val="00C20EBA"/>
    <w:rsid w:val="00C21030"/>
    <w:rsid w:val="00C211F8"/>
    <w:rsid w:val="00C2121B"/>
    <w:rsid w:val="00C2129F"/>
    <w:rsid w:val="00C2139A"/>
    <w:rsid w:val="00C213B0"/>
    <w:rsid w:val="00C2145B"/>
    <w:rsid w:val="00C2146C"/>
    <w:rsid w:val="00C21647"/>
    <w:rsid w:val="00C21796"/>
    <w:rsid w:val="00C21881"/>
    <w:rsid w:val="00C21A30"/>
    <w:rsid w:val="00C21A4A"/>
    <w:rsid w:val="00C21AE7"/>
    <w:rsid w:val="00C21B81"/>
    <w:rsid w:val="00C21FC7"/>
    <w:rsid w:val="00C21FDC"/>
    <w:rsid w:val="00C21FF4"/>
    <w:rsid w:val="00C22071"/>
    <w:rsid w:val="00C2218A"/>
    <w:rsid w:val="00C222F3"/>
    <w:rsid w:val="00C2242E"/>
    <w:rsid w:val="00C22494"/>
    <w:rsid w:val="00C224CE"/>
    <w:rsid w:val="00C225C7"/>
    <w:rsid w:val="00C22631"/>
    <w:rsid w:val="00C22644"/>
    <w:rsid w:val="00C226B7"/>
    <w:rsid w:val="00C22846"/>
    <w:rsid w:val="00C22A8A"/>
    <w:rsid w:val="00C22AB1"/>
    <w:rsid w:val="00C22B89"/>
    <w:rsid w:val="00C22B8A"/>
    <w:rsid w:val="00C22C9F"/>
    <w:rsid w:val="00C22D67"/>
    <w:rsid w:val="00C22D8F"/>
    <w:rsid w:val="00C22F8D"/>
    <w:rsid w:val="00C2302A"/>
    <w:rsid w:val="00C23037"/>
    <w:rsid w:val="00C2311B"/>
    <w:rsid w:val="00C2314D"/>
    <w:rsid w:val="00C2319D"/>
    <w:rsid w:val="00C23226"/>
    <w:rsid w:val="00C232AE"/>
    <w:rsid w:val="00C2332F"/>
    <w:rsid w:val="00C233A1"/>
    <w:rsid w:val="00C23482"/>
    <w:rsid w:val="00C234D4"/>
    <w:rsid w:val="00C234F4"/>
    <w:rsid w:val="00C234FE"/>
    <w:rsid w:val="00C2361E"/>
    <w:rsid w:val="00C23681"/>
    <w:rsid w:val="00C23717"/>
    <w:rsid w:val="00C2373B"/>
    <w:rsid w:val="00C2380A"/>
    <w:rsid w:val="00C238EF"/>
    <w:rsid w:val="00C23958"/>
    <w:rsid w:val="00C239B6"/>
    <w:rsid w:val="00C239CD"/>
    <w:rsid w:val="00C23A2F"/>
    <w:rsid w:val="00C23A8D"/>
    <w:rsid w:val="00C23BE4"/>
    <w:rsid w:val="00C23C12"/>
    <w:rsid w:val="00C23C7A"/>
    <w:rsid w:val="00C23E6F"/>
    <w:rsid w:val="00C23EF7"/>
    <w:rsid w:val="00C24071"/>
    <w:rsid w:val="00C24098"/>
    <w:rsid w:val="00C240B9"/>
    <w:rsid w:val="00C24248"/>
    <w:rsid w:val="00C2427E"/>
    <w:rsid w:val="00C24296"/>
    <w:rsid w:val="00C242A4"/>
    <w:rsid w:val="00C242B9"/>
    <w:rsid w:val="00C24308"/>
    <w:rsid w:val="00C24311"/>
    <w:rsid w:val="00C24487"/>
    <w:rsid w:val="00C244A9"/>
    <w:rsid w:val="00C244AA"/>
    <w:rsid w:val="00C24507"/>
    <w:rsid w:val="00C24567"/>
    <w:rsid w:val="00C2461E"/>
    <w:rsid w:val="00C24675"/>
    <w:rsid w:val="00C2479C"/>
    <w:rsid w:val="00C24865"/>
    <w:rsid w:val="00C2497A"/>
    <w:rsid w:val="00C24A20"/>
    <w:rsid w:val="00C24A24"/>
    <w:rsid w:val="00C24A65"/>
    <w:rsid w:val="00C24BD5"/>
    <w:rsid w:val="00C24BFC"/>
    <w:rsid w:val="00C24C57"/>
    <w:rsid w:val="00C24CE0"/>
    <w:rsid w:val="00C24CF0"/>
    <w:rsid w:val="00C24D83"/>
    <w:rsid w:val="00C24DA5"/>
    <w:rsid w:val="00C24DDD"/>
    <w:rsid w:val="00C24EBC"/>
    <w:rsid w:val="00C25052"/>
    <w:rsid w:val="00C2508D"/>
    <w:rsid w:val="00C25096"/>
    <w:rsid w:val="00C2509D"/>
    <w:rsid w:val="00C2520D"/>
    <w:rsid w:val="00C25219"/>
    <w:rsid w:val="00C25233"/>
    <w:rsid w:val="00C252BE"/>
    <w:rsid w:val="00C252F2"/>
    <w:rsid w:val="00C25588"/>
    <w:rsid w:val="00C256CD"/>
    <w:rsid w:val="00C2572D"/>
    <w:rsid w:val="00C257C7"/>
    <w:rsid w:val="00C25838"/>
    <w:rsid w:val="00C2597E"/>
    <w:rsid w:val="00C259C2"/>
    <w:rsid w:val="00C259F2"/>
    <w:rsid w:val="00C259F5"/>
    <w:rsid w:val="00C25A4E"/>
    <w:rsid w:val="00C25BB9"/>
    <w:rsid w:val="00C25C0C"/>
    <w:rsid w:val="00C25C7C"/>
    <w:rsid w:val="00C25CBC"/>
    <w:rsid w:val="00C25D90"/>
    <w:rsid w:val="00C25FCE"/>
    <w:rsid w:val="00C261AB"/>
    <w:rsid w:val="00C2625E"/>
    <w:rsid w:val="00C262A0"/>
    <w:rsid w:val="00C264BC"/>
    <w:rsid w:val="00C264E5"/>
    <w:rsid w:val="00C26616"/>
    <w:rsid w:val="00C266D7"/>
    <w:rsid w:val="00C26915"/>
    <w:rsid w:val="00C26AD4"/>
    <w:rsid w:val="00C26C9D"/>
    <w:rsid w:val="00C26CD1"/>
    <w:rsid w:val="00C26E11"/>
    <w:rsid w:val="00C26E15"/>
    <w:rsid w:val="00C26E63"/>
    <w:rsid w:val="00C26F54"/>
    <w:rsid w:val="00C2703F"/>
    <w:rsid w:val="00C27136"/>
    <w:rsid w:val="00C2729F"/>
    <w:rsid w:val="00C272EC"/>
    <w:rsid w:val="00C272EF"/>
    <w:rsid w:val="00C2743B"/>
    <w:rsid w:val="00C274D6"/>
    <w:rsid w:val="00C2759E"/>
    <w:rsid w:val="00C27633"/>
    <w:rsid w:val="00C27691"/>
    <w:rsid w:val="00C276C5"/>
    <w:rsid w:val="00C276D4"/>
    <w:rsid w:val="00C276F4"/>
    <w:rsid w:val="00C27714"/>
    <w:rsid w:val="00C27B25"/>
    <w:rsid w:val="00C27B39"/>
    <w:rsid w:val="00C27B47"/>
    <w:rsid w:val="00C27BF9"/>
    <w:rsid w:val="00C27C1E"/>
    <w:rsid w:val="00C27CDA"/>
    <w:rsid w:val="00C27D2A"/>
    <w:rsid w:val="00C27DEA"/>
    <w:rsid w:val="00C27ED0"/>
    <w:rsid w:val="00C27F95"/>
    <w:rsid w:val="00C27FC4"/>
    <w:rsid w:val="00C30007"/>
    <w:rsid w:val="00C300FE"/>
    <w:rsid w:val="00C301BD"/>
    <w:rsid w:val="00C30342"/>
    <w:rsid w:val="00C3037E"/>
    <w:rsid w:val="00C304D1"/>
    <w:rsid w:val="00C3057E"/>
    <w:rsid w:val="00C305D9"/>
    <w:rsid w:val="00C30657"/>
    <w:rsid w:val="00C30741"/>
    <w:rsid w:val="00C3094E"/>
    <w:rsid w:val="00C30C49"/>
    <w:rsid w:val="00C30CAB"/>
    <w:rsid w:val="00C30D53"/>
    <w:rsid w:val="00C30E59"/>
    <w:rsid w:val="00C30EAD"/>
    <w:rsid w:val="00C30F11"/>
    <w:rsid w:val="00C31060"/>
    <w:rsid w:val="00C31229"/>
    <w:rsid w:val="00C3125E"/>
    <w:rsid w:val="00C31454"/>
    <w:rsid w:val="00C314DF"/>
    <w:rsid w:val="00C314F4"/>
    <w:rsid w:val="00C315D7"/>
    <w:rsid w:val="00C317C6"/>
    <w:rsid w:val="00C3194A"/>
    <w:rsid w:val="00C31993"/>
    <w:rsid w:val="00C319D5"/>
    <w:rsid w:val="00C31A44"/>
    <w:rsid w:val="00C31A59"/>
    <w:rsid w:val="00C31A6F"/>
    <w:rsid w:val="00C31AD4"/>
    <w:rsid w:val="00C31B6E"/>
    <w:rsid w:val="00C31C48"/>
    <w:rsid w:val="00C31C9F"/>
    <w:rsid w:val="00C31D23"/>
    <w:rsid w:val="00C31D74"/>
    <w:rsid w:val="00C31D87"/>
    <w:rsid w:val="00C31EF9"/>
    <w:rsid w:val="00C31F72"/>
    <w:rsid w:val="00C32158"/>
    <w:rsid w:val="00C32244"/>
    <w:rsid w:val="00C32297"/>
    <w:rsid w:val="00C3238E"/>
    <w:rsid w:val="00C323CA"/>
    <w:rsid w:val="00C323CD"/>
    <w:rsid w:val="00C32521"/>
    <w:rsid w:val="00C32765"/>
    <w:rsid w:val="00C3277E"/>
    <w:rsid w:val="00C327E8"/>
    <w:rsid w:val="00C3288C"/>
    <w:rsid w:val="00C328AC"/>
    <w:rsid w:val="00C32958"/>
    <w:rsid w:val="00C3298F"/>
    <w:rsid w:val="00C32A19"/>
    <w:rsid w:val="00C32A29"/>
    <w:rsid w:val="00C32B87"/>
    <w:rsid w:val="00C32B8D"/>
    <w:rsid w:val="00C32FCB"/>
    <w:rsid w:val="00C33072"/>
    <w:rsid w:val="00C331AE"/>
    <w:rsid w:val="00C33262"/>
    <w:rsid w:val="00C33307"/>
    <w:rsid w:val="00C33432"/>
    <w:rsid w:val="00C334F0"/>
    <w:rsid w:val="00C335B3"/>
    <w:rsid w:val="00C33675"/>
    <w:rsid w:val="00C3367B"/>
    <w:rsid w:val="00C336DB"/>
    <w:rsid w:val="00C33786"/>
    <w:rsid w:val="00C337C1"/>
    <w:rsid w:val="00C33806"/>
    <w:rsid w:val="00C3388F"/>
    <w:rsid w:val="00C338B2"/>
    <w:rsid w:val="00C339FB"/>
    <w:rsid w:val="00C33AD9"/>
    <w:rsid w:val="00C33AFF"/>
    <w:rsid w:val="00C33B2B"/>
    <w:rsid w:val="00C33C74"/>
    <w:rsid w:val="00C33DA7"/>
    <w:rsid w:val="00C33E83"/>
    <w:rsid w:val="00C33EC1"/>
    <w:rsid w:val="00C33F92"/>
    <w:rsid w:val="00C33FC5"/>
    <w:rsid w:val="00C3409A"/>
    <w:rsid w:val="00C340A2"/>
    <w:rsid w:val="00C3416C"/>
    <w:rsid w:val="00C341FC"/>
    <w:rsid w:val="00C34272"/>
    <w:rsid w:val="00C342FA"/>
    <w:rsid w:val="00C34382"/>
    <w:rsid w:val="00C34517"/>
    <w:rsid w:val="00C34602"/>
    <w:rsid w:val="00C34645"/>
    <w:rsid w:val="00C34652"/>
    <w:rsid w:val="00C346D8"/>
    <w:rsid w:val="00C346F0"/>
    <w:rsid w:val="00C3472B"/>
    <w:rsid w:val="00C34731"/>
    <w:rsid w:val="00C34757"/>
    <w:rsid w:val="00C3477F"/>
    <w:rsid w:val="00C34888"/>
    <w:rsid w:val="00C34D14"/>
    <w:rsid w:val="00C34D56"/>
    <w:rsid w:val="00C34E7D"/>
    <w:rsid w:val="00C34EE4"/>
    <w:rsid w:val="00C34FEF"/>
    <w:rsid w:val="00C35030"/>
    <w:rsid w:val="00C35108"/>
    <w:rsid w:val="00C35193"/>
    <w:rsid w:val="00C353B5"/>
    <w:rsid w:val="00C355CB"/>
    <w:rsid w:val="00C355E4"/>
    <w:rsid w:val="00C356FC"/>
    <w:rsid w:val="00C357AD"/>
    <w:rsid w:val="00C3580D"/>
    <w:rsid w:val="00C35CB5"/>
    <w:rsid w:val="00C35DFB"/>
    <w:rsid w:val="00C35F7B"/>
    <w:rsid w:val="00C360A3"/>
    <w:rsid w:val="00C360E3"/>
    <w:rsid w:val="00C3635D"/>
    <w:rsid w:val="00C36372"/>
    <w:rsid w:val="00C363B3"/>
    <w:rsid w:val="00C363E4"/>
    <w:rsid w:val="00C364A1"/>
    <w:rsid w:val="00C36648"/>
    <w:rsid w:val="00C3666E"/>
    <w:rsid w:val="00C36697"/>
    <w:rsid w:val="00C366BB"/>
    <w:rsid w:val="00C368F3"/>
    <w:rsid w:val="00C369F4"/>
    <w:rsid w:val="00C36D18"/>
    <w:rsid w:val="00C36D3A"/>
    <w:rsid w:val="00C36D9E"/>
    <w:rsid w:val="00C36DA7"/>
    <w:rsid w:val="00C3703F"/>
    <w:rsid w:val="00C3708D"/>
    <w:rsid w:val="00C3711C"/>
    <w:rsid w:val="00C371E7"/>
    <w:rsid w:val="00C3739C"/>
    <w:rsid w:val="00C373D4"/>
    <w:rsid w:val="00C3746D"/>
    <w:rsid w:val="00C374CD"/>
    <w:rsid w:val="00C3751F"/>
    <w:rsid w:val="00C37538"/>
    <w:rsid w:val="00C37564"/>
    <w:rsid w:val="00C375D8"/>
    <w:rsid w:val="00C37620"/>
    <w:rsid w:val="00C376A9"/>
    <w:rsid w:val="00C37776"/>
    <w:rsid w:val="00C377F1"/>
    <w:rsid w:val="00C37822"/>
    <w:rsid w:val="00C37890"/>
    <w:rsid w:val="00C3791D"/>
    <w:rsid w:val="00C379C3"/>
    <w:rsid w:val="00C37A77"/>
    <w:rsid w:val="00C37C70"/>
    <w:rsid w:val="00C37C72"/>
    <w:rsid w:val="00C37C85"/>
    <w:rsid w:val="00C37C90"/>
    <w:rsid w:val="00C37CEF"/>
    <w:rsid w:val="00C37D3B"/>
    <w:rsid w:val="00C37E6D"/>
    <w:rsid w:val="00C37E9C"/>
    <w:rsid w:val="00C4006C"/>
    <w:rsid w:val="00C4007E"/>
    <w:rsid w:val="00C400E4"/>
    <w:rsid w:val="00C400FB"/>
    <w:rsid w:val="00C4015D"/>
    <w:rsid w:val="00C4047F"/>
    <w:rsid w:val="00C40484"/>
    <w:rsid w:val="00C4048C"/>
    <w:rsid w:val="00C4052B"/>
    <w:rsid w:val="00C405AA"/>
    <w:rsid w:val="00C406F2"/>
    <w:rsid w:val="00C4073A"/>
    <w:rsid w:val="00C40751"/>
    <w:rsid w:val="00C407BB"/>
    <w:rsid w:val="00C40975"/>
    <w:rsid w:val="00C40A15"/>
    <w:rsid w:val="00C40A21"/>
    <w:rsid w:val="00C40B42"/>
    <w:rsid w:val="00C40B44"/>
    <w:rsid w:val="00C40BDC"/>
    <w:rsid w:val="00C40C1B"/>
    <w:rsid w:val="00C40C6B"/>
    <w:rsid w:val="00C40CE9"/>
    <w:rsid w:val="00C40E50"/>
    <w:rsid w:val="00C40F07"/>
    <w:rsid w:val="00C40F2C"/>
    <w:rsid w:val="00C40F8E"/>
    <w:rsid w:val="00C4105F"/>
    <w:rsid w:val="00C410F5"/>
    <w:rsid w:val="00C41190"/>
    <w:rsid w:val="00C412DA"/>
    <w:rsid w:val="00C415D7"/>
    <w:rsid w:val="00C41600"/>
    <w:rsid w:val="00C4160A"/>
    <w:rsid w:val="00C41621"/>
    <w:rsid w:val="00C416B4"/>
    <w:rsid w:val="00C417F1"/>
    <w:rsid w:val="00C41809"/>
    <w:rsid w:val="00C41812"/>
    <w:rsid w:val="00C41825"/>
    <w:rsid w:val="00C41829"/>
    <w:rsid w:val="00C418E8"/>
    <w:rsid w:val="00C418EF"/>
    <w:rsid w:val="00C41C5F"/>
    <w:rsid w:val="00C41CC2"/>
    <w:rsid w:val="00C41D72"/>
    <w:rsid w:val="00C41EC1"/>
    <w:rsid w:val="00C42006"/>
    <w:rsid w:val="00C42149"/>
    <w:rsid w:val="00C421A6"/>
    <w:rsid w:val="00C42258"/>
    <w:rsid w:val="00C42387"/>
    <w:rsid w:val="00C4239B"/>
    <w:rsid w:val="00C424E5"/>
    <w:rsid w:val="00C426B6"/>
    <w:rsid w:val="00C42709"/>
    <w:rsid w:val="00C4270C"/>
    <w:rsid w:val="00C42887"/>
    <w:rsid w:val="00C42AA0"/>
    <w:rsid w:val="00C42E82"/>
    <w:rsid w:val="00C42EDC"/>
    <w:rsid w:val="00C43136"/>
    <w:rsid w:val="00C431ED"/>
    <w:rsid w:val="00C4332A"/>
    <w:rsid w:val="00C4335F"/>
    <w:rsid w:val="00C433CB"/>
    <w:rsid w:val="00C43445"/>
    <w:rsid w:val="00C434E8"/>
    <w:rsid w:val="00C43562"/>
    <w:rsid w:val="00C43593"/>
    <w:rsid w:val="00C435BD"/>
    <w:rsid w:val="00C435FC"/>
    <w:rsid w:val="00C4368F"/>
    <w:rsid w:val="00C436D5"/>
    <w:rsid w:val="00C4373B"/>
    <w:rsid w:val="00C437A0"/>
    <w:rsid w:val="00C437A6"/>
    <w:rsid w:val="00C437E2"/>
    <w:rsid w:val="00C438C7"/>
    <w:rsid w:val="00C43A64"/>
    <w:rsid w:val="00C43ABD"/>
    <w:rsid w:val="00C43ACA"/>
    <w:rsid w:val="00C43B36"/>
    <w:rsid w:val="00C43B41"/>
    <w:rsid w:val="00C43D76"/>
    <w:rsid w:val="00C43EDE"/>
    <w:rsid w:val="00C43F03"/>
    <w:rsid w:val="00C43F24"/>
    <w:rsid w:val="00C440E9"/>
    <w:rsid w:val="00C440F2"/>
    <w:rsid w:val="00C44209"/>
    <w:rsid w:val="00C44243"/>
    <w:rsid w:val="00C445BE"/>
    <w:rsid w:val="00C44676"/>
    <w:rsid w:val="00C447EC"/>
    <w:rsid w:val="00C44859"/>
    <w:rsid w:val="00C4495E"/>
    <w:rsid w:val="00C4498E"/>
    <w:rsid w:val="00C449F1"/>
    <w:rsid w:val="00C44A23"/>
    <w:rsid w:val="00C44A36"/>
    <w:rsid w:val="00C44AE2"/>
    <w:rsid w:val="00C44C2C"/>
    <w:rsid w:val="00C44C34"/>
    <w:rsid w:val="00C44C9B"/>
    <w:rsid w:val="00C44CDF"/>
    <w:rsid w:val="00C44D32"/>
    <w:rsid w:val="00C44D47"/>
    <w:rsid w:val="00C44DA6"/>
    <w:rsid w:val="00C44F9F"/>
    <w:rsid w:val="00C44FC2"/>
    <w:rsid w:val="00C45141"/>
    <w:rsid w:val="00C45189"/>
    <w:rsid w:val="00C451B9"/>
    <w:rsid w:val="00C4533E"/>
    <w:rsid w:val="00C45402"/>
    <w:rsid w:val="00C4541B"/>
    <w:rsid w:val="00C4541F"/>
    <w:rsid w:val="00C4548E"/>
    <w:rsid w:val="00C454CA"/>
    <w:rsid w:val="00C45622"/>
    <w:rsid w:val="00C457C3"/>
    <w:rsid w:val="00C4586A"/>
    <w:rsid w:val="00C458B0"/>
    <w:rsid w:val="00C458F7"/>
    <w:rsid w:val="00C45AF4"/>
    <w:rsid w:val="00C45AF7"/>
    <w:rsid w:val="00C45B6A"/>
    <w:rsid w:val="00C45B6D"/>
    <w:rsid w:val="00C45B8F"/>
    <w:rsid w:val="00C45C04"/>
    <w:rsid w:val="00C45C2A"/>
    <w:rsid w:val="00C45C4F"/>
    <w:rsid w:val="00C45CA4"/>
    <w:rsid w:val="00C45E16"/>
    <w:rsid w:val="00C45F09"/>
    <w:rsid w:val="00C45F2C"/>
    <w:rsid w:val="00C46060"/>
    <w:rsid w:val="00C46130"/>
    <w:rsid w:val="00C4615F"/>
    <w:rsid w:val="00C46232"/>
    <w:rsid w:val="00C4633F"/>
    <w:rsid w:val="00C46369"/>
    <w:rsid w:val="00C4660A"/>
    <w:rsid w:val="00C4663F"/>
    <w:rsid w:val="00C467FB"/>
    <w:rsid w:val="00C468CD"/>
    <w:rsid w:val="00C468ED"/>
    <w:rsid w:val="00C4691D"/>
    <w:rsid w:val="00C46991"/>
    <w:rsid w:val="00C46A45"/>
    <w:rsid w:val="00C46A93"/>
    <w:rsid w:val="00C46AD8"/>
    <w:rsid w:val="00C46B11"/>
    <w:rsid w:val="00C46C29"/>
    <w:rsid w:val="00C46C84"/>
    <w:rsid w:val="00C46EED"/>
    <w:rsid w:val="00C46F1A"/>
    <w:rsid w:val="00C47381"/>
    <w:rsid w:val="00C47394"/>
    <w:rsid w:val="00C474B8"/>
    <w:rsid w:val="00C47516"/>
    <w:rsid w:val="00C47550"/>
    <w:rsid w:val="00C476AD"/>
    <w:rsid w:val="00C477A5"/>
    <w:rsid w:val="00C4795E"/>
    <w:rsid w:val="00C47963"/>
    <w:rsid w:val="00C47A13"/>
    <w:rsid w:val="00C47B1C"/>
    <w:rsid w:val="00C47BAC"/>
    <w:rsid w:val="00C47C31"/>
    <w:rsid w:val="00C47C46"/>
    <w:rsid w:val="00C47D4A"/>
    <w:rsid w:val="00C47D98"/>
    <w:rsid w:val="00C47F49"/>
    <w:rsid w:val="00C47F4A"/>
    <w:rsid w:val="00C47FD0"/>
    <w:rsid w:val="00C47FDA"/>
    <w:rsid w:val="00C5017F"/>
    <w:rsid w:val="00C50195"/>
    <w:rsid w:val="00C501B4"/>
    <w:rsid w:val="00C501CA"/>
    <w:rsid w:val="00C50398"/>
    <w:rsid w:val="00C50455"/>
    <w:rsid w:val="00C5046C"/>
    <w:rsid w:val="00C50583"/>
    <w:rsid w:val="00C505F6"/>
    <w:rsid w:val="00C505FA"/>
    <w:rsid w:val="00C50674"/>
    <w:rsid w:val="00C5070E"/>
    <w:rsid w:val="00C50935"/>
    <w:rsid w:val="00C509E2"/>
    <w:rsid w:val="00C50A8B"/>
    <w:rsid w:val="00C50B18"/>
    <w:rsid w:val="00C50B50"/>
    <w:rsid w:val="00C50B6B"/>
    <w:rsid w:val="00C50BBF"/>
    <w:rsid w:val="00C50EA1"/>
    <w:rsid w:val="00C50ED8"/>
    <w:rsid w:val="00C50F2E"/>
    <w:rsid w:val="00C511A4"/>
    <w:rsid w:val="00C511D6"/>
    <w:rsid w:val="00C513AE"/>
    <w:rsid w:val="00C514FD"/>
    <w:rsid w:val="00C5160D"/>
    <w:rsid w:val="00C5162A"/>
    <w:rsid w:val="00C51666"/>
    <w:rsid w:val="00C51708"/>
    <w:rsid w:val="00C51712"/>
    <w:rsid w:val="00C517C9"/>
    <w:rsid w:val="00C517DE"/>
    <w:rsid w:val="00C51820"/>
    <w:rsid w:val="00C51873"/>
    <w:rsid w:val="00C51922"/>
    <w:rsid w:val="00C51962"/>
    <w:rsid w:val="00C51ABC"/>
    <w:rsid w:val="00C51BE8"/>
    <w:rsid w:val="00C51CF8"/>
    <w:rsid w:val="00C51CF9"/>
    <w:rsid w:val="00C51E2D"/>
    <w:rsid w:val="00C51F3D"/>
    <w:rsid w:val="00C51F77"/>
    <w:rsid w:val="00C5204C"/>
    <w:rsid w:val="00C52168"/>
    <w:rsid w:val="00C52213"/>
    <w:rsid w:val="00C52229"/>
    <w:rsid w:val="00C52245"/>
    <w:rsid w:val="00C523EB"/>
    <w:rsid w:val="00C524A3"/>
    <w:rsid w:val="00C524FF"/>
    <w:rsid w:val="00C52523"/>
    <w:rsid w:val="00C525BA"/>
    <w:rsid w:val="00C5267F"/>
    <w:rsid w:val="00C52696"/>
    <w:rsid w:val="00C52700"/>
    <w:rsid w:val="00C52723"/>
    <w:rsid w:val="00C528B8"/>
    <w:rsid w:val="00C52940"/>
    <w:rsid w:val="00C52C33"/>
    <w:rsid w:val="00C52C6B"/>
    <w:rsid w:val="00C52D70"/>
    <w:rsid w:val="00C52E8E"/>
    <w:rsid w:val="00C52EF7"/>
    <w:rsid w:val="00C53384"/>
    <w:rsid w:val="00C533C2"/>
    <w:rsid w:val="00C533DC"/>
    <w:rsid w:val="00C53525"/>
    <w:rsid w:val="00C535FE"/>
    <w:rsid w:val="00C53619"/>
    <w:rsid w:val="00C53790"/>
    <w:rsid w:val="00C537B9"/>
    <w:rsid w:val="00C537E6"/>
    <w:rsid w:val="00C53884"/>
    <w:rsid w:val="00C53994"/>
    <w:rsid w:val="00C53AB9"/>
    <w:rsid w:val="00C53ADB"/>
    <w:rsid w:val="00C53CBB"/>
    <w:rsid w:val="00C53E43"/>
    <w:rsid w:val="00C53E82"/>
    <w:rsid w:val="00C53E8C"/>
    <w:rsid w:val="00C53EE4"/>
    <w:rsid w:val="00C53EEA"/>
    <w:rsid w:val="00C53EF6"/>
    <w:rsid w:val="00C53FEE"/>
    <w:rsid w:val="00C53FFD"/>
    <w:rsid w:val="00C5400D"/>
    <w:rsid w:val="00C541DC"/>
    <w:rsid w:val="00C54363"/>
    <w:rsid w:val="00C543B2"/>
    <w:rsid w:val="00C543C0"/>
    <w:rsid w:val="00C543D6"/>
    <w:rsid w:val="00C545BC"/>
    <w:rsid w:val="00C545E0"/>
    <w:rsid w:val="00C5460B"/>
    <w:rsid w:val="00C5463F"/>
    <w:rsid w:val="00C54687"/>
    <w:rsid w:val="00C54752"/>
    <w:rsid w:val="00C548BF"/>
    <w:rsid w:val="00C54938"/>
    <w:rsid w:val="00C5499D"/>
    <w:rsid w:val="00C549D7"/>
    <w:rsid w:val="00C549F0"/>
    <w:rsid w:val="00C54B23"/>
    <w:rsid w:val="00C54BC3"/>
    <w:rsid w:val="00C54D62"/>
    <w:rsid w:val="00C54DB9"/>
    <w:rsid w:val="00C54DFB"/>
    <w:rsid w:val="00C54F21"/>
    <w:rsid w:val="00C55020"/>
    <w:rsid w:val="00C55070"/>
    <w:rsid w:val="00C55186"/>
    <w:rsid w:val="00C55224"/>
    <w:rsid w:val="00C55248"/>
    <w:rsid w:val="00C5534C"/>
    <w:rsid w:val="00C5548E"/>
    <w:rsid w:val="00C5553D"/>
    <w:rsid w:val="00C55540"/>
    <w:rsid w:val="00C55597"/>
    <w:rsid w:val="00C5563F"/>
    <w:rsid w:val="00C55652"/>
    <w:rsid w:val="00C557C2"/>
    <w:rsid w:val="00C557E0"/>
    <w:rsid w:val="00C5581A"/>
    <w:rsid w:val="00C55890"/>
    <w:rsid w:val="00C55915"/>
    <w:rsid w:val="00C5592D"/>
    <w:rsid w:val="00C559F2"/>
    <w:rsid w:val="00C55A51"/>
    <w:rsid w:val="00C55A8F"/>
    <w:rsid w:val="00C55B00"/>
    <w:rsid w:val="00C55B6A"/>
    <w:rsid w:val="00C55B80"/>
    <w:rsid w:val="00C55BAD"/>
    <w:rsid w:val="00C55C80"/>
    <w:rsid w:val="00C55C8E"/>
    <w:rsid w:val="00C55CE2"/>
    <w:rsid w:val="00C55E1B"/>
    <w:rsid w:val="00C55F16"/>
    <w:rsid w:val="00C55F1A"/>
    <w:rsid w:val="00C55FDF"/>
    <w:rsid w:val="00C56001"/>
    <w:rsid w:val="00C56058"/>
    <w:rsid w:val="00C5606C"/>
    <w:rsid w:val="00C56083"/>
    <w:rsid w:val="00C5610C"/>
    <w:rsid w:val="00C56130"/>
    <w:rsid w:val="00C56231"/>
    <w:rsid w:val="00C5637E"/>
    <w:rsid w:val="00C56527"/>
    <w:rsid w:val="00C5667C"/>
    <w:rsid w:val="00C56692"/>
    <w:rsid w:val="00C56694"/>
    <w:rsid w:val="00C56697"/>
    <w:rsid w:val="00C56759"/>
    <w:rsid w:val="00C56768"/>
    <w:rsid w:val="00C56817"/>
    <w:rsid w:val="00C569CD"/>
    <w:rsid w:val="00C56C2C"/>
    <w:rsid w:val="00C56CAD"/>
    <w:rsid w:val="00C56CFF"/>
    <w:rsid w:val="00C56D67"/>
    <w:rsid w:val="00C56E15"/>
    <w:rsid w:val="00C56E43"/>
    <w:rsid w:val="00C56E55"/>
    <w:rsid w:val="00C56F0F"/>
    <w:rsid w:val="00C56F66"/>
    <w:rsid w:val="00C56F6B"/>
    <w:rsid w:val="00C570A7"/>
    <w:rsid w:val="00C570F4"/>
    <w:rsid w:val="00C570FA"/>
    <w:rsid w:val="00C5725E"/>
    <w:rsid w:val="00C57270"/>
    <w:rsid w:val="00C5733A"/>
    <w:rsid w:val="00C57370"/>
    <w:rsid w:val="00C5745E"/>
    <w:rsid w:val="00C575E7"/>
    <w:rsid w:val="00C575EA"/>
    <w:rsid w:val="00C576FD"/>
    <w:rsid w:val="00C57749"/>
    <w:rsid w:val="00C57851"/>
    <w:rsid w:val="00C57855"/>
    <w:rsid w:val="00C579C9"/>
    <w:rsid w:val="00C579CC"/>
    <w:rsid w:val="00C579D4"/>
    <w:rsid w:val="00C57A60"/>
    <w:rsid w:val="00C57A98"/>
    <w:rsid w:val="00C57ABD"/>
    <w:rsid w:val="00C57C22"/>
    <w:rsid w:val="00C57C91"/>
    <w:rsid w:val="00C57D67"/>
    <w:rsid w:val="00C57DC0"/>
    <w:rsid w:val="00C57E67"/>
    <w:rsid w:val="00C60019"/>
    <w:rsid w:val="00C60058"/>
    <w:rsid w:val="00C60099"/>
    <w:rsid w:val="00C600BD"/>
    <w:rsid w:val="00C600DF"/>
    <w:rsid w:val="00C601A3"/>
    <w:rsid w:val="00C60243"/>
    <w:rsid w:val="00C6035C"/>
    <w:rsid w:val="00C6038A"/>
    <w:rsid w:val="00C604E3"/>
    <w:rsid w:val="00C604FB"/>
    <w:rsid w:val="00C60560"/>
    <w:rsid w:val="00C60576"/>
    <w:rsid w:val="00C6068E"/>
    <w:rsid w:val="00C606F7"/>
    <w:rsid w:val="00C60823"/>
    <w:rsid w:val="00C60849"/>
    <w:rsid w:val="00C6087D"/>
    <w:rsid w:val="00C608E9"/>
    <w:rsid w:val="00C60988"/>
    <w:rsid w:val="00C6099F"/>
    <w:rsid w:val="00C60AAA"/>
    <w:rsid w:val="00C60AB1"/>
    <w:rsid w:val="00C60ACE"/>
    <w:rsid w:val="00C60B74"/>
    <w:rsid w:val="00C60C28"/>
    <w:rsid w:val="00C60C35"/>
    <w:rsid w:val="00C60CEB"/>
    <w:rsid w:val="00C60CF0"/>
    <w:rsid w:val="00C60D7E"/>
    <w:rsid w:val="00C60FFC"/>
    <w:rsid w:val="00C6104B"/>
    <w:rsid w:val="00C61094"/>
    <w:rsid w:val="00C61233"/>
    <w:rsid w:val="00C612CF"/>
    <w:rsid w:val="00C613C3"/>
    <w:rsid w:val="00C61530"/>
    <w:rsid w:val="00C6155F"/>
    <w:rsid w:val="00C6159F"/>
    <w:rsid w:val="00C616E6"/>
    <w:rsid w:val="00C616F5"/>
    <w:rsid w:val="00C61713"/>
    <w:rsid w:val="00C617CC"/>
    <w:rsid w:val="00C617D4"/>
    <w:rsid w:val="00C618FA"/>
    <w:rsid w:val="00C61913"/>
    <w:rsid w:val="00C619D6"/>
    <w:rsid w:val="00C61AD8"/>
    <w:rsid w:val="00C61B0A"/>
    <w:rsid w:val="00C61B40"/>
    <w:rsid w:val="00C61BE1"/>
    <w:rsid w:val="00C61C71"/>
    <w:rsid w:val="00C61C8C"/>
    <w:rsid w:val="00C61D42"/>
    <w:rsid w:val="00C61E78"/>
    <w:rsid w:val="00C61EE8"/>
    <w:rsid w:val="00C62097"/>
    <w:rsid w:val="00C620B7"/>
    <w:rsid w:val="00C6226E"/>
    <w:rsid w:val="00C6234B"/>
    <w:rsid w:val="00C6237C"/>
    <w:rsid w:val="00C623E4"/>
    <w:rsid w:val="00C62447"/>
    <w:rsid w:val="00C62480"/>
    <w:rsid w:val="00C624DC"/>
    <w:rsid w:val="00C62649"/>
    <w:rsid w:val="00C6265D"/>
    <w:rsid w:val="00C62670"/>
    <w:rsid w:val="00C626DA"/>
    <w:rsid w:val="00C627D7"/>
    <w:rsid w:val="00C629F1"/>
    <w:rsid w:val="00C62AAD"/>
    <w:rsid w:val="00C62B3F"/>
    <w:rsid w:val="00C62B64"/>
    <w:rsid w:val="00C62BDC"/>
    <w:rsid w:val="00C62E6B"/>
    <w:rsid w:val="00C62E6E"/>
    <w:rsid w:val="00C62E79"/>
    <w:rsid w:val="00C62EBE"/>
    <w:rsid w:val="00C630F1"/>
    <w:rsid w:val="00C6314D"/>
    <w:rsid w:val="00C63520"/>
    <w:rsid w:val="00C63562"/>
    <w:rsid w:val="00C636DF"/>
    <w:rsid w:val="00C636E8"/>
    <w:rsid w:val="00C6379E"/>
    <w:rsid w:val="00C637C4"/>
    <w:rsid w:val="00C639D6"/>
    <w:rsid w:val="00C63B4E"/>
    <w:rsid w:val="00C63C52"/>
    <w:rsid w:val="00C63C77"/>
    <w:rsid w:val="00C63CA7"/>
    <w:rsid w:val="00C63CCC"/>
    <w:rsid w:val="00C63E9D"/>
    <w:rsid w:val="00C63FC4"/>
    <w:rsid w:val="00C64111"/>
    <w:rsid w:val="00C641C0"/>
    <w:rsid w:val="00C64212"/>
    <w:rsid w:val="00C642F0"/>
    <w:rsid w:val="00C64387"/>
    <w:rsid w:val="00C643F9"/>
    <w:rsid w:val="00C644FC"/>
    <w:rsid w:val="00C64623"/>
    <w:rsid w:val="00C646A6"/>
    <w:rsid w:val="00C64701"/>
    <w:rsid w:val="00C64851"/>
    <w:rsid w:val="00C648EB"/>
    <w:rsid w:val="00C648F0"/>
    <w:rsid w:val="00C64B16"/>
    <w:rsid w:val="00C64D29"/>
    <w:rsid w:val="00C64DE0"/>
    <w:rsid w:val="00C64EE1"/>
    <w:rsid w:val="00C651CD"/>
    <w:rsid w:val="00C6528C"/>
    <w:rsid w:val="00C652AF"/>
    <w:rsid w:val="00C652B1"/>
    <w:rsid w:val="00C65337"/>
    <w:rsid w:val="00C65394"/>
    <w:rsid w:val="00C65637"/>
    <w:rsid w:val="00C65882"/>
    <w:rsid w:val="00C65925"/>
    <w:rsid w:val="00C659E8"/>
    <w:rsid w:val="00C659FA"/>
    <w:rsid w:val="00C65C05"/>
    <w:rsid w:val="00C65D0D"/>
    <w:rsid w:val="00C65F62"/>
    <w:rsid w:val="00C6600B"/>
    <w:rsid w:val="00C66049"/>
    <w:rsid w:val="00C6608E"/>
    <w:rsid w:val="00C660A9"/>
    <w:rsid w:val="00C662C4"/>
    <w:rsid w:val="00C66439"/>
    <w:rsid w:val="00C6649A"/>
    <w:rsid w:val="00C664C6"/>
    <w:rsid w:val="00C66651"/>
    <w:rsid w:val="00C668E4"/>
    <w:rsid w:val="00C6692C"/>
    <w:rsid w:val="00C66C17"/>
    <w:rsid w:val="00C66C8C"/>
    <w:rsid w:val="00C66E29"/>
    <w:rsid w:val="00C66F2C"/>
    <w:rsid w:val="00C66FCB"/>
    <w:rsid w:val="00C67135"/>
    <w:rsid w:val="00C673AE"/>
    <w:rsid w:val="00C673F8"/>
    <w:rsid w:val="00C67407"/>
    <w:rsid w:val="00C674EB"/>
    <w:rsid w:val="00C67622"/>
    <w:rsid w:val="00C67760"/>
    <w:rsid w:val="00C67819"/>
    <w:rsid w:val="00C6788A"/>
    <w:rsid w:val="00C678ED"/>
    <w:rsid w:val="00C6792C"/>
    <w:rsid w:val="00C679F8"/>
    <w:rsid w:val="00C67A44"/>
    <w:rsid w:val="00C67B6B"/>
    <w:rsid w:val="00C67B89"/>
    <w:rsid w:val="00C67BAD"/>
    <w:rsid w:val="00C67BD5"/>
    <w:rsid w:val="00C67C17"/>
    <w:rsid w:val="00C700B8"/>
    <w:rsid w:val="00C70104"/>
    <w:rsid w:val="00C702DA"/>
    <w:rsid w:val="00C7040C"/>
    <w:rsid w:val="00C70442"/>
    <w:rsid w:val="00C7049F"/>
    <w:rsid w:val="00C704DD"/>
    <w:rsid w:val="00C70589"/>
    <w:rsid w:val="00C70648"/>
    <w:rsid w:val="00C7065F"/>
    <w:rsid w:val="00C706A3"/>
    <w:rsid w:val="00C70756"/>
    <w:rsid w:val="00C7082B"/>
    <w:rsid w:val="00C70849"/>
    <w:rsid w:val="00C7084E"/>
    <w:rsid w:val="00C708BD"/>
    <w:rsid w:val="00C70D0F"/>
    <w:rsid w:val="00C70DEC"/>
    <w:rsid w:val="00C70F1B"/>
    <w:rsid w:val="00C7103C"/>
    <w:rsid w:val="00C71082"/>
    <w:rsid w:val="00C711D9"/>
    <w:rsid w:val="00C7123C"/>
    <w:rsid w:val="00C713AB"/>
    <w:rsid w:val="00C713EF"/>
    <w:rsid w:val="00C7147F"/>
    <w:rsid w:val="00C714AD"/>
    <w:rsid w:val="00C71604"/>
    <w:rsid w:val="00C7181E"/>
    <w:rsid w:val="00C71843"/>
    <w:rsid w:val="00C7184E"/>
    <w:rsid w:val="00C71911"/>
    <w:rsid w:val="00C71921"/>
    <w:rsid w:val="00C71964"/>
    <w:rsid w:val="00C719E8"/>
    <w:rsid w:val="00C719FD"/>
    <w:rsid w:val="00C71B19"/>
    <w:rsid w:val="00C71B98"/>
    <w:rsid w:val="00C71C7E"/>
    <w:rsid w:val="00C71CE4"/>
    <w:rsid w:val="00C71D1C"/>
    <w:rsid w:val="00C71DBE"/>
    <w:rsid w:val="00C71E02"/>
    <w:rsid w:val="00C71E71"/>
    <w:rsid w:val="00C71E7D"/>
    <w:rsid w:val="00C71E7F"/>
    <w:rsid w:val="00C71EB1"/>
    <w:rsid w:val="00C71FD8"/>
    <w:rsid w:val="00C71FFB"/>
    <w:rsid w:val="00C7200C"/>
    <w:rsid w:val="00C72035"/>
    <w:rsid w:val="00C720A8"/>
    <w:rsid w:val="00C72115"/>
    <w:rsid w:val="00C72141"/>
    <w:rsid w:val="00C72169"/>
    <w:rsid w:val="00C7220F"/>
    <w:rsid w:val="00C7224F"/>
    <w:rsid w:val="00C7227C"/>
    <w:rsid w:val="00C722E2"/>
    <w:rsid w:val="00C722FF"/>
    <w:rsid w:val="00C72371"/>
    <w:rsid w:val="00C723AE"/>
    <w:rsid w:val="00C723F8"/>
    <w:rsid w:val="00C726D2"/>
    <w:rsid w:val="00C72796"/>
    <w:rsid w:val="00C72899"/>
    <w:rsid w:val="00C728DC"/>
    <w:rsid w:val="00C728FE"/>
    <w:rsid w:val="00C729B5"/>
    <w:rsid w:val="00C729EB"/>
    <w:rsid w:val="00C72AA5"/>
    <w:rsid w:val="00C72AAE"/>
    <w:rsid w:val="00C72B0C"/>
    <w:rsid w:val="00C72CA7"/>
    <w:rsid w:val="00C72CE7"/>
    <w:rsid w:val="00C72D4D"/>
    <w:rsid w:val="00C7301B"/>
    <w:rsid w:val="00C730BD"/>
    <w:rsid w:val="00C73144"/>
    <w:rsid w:val="00C73196"/>
    <w:rsid w:val="00C731AF"/>
    <w:rsid w:val="00C73363"/>
    <w:rsid w:val="00C734E4"/>
    <w:rsid w:val="00C73521"/>
    <w:rsid w:val="00C73595"/>
    <w:rsid w:val="00C735E3"/>
    <w:rsid w:val="00C736C6"/>
    <w:rsid w:val="00C736EE"/>
    <w:rsid w:val="00C7385B"/>
    <w:rsid w:val="00C7387B"/>
    <w:rsid w:val="00C739D1"/>
    <w:rsid w:val="00C73A72"/>
    <w:rsid w:val="00C73BAE"/>
    <w:rsid w:val="00C73BC5"/>
    <w:rsid w:val="00C73C2B"/>
    <w:rsid w:val="00C73D4E"/>
    <w:rsid w:val="00C73E09"/>
    <w:rsid w:val="00C73FFA"/>
    <w:rsid w:val="00C74029"/>
    <w:rsid w:val="00C7411C"/>
    <w:rsid w:val="00C74148"/>
    <w:rsid w:val="00C741A7"/>
    <w:rsid w:val="00C741F1"/>
    <w:rsid w:val="00C74229"/>
    <w:rsid w:val="00C743CB"/>
    <w:rsid w:val="00C7441D"/>
    <w:rsid w:val="00C744B4"/>
    <w:rsid w:val="00C744C0"/>
    <w:rsid w:val="00C74512"/>
    <w:rsid w:val="00C74517"/>
    <w:rsid w:val="00C74542"/>
    <w:rsid w:val="00C74569"/>
    <w:rsid w:val="00C74682"/>
    <w:rsid w:val="00C746ED"/>
    <w:rsid w:val="00C74830"/>
    <w:rsid w:val="00C7490C"/>
    <w:rsid w:val="00C74A1B"/>
    <w:rsid w:val="00C74A22"/>
    <w:rsid w:val="00C74B5C"/>
    <w:rsid w:val="00C74BA4"/>
    <w:rsid w:val="00C74CA5"/>
    <w:rsid w:val="00C74E3F"/>
    <w:rsid w:val="00C74E7A"/>
    <w:rsid w:val="00C74E9D"/>
    <w:rsid w:val="00C7501F"/>
    <w:rsid w:val="00C750CE"/>
    <w:rsid w:val="00C75110"/>
    <w:rsid w:val="00C7512F"/>
    <w:rsid w:val="00C75213"/>
    <w:rsid w:val="00C7536F"/>
    <w:rsid w:val="00C7537B"/>
    <w:rsid w:val="00C7544C"/>
    <w:rsid w:val="00C7551B"/>
    <w:rsid w:val="00C75524"/>
    <w:rsid w:val="00C7559D"/>
    <w:rsid w:val="00C7567E"/>
    <w:rsid w:val="00C756D7"/>
    <w:rsid w:val="00C75734"/>
    <w:rsid w:val="00C75778"/>
    <w:rsid w:val="00C75969"/>
    <w:rsid w:val="00C75A07"/>
    <w:rsid w:val="00C75B31"/>
    <w:rsid w:val="00C75B97"/>
    <w:rsid w:val="00C75BB4"/>
    <w:rsid w:val="00C75D66"/>
    <w:rsid w:val="00C75D6C"/>
    <w:rsid w:val="00C75D95"/>
    <w:rsid w:val="00C75DCC"/>
    <w:rsid w:val="00C75E06"/>
    <w:rsid w:val="00C75E31"/>
    <w:rsid w:val="00C75EA4"/>
    <w:rsid w:val="00C75F96"/>
    <w:rsid w:val="00C76091"/>
    <w:rsid w:val="00C76097"/>
    <w:rsid w:val="00C760FD"/>
    <w:rsid w:val="00C76110"/>
    <w:rsid w:val="00C762A1"/>
    <w:rsid w:val="00C762E5"/>
    <w:rsid w:val="00C76361"/>
    <w:rsid w:val="00C7637D"/>
    <w:rsid w:val="00C763BC"/>
    <w:rsid w:val="00C763DC"/>
    <w:rsid w:val="00C7642D"/>
    <w:rsid w:val="00C7643F"/>
    <w:rsid w:val="00C7651A"/>
    <w:rsid w:val="00C766D9"/>
    <w:rsid w:val="00C7671E"/>
    <w:rsid w:val="00C76945"/>
    <w:rsid w:val="00C7698A"/>
    <w:rsid w:val="00C76A0A"/>
    <w:rsid w:val="00C76B23"/>
    <w:rsid w:val="00C76CC0"/>
    <w:rsid w:val="00C76CC7"/>
    <w:rsid w:val="00C76CFB"/>
    <w:rsid w:val="00C76D0D"/>
    <w:rsid w:val="00C76D17"/>
    <w:rsid w:val="00C76FB8"/>
    <w:rsid w:val="00C76FBB"/>
    <w:rsid w:val="00C77033"/>
    <w:rsid w:val="00C77121"/>
    <w:rsid w:val="00C77264"/>
    <w:rsid w:val="00C77485"/>
    <w:rsid w:val="00C77537"/>
    <w:rsid w:val="00C77586"/>
    <w:rsid w:val="00C77599"/>
    <w:rsid w:val="00C77634"/>
    <w:rsid w:val="00C77671"/>
    <w:rsid w:val="00C77698"/>
    <w:rsid w:val="00C7775E"/>
    <w:rsid w:val="00C777A1"/>
    <w:rsid w:val="00C7785E"/>
    <w:rsid w:val="00C77886"/>
    <w:rsid w:val="00C778BF"/>
    <w:rsid w:val="00C779BE"/>
    <w:rsid w:val="00C77A36"/>
    <w:rsid w:val="00C77B40"/>
    <w:rsid w:val="00C77B52"/>
    <w:rsid w:val="00C77C82"/>
    <w:rsid w:val="00C77C8B"/>
    <w:rsid w:val="00C77CA5"/>
    <w:rsid w:val="00C77E61"/>
    <w:rsid w:val="00C77EAD"/>
    <w:rsid w:val="00C8005B"/>
    <w:rsid w:val="00C8006D"/>
    <w:rsid w:val="00C800BC"/>
    <w:rsid w:val="00C800C8"/>
    <w:rsid w:val="00C80202"/>
    <w:rsid w:val="00C80283"/>
    <w:rsid w:val="00C802ED"/>
    <w:rsid w:val="00C80457"/>
    <w:rsid w:val="00C804B0"/>
    <w:rsid w:val="00C80541"/>
    <w:rsid w:val="00C8076F"/>
    <w:rsid w:val="00C80837"/>
    <w:rsid w:val="00C80886"/>
    <w:rsid w:val="00C808A4"/>
    <w:rsid w:val="00C808A5"/>
    <w:rsid w:val="00C80935"/>
    <w:rsid w:val="00C80988"/>
    <w:rsid w:val="00C809AC"/>
    <w:rsid w:val="00C80A07"/>
    <w:rsid w:val="00C80A34"/>
    <w:rsid w:val="00C80C32"/>
    <w:rsid w:val="00C80D6B"/>
    <w:rsid w:val="00C80DBE"/>
    <w:rsid w:val="00C80E2F"/>
    <w:rsid w:val="00C80F2D"/>
    <w:rsid w:val="00C80F7C"/>
    <w:rsid w:val="00C80F90"/>
    <w:rsid w:val="00C80FD6"/>
    <w:rsid w:val="00C81072"/>
    <w:rsid w:val="00C81168"/>
    <w:rsid w:val="00C812DB"/>
    <w:rsid w:val="00C81385"/>
    <w:rsid w:val="00C813D6"/>
    <w:rsid w:val="00C8148D"/>
    <w:rsid w:val="00C8151C"/>
    <w:rsid w:val="00C81569"/>
    <w:rsid w:val="00C8171C"/>
    <w:rsid w:val="00C81882"/>
    <w:rsid w:val="00C81887"/>
    <w:rsid w:val="00C8188B"/>
    <w:rsid w:val="00C81962"/>
    <w:rsid w:val="00C81C82"/>
    <w:rsid w:val="00C81DBD"/>
    <w:rsid w:val="00C81E12"/>
    <w:rsid w:val="00C81E1C"/>
    <w:rsid w:val="00C81EC3"/>
    <w:rsid w:val="00C81F2A"/>
    <w:rsid w:val="00C81F6C"/>
    <w:rsid w:val="00C81F82"/>
    <w:rsid w:val="00C81FC3"/>
    <w:rsid w:val="00C8212C"/>
    <w:rsid w:val="00C82458"/>
    <w:rsid w:val="00C8247C"/>
    <w:rsid w:val="00C825A8"/>
    <w:rsid w:val="00C825C5"/>
    <w:rsid w:val="00C8261B"/>
    <w:rsid w:val="00C8278D"/>
    <w:rsid w:val="00C827C7"/>
    <w:rsid w:val="00C8288C"/>
    <w:rsid w:val="00C8294A"/>
    <w:rsid w:val="00C82A89"/>
    <w:rsid w:val="00C82B63"/>
    <w:rsid w:val="00C82C12"/>
    <w:rsid w:val="00C82C39"/>
    <w:rsid w:val="00C82C4D"/>
    <w:rsid w:val="00C82C5D"/>
    <w:rsid w:val="00C82DCE"/>
    <w:rsid w:val="00C82F4F"/>
    <w:rsid w:val="00C8306B"/>
    <w:rsid w:val="00C8321A"/>
    <w:rsid w:val="00C83358"/>
    <w:rsid w:val="00C833B0"/>
    <w:rsid w:val="00C8340A"/>
    <w:rsid w:val="00C834F8"/>
    <w:rsid w:val="00C83608"/>
    <w:rsid w:val="00C8362E"/>
    <w:rsid w:val="00C8373D"/>
    <w:rsid w:val="00C837F7"/>
    <w:rsid w:val="00C8389E"/>
    <w:rsid w:val="00C838E4"/>
    <w:rsid w:val="00C838E5"/>
    <w:rsid w:val="00C83929"/>
    <w:rsid w:val="00C83A0C"/>
    <w:rsid w:val="00C83A43"/>
    <w:rsid w:val="00C83C0D"/>
    <w:rsid w:val="00C83EBB"/>
    <w:rsid w:val="00C83FCF"/>
    <w:rsid w:val="00C84006"/>
    <w:rsid w:val="00C8421D"/>
    <w:rsid w:val="00C8427B"/>
    <w:rsid w:val="00C8433E"/>
    <w:rsid w:val="00C84459"/>
    <w:rsid w:val="00C845F5"/>
    <w:rsid w:val="00C845FC"/>
    <w:rsid w:val="00C8461E"/>
    <w:rsid w:val="00C84675"/>
    <w:rsid w:val="00C846D1"/>
    <w:rsid w:val="00C846D6"/>
    <w:rsid w:val="00C84811"/>
    <w:rsid w:val="00C8482B"/>
    <w:rsid w:val="00C8489A"/>
    <w:rsid w:val="00C84950"/>
    <w:rsid w:val="00C84ADB"/>
    <w:rsid w:val="00C84AEE"/>
    <w:rsid w:val="00C84C0A"/>
    <w:rsid w:val="00C85023"/>
    <w:rsid w:val="00C8515A"/>
    <w:rsid w:val="00C8517B"/>
    <w:rsid w:val="00C852BB"/>
    <w:rsid w:val="00C8543F"/>
    <w:rsid w:val="00C85467"/>
    <w:rsid w:val="00C855F0"/>
    <w:rsid w:val="00C8580C"/>
    <w:rsid w:val="00C85883"/>
    <w:rsid w:val="00C85A9A"/>
    <w:rsid w:val="00C85AA5"/>
    <w:rsid w:val="00C85AAA"/>
    <w:rsid w:val="00C85CE9"/>
    <w:rsid w:val="00C85D10"/>
    <w:rsid w:val="00C85EB4"/>
    <w:rsid w:val="00C86077"/>
    <w:rsid w:val="00C861A7"/>
    <w:rsid w:val="00C861A9"/>
    <w:rsid w:val="00C861B5"/>
    <w:rsid w:val="00C861E7"/>
    <w:rsid w:val="00C8637C"/>
    <w:rsid w:val="00C864A1"/>
    <w:rsid w:val="00C864D6"/>
    <w:rsid w:val="00C864DE"/>
    <w:rsid w:val="00C8656F"/>
    <w:rsid w:val="00C8667C"/>
    <w:rsid w:val="00C866AF"/>
    <w:rsid w:val="00C867B4"/>
    <w:rsid w:val="00C86829"/>
    <w:rsid w:val="00C86841"/>
    <w:rsid w:val="00C868BA"/>
    <w:rsid w:val="00C868C5"/>
    <w:rsid w:val="00C868D0"/>
    <w:rsid w:val="00C8690C"/>
    <w:rsid w:val="00C86992"/>
    <w:rsid w:val="00C86997"/>
    <w:rsid w:val="00C86B51"/>
    <w:rsid w:val="00C86C16"/>
    <w:rsid w:val="00C86C7C"/>
    <w:rsid w:val="00C86C8D"/>
    <w:rsid w:val="00C86D11"/>
    <w:rsid w:val="00C86EE7"/>
    <w:rsid w:val="00C86F02"/>
    <w:rsid w:val="00C86F25"/>
    <w:rsid w:val="00C86FE1"/>
    <w:rsid w:val="00C8711A"/>
    <w:rsid w:val="00C8714D"/>
    <w:rsid w:val="00C871FC"/>
    <w:rsid w:val="00C87263"/>
    <w:rsid w:val="00C874F0"/>
    <w:rsid w:val="00C876C4"/>
    <w:rsid w:val="00C8770B"/>
    <w:rsid w:val="00C87A36"/>
    <w:rsid w:val="00C87ABC"/>
    <w:rsid w:val="00C87CBA"/>
    <w:rsid w:val="00C87CF6"/>
    <w:rsid w:val="00C87F0D"/>
    <w:rsid w:val="00C87F9D"/>
    <w:rsid w:val="00C87FE8"/>
    <w:rsid w:val="00C9012A"/>
    <w:rsid w:val="00C90215"/>
    <w:rsid w:val="00C90227"/>
    <w:rsid w:val="00C90524"/>
    <w:rsid w:val="00C90589"/>
    <w:rsid w:val="00C905F4"/>
    <w:rsid w:val="00C9073D"/>
    <w:rsid w:val="00C90925"/>
    <w:rsid w:val="00C9099B"/>
    <w:rsid w:val="00C90AFE"/>
    <w:rsid w:val="00C90BE0"/>
    <w:rsid w:val="00C90CEC"/>
    <w:rsid w:val="00C90E9E"/>
    <w:rsid w:val="00C90F6C"/>
    <w:rsid w:val="00C9101D"/>
    <w:rsid w:val="00C91070"/>
    <w:rsid w:val="00C910DE"/>
    <w:rsid w:val="00C910FB"/>
    <w:rsid w:val="00C91218"/>
    <w:rsid w:val="00C914DA"/>
    <w:rsid w:val="00C9153C"/>
    <w:rsid w:val="00C91687"/>
    <w:rsid w:val="00C916EF"/>
    <w:rsid w:val="00C9173A"/>
    <w:rsid w:val="00C9174B"/>
    <w:rsid w:val="00C91776"/>
    <w:rsid w:val="00C91803"/>
    <w:rsid w:val="00C9189C"/>
    <w:rsid w:val="00C918B0"/>
    <w:rsid w:val="00C918E9"/>
    <w:rsid w:val="00C91976"/>
    <w:rsid w:val="00C9197A"/>
    <w:rsid w:val="00C91A11"/>
    <w:rsid w:val="00C91A79"/>
    <w:rsid w:val="00C91B00"/>
    <w:rsid w:val="00C91BB1"/>
    <w:rsid w:val="00C91CAB"/>
    <w:rsid w:val="00C91CDF"/>
    <w:rsid w:val="00C91D02"/>
    <w:rsid w:val="00C91ECD"/>
    <w:rsid w:val="00C91F41"/>
    <w:rsid w:val="00C91F4B"/>
    <w:rsid w:val="00C92117"/>
    <w:rsid w:val="00C92235"/>
    <w:rsid w:val="00C92453"/>
    <w:rsid w:val="00C9251C"/>
    <w:rsid w:val="00C92521"/>
    <w:rsid w:val="00C9262D"/>
    <w:rsid w:val="00C9263D"/>
    <w:rsid w:val="00C926BF"/>
    <w:rsid w:val="00C92717"/>
    <w:rsid w:val="00C928DA"/>
    <w:rsid w:val="00C92995"/>
    <w:rsid w:val="00C929D0"/>
    <w:rsid w:val="00C92A7B"/>
    <w:rsid w:val="00C92BCF"/>
    <w:rsid w:val="00C92CE8"/>
    <w:rsid w:val="00C92D23"/>
    <w:rsid w:val="00C92D98"/>
    <w:rsid w:val="00C92DAC"/>
    <w:rsid w:val="00C92E11"/>
    <w:rsid w:val="00C92E7D"/>
    <w:rsid w:val="00C92F40"/>
    <w:rsid w:val="00C92FA9"/>
    <w:rsid w:val="00C93073"/>
    <w:rsid w:val="00C930A1"/>
    <w:rsid w:val="00C930F4"/>
    <w:rsid w:val="00C931EF"/>
    <w:rsid w:val="00C932DF"/>
    <w:rsid w:val="00C93394"/>
    <w:rsid w:val="00C933C2"/>
    <w:rsid w:val="00C934B4"/>
    <w:rsid w:val="00C93509"/>
    <w:rsid w:val="00C93592"/>
    <w:rsid w:val="00C9364F"/>
    <w:rsid w:val="00C93787"/>
    <w:rsid w:val="00C93AFA"/>
    <w:rsid w:val="00C93C96"/>
    <w:rsid w:val="00C93CFE"/>
    <w:rsid w:val="00C93E15"/>
    <w:rsid w:val="00C93E3E"/>
    <w:rsid w:val="00C93EA2"/>
    <w:rsid w:val="00C93ED2"/>
    <w:rsid w:val="00C9406E"/>
    <w:rsid w:val="00C940EB"/>
    <w:rsid w:val="00C94250"/>
    <w:rsid w:val="00C9426A"/>
    <w:rsid w:val="00C943D3"/>
    <w:rsid w:val="00C943E0"/>
    <w:rsid w:val="00C94452"/>
    <w:rsid w:val="00C945F3"/>
    <w:rsid w:val="00C945FC"/>
    <w:rsid w:val="00C94605"/>
    <w:rsid w:val="00C9468E"/>
    <w:rsid w:val="00C94752"/>
    <w:rsid w:val="00C947A6"/>
    <w:rsid w:val="00C9497B"/>
    <w:rsid w:val="00C949D5"/>
    <w:rsid w:val="00C94AE5"/>
    <w:rsid w:val="00C94C6D"/>
    <w:rsid w:val="00C94C7D"/>
    <w:rsid w:val="00C94D56"/>
    <w:rsid w:val="00C94D67"/>
    <w:rsid w:val="00C94F3F"/>
    <w:rsid w:val="00C94F4A"/>
    <w:rsid w:val="00C94F5E"/>
    <w:rsid w:val="00C950F8"/>
    <w:rsid w:val="00C95215"/>
    <w:rsid w:val="00C952DD"/>
    <w:rsid w:val="00C952F6"/>
    <w:rsid w:val="00C95451"/>
    <w:rsid w:val="00C955EB"/>
    <w:rsid w:val="00C9563C"/>
    <w:rsid w:val="00C95669"/>
    <w:rsid w:val="00C95706"/>
    <w:rsid w:val="00C957C3"/>
    <w:rsid w:val="00C95858"/>
    <w:rsid w:val="00C958FC"/>
    <w:rsid w:val="00C95A90"/>
    <w:rsid w:val="00C95B15"/>
    <w:rsid w:val="00C95C64"/>
    <w:rsid w:val="00C95C8C"/>
    <w:rsid w:val="00C95CDE"/>
    <w:rsid w:val="00C95E2D"/>
    <w:rsid w:val="00C95E3A"/>
    <w:rsid w:val="00C95E42"/>
    <w:rsid w:val="00C95EA1"/>
    <w:rsid w:val="00C960C8"/>
    <w:rsid w:val="00C9611A"/>
    <w:rsid w:val="00C9631F"/>
    <w:rsid w:val="00C96354"/>
    <w:rsid w:val="00C9635C"/>
    <w:rsid w:val="00C963B0"/>
    <w:rsid w:val="00C9647A"/>
    <w:rsid w:val="00C964E2"/>
    <w:rsid w:val="00C96610"/>
    <w:rsid w:val="00C96869"/>
    <w:rsid w:val="00C96923"/>
    <w:rsid w:val="00C96B00"/>
    <w:rsid w:val="00C96B16"/>
    <w:rsid w:val="00C96D41"/>
    <w:rsid w:val="00C96DBF"/>
    <w:rsid w:val="00C96E67"/>
    <w:rsid w:val="00C96F0C"/>
    <w:rsid w:val="00C97037"/>
    <w:rsid w:val="00C9705A"/>
    <w:rsid w:val="00C97116"/>
    <w:rsid w:val="00C971CA"/>
    <w:rsid w:val="00C9725E"/>
    <w:rsid w:val="00C97435"/>
    <w:rsid w:val="00C97440"/>
    <w:rsid w:val="00C974B1"/>
    <w:rsid w:val="00C974ED"/>
    <w:rsid w:val="00C97558"/>
    <w:rsid w:val="00C97593"/>
    <w:rsid w:val="00C97606"/>
    <w:rsid w:val="00C9765C"/>
    <w:rsid w:val="00C9765F"/>
    <w:rsid w:val="00C97675"/>
    <w:rsid w:val="00C97819"/>
    <w:rsid w:val="00C978B6"/>
    <w:rsid w:val="00C97A5C"/>
    <w:rsid w:val="00C97ABB"/>
    <w:rsid w:val="00C97C1B"/>
    <w:rsid w:val="00C97D9B"/>
    <w:rsid w:val="00C97FC3"/>
    <w:rsid w:val="00CA003A"/>
    <w:rsid w:val="00CA00E1"/>
    <w:rsid w:val="00CA0119"/>
    <w:rsid w:val="00CA0174"/>
    <w:rsid w:val="00CA0206"/>
    <w:rsid w:val="00CA03CB"/>
    <w:rsid w:val="00CA040A"/>
    <w:rsid w:val="00CA0495"/>
    <w:rsid w:val="00CA04D6"/>
    <w:rsid w:val="00CA052B"/>
    <w:rsid w:val="00CA067C"/>
    <w:rsid w:val="00CA06D4"/>
    <w:rsid w:val="00CA06DB"/>
    <w:rsid w:val="00CA06E8"/>
    <w:rsid w:val="00CA06F2"/>
    <w:rsid w:val="00CA06FD"/>
    <w:rsid w:val="00CA0AE3"/>
    <w:rsid w:val="00CA0BF7"/>
    <w:rsid w:val="00CA0F7C"/>
    <w:rsid w:val="00CA0F9B"/>
    <w:rsid w:val="00CA105B"/>
    <w:rsid w:val="00CA106A"/>
    <w:rsid w:val="00CA1075"/>
    <w:rsid w:val="00CA119F"/>
    <w:rsid w:val="00CA1252"/>
    <w:rsid w:val="00CA12C5"/>
    <w:rsid w:val="00CA133C"/>
    <w:rsid w:val="00CA137A"/>
    <w:rsid w:val="00CA137E"/>
    <w:rsid w:val="00CA139C"/>
    <w:rsid w:val="00CA13D5"/>
    <w:rsid w:val="00CA1586"/>
    <w:rsid w:val="00CA1689"/>
    <w:rsid w:val="00CA1809"/>
    <w:rsid w:val="00CA180F"/>
    <w:rsid w:val="00CA18E0"/>
    <w:rsid w:val="00CA1917"/>
    <w:rsid w:val="00CA1AAC"/>
    <w:rsid w:val="00CA1B2A"/>
    <w:rsid w:val="00CA1BA4"/>
    <w:rsid w:val="00CA1BC9"/>
    <w:rsid w:val="00CA1DE9"/>
    <w:rsid w:val="00CA1DEC"/>
    <w:rsid w:val="00CA1EE1"/>
    <w:rsid w:val="00CA1FA7"/>
    <w:rsid w:val="00CA2007"/>
    <w:rsid w:val="00CA2085"/>
    <w:rsid w:val="00CA210C"/>
    <w:rsid w:val="00CA22A7"/>
    <w:rsid w:val="00CA236A"/>
    <w:rsid w:val="00CA2391"/>
    <w:rsid w:val="00CA2457"/>
    <w:rsid w:val="00CA25A0"/>
    <w:rsid w:val="00CA261B"/>
    <w:rsid w:val="00CA2630"/>
    <w:rsid w:val="00CA2691"/>
    <w:rsid w:val="00CA27CF"/>
    <w:rsid w:val="00CA28A9"/>
    <w:rsid w:val="00CA292E"/>
    <w:rsid w:val="00CA2A2F"/>
    <w:rsid w:val="00CA2A3E"/>
    <w:rsid w:val="00CA2CB3"/>
    <w:rsid w:val="00CA2D0F"/>
    <w:rsid w:val="00CA2F44"/>
    <w:rsid w:val="00CA301C"/>
    <w:rsid w:val="00CA3133"/>
    <w:rsid w:val="00CA3161"/>
    <w:rsid w:val="00CA329D"/>
    <w:rsid w:val="00CA32D4"/>
    <w:rsid w:val="00CA32FD"/>
    <w:rsid w:val="00CA3431"/>
    <w:rsid w:val="00CA3496"/>
    <w:rsid w:val="00CA3543"/>
    <w:rsid w:val="00CA3634"/>
    <w:rsid w:val="00CA364B"/>
    <w:rsid w:val="00CA369E"/>
    <w:rsid w:val="00CA36BE"/>
    <w:rsid w:val="00CA37B7"/>
    <w:rsid w:val="00CA384B"/>
    <w:rsid w:val="00CA385D"/>
    <w:rsid w:val="00CA39DB"/>
    <w:rsid w:val="00CA39EA"/>
    <w:rsid w:val="00CA3AD9"/>
    <w:rsid w:val="00CA3BC4"/>
    <w:rsid w:val="00CA3D30"/>
    <w:rsid w:val="00CA3E24"/>
    <w:rsid w:val="00CA3EB0"/>
    <w:rsid w:val="00CA3EC8"/>
    <w:rsid w:val="00CA3ED4"/>
    <w:rsid w:val="00CA3EF0"/>
    <w:rsid w:val="00CA3F0C"/>
    <w:rsid w:val="00CA3F99"/>
    <w:rsid w:val="00CA40AF"/>
    <w:rsid w:val="00CA4121"/>
    <w:rsid w:val="00CA4173"/>
    <w:rsid w:val="00CA4287"/>
    <w:rsid w:val="00CA438C"/>
    <w:rsid w:val="00CA43EF"/>
    <w:rsid w:val="00CA4490"/>
    <w:rsid w:val="00CA4517"/>
    <w:rsid w:val="00CA45C1"/>
    <w:rsid w:val="00CA470E"/>
    <w:rsid w:val="00CA47CC"/>
    <w:rsid w:val="00CA480B"/>
    <w:rsid w:val="00CA4A08"/>
    <w:rsid w:val="00CA4BBE"/>
    <w:rsid w:val="00CA4C07"/>
    <w:rsid w:val="00CA4DB8"/>
    <w:rsid w:val="00CA4E27"/>
    <w:rsid w:val="00CA4E9F"/>
    <w:rsid w:val="00CA5031"/>
    <w:rsid w:val="00CA5045"/>
    <w:rsid w:val="00CA5085"/>
    <w:rsid w:val="00CA50C6"/>
    <w:rsid w:val="00CA50CF"/>
    <w:rsid w:val="00CA51CC"/>
    <w:rsid w:val="00CA5313"/>
    <w:rsid w:val="00CA5547"/>
    <w:rsid w:val="00CA5657"/>
    <w:rsid w:val="00CA56CB"/>
    <w:rsid w:val="00CA5882"/>
    <w:rsid w:val="00CA5B65"/>
    <w:rsid w:val="00CA5BBE"/>
    <w:rsid w:val="00CA5BFA"/>
    <w:rsid w:val="00CA5CB7"/>
    <w:rsid w:val="00CA5E9D"/>
    <w:rsid w:val="00CA5EA0"/>
    <w:rsid w:val="00CA5F33"/>
    <w:rsid w:val="00CA606F"/>
    <w:rsid w:val="00CA60B2"/>
    <w:rsid w:val="00CA6206"/>
    <w:rsid w:val="00CA624E"/>
    <w:rsid w:val="00CA62B3"/>
    <w:rsid w:val="00CA636E"/>
    <w:rsid w:val="00CA6478"/>
    <w:rsid w:val="00CA649B"/>
    <w:rsid w:val="00CA64A7"/>
    <w:rsid w:val="00CA650A"/>
    <w:rsid w:val="00CA6536"/>
    <w:rsid w:val="00CA66AA"/>
    <w:rsid w:val="00CA66F3"/>
    <w:rsid w:val="00CA673A"/>
    <w:rsid w:val="00CA679B"/>
    <w:rsid w:val="00CA6863"/>
    <w:rsid w:val="00CA68EB"/>
    <w:rsid w:val="00CA6ACC"/>
    <w:rsid w:val="00CA6CC0"/>
    <w:rsid w:val="00CA6FA8"/>
    <w:rsid w:val="00CA7214"/>
    <w:rsid w:val="00CA7269"/>
    <w:rsid w:val="00CA7275"/>
    <w:rsid w:val="00CA73D3"/>
    <w:rsid w:val="00CA741A"/>
    <w:rsid w:val="00CA747E"/>
    <w:rsid w:val="00CA75DE"/>
    <w:rsid w:val="00CA7669"/>
    <w:rsid w:val="00CA76D6"/>
    <w:rsid w:val="00CA7729"/>
    <w:rsid w:val="00CA7774"/>
    <w:rsid w:val="00CA78A7"/>
    <w:rsid w:val="00CA78B7"/>
    <w:rsid w:val="00CA7A93"/>
    <w:rsid w:val="00CA7C00"/>
    <w:rsid w:val="00CA7C3E"/>
    <w:rsid w:val="00CA7CFF"/>
    <w:rsid w:val="00CA7D34"/>
    <w:rsid w:val="00CA7D81"/>
    <w:rsid w:val="00CA7DD8"/>
    <w:rsid w:val="00CA7E4A"/>
    <w:rsid w:val="00CA7E6F"/>
    <w:rsid w:val="00CA7F5B"/>
    <w:rsid w:val="00CA7F6F"/>
    <w:rsid w:val="00CA7F9D"/>
    <w:rsid w:val="00CB003B"/>
    <w:rsid w:val="00CB0079"/>
    <w:rsid w:val="00CB01D6"/>
    <w:rsid w:val="00CB0251"/>
    <w:rsid w:val="00CB035B"/>
    <w:rsid w:val="00CB037A"/>
    <w:rsid w:val="00CB03C1"/>
    <w:rsid w:val="00CB0461"/>
    <w:rsid w:val="00CB047C"/>
    <w:rsid w:val="00CB0528"/>
    <w:rsid w:val="00CB0557"/>
    <w:rsid w:val="00CB0688"/>
    <w:rsid w:val="00CB073F"/>
    <w:rsid w:val="00CB0772"/>
    <w:rsid w:val="00CB07DF"/>
    <w:rsid w:val="00CB080A"/>
    <w:rsid w:val="00CB08E6"/>
    <w:rsid w:val="00CB0BAC"/>
    <w:rsid w:val="00CB0CC6"/>
    <w:rsid w:val="00CB0DE0"/>
    <w:rsid w:val="00CB0E44"/>
    <w:rsid w:val="00CB0F9B"/>
    <w:rsid w:val="00CB1076"/>
    <w:rsid w:val="00CB1077"/>
    <w:rsid w:val="00CB10A5"/>
    <w:rsid w:val="00CB10B8"/>
    <w:rsid w:val="00CB1185"/>
    <w:rsid w:val="00CB11CF"/>
    <w:rsid w:val="00CB1220"/>
    <w:rsid w:val="00CB1292"/>
    <w:rsid w:val="00CB132A"/>
    <w:rsid w:val="00CB15AF"/>
    <w:rsid w:val="00CB1818"/>
    <w:rsid w:val="00CB184A"/>
    <w:rsid w:val="00CB1851"/>
    <w:rsid w:val="00CB19F6"/>
    <w:rsid w:val="00CB1AD4"/>
    <w:rsid w:val="00CB1C86"/>
    <w:rsid w:val="00CB1CF0"/>
    <w:rsid w:val="00CB1D95"/>
    <w:rsid w:val="00CB1D96"/>
    <w:rsid w:val="00CB1E60"/>
    <w:rsid w:val="00CB1F3A"/>
    <w:rsid w:val="00CB1F57"/>
    <w:rsid w:val="00CB213E"/>
    <w:rsid w:val="00CB214D"/>
    <w:rsid w:val="00CB218A"/>
    <w:rsid w:val="00CB219D"/>
    <w:rsid w:val="00CB239E"/>
    <w:rsid w:val="00CB2499"/>
    <w:rsid w:val="00CB2511"/>
    <w:rsid w:val="00CB2552"/>
    <w:rsid w:val="00CB262F"/>
    <w:rsid w:val="00CB267D"/>
    <w:rsid w:val="00CB26C8"/>
    <w:rsid w:val="00CB270B"/>
    <w:rsid w:val="00CB2741"/>
    <w:rsid w:val="00CB2751"/>
    <w:rsid w:val="00CB2772"/>
    <w:rsid w:val="00CB277E"/>
    <w:rsid w:val="00CB279F"/>
    <w:rsid w:val="00CB27E3"/>
    <w:rsid w:val="00CB2855"/>
    <w:rsid w:val="00CB2948"/>
    <w:rsid w:val="00CB2A13"/>
    <w:rsid w:val="00CB2C01"/>
    <w:rsid w:val="00CB2C41"/>
    <w:rsid w:val="00CB2CE1"/>
    <w:rsid w:val="00CB2D02"/>
    <w:rsid w:val="00CB2FC8"/>
    <w:rsid w:val="00CB30AB"/>
    <w:rsid w:val="00CB3141"/>
    <w:rsid w:val="00CB317D"/>
    <w:rsid w:val="00CB3237"/>
    <w:rsid w:val="00CB3293"/>
    <w:rsid w:val="00CB329E"/>
    <w:rsid w:val="00CB3333"/>
    <w:rsid w:val="00CB33D4"/>
    <w:rsid w:val="00CB3400"/>
    <w:rsid w:val="00CB344D"/>
    <w:rsid w:val="00CB37DB"/>
    <w:rsid w:val="00CB38C0"/>
    <w:rsid w:val="00CB39B7"/>
    <w:rsid w:val="00CB3A05"/>
    <w:rsid w:val="00CB3A6B"/>
    <w:rsid w:val="00CB3A95"/>
    <w:rsid w:val="00CB3AD1"/>
    <w:rsid w:val="00CB3BEE"/>
    <w:rsid w:val="00CB3CF4"/>
    <w:rsid w:val="00CB3D64"/>
    <w:rsid w:val="00CB3E34"/>
    <w:rsid w:val="00CB3E59"/>
    <w:rsid w:val="00CB3E87"/>
    <w:rsid w:val="00CB3EF2"/>
    <w:rsid w:val="00CB3F61"/>
    <w:rsid w:val="00CB3F73"/>
    <w:rsid w:val="00CB3FEC"/>
    <w:rsid w:val="00CB4059"/>
    <w:rsid w:val="00CB41E4"/>
    <w:rsid w:val="00CB424C"/>
    <w:rsid w:val="00CB4257"/>
    <w:rsid w:val="00CB4260"/>
    <w:rsid w:val="00CB42A0"/>
    <w:rsid w:val="00CB42C8"/>
    <w:rsid w:val="00CB42D2"/>
    <w:rsid w:val="00CB4380"/>
    <w:rsid w:val="00CB43FD"/>
    <w:rsid w:val="00CB441F"/>
    <w:rsid w:val="00CB4488"/>
    <w:rsid w:val="00CB44AE"/>
    <w:rsid w:val="00CB44FF"/>
    <w:rsid w:val="00CB459D"/>
    <w:rsid w:val="00CB4668"/>
    <w:rsid w:val="00CB46C7"/>
    <w:rsid w:val="00CB46DC"/>
    <w:rsid w:val="00CB4790"/>
    <w:rsid w:val="00CB47B1"/>
    <w:rsid w:val="00CB490B"/>
    <w:rsid w:val="00CB499B"/>
    <w:rsid w:val="00CB4B45"/>
    <w:rsid w:val="00CB5084"/>
    <w:rsid w:val="00CB50A9"/>
    <w:rsid w:val="00CB511B"/>
    <w:rsid w:val="00CB5153"/>
    <w:rsid w:val="00CB5211"/>
    <w:rsid w:val="00CB5280"/>
    <w:rsid w:val="00CB5362"/>
    <w:rsid w:val="00CB53DA"/>
    <w:rsid w:val="00CB550C"/>
    <w:rsid w:val="00CB552E"/>
    <w:rsid w:val="00CB5583"/>
    <w:rsid w:val="00CB5661"/>
    <w:rsid w:val="00CB56C0"/>
    <w:rsid w:val="00CB5790"/>
    <w:rsid w:val="00CB583D"/>
    <w:rsid w:val="00CB5A8B"/>
    <w:rsid w:val="00CB5BA4"/>
    <w:rsid w:val="00CB5BF6"/>
    <w:rsid w:val="00CB5D67"/>
    <w:rsid w:val="00CB5DF7"/>
    <w:rsid w:val="00CB60AE"/>
    <w:rsid w:val="00CB6198"/>
    <w:rsid w:val="00CB61F7"/>
    <w:rsid w:val="00CB62B3"/>
    <w:rsid w:val="00CB62EB"/>
    <w:rsid w:val="00CB643C"/>
    <w:rsid w:val="00CB6461"/>
    <w:rsid w:val="00CB65C4"/>
    <w:rsid w:val="00CB661A"/>
    <w:rsid w:val="00CB6652"/>
    <w:rsid w:val="00CB6653"/>
    <w:rsid w:val="00CB66DC"/>
    <w:rsid w:val="00CB68F0"/>
    <w:rsid w:val="00CB6913"/>
    <w:rsid w:val="00CB6BF5"/>
    <w:rsid w:val="00CB6C3C"/>
    <w:rsid w:val="00CB6CB0"/>
    <w:rsid w:val="00CB6CB6"/>
    <w:rsid w:val="00CB6D6B"/>
    <w:rsid w:val="00CB6EEB"/>
    <w:rsid w:val="00CB6F92"/>
    <w:rsid w:val="00CB729B"/>
    <w:rsid w:val="00CB7385"/>
    <w:rsid w:val="00CB7467"/>
    <w:rsid w:val="00CB7599"/>
    <w:rsid w:val="00CB75D3"/>
    <w:rsid w:val="00CB760B"/>
    <w:rsid w:val="00CB76A6"/>
    <w:rsid w:val="00CB771C"/>
    <w:rsid w:val="00CB7727"/>
    <w:rsid w:val="00CB78B0"/>
    <w:rsid w:val="00CB79D3"/>
    <w:rsid w:val="00CB7CCA"/>
    <w:rsid w:val="00CB7E58"/>
    <w:rsid w:val="00CB7E8A"/>
    <w:rsid w:val="00CB7E8C"/>
    <w:rsid w:val="00CC0014"/>
    <w:rsid w:val="00CC0093"/>
    <w:rsid w:val="00CC01DF"/>
    <w:rsid w:val="00CC030A"/>
    <w:rsid w:val="00CC031D"/>
    <w:rsid w:val="00CC04F4"/>
    <w:rsid w:val="00CC051D"/>
    <w:rsid w:val="00CC05FE"/>
    <w:rsid w:val="00CC0668"/>
    <w:rsid w:val="00CC0706"/>
    <w:rsid w:val="00CC0756"/>
    <w:rsid w:val="00CC0780"/>
    <w:rsid w:val="00CC0856"/>
    <w:rsid w:val="00CC08AF"/>
    <w:rsid w:val="00CC0BD6"/>
    <w:rsid w:val="00CC0C84"/>
    <w:rsid w:val="00CC0E36"/>
    <w:rsid w:val="00CC0E42"/>
    <w:rsid w:val="00CC0E4A"/>
    <w:rsid w:val="00CC0E60"/>
    <w:rsid w:val="00CC0E6B"/>
    <w:rsid w:val="00CC0E6D"/>
    <w:rsid w:val="00CC0EB1"/>
    <w:rsid w:val="00CC0F00"/>
    <w:rsid w:val="00CC1011"/>
    <w:rsid w:val="00CC1075"/>
    <w:rsid w:val="00CC1090"/>
    <w:rsid w:val="00CC10A3"/>
    <w:rsid w:val="00CC117E"/>
    <w:rsid w:val="00CC126C"/>
    <w:rsid w:val="00CC14B2"/>
    <w:rsid w:val="00CC169A"/>
    <w:rsid w:val="00CC16B4"/>
    <w:rsid w:val="00CC1727"/>
    <w:rsid w:val="00CC17DF"/>
    <w:rsid w:val="00CC1841"/>
    <w:rsid w:val="00CC188C"/>
    <w:rsid w:val="00CC1904"/>
    <w:rsid w:val="00CC1A56"/>
    <w:rsid w:val="00CC1B89"/>
    <w:rsid w:val="00CC1E73"/>
    <w:rsid w:val="00CC202E"/>
    <w:rsid w:val="00CC206A"/>
    <w:rsid w:val="00CC20A9"/>
    <w:rsid w:val="00CC20DC"/>
    <w:rsid w:val="00CC210E"/>
    <w:rsid w:val="00CC22A0"/>
    <w:rsid w:val="00CC23E8"/>
    <w:rsid w:val="00CC24C7"/>
    <w:rsid w:val="00CC2585"/>
    <w:rsid w:val="00CC25B6"/>
    <w:rsid w:val="00CC25BB"/>
    <w:rsid w:val="00CC2623"/>
    <w:rsid w:val="00CC264A"/>
    <w:rsid w:val="00CC26F2"/>
    <w:rsid w:val="00CC2841"/>
    <w:rsid w:val="00CC2868"/>
    <w:rsid w:val="00CC28FE"/>
    <w:rsid w:val="00CC293C"/>
    <w:rsid w:val="00CC2A36"/>
    <w:rsid w:val="00CC2A38"/>
    <w:rsid w:val="00CC2C09"/>
    <w:rsid w:val="00CC2D96"/>
    <w:rsid w:val="00CC2EED"/>
    <w:rsid w:val="00CC30B4"/>
    <w:rsid w:val="00CC30BD"/>
    <w:rsid w:val="00CC31FA"/>
    <w:rsid w:val="00CC33D2"/>
    <w:rsid w:val="00CC34B5"/>
    <w:rsid w:val="00CC3578"/>
    <w:rsid w:val="00CC370C"/>
    <w:rsid w:val="00CC371B"/>
    <w:rsid w:val="00CC3732"/>
    <w:rsid w:val="00CC3837"/>
    <w:rsid w:val="00CC3952"/>
    <w:rsid w:val="00CC3957"/>
    <w:rsid w:val="00CC3B3A"/>
    <w:rsid w:val="00CC3CF8"/>
    <w:rsid w:val="00CC3EE8"/>
    <w:rsid w:val="00CC3F4C"/>
    <w:rsid w:val="00CC4006"/>
    <w:rsid w:val="00CC40E7"/>
    <w:rsid w:val="00CC414F"/>
    <w:rsid w:val="00CC4341"/>
    <w:rsid w:val="00CC43D1"/>
    <w:rsid w:val="00CC4624"/>
    <w:rsid w:val="00CC46B4"/>
    <w:rsid w:val="00CC4777"/>
    <w:rsid w:val="00CC4841"/>
    <w:rsid w:val="00CC48D9"/>
    <w:rsid w:val="00CC4980"/>
    <w:rsid w:val="00CC4A75"/>
    <w:rsid w:val="00CC4ACA"/>
    <w:rsid w:val="00CC4B49"/>
    <w:rsid w:val="00CC4CE7"/>
    <w:rsid w:val="00CC4D8D"/>
    <w:rsid w:val="00CC4E5F"/>
    <w:rsid w:val="00CC501E"/>
    <w:rsid w:val="00CC50EA"/>
    <w:rsid w:val="00CC51BB"/>
    <w:rsid w:val="00CC5268"/>
    <w:rsid w:val="00CC5488"/>
    <w:rsid w:val="00CC54BE"/>
    <w:rsid w:val="00CC5684"/>
    <w:rsid w:val="00CC56CD"/>
    <w:rsid w:val="00CC570B"/>
    <w:rsid w:val="00CC584E"/>
    <w:rsid w:val="00CC58A9"/>
    <w:rsid w:val="00CC59D1"/>
    <w:rsid w:val="00CC5A50"/>
    <w:rsid w:val="00CC5C3A"/>
    <w:rsid w:val="00CC5C40"/>
    <w:rsid w:val="00CC5C59"/>
    <w:rsid w:val="00CC5E02"/>
    <w:rsid w:val="00CC5F63"/>
    <w:rsid w:val="00CC6032"/>
    <w:rsid w:val="00CC6159"/>
    <w:rsid w:val="00CC6212"/>
    <w:rsid w:val="00CC6290"/>
    <w:rsid w:val="00CC6318"/>
    <w:rsid w:val="00CC650F"/>
    <w:rsid w:val="00CC65C0"/>
    <w:rsid w:val="00CC6623"/>
    <w:rsid w:val="00CC66C6"/>
    <w:rsid w:val="00CC679C"/>
    <w:rsid w:val="00CC67A1"/>
    <w:rsid w:val="00CC695A"/>
    <w:rsid w:val="00CC6961"/>
    <w:rsid w:val="00CC6A1F"/>
    <w:rsid w:val="00CC6A21"/>
    <w:rsid w:val="00CC6AA3"/>
    <w:rsid w:val="00CC6AB5"/>
    <w:rsid w:val="00CC6AB9"/>
    <w:rsid w:val="00CC6BDD"/>
    <w:rsid w:val="00CC6C03"/>
    <w:rsid w:val="00CC6C39"/>
    <w:rsid w:val="00CC7025"/>
    <w:rsid w:val="00CC702F"/>
    <w:rsid w:val="00CC727C"/>
    <w:rsid w:val="00CC734A"/>
    <w:rsid w:val="00CC7356"/>
    <w:rsid w:val="00CC73C5"/>
    <w:rsid w:val="00CC7466"/>
    <w:rsid w:val="00CC753E"/>
    <w:rsid w:val="00CC77EC"/>
    <w:rsid w:val="00CC785B"/>
    <w:rsid w:val="00CC78A2"/>
    <w:rsid w:val="00CC78DA"/>
    <w:rsid w:val="00CC792E"/>
    <w:rsid w:val="00CC7A58"/>
    <w:rsid w:val="00CC7A79"/>
    <w:rsid w:val="00CC7C45"/>
    <w:rsid w:val="00CC7C66"/>
    <w:rsid w:val="00CC7CD4"/>
    <w:rsid w:val="00CC7D28"/>
    <w:rsid w:val="00CC7D57"/>
    <w:rsid w:val="00CC7DC3"/>
    <w:rsid w:val="00CC7DFF"/>
    <w:rsid w:val="00CC7E51"/>
    <w:rsid w:val="00CC7F03"/>
    <w:rsid w:val="00CD0058"/>
    <w:rsid w:val="00CD0268"/>
    <w:rsid w:val="00CD02DC"/>
    <w:rsid w:val="00CD0310"/>
    <w:rsid w:val="00CD038C"/>
    <w:rsid w:val="00CD03C2"/>
    <w:rsid w:val="00CD044F"/>
    <w:rsid w:val="00CD065F"/>
    <w:rsid w:val="00CD06C0"/>
    <w:rsid w:val="00CD0862"/>
    <w:rsid w:val="00CD0879"/>
    <w:rsid w:val="00CD08B7"/>
    <w:rsid w:val="00CD0902"/>
    <w:rsid w:val="00CD0916"/>
    <w:rsid w:val="00CD0A0D"/>
    <w:rsid w:val="00CD0B31"/>
    <w:rsid w:val="00CD0BFA"/>
    <w:rsid w:val="00CD0C9B"/>
    <w:rsid w:val="00CD0DBA"/>
    <w:rsid w:val="00CD0F67"/>
    <w:rsid w:val="00CD0FB2"/>
    <w:rsid w:val="00CD1003"/>
    <w:rsid w:val="00CD101C"/>
    <w:rsid w:val="00CD10E3"/>
    <w:rsid w:val="00CD116D"/>
    <w:rsid w:val="00CD137E"/>
    <w:rsid w:val="00CD16A2"/>
    <w:rsid w:val="00CD16DB"/>
    <w:rsid w:val="00CD16DD"/>
    <w:rsid w:val="00CD1751"/>
    <w:rsid w:val="00CD1905"/>
    <w:rsid w:val="00CD19FC"/>
    <w:rsid w:val="00CD1A1B"/>
    <w:rsid w:val="00CD1A21"/>
    <w:rsid w:val="00CD1A75"/>
    <w:rsid w:val="00CD1AD3"/>
    <w:rsid w:val="00CD1B1C"/>
    <w:rsid w:val="00CD1DD3"/>
    <w:rsid w:val="00CD1E33"/>
    <w:rsid w:val="00CD1E5B"/>
    <w:rsid w:val="00CD1EEA"/>
    <w:rsid w:val="00CD1FC8"/>
    <w:rsid w:val="00CD200B"/>
    <w:rsid w:val="00CD2125"/>
    <w:rsid w:val="00CD21C9"/>
    <w:rsid w:val="00CD21D5"/>
    <w:rsid w:val="00CD22A0"/>
    <w:rsid w:val="00CD22A7"/>
    <w:rsid w:val="00CD23E5"/>
    <w:rsid w:val="00CD241D"/>
    <w:rsid w:val="00CD24DB"/>
    <w:rsid w:val="00CD256F"/>
    <w:rsid w:val="00CD26CF"/>
    <w:rsid w:val="00CD271D"/>
    <w:rsid w:val="00CD2740"/>
    <w:rsid w:val="00CD27B2"/>
    <w:rsid w:val="00CD284B"/>
    <w:rsid w:val="00CD284D"/>
    <w:rsid w:val="00CD29BB"/>
    <w:rsid w:val="00CD2AA4"/>
    <w:rsid w:val="00CD2B61"/>
    <w:rsid w:val="00CD2B76"/>
    <w:rsid w:val="00CD2B8E"/>
    <w:rsid w:val="00CD2BE5"/>
    <w:rsid w:val="00CD2C4F"/>
    <w:rsid w:val="00CD2C87"/>
    <w:rsid w:val="00CD2CEA"/>
    <w:rsid w:val="00CD2D01"/>
    <w:rsid w:val="00CD2EB7"/>
    <w:rsid w:val="00CD2F20"/>
    <w:rsid w:val="00CD3051"/>
    <w:rsid w:val="00CD30CF"/>
    <w:rsid w:val="00CD30E4"/>
    <w:rsid w:val="00CD31F9"/>
    <w:rsid w:val="00CD324C"/>
    <w:rsid w:val="00CD33F0"/>
    <w:rsid w:val="00CD34E7"/>
    <w:rsid w:val="00CD3526"/>
    <w:rsid w:val="00CD37A9"/>
    <w:rsid w:val="00CD3881"/>
    <w:rsid w:val="00CD397A"/>
    <w:rsid w:val="00CD39CF"/>
    <w:rsid w:val="00CD39EF"/>
    <w:rsid w:val="00CD3B1C"/>
    <w:rsid w:val="00CD3B9A"/>
    <w:rsid w:val="00CD3BDC"/>
    <w:rsid w:val="00CD3C23"/>
    <w:rsid w:val="00CD3C39"/>
    <w:rsid w:val="00CD3C58"/>
    <w:rsid w:val="00CD3CD1"/>
    <w:rsid w:val="00CD3CF8"/>
    <w:rsid w:val="00CD3DE5"/>
    <w:rsid w:val="00CD3DE6"/>
    <w:rsid w:val="00CD3EE3"/>
    <w:rsid w:val="00CD3F09"/>
    <w:rsid w:val="00CD3F87"/>
    <w:rsid w:val="00CD40D3"/>
    <w:rsid w:val="00CD4112"/>
    <w:rsid w:val="00CD41B1"/>
    <w:rsid w:val="00CD41D7"/>
    <w:rsid w:val="00CD4226"/>
    <w:rsid w:val="00CD4372"/>
    <w:rsid w:val="00CD4418"/>
    <w:rsid w:val="00CD4441"/>
    <w:rsid w:val="00CD44D6"/>
    <w:rsid w:val="00CD44F2"/>
    <w:rsid w:val="00CD4545"/>
    <w:rsid w:val="00CD4588"/>
    <w:rsid w:val="00CD462A"/>
    <w:rsid w:val="00CD4632"/>
    <w:rsid w:val="00CD46C9"/>
    <w:rsid w:val="00CD4864"/>
    <w:rsid w:val="00CD495D"/>
    <w:rsid w:val="00CD498D"/>
    <w:rsid w:val="00CD4A34"/>
    <w:rsid w:val="00CD4ADC"/>
    <w:rsid w:val="00CD4B3F"/>
    <w:rsid w:val="00CD4CC0"/>
    <w:rsid w:val="00CD4CDD"/>
    <w:rsid w:val="00CD4D02"/>
    <w:rsid w:val="00CD4D71"/>
    <w:rsid w:val="00CD4D76"/>
    <w:rsid w:val="00CD4E14"/>
    <w:rsid w:val="00CD4F48"/>
    <w:rsid w:val="00CD4F81"/>
    <w:rsid w:val="00CD4FB4"/>
    <w:rsid w:val="00CD4FD0"/>
    <w:rsid w:val="00CD5144"/>
    <w:rsid w:val="00CD51EE"/>
    <w:rsid w:val="00CD521E"/>
    <w:rsid w:val="00CD5243"/>
    <w:rsid w:val="00CD52C7"/>
    <w:rsid w:val="00CD5343"/>
    <w:rsid w:val="00CD55CC"/>
    <w:rsid w:val="00CD55F9"/>
    <w:rsid w:val="00CD5608"/>
    <w:rsid w:val="00CD56D1"/>
    <w:rsid w:val="00CD5762"/>
    <w:rsid w:val="00CD57D3"/>
    <w:rsid w:val="00CD594B"/>
    <w:rsid w:val="00CD5AB2"/>
    <w:rsid w:val="00CD5B33"/>
    <w:rsid w:val="00CD5D0B"/>
    <w:rsid w:val="00CD5E24"/>
    <w:rsid w:val="00CD5EBD"/>
    <w:rsid w:val="00CD5F92"/>
    <w:rsid w:val="00CD5FC0"/>
    <w:rsid w:val="00CD601B"/>
    <w:rsid w:val="00CD603C"/>
    <w:rsid w:val="00CD605D"/>
    <w:rsid w:val="00CD60A5"/>
    <w:rsid w:val="00CD60AD"/>
    <w:rsid w:val="00CD61AC"/>
    <w:rsid w:val="00CD622C"/>
    <w:rsid w:val="00CD6356"/>
    <w:rsid w:val="00CD64AE"/>
    <w:rsid w:val="00CD6552"/>
    <w:rsid w:val="00CD65D8"/>
    <w:rsid w:val="00CD663A"/>
    <w:rsid w:val="00CD6744"/>
    <w:rsid w:val="00CD67C3"/>
    <w:rsid w:val="00CD689D"/>
    <w:rsid w:val="00CD6916"/>
    <w:rsid w:val="00CD6936"/>
    <w:rsid w:val="00CD6DDF"/>
    <w:rsid w:val="00CD6E8E"/>
    <w:rsid w:val="00CD6FEC"/>
    <w:rsid w:val="00CD70C3"/>
    <w:rsid w:val="00CD70F4"/>
    <w:rsid w:val="00CD70FA"/>
    <w:rsid w:val="00CD7125"/>
    <w:rsid w:val="00CD7135"/>
    <w:rsid w:val="00CD718B"/>
    <w:rsid w:val="00CD71AD"/>
    <w:rsid w:val="00CD71AF"/>
    <w:rsid w:val="00CD71CA"/>
    <w:rsid w:val="00CD72E5"/>
    <w:rsid w:val="00CD7309"/>
    <w:rsid w:val="00CD7315"/>
    <w:rsid w:val="00CD733D"/>
    <w:rsid w:val="00CD7353"/>
    <w:rsid w:val="00CD73AB"/>
    <w:rsid w:val="00CD743C"/>
    <w:rsid w:val="00CD7497"/>
    <w:rsid w:val="00CD74D4"/>
    <w:rsid w:val="00CD74F1"/>
    <w:rsid w:val="00CD750C"/>
    <w:rsid w:val="00CD7547"/>
    <w:rsid w:val="00CD7588"/>
    <w:rsid w:val="00CD78AE"/>
    <w:rsid w:val="00CD79A1"/>
    <w:rsid w:val="00CD7A47"/>
    <w:rsid w:val="00CD7C1A"/>
    <w:rsid w:val="00CD7C3A"/>
    <w:rsid w:val="00CD7E58"/>
    <w:rsid w:val="00CD7ED5"/>
    <w:rsid w:val="00CD7F4C"/>
    <w:rsid w:val="00CE01C8"/>
    <w:rsid w:val="00CE027D"/>
    <w:rsid w:val="00CE036F"/>
    <w:rsid w:val="00CE0390"/>
    <w:rsid w:val="00CE05A7"/>
    <w:rsid w:val="00CE05D2"/>
    <w:rsid w:val="00CE06F3"/>
    <w:rsid w:val="00CE0765"/>
    <w:rsid w:val="00CE079D"/>
    <w:rsid w:val="00CE088D"/>
    <w:rsid w:val="00CE08ED"/>
    <w:rsid w:val="00CE0AA2"/>
    <w:rsid w:val="00CE0B47"/>
    <w:rsid w:val="00CE0B90"/>
    <w:rsid w:val="00CE0D2A"/>
    <w:rsid w:val="00CE0DF7"/>
    <w:rsid w:val="00CE0E68"/>
    <w:rsid w:val="00CE0E7B"/>
    <w:rsid w:val="00CE0E87"/>
    <w:rsid w:val="00CE0F0A"/>
    <w:rsid w:val="00CE0F28"/>
    <w:rsid w:val="00CE0F99"/>
    <w:rsid w:val="00CE110E"/>
    <w:rsid w:val="00CE11CE"/>
    <w:rsid w:val="00CE15DF"/>
    <w:rsid w:val="00CE1617"/>
    <w:rsid w:val="00CE16E1"/>
    <w:rsid w:val="00CE182F"/>
    <w:rsid w:val="00CE1875"/>
    <w:rsid w:val="00CE1903"/>
    <w:rsid w:val="00CE1927"/>
    <w:rsid w:val="00CE193C"/>
    <w:rsid w:val="00CE1A70"/>
    <w:rsid w:val="00CE1C24"/>
    <w:rsid w:val="00CE1C3C"/>
    <w:rsid w:val="00CE1C66"/>
    <w:rsid w:val="00CE1CD2"/>
    <w:rsid w:val="00CE1D3A"/>
    <w:rsid w:val="00CE1D7F"/>
    <w:rsid w:val="00CE1DDB"/>
    <w:rsid w:val="00CE2286"/>
    <w:rsid w:val="00CE233B"/>
    <w:rsid w:val="00CE245E"/>
    <w:rsid w:val="00CE2469"/>
    <w:rsid w:val="00CE24B0"/>
    <w:rsid w:val="00CE25AB"/>
    <w:rsid w:val="00CE2643"/>
    <w:rsid w:val="00CE27FE"/>
    <w:rsid w:val="00CE28FC"/>
    <w:rsid w:val="00CE2943"/>
    <w:rsid w:val="00CE2952"/>
    <w:rsid w:val="00CE29D9"/>
    <w:rsid w:val="00CE2A9A"/>
    <w:rsid w:val="00CE2AC2"/>
    <w:rsid w:val="00CE2BDF"/>
    <w:rsid w:val="00CE2C7C"/>
    <w:rsid w:val="00CE2C89"/>
    <w:rsid w:val="00CE2CD4"/>
    <w:rsid w:val="00CE2FCB"/>
    <w:rsid w:val="00CE2FEF"/>
    <w:rsid w:val="00CE3005"/>
    <w:rsid w:val="00CE3229"/>
    <w:rsid w:val="00CE3247"/>
    <w:rsid w:val="00CE327C"/>
    <w:rsid w:val="00CE3288"/>
    <w:rsid w:val="00CE3293"/>
    <w:rsid w:val="00CE32A0"/>
    <w:rsid w:val="00CE34D7"/>
    <w:rsid w:val="00CE3661"/>
    <w:rsid w:val="00CE36B9"/>
    <w:rsid w:val="00CE372B"/>
    <w:rsid w:val="00CE3798"/>
    <w:rsid w:val="00CE381C"/>
    <w:rsid w:val="00CE3839"/>
    <w:rsid w:val="00CE3855"/>
    <w:rsid w:val="00CE386F"/>
    <w:rsid w:val="00CE38FA"/>
    <w:rsid w:val="00CE39C6"/>
    <w:rsid w:val="00CE39C9"/>
    <w:rsid w:val="00CE3A1F"/>
    <w:rsid w:val="00CE3A50"/>
    <w:rsid w:val="00CE3BA5"/>
    <w:rsid w:val="00CE3C1A"/>
    <w:rsid w:val="00CE3C9B"/>
    <w:rsid w:val="00CE3D34"/>
    <w:rsid w:val="00CE3DA8"/>
    <w:rsid w:val="00CE3E2D"/>
    <w:rsid w:val="00CE3EF3"/>
    <w:rsid w:val="00CE3EFE"/>
    <w:rsid w:val="00CE40B0"/>
    <w:rsid w:val="00CE40EE"/>
    <w:rsid w:val="00CE417A"/>
    <w:rsid w:val="00CE4206"/>
    <w:rsid w:val="00CE42F0"/>
    <w:rsid w:val="00CE43AC"/>
    <w:rsid w:val="00CE43F4"/>
    <w:rsid w:val="00CE444A"/>
    <w:rsid w:val="00CE444B"/>
    <w:rsid w:val="00CE45AE"/>
    <w:rsid w:val="00CE45DE"/>
    <w:rsid w:val="00CE462C"/>
    <w:rsid w:val="00CE472B"/>
    <w:rsid w:val="00CE4763"/>
    <w:rsid w:val="00CE4A2C"/>
    <w:rsid w:val="00CE4A5E"/>
    <w:rsid w:val="00CE4AA3"/>
    <w:rsid w:val="00CE4AE7"/>
    <w:rsid w:val="00CE4BB2"/>
    <w:rsid w:val="00CE4BC6"/>
    <w:rsid w:val="00CE4CA2"/>
    <w:rsid w:val="00CE4CD4"/>
    <w:rsid w:val="00CE4D34"/>
    <w:rsid w:val="00CE4D65"/>
    <w:rsid w:val="00CE4D80"/>
    <w:rsid w:val="00CE4E1B"/>
    <w:rsid w:val="00CE5037"/>
    <w:rsid w:val="00CE5094"/>
    <w:rsid w:val="00CE50C0"/>
    <w:rsid w:val="00CE511F"/>
    <w:rsid w:val="00CE523E"/>
    <w:rsid w:val="00CE5272"/>
    <w:rsid w:val="00CE5294"/>
    <w:rsid w:val="00CE5411"/>
    <w:rsid w:val="00CE5556"/>
    <w:rsid w:val="00CE5686"/>
    <w:rsid w:val="00CE574C"/>
    <w:rsid w:val="00CE5859"/>
    <w:rsid w:val="00CE593F"/>
    <w:rsid w:val="00CE5957"/>
    <w:rsid w:val="00CE59E8"/>
    <w:rsid w:val="00CE5A34"/>
    <w:rsid w:val="00CE5AC4"/>
    <w:rsid w:val="00CE5B66"/>
    <w:rsid w:val="00CE5B74"/>
    <w:rsid w:val="00CE5BB3"/>
    <w:rsid w:val="00CE5BD2"/>
    <w:rsid w:val="00CE5BF3"/>
    <w:rsid w:val="00CE5C3D"/>
    <w:rsid w:val="00CE5C68"/>
    <w:rsid w:val="00CE5C6F"/>
    <w:rsid w:val="00CE5CA4"/>
    <w:rsid w:val="00CE5CA5"/>
    <w:rsid w:val="00CE5CCE"/>
    <w:rsid w:val="00CE5CF4"/>
    <w:rsid w:val="00CE5D9E"/>
    <w:rsid w:val="00CE5E2A"/>
    <w:rsid w:val="00CE603B"/>
    <w:rsid w:val="00CE60FA"/>
    <w:rsid w:val="00CE61EA"/>
    <w:rsid w:val="00CE6375"/>
    <w:rsid w:val="00CE67A4"/>
    <w:rsid w:val="00CE686E"/>
    <w:rsid w:val="00CE689A"/>
    <w:rsid w:val="00CE69A2"/>
    <w:rsid w:val="00CE6A58"/>
    <w:rsid w:val="00CE6C27"/>
    <w:rsid w:val="00CE6C82"/>
    <w:rsid w:val="00CE6DBD"/>
    <w:rsid w:val="00CE6EBD"/>
    <w:rsid w:val="00CE6EF8"/>
    <w:rsid w:val="00CE6F08"/>
    <w:rsid w:val="00CE6F2A"/>
    <w:rsid w:val="00CE70BB"/>
    <w:rsid w:val="00CE713A"/>
    <w:rsid w:val="00CE71C7"/>
    <w:rsid w:val="00CE7204"/>
    <w:rsid w:val="00CE7257"/>
    <w:rsid w:val="00CE7311"/>
    <w:rsid w:val="00CE7475"/>
    <w:rsid w:val="00CE747B"/>
    <w:rsid w:val="00CE752C"/>
    <w:rsid w:val="00CE754A"/>
    <w:rsid w:val="00CE75A0"/>
    <w:rsid w:val="00CE75D0"/>
    <w:rsid w:val="00CE7752"/>
    <w:rsid w:val="00CE775A"/>
    <w:rsid w:val="00CE77BE"/>
    <w:rsid w:val="00CE77C7"/>
    <w:rsid w:val="00CE77EF"/>
    <w:rsid w:val="00CE78A8"/>
    <w:rsid w:val="00CE7A56"/>
    <w:rsid w:val="00CE7B29"/>
    <w:rsid w:val="00CE7B35"/>
    <w:rsid w:val="00CE7C7A"/>
    <w:rsid w:val="00CE7DAF"/>
    <w:rsid w:val="00CE7E19"/>
    <w:rsid w:val="00CE7FB3"/>
    <w:rsid w:val="00CF017D"/>
    <w:rsid w:val="00CF02BB"/>
    <w:rsid w:val="00CF04B7"/>
    <w:rsid w:val="00CF04CC"/>
    <w:rsid w:val="00CF057A"/>
    <w:rsid w:val="00CF0730"/>
    <w:rsid w:val="00CF078B"/>
    <w:rsid w:val="00CF0894"/>
    <w:rsid w:val="00CF09C5"/>
    <w:rsid w:val="00CF09D4"/>
    <w:rsid w:val="00CF0DA3"/>
    <w:rsid w:val="00CF0EE2"/>
    <w:rsid w:val="00CF0F37"/>
    <w:rsid w:val="00CF0F84"/>
    <w:rsid w:val="00CF1069"/>
    <w:rsid w:val="00CF1137"/>
    <w:rsid w:val="00CF1173"/>
    <w:rsid w:val="00CF12B7"/>
    <w:rsid w:val="00CF154E"/>
    <w:rsid w:val="00CF165F"/>
    <w:rsid w:val="00CF16CC"/>
    <w:rsid w:val="00CF1714"/>
    <w:rsid w:val="00CF1787"/>
    <w:rsid w:val="00CF181A"/>
    <w:rsid w:val="00CF1830"/>
    <w:rsid w:val="00CF1981"/>
    <w:rsid w:val="00CF19A8"/>
    <w:rsid w:val="00CF1AB2"/>
    <w:rsid w:val="00CF1B0D"/>
    <w:rsid w:val="00CF1B46"/>
    <w:rsid w:val="00CF1B48"/>
    <w:rsid w:val="00CF1DD1"/>
    <w:rsid w:val="00CF1EF1"/>
    <w:rsid w:val="00CF1F1A"/>
    <w:rsid w:val="00CF205C"/>
    <w:rsid w:val="00CF2096"/>
    <w:rsid w:val="00CF20B0"/>
    <w:rsid w:val="00CF21A0"/>
    <w:rsid w:val="00CF2332"/>
    <w:rsid w:val="00CF2380"/>
    <w:rsid w:val="00CF243E"/>
    <w:rsid w:val="00CF24F6"/>
    <w:rsid w:val="00CF25B0"/>
    <w:rsid w:val="00CF279B"/>
    <w:rsid w:val="00CF2891"/>
    <w:rsid w:val="00CF29D2"/>
    <w:rsid w:val="00CF2A59"/>
    <w:rsid w:val="00CF2A95"/>
    <w:rsid w:val="00CF2A9B"/>
    <w:rsid w:val="00CF2BAA"/>
    <w:rsid w:val="00CF2CF8"/>
    <w:rsid w:val="00CF2E9D"/>
    <w:rsid w:val="00CF2F2F"/>
    <w:rsid w:val="00CF2F4B"/>
    <w:rsid w:val="00CF2FA4"/>
    <w:rsid w:val="00CF2FA9"/>
    <w:rsid w:val="00CF2FE4"/>
    <w:rsid w:val="00CF3043"/>
    <w:rsid w:val="00CF30C4"/>
    <w:rsid w:val="00CF30EB"/>
    <w:rsid w:val="00CF3247"/>
    <w:rsid w:val="00CF325A"/>
    <w:rsid w:val="00CF3359"/>
    <w:rsid w:val="00CF33CA"/>
    <w:rsid w:val="00CF33E1"/>
    <w:rsid w:val="00CF33EA"/>
    <w:rsid w:val="00CF340E"/>
    <w:rsid w:val="00CF34B4"/>
    <w:rsid w:val="00CF35C1"/>
    <w:rsid w:val="00CF36AD"/>
    <w:rsid w:val="00CF38DB"/>
    <w:rsid w:val="00CF391E"/>
    <w:rsid w:val="00CF397A"/>
    <w:rsid w:val="00CF398E"/>
    <w:rsid w:val="00CF3A58"/>
    <w:rsid w:val="00CF3AC2"/>
    <w:rsid w:val="00CF3B43"/>
    <w:rsid w:val="00CF3BCA"/>
    <w:rsid w:val="00CF3CA0"/>
    <w:rsid w:val="00CF3E44"/>
    <w:rsid w:val="00CF4128"/>
    <w:rsid w:val="00CF418F"/>
    <w:rsid w:val="00CF429C"/>
    <w:rsid w:val="00CF432F"/>
    <w:rsid w:val="00CF450C"/>
    <w:rsid w:val="00CF4586"/>
    <w:rsid w:val="00CF459B"/>
    <w:rsid w:val="00CF4653"/>
    <w:rsid w:val="00CF4665"/>
    <w:rsid w:val="00CF4806"/>
    <w:rsid w:val="00CF48F6"/>
    <w:rsid w:val="00CF4A80"/>
    <w:rsid w:val="00CF4AA9"/>
    <w:rsid w:val="00CF4C19"/>
    <w:rsid w:val="00CF4C4C"/>
    <w:rsid w:val="00CF4DB4"/>
    <w:rsid w:val="00CF4DF7"/>
    <w:rsid w:val="00CF4F28"/>
    <w:rsid w:val="00CF4F80"/>
    <w:rsid w:val="00CF5048"/>
    <w:rsid w:val="00CF505F"/>
    <w:rsid w:val="00CF5064"/>
    <w:rsid w:val="00CF506B"/>
    <w:rsid w:val="00CF508D"/>
    <w:rsid w:val="00CF5239"/>
    <w:rsid w:val="00CF534F"/>
    <w:rsid w:val="00CF53AB"/>
    <w:rsid w:val="00CF53E0"/>
    <w:rsid w:val="00CF5462"/>
    <w:rsid w:val="00CF55A3"/>
    <w:rsid w:val="00CF5604"/>
    <w:rsid w:val="00CF5746"/>
    <w:rsid w:val="00CF5839"/>
    <w:rsid w:val="00CF58BB"/>
    <w:rsid w:val="00CF59A6"/>
    <w:rsid w:val="00CF5AAE"/>
    <w:rsid w:val="00CF5AED"/>
    <w:rsid w:val="00CF5B7C"/>
    <w:rsid w:val="00CF5BFD"/>
    <w:rsid w:val="00CF5CB7"/>
    <w:rsid w:val="00CF5D80"/>
    <w:rsid w:val="00CF5F75"/>
    <w:rsid w:val="00CF5FC2"/>
    <w:rsid w:val="00CF6105"/>
    <w:rsid w:val="00CF628C"/>
    <w:rsid w:val="00CF63F8"/>
    <w:rsid w:val="00CF6431"/>
    <w:rsid w:val="00CF668D"/>
    <w:rsid w:val="00CF6811"/>
    <w:rsid w:val="00CF683C"/>
    <w:rsid w:val="00CF6925"/>
    <w:rsid w:val="00CF6A27"/>
    <w:rsid w:val="00CF6B08"/>
    <w:rsid w:val="00CF6B13"/>
    <w:rsid w:val="00CF6BED"/>
    <w:rsid w:val="00CF6C11"/>
    <w:rsid w:val="00CF6C38"/>
    <w:rsid w:val="00CF6C67"/>
    <w:rsid w:val="00CF6D5D"/>
    <w:rsid w:val="00CF6E0F"/>
    <w:rsid w:val="00CF6E5F"/>
    <w:rsid w:val="00CF6F87"/>
    <w:rsid w:val="00CF6F8E"/>
    <w:rsid w:val="00CF6FB7"/>
    <w:rsid w:val="00CF70B4"/>
    <w:rsid w:val="00CF71DB"/>
    <w:rsid w:val="00CF7419"/>
    <w:rsid w:val="00CF74E0"/>
    <w:rsid w:val="00CF758C"/>
    <w:rsid w:val="00CF75B7"/>
    <w:rsid w:val="00CF75BD"/>
    <w:rsid w:val="00CF762D"/>
    <w:rsid w:val="00CF7668"/>
    <w:rsid w:val="00CF76B5"/>
    <w:rsid w:val="00CF773F"/>
    <w:rsid w:val="00CF7764"/>
    <w:rsid w:val="00CF77D4"/>
    <w:rsid w:val="00CF7849"/>
    <w:rsid w:val="00CF7B0D"/>
    <w:rsid w:val="00CF7BB4"/>
    <w:rsid w:val="00CF7C15"/>
    <w:rsid w:val="00CF7C24"/>
    <w:rsid w:val="00CF7D29"/>
    <w:rsid w:val="00CF7D52"/>
    <w:rsid w:val="00CF7F5A"/>
    <w:rsid w:val="00CF7FA8"/>
    <w:rsid w:val="00CF7FC8"/>
    <w:rsid w:val="00D000BF"/>
    <w:rsid w:val="00D000E2"/>
    <w:rsid w:val="00D00103"/>
    <w:rsid w:val="00D0021E"/>
    <w:rsid w:val="00D0023F"/>
    <w:rsid w:val="00D002C9"/>
    <w:rsid w:val="00D0035D"/>
    <w:rsid w:val="00D00525"/>
    <w:rsid w:val="00D0055A"/>
    <w:rsid w:val="00D005E6"/>
    <w:rsid w:val="00D0067C"/>
    <w:rsid w:val="00D0068C"/>
    <w:rsid w:val="00D00695"/>
    <w:rsid w:val="00D00752"/>
    <w:rsid w:val="00D0077F"/>
    <w:rsid w:val="00D00874"/>
    <w:rsid w:val="00D00904"/>
    <w:rsid w:val="00D00953"/>
    <w:rsid w:val="00D00986"/>
    <w:rsid w:val="00D00A9D"/>
    <w:rsid w:val="00D00AB3"/>
    <w:rsid w:val="00D00AB8"/>
    <w:rsid w:val="00D00CF0"/>
    <w:rsid w:val="00D00D27"/>
    <w:rsid w:val="00D00D7E"/>
    <w:rsid w:val="00D00DA5"/>
    <w:rsid w:val="00D00DE6"/>
    <w:rsid w:val="00D00E6F"/>
    <w:rsid w:val="00D00EC5"/>
    <w:rsid w:val="00D00EFB"/>
    <w:rsid w:val="00D00F99"/>
    <w:rsid w:val="00D00FA1"/>
    <w:rsid w:val="00D010DB"/>
    <w:rsid w:val="00D01127"/>
    <w:rsid w:val="00D01128"/>
    <w:rsid w:val="00D01143"/>
    <w:rsid w:val="00D0130A"/>
    <w:rsid w:val="00D01379"/>
    <w:rsid w:val="00D013BD"/>
    <w:rsid w:val="00D0142B"/>
    <w:rsid w:val="00D0158A"/>
    <w:rsid w:val="00D01673"/>
    <w:rsid w:val="00D016DC"/>
    <w:rsid w:val="00D01730"/>
    <w:rsid w:val="00D017A9"/>
    <w:rsid w:val="00D0190C"/>
    <w:rsid w:val="00D01920"/>
    <w:rsid w:val="00D01967"/>
    <w:rsid w:val="00D01A16"/>
    <w:rsid w:val="00D01A9F"/>
    <w:rsid w:val="00D01AFE"/>
    <w:rsid w:val="00D01BBB"/>
    <w:rsid w:val="00D01D2B"/>
    <w:rsid w:val="00D01D56"/>
    <w:rsid w:val="00D01EEC"/>
    <w:rsid w:val="00D01F41"/>
    <w:rsid w:val="00D02036"/>
    <w:rsid w:val="00D020BC"/>
    <w:rsid w:val="00D021B7"/>
    <w:rsid w:val="00D021C6"/>
    <w:rsid w:val="00D021DC"/>
    <w:rsid w:val="00D02237"/>
    <w:rsid w:val="00D02273"/>
    <w:rsid w:val="00D02314"/>
    <w:rsid w:val="00D02330"/>
    <w:rsid w:val="00D02417"/>
    <w:rsid w:val="00D02423"/>
    <w:rsid w:val="00D024BF"/>
    <w:rsid w:val="00D02593"/>
    <w:rsid w:val="00D02643"/>
    <w:rsid w:val="00D0264A"/>
    <w:rsid w:val="00D02682"/>
    <w:rsid w:val="00D02722"/>
    <w:rsid w:val="00D02786"/>
    <w:rsid w:val="00D027FE"/>
    <w:rsid w:val="00D0288F"/>
    <w:rsid w:val="00D02A47"/>
    <w:rsid w:val="00D02BD2"/>
    <w:rsid w:val="00D02E59"/>
    <w:rsid w:val="00D02E5B"/>
    <w:rsid w:val="00D02E98"/>
    <w:rsid w:val="00D02EEA"/>
    <w:rsid w:val="00D02FD0"/>
    <w:rsid w:val="00D03022"/>
    <w:rsid w:val="00D03099"/>
    <w:rsid w:val="00D031C7"/>
    <w:rsid w:val="00D03394"/>
    <w:rsid w:val="00D034E3"/>
    <w:rsid w:val="00D036A0"/>
    <w:rsid w:val="00D03740"/>
    <w:rsid w:val="00D03795"/>
    <w:rsid w:val="00D037E5"/>
    <w:rsid w:val="00D03830"/>
    <w:rsid w:val="00D03834"/>
    <w:rsid w:val="00D03841"/>
    <w:rsid w:val="00D038F9"/>
    <w:rsid w:val="00D039A5"/>
    <w:rsid w:val="00D039F4"/>
    <w:rsid w:val="00D03B59"/>
    <w:rsid w:val="00D03BB8"/>
    <w:rsid w:val="00D03BDC"/>
    <w:rsid w:val="00D03BF0"/>
    <w:rsid w:val="00D03C06"/>
    <w:rsid w:val="00D03C3F"/>
    <w:rsid w:val="00D03C49"/>
    <w:rsid w:val="00D03CB5"/>
    <w:rsid w:val="00D03D44"/>
    <w:rsid w:val="00D03D4C"/>
    <w:rsid w:val="00D03E14"/>
    <w:rsid w:val="00D03E66"/>
    <w:rsid w:val="00D03ECB"/>
    <w:rsid w:val="00D03F39"/>
    <w:rsid w:val="00D03F8A"/>
    <w:rsid w:val="00D03FD9"/>
    <w:rsid w:val="00D0400D"/>
    <w:rsid w:val="00D04083"/>
    <w:rsid w:val="00D04138"/>
    <w:rsid w:val="00D04214"/>
    <w:rsid w:val="00D04253"/>
    <w:rsid w:val="00D0444B"/>
    <w:rsid w:val="00D04511"/>
    <w:rsid w:val="00D0454A"/>
    <w:rsid w:val="00D04689"/>
    <w:rsid w:val="00D047E0"/>
    <w:rsid w:val="00D048E0"/>
    <w:rsid w:val="00D04946"/>
    <w:rsid w:val="00D04966"/>
    <w:rsid w:val="00D04978"/>
    <w:rsid w:val="00D04982"/>
    <w:rsid w:val="00D049DE"/>
    <w:rsid w:val="00D04B37"/>
    <w:rsid w:val="00D04B42"/>
    <w:rsid w:val="00D04B71"/>
    <w:rsid w:val="00D04BCE"/>
    <w:rsid w:val="00D04C4E"/>
    <w:rsid w:val="00D04F35"/>
    <w:rsid w:val="00D04F4E"/>
    <w:rsid w:val="00D05177"/>
    <w:rsid w:val="00D05185"/>
    <w:rsid w:val="00D051F5"/>
    <w:rsid w:val="00D0528E"/>
    <w:rsid w:val="00D05302"/>
    <w:rsid w:val="00D054A5"/>
    <w:rsid w:val="00D0555C"/>
    <w:rsid w:val="00D05638"/>
    <w:rsid w:val="00D0564B"/>
    <w:rsid w:val="00D05659"/>
    <w:rsid w:val="00D05663"/>
    <w:rsid w:val="00D05754"/>
    <w:rsid w:val="00D057EB"/>
    <w:rsid w:val="00D0581A"/>
    <w:rsid w:val="00D0594B"/>
    <w:rsid w:val="00D05A77"/>
    <w:rsid w:val="00D05ADD"/>
    <w:rsid w:val="00D05AF8"/>
    <w:rsid w:val="00D05C14"/>
    <w:rsid w:val="00D05CF0"/>
    <w:rsid w:val="00D05D8B"/>
    <w:rsid w:val="00D05D99"/>
    <w:rsid w:val="00D05F1E"/>
    <w:rsid w:val="00D06092"/>
    <w:rsid w:val="00D0610B"/>
    <w:rsid w:val="00D06123"/>
    <w:rsid w:val="00D06226"/>
    <w:rsid w:val="00D06269"/>
    <w:rsid w:val="00D06273"/>
    <w:rsid w:val="00D063B3"/>
    <w:rsid w:val="00D064B5"/>
    <w:rsid w:val="00D06538"/>
    <w:rsid w:val="00D0661D"/>
    <w:rsid w:val="00D06777"/>
    <w:rsid w:val="00D067AF"/>
    <w:rsid w:val="00D0680B"/>
    <w:rsid w:val="00D06911"/>
    <w:rsid w:val="00D06A4D"/>
    <w:rsid w:val="00D06A93"/>
    <w:rsid w:val="00D06AFB"/>
    <w:rsid w:val="00D06DC1"/>
    <w:rsid w:val="00D06FDB"/>
    <w:rsid w:val="00D0709F"/>
    <w:rsid w:val="00D070F9"/>
    <w:rsid w:val="00D071FC"/>
    <w:rsid w:val="00D07267"/>
    <w:rsid w:val="00D07411"/>
    <w:rsid w:val="00D0749C"/>
    <w:rsid w:val="00D074FC"/>
    <w:rsid w:val="00D0770C"/>
    <w:rsid w:val="00D07763"/>
    <w:rsid w:val="00D0788D"/>
    <w:rsid w:val="00D078C6"/>
    <w:rsid w:val="00D078FB"/>
    <w:rsid w:val="00D0795D"/>
    <w:rsid w:val="00D07BAC"/>
    <w:rsid w:val="00D07BCA"/>
    <w:rsid w:val="00D07D3C"/>
    <w:rsid w:val="00D07E00"/>
    <w:rsid w:val="00D07F8E"/>
    <w:rsid w:val="00D10121"/>
    <w:rsid w:val="00D101F7"/>
    <w:rsid w:val="00D10339"/>
    <w:rsid w:val="00D1037D"/>
    <w:rsid w:val="00D1039B"/>
    <w:rsid w:val="00D1042C"/>
    <w:rsid w:val="00D10661"/>
    <w:rsid w:val="00D10672"/>
    <w:rsid w:val="00D106C7"/>
    <w:rsid w:val="00D10765"/>
    <w:rsid w:val="00D107C2"/>
    <w:rsid w:val="00D107FF"/>
    <w:rsid w:val="00D10859"/>
    <w:rsid w:val="00D1089E"/>
    <w:rsid w:val="00D10937"/>
    <w:rsid w:val="00D10944"/>
    <w:rsid w:val="00D109BB"/>
    <w:rsid w:val="00D10A0F"/>
    <w:rsid w:val="00D10A2A"/>
    <w:rsid w:val="00D10A48"/>
    <w:rsid w:val="00D10B2F"/>
    <w:rsid w:val="00D10B40"/>
    <w:rsid w:val="00D10D03"/>
    <w:rsid w:val="00D10D33"/>
    <w:rsid w:val="00D10D45"/>
    <w:rsid w:val="00D10EED"/>
    <w:rsid w:val="00D10F42"/>
    <w:rsid w:val="00D10FF9"/>
    <w:rsid w:val="00D10FFF"/>
    <w:rsid w:val="00D11112"/>
    <w:rsid w:val="00D1111B"/>
    <w:rsid w:val="00D1111D"/>
    <w:rsid w:val="00D1126C"/>
    <w:rsid w:val="00D11395"/>
    <w:rsid w:val="00D113FC"/>
    <w:rsid w:val="00D1140E"/>
    <w:rsid w:val="00D114C9"/>
    <w:rsid w:val="00D11536"/>
    <w:rsid w:val="00D115A6"/>
    <w:rsid w:val="00D115CB"/>
    <w:rsid w:val="00D115EF"/>
    <w:rsid w:val="00D116AA"/>
    <w:rsid w:val="00D116E2"/>
    <w:rsid w:val="00D11825"/>
    <w:rsid w:val="00D1190E"/>
    <w:rsid w:val="00D11B8F"/>
    <w:rsid w:val="00D11BF9"/>
    <w:rsid w:val="00D11C27"/>
    <w:rsid w:val="00D11C72"/>
    <w:rsid w:val="00D11E24"/>
    <w:rsid w:val="00D11EF6"/>
    <w:rsid w:val="00D11F8C"/>
    <w:rsid w:val="00D11FA0"/>
    <w:rsid w:val="00D120A2"/>
    <w:rsid w:val="00D1219F"/>
    <w:rsid w:val="00D12201"/>
    <w:rsid w:val="00D122A5"/>
    <w:rsid w:val="00D12330"/>
    <w:rsid w:val="00D123B3"/>
    <w:rsid w:val="00D12461"/>
    <w:rsid w:val="00D124AE"/>
    <w:rsid w:val="00D1262C"/>
    <w:rsid w:val="00D126D7"/>
    <w:rsid w:val="00D12701"/>
    <w:rsid w:val="00D127BF"/>
    <w:rsid w:val="00D12805"/>
    <w:rsid w:val="00D12B04"/>
    <w:rsid w:val="00D12B3B"/>
    <w:rsid w:val="00D12BA2"/>
    <w:rsid w:val="00D12BD1"/>
    <w:rsid w:val="00D12BFC"/>
    <w:rsid w:val="00D12C81"/>
    <w:rsid w:val="00D12CB5"/>
    <w:rsid w:val="00D12DF3"/>
    <w:rsid w:val="00D12E97"/>
    <w:rsid w:val="00D12EF1"/>
    <w:rsid w:val="00D12FFE"/>
    <w:rsid w:val="00D13027"/>
    <w:rsid w:val="00D1307A"/>
    <w:rsid w:val="00D13153"/>
    <w:rsid w:val="00D1318C"/>
    <w:rsid w:val="00D131C4"/>
    <w:rsid w:val="00D1339F"/>
    <w:rsid w:val="00D1368C"/>
    <w:rsid w:val="00D136F0"/>
    <w:rsid w:val="00D13792"/>
    <w:rsid w:val="00D137DD"/>
    <w:rsid w:val="00D139E0"/>
    <w:rsid w:val="00D13ABB"/>
    <w:rsid w:val="00D13B26"/>
    <w:rsid w:val="00D13B7C"/>
    <w:rsid w:val="00D13BC6"/>
    <w:rsid w:val="00D13CFF"/>
    <w:rsid w:val="00D13D23"/>
    <w:rsid w:val="00D13D2C"/>
    <w:rsid w:val="00D13D80"/>
    <w:rsid w:val="00D13E16"/>
    <w:rsid w:val="00D13EDC"/>
    <w:rsid w:val="00D13F4F"/>
    <w:rsid w:val="00D1403B"/>
    <w:rsid w:val="00D140BC"/>
    <w:rsid w:val="00D14221"/>
    <w:rsid w:val="00D14254"/>
    <w:rsid w:val="00D142D7"/>
    <w:rsid w:val="00D14310"/>
    <w:rsid w:val="00D14350"/>
    <w:rsid w:val="00D1435B"/>
    <w:rsid w:val="00D14488"/>
    <w:rsid w:val="00D144B2"/>
    <w:rsid w:val="00D14871"/>
    <w:rsid w:val="00D14976"/>
    <w:rsid w:val="00D14B24"/>
    <w:rsid w:val="00D14CBE"/>
    <w:rsid w:val="00D14D10"/>
    <w:rsid w:val="00D14D23"/>
    <w:rsid w:val="00D14D33"/>
    <w:rsid w:val="00D14D77"/>
    <w:rsid w:val="00D14DE2"/>
    <w:rsid w:val="00D14ED4"/>
    <w:rsid w:val="00D14F41"/>
    <w:rsid w:val="00D152E2"/>
    <w:rsid w:val="00D1531F"/>
    <w:rsid w:val="00D154D2"/>
    <w:rsid w:val="00D155B9"/>
    <w:rsid w:val="00D15654"/>
    <w:rsid w:val="00D156B6"/>
    <w:rsid w:val="00D157A0"/>
    <w:rsid w:val="00D157A7"/>
    <w:rsid w:val="00D157F8"/>
    <w:rsid w:val="00D1591E"/>
    <w:rsid w:val="00D15A20"/>
    <w:rsid w:val="00D15A45"/>
    <w:rsid w:val="00D15A5A"/>
    <w:rsid w:val="00D15B85"/>
    <w:rsid w:val="00D15BC2"/>
    <w:rsid w:val="00D15BC4"/>
    <w:rsid w:val="00D15C4A"/>
    <w:rsid w:val="00D15D38"/>
    <w:rsid w:val="00D15E9F"/>
    <w:rsid w:val="00D15F06"/>
    <w:rsid w:val="00D15FDA"/>
    <w:rsid w:val="00D1617D"/>
    <w:rsid w:val="00D161FB"/>
    <w:rsid w:val="00D161FF"/>
    <w:rsid w:val="00D1625A"/>
    <w:rsid w:val="00D1626A"/>
    <w:rsid w:val="00D16454"/>
    <w:rsid w:val="00D1645F"/>
    <w:rsid w:val="00D164ED"/>
    <w:rsid w:val="00D16518"/>
    <w:rsid w:val="00D16577"/>
    <w:rsid w:val="00D165DD"/>
    <w:rsid w:val="00D165E5"/>
    <w:rsid w:val="00D166BD"/>
    <w:rsid w:val="00D16B59"/>
    <w:rsid w:val="00D16B9D"/>
    <w:rsid w:val="00D16BC4"/>
    <w:rsid w:val="00D16DF0"/>
    <w:rsid w:val="00D16E88"/>
    <w:rsid w:val="00D16FF8"/>
    <w:rsid w:val="00D17095"/>
    <w:rsid w:val="00D170C8"/>
    <w:rsid w:val="00D1713C"/>
    <w:rsid w:val="00D171E0"/>
    <w:rsid w:val="00D17271"/>
    <w:rsid w:val="00D17389"/>
    <w:rsid w:val="00D17726"/>
    <w:rsid w:val="00D1776D"/>
    <w:rsid w:val="00D177D6"/>
    <w:rsid w:val="00D178DD"/>
    <w:rsid w:val="00D1795F"/>
    <w:rsid w:val="00D17961"/>
    <w:rsid w:val="00D17A6A"/>
    <w:rsid w:val="00D17B43"/>
    <w:rsid w:val="00D17CB2"/>
    <w:rsid w:val="00D17D55"/>
    <w:rsid w:val="00D17D66"/>
    <w:rsid w:val="00D17DE8"/>
    <w:rsid w:val="00D200B9"/>
    <w:rsid w:val="00D200DB"/>
    <w:rsid w:val="00D200F8"/>
    <w:rsid w:val="00D20102"/>
    <w:rsid w:val="00D20353"/>
    <w:rsid w:val="00D203E0"/>
    <w:rsid w:val="00D203F6"/>
    <w:rsid w:val="00D20533"/>
    <w:rsid w:val="00D20717"/>
    <w:rsid w:val="00D2072F"/>
    <w:rsid w:val="00D2073B"/>
    <w:rsid w:val="00D2074F"/>
    <w:rsid w:val="00D20764"/>
    <w:rsid w:val="00D20857"/>
    <w:rsid w:val="00D208B1"/>
    <w:rsid w:val="00D20974"/>
    <w:rsid w:val="00D209E6"/>
    <w:rsid w:val="00D20ADC"/>
    <w:rsid w:val="00D20C0A"/>
    <w:rsid w:val="00D20C0E"/>
    <w:rsid w:val="00D20C64"/>
    <w:rsid w:val="00D20DBF"/>
    <w:rsid w:val="00D20DC1"/>
    <w:rsid w:val="00D20ECB"/>
    <w:rsid w:val="00D20FF0"/>
    <w:rsid w:val="00D2110C"/>
    <w:rsid w:val="00D2128B"/>
    <w:rsid w:val="00D2133A"/>
    <w:rsid w:val="00D21367"/>
    <w:rsid w:val="00D21387"/>
    <w:rsid w:val="00D21410"/>
    <w:rsid w:val="00D21472"/>
    <w:rsid w:val="00D2149C"/>
    <w:rsid w:val="00D214B2"/>
    <w:rsid w:val="00D2161D"/>
    <w:rsid w:val="00D21647"/>
    <w:rsid w:val="00D216C3"/>
    <w:rsid w:val="00D21798"/>
    <w:rsid w:val="00D21835"/>
    <w:rsid w:val="00D21889"/>
    <w:rsid w:val="00D218D3"/>
    <w:rsid w:val="00D21968"/>
    <w:rsid w:val="00D21A9D"/>
    <w:rsid w:val="00D21B4D"/>
    <w:rsid w:val="00D21D2B"/>
    <w:rsid w:val="00D21E7A"/>
    <w:rsid w:val="00D21F1F"/>
    <w:rsid w:val="00D21F52"/>
    <w:rsid w:val="00D21F53"/>
    <w:rsid w:val="00D21F73"/>
    <w:rsid w:val="00D221D5"/>
    <w:rsid w:val="00D222F3"/>
    <w:rsid w:val="00D2269C"/>
    <w:rsid w:val="00D22785"/>
    <w:rsid w:val="00D227EB"/>
    <w:rsid w:val="00D227F1"/>
    <w:rsid w:val="00D2285B"/>
    <w:rsid w:val="00D22877"/>
    <w:rsid w:val="00D22AB1"/>
    <w:rsid w:val="00D22B8B"/>
    <w:rsid w:val="00D22BEF"/>
    <w:rsid w:val="00D22C2F"/>
    <w:rsid w:val="00D22C3F"/>
    <w:rsid w:val="00D22D98"/>
    <w:rsid w:val="00D22E09"/>
    <w:rsid w:val="00D22ED9"/>
    <w:rsid w:val="00D22F2C"/>
    <w:rsid w:val="00D22F79"/>
    <w:rsid w:val="00D230D1"/>
    <w:rsid w:val="00D231B1"/>
    <w:rsid w:val="00D231D9"/>
    <w:rsid w:val="00D23260"/>
    <w:rsid w:val="00D232F6"/>
    <w:rsid w:val="00D23312"/>
    <w:rsid w:val="00D23314"/>
    <w:rsid w:val="00D2338D"/>
    <w:rsid w:val="00D233F9"/>
    <w:rsid w:val="00D2343B"/>
    <w:rsid w:val="00D23578"/>
    <w:rsid w:val="00D235E6"/>
    <w:rsid w:val="00D236C8"/>
    <w:rsid w:val="00D23770"/>
    <w:rsid w:val="00D237D3"/>
    <w:rsid w:val="00D239A9"/>
    <w:rsid w:val="00D23B48"/>
    <w:rsid w:val="00D23C97"/>
    <w:rsid w:val="00D23D44"/>
    <w:rsid w:val="00D23DC7"/>
    <w:rsid w:val="00D24174"/>
    <w:rsid w:val="00D241BB"/>
    <w:rsid w:val="00D242B3"/>
    <w:rsid w:val="00D242FE"/>
    <w:rsid w:val="00D243B2"/>
    <w:rsid w:val="00D2446A"/>
    <w:rsid w:val="00D245C4"/>
    <w:rsid w:val="00D246E9"/>
    <w:rsid w:val="00D248AA"/>
    <w:rsid w:val="00D24932"/>
    <w:rsid w:val="00D249ED"/>
    <w:rsid w:val="00D24B88"/>
    <w:rsid w:val="00D24C7D"/>
    <w:rsid w:val="00D24CE7"/>
    <w:rsid w:val="00D24D83"/>
    <w:rsid w:val="00D24F41"/>
    <w:rsid w:val="00D25000"/>
    <w:rsid w:val="00D250CE"/>
    <w:rsid w:val="00D25217"/>
    <w:rsid w:val="00D25268"/>
    <w:rsid w:val="00D252BF"/>
    <w:rsid w:val="00D253C0"/>
    <w:rsid w:val="00D25471"/>
    <w:rsid w:val="00D254E7"/>
    <w:rsid w:val="00D254FB"/>
    <w:rsid w:val="00D2555F"/>
    <w:rsid w:val="00D255C7"/>
    <w:rsid w:val="00D25644"/>
    <w:rsid w:val="00D25848"/>
    <w:rsid w:val="00D258BD"/>
    <w:rsid w:val="00D25971"/>
    <w:rsid w:val="00D2599F"/>
    <w:rsid w:val="00D25A22"/>
    <w:rsid w:val="00D25AE1"/>
    <w:rsid w:val="00D25C7C"/>
    <w:rsid w:val="00D25DBF"/>
    <w:rsid w:val="00D25EAA"/>
    <w:rsid w:val="00D25EEE"/>
    <w:rsid w:val="00D25F6D"/>
    <w:rsid w:val="00D26046"/>
    <w:rsid w:val="00D2609E"/>
    <w:rsid w:val="00D26143"/>
    <w:rsid w:val="00D26157"/>
    <w:rsid w:val="00D261E5"/>
    <w:rsid w:val="00D263D3"/>
    <w:rsid w:val="00D26445"/>
    <w:rsid w:val="00D2645B"/>
    <w:rsid w:val="00D26506"/>
    <w:rsid w:val="00D265CD"/>
    <w:rsid w:val="00D26624"/>
    <w:rsid w:val="00D26636"/>
    <w:rsid w:val="00D266F3"/>
    <w:rsid w:val="00D267B6"/>
    <w:rsid w:val="00D2682D"/>
    <w:rsid w:val="00D268CB"/>
    <w:rsid w:val="00D2698A"/>
    <w:rsid w:val="00D26A8A"/>
    <w:rsid w:val="00D26A98"/>
    <w:rsid w:val="00D26B10"/>
    <w:rsid w:val="00D26D72"/>
    <w:rsid w:val="00D26D81"/>
    <w:rsid w:val="00D26F2C"/>
    <w:rsid w:val="00D2703F"/>
    <w:rsid w:val="00D270BB"/>
    <w:rsid w:val="00D2712B"/>
    <w:rsid w:val="00D271C7"/>
    <w:rsid w:val="00D271C8"/>
    <w:rsid w:val="00D27259"/>
    <w:rsid w:val="00D272CE"/>
    <w:rsid w:val="00D2736A"/>
    <w:rsid w:val="00D27394"/>
    <w:rsid w:val="00D273C5"/>
    <w:rsid w:val="00D27469"/>
    <w:rsid w:val="00D274DD"/>
    <w:rsid w:val="00D2753E"/>
    <w:rsid w:val="00D27545"/>
    <w:rsid w:val="00D2778C"/>
    <w:rsid w:val="00D27790"/>
    <w:rsid w:val="00D27804"/>
    <w:rsid w:val="00D27936"/>
    <w:rsid w:val="00D2799B"/>
    <w:rsid w:val="00D279B5"/>
    <w:rsid w:val="00D27A51"/>
    <w:rsid w:val="00D27B3A"/>
    <w:rsid w:val="00D27BA2"/>
    <w:rsid w:val="00D27C14"/>
    <w:rsid w:val="00D27CA7"/>
    <w:rsid w:val="00D27D2A"/>
    <w:rsid w:val="00D27D69"/>
    <w:rsid w:val="00D27E23"/>
    <w:rsid w:val="00D27EA3"/>
    <w:rsid w:val="00D30035"/>
    <w:rsid w:val="00D300C2"/>
    <w:rsid w:val="00D3028B"/>
    <w:rsid w:val="00D3034F"/>
    <w:rsid w:val="00D30352"/>
    <w:rsid w:val="00D303A8"/>
    <w:rsid w:val="00D303D6"/>
    <w:rsid w:val="00D30457"/>
    <w:rsid w:val="00D30485"/>
    <w:rsid w:val="00D30494"/>
    <w:rsid w:val="00D30688"/>
    <w:rsid w:val="00D30723"/>
    <w:rsid w:val="00D30883"/>
    <w:rsid w:val="00D308C9"/>
    <w:rsid w:val="00D309B3"/>
    <w:rsid w:val="00D30A30"/>
    <w:rsid w:val="00D30AD6"/>
    <w:rsid w:val="00D30B27"/>
    <w:rsid w:val="00D30C45"/>
    <w:rsid w:val="00D30C6F"/>
    <w:rsid w:val="00D30E01"/>
    <w:rsid w:val="00D310FE"/>
    <w:rsid w:val="00D31165"/>
    <w:rsid w:val="00D311F0"/>
    <w:rsid w:val="00D31343"/>
    <w:rsid w:val="00D313AA"/>
    <w:rsid w:val="00D31894"/>
    <w:rsid w:val="00D318AB"/>
    <w:rsid w:val="00D3194F"/>
    <w:rsid w:val="00D31989"/>
    <w:rsid w:val="00D319A4"/>
    <w:rsid w:val="00D31C80"/>
    <w:rsid w:val="00D31CBE"/>
    <w:rsid w:val="00D31D13"/>
    <w:rsid w:val="00D322F5"/>
    <w:rsid w:val="00D32344"/>
    <w:rsid w:val="00D325C8"/>
    <w:rsid w:val="00D326DB"/>
    <w:rsid w:val="00D32754"/>
    <w:rsid w:val="00D32796"/>
    <w:rsid w:val="00D3281A"/>
    <w:rsid w:val="00D3285B"/>
    <w:rsid w:val="00D32892"/>
    <w:rsid w:val="00D32999"/>
    <w:rsid w:val="00D329F0"/>
    <w:rsid w:val="00D32B9D"/>
    <w:rsid w:val="00D32C48"/>
    <w:rsid w:val="00D32CB4"/>
    <w:rsid w:val="00D32D5A"/>
    <w:rsid w:val="00D32D6D"/>
    <w:rsid w:val="00D32EA4"/>
    <w:rsid w:val="00D32F4E"/>
    <w:rsid w:val="00D32F76"/>
    <w:rsid w:val="00D32F89"/>
    <w:rsid w:val="00D33191"/>
    <w:rsid w:val="00D33232"/>
    <w:rsid w:val="00D332B3"/>
    <w:rsid w:val="00D3343B"/>
    <w:rsid w:val="00D3376F"/>
    <w:rsid w:val="00D33816"/>
    <w:rsid w:val="00D3382F"/>
    <w:rsid w:val="00D3387E"/>
    <w:rsid w:val="00D3391F"/>
    <w:rsid w:val="00D33A16"/>
    <w:rsid w:val="00D33BB3"/>
    <w:rsid w:val="00D33CB0"/>
    <w:rsid w:val="00D33CEE"/>
    <w:rsid w:val="00D33F53"/>
    <w:rsid w:val="00D33F5C"/>
    <w:rsid w:val="00D33FCC"/>
    <w:rsid w:val="00D34214"/>
    <w:rsid w:val="00D3429B"/>
    <w:rsid w:val="00D34465"/>
    <w:rsid w:val="00D345F0"/>
    <w:rsid w:val="00D3466F"/>
    <w:rsid w:val="00D346ED"/>
    <w:rsid w:val="00D347E0"/>
    <w:rsid w:val="00D3497E"/>
    <w:rsid w:val="00D34A40"/>
    <w:rsid w:val="00D34AAD"/>
    <w:rsid w:val="00D34B0D"/>
    <w:rsid w:val="00D34BFF"/>
    <w:rsid w:val="00D34D0F"/>
    <w:rsid w:val="00D34D72"/>
    <w:rsid w:val="00D34DA2"/>
    <w:rsid w:val="00D34DE9"/>
    <w:rsid w:val="00D34EED"/>
    <w:rsid w:val="00D34F23"/>
    <w:rsid w:val="00D34F37"/>
    <w:rsid w:val="00D34FF5"/>
    <w:rsid w:val="00D3507E"/>
    <w:rsid w:val="00D351D1"/>
    <w:rsid w:val="00D3528C"/>
    <w:rsid w:val="00D352D3"/>
    <w:rsid w:val="00D35329"/>
    <w:rsid w:val="00D3535C"/>
    <w:rsid w:val="00D353EA"/>
    <w:rsid w:val="00D3540D"/>
    <w:rsid w:val="00D354D6"/>
    <w:rsid w:val="00D35528"/>
    <w:rsid w:val="00D356B4"/>
    <w:rsid w:val="00D356B8"/>
    <w:rsid w:val="00D356FF"/>
    <w:rsid w:val="00D35746"/>
    <w:rsid w:val="00D35759"/>
    <w:rsid w:val="00D3579E"/>
    <w:rsid w:val="00D35827"/>
    <w:rsid w:val="00D35A83"/>
    <w:rsid w:val="00D35B1F"/>
    <w:rsid w:val="00D35C27"/>
    <w:rsid w:val="00D35CD2"/>
    <w:rsid w:val="00D35E2E"/>
    <w:rsid w:val="00D35E6F"/>
    <w:rsid w:val="00D35F6F"/>
    <w:rsid w:val="00D3603A"/>
    <w:rsid w:val="00D36052"/>
    <w:rsid w:val="00D36109"/>
    <w:rsid w:val="00D3610F"/>
    <w:rsid w:val="00D36112"/>
    <w:rsid w:val="00D3617E"/>
    <w:rsid w:val="00D36185"/>
    <w:rsid w:val="00D3621C"/>
    <w:rsid w:val="00D362DD"/>
    <w:rsid w:val="00D362F4"/>
    <w:rsid w:val="00D36328"/>
    <w:rsid w:val="00D363BE"/>
    <w:rsid w:val="00D3642F"/>
    <w:rsid w:val="00D365FE"/>
    <w:rsid w:val="00D36640"/>
    <w:rsid w:val="00D36808"/>
    <w:rsid w:val="00D368E9"/>
    <w:rsid w:val="00D369E2"/>
    <w:rsid w:val="00D36A02"/>
    <w:rsid w:val="00D36A6E"/>
    <w:rsid w:val="00D36B16"/>
    <w:rsid w:val="00D36C64"/>
    <w:rsid w:val="00D36C65"/>
    <w:rsid w:val="00D36C6D"/>
    <w:rsid w:val="00D36CA2"/>
    <w:rsid w:val="00D36DEF"/>
    <w:rsid w:val="00D36DFB"/>
    <w:rsid w:val="00D37132"/>
    <w:rsid w:val="00D3723C"/>
    <w:rsid w:val="00D37433"/>
    <w:rsid w:val="00D37436"/>
    <w:rsid w:val="00D374F0"/>
    <w:rsid w:val="00D37550"/>
    <w:rsid w:val="00D37553"/>
    <w:rsid w:val="00D37591"/>
    <w:rsid w:val="00D375CB"/>
    <w:rsid w:val="00D375E9"/>
    <w:rsid w:val="00D377CE"/>
    <w:rsid w:val="00D378B6"/>
    <w:rsid w:val="00D37949"/>
    <w:rsid w:val="00D37AAD"/>
    <w:rsid w:val="00D37B45"/>
    <w:rsid w:val="00D37B6F"/>
    <w:rsid w:val="00D37BE6"/>
    <w:rsid w:val="00D37BED"/>
    <w:rsid w:val="00D37C84"/>
    <w:rsid w:val="00D37F7C"/>
    <w:rsid w:val="00D37F93"/>
    <w:rsid w:val="00D37FBD"/>
    <w:rsid w:val="00D40032"/>
    <w:rsid w:val="00D4010B"/>
    <w:rsid w:val="00D40446"/>
    <w:rsid w:val="00D404B1"/>
    <w:rsid w:val="00D405DC"/>
    <w:rsid w:val="00D40688"/>
    <w:rsid w:val="00D406FD"/>
    <w:rsid w:val="00D4070A"/>
    <w:rsid w:val="00D407FB"/>
    <w:rsid w:val="00D40802"/>
    <w:rsid w:val="00D4080A"/>
    <w:rsid w:val="00D40905"/>
    <w:rsid w:val="00D40934"/>
    <w:rsid w:val="00D40948"/>
    <w:rsid w:val="00D409F3"/>
    <w:rsid w:val="00D40B1E"/>
    <w:rsid w:val="00D40B29"/>
    <w:rsid w:val="00D40D14"/>
    <w:rsid w:val="00D40D62"/>
    <w:rsid w:val="00D40D77"/>
    <w:rsid w:val="00D40E07"/>
    <w:rsid w:val="00D40E41"/>
    <w:rsid w:val="00D40EB2"/>
    <w:rsid w:val="00D40F9F"/>
    <w:rsid w:val="00D41051"/>
    <w:rsid w:val="00D41137"/>
    <w:rsid w:val="00D41206"/>
    <w:rsid w:val="00D4120A"/>
    <w:rsid w:val="00D41307"/>
    <w:rsid w:val="00D4136B"/>
    <w:rsid w:val="00D41397"/>
    <w:rsid w:val="00D413A9"/>
    <w:rsid w:val="00D41462"/>
    <w:rsid w:val="00D41592"/>
    <w:rsid w:val="00D416FB"/>
    <w:rsid w:val="00D41735"/>
    <w:rsid w:val="00D417B9"/>
    <w:rsid w:val="00D41A38"/>
    <w:rsid w:val="00D41AB2"/>
    <w:rsid w:val="00D41BA5"/>
    <w:rsid w:val="00D41BF8"/>
    <w:rsid w:val="00D41F97"/>
    <w:rsid w:val="00D41FB3"/>
    <w:rsid w:val="00D42028"/>
    <w:rsid w:val="00D420E5"/>
    <w:rsid w:val="00D4214E"/>
    <w:rsid w:val="00D4214F"/>
    <w:rsid w:val="00D42257"/>
    <w:rsid w:val="00D42271"/>
    <w:rsid w:val="00D42499"/>
    <w:rsid w:val="00D4269F"/>
    <w:rsid w:val="00D42921"/>
    <w:rsid w:val="00D42A1E"/>
    <w:rsid w:val="00D42AA1"/>
    <w:rsid w:val="00D42AAD"/>
    <w:rsid w:val="00D42B53"/>
    <w:rsid w:val="00D42BDE"/>
    <w:rsid w:val="00D42CFE"/>
    <w:rsid w:val="00D42D30"/>
    <w:rsid w:val="00D42DE1"/>
    <w:rsid w:val="00D42E9D"/>
    <w:rsid w:val="00D42F8D"/>
    <w:rsid w:val="00D43061"/>
    <w:rsid w:val="00D4308D"/>
    <w:rsid w:val="00D430FD"/>
    <w:rsid w:val="00D4315D"/>
    <w:rsid w:val="00D43219"/>
    <w:rsid w:val="00D433FE"/>
    <w:rsid w:val="00D4341B"/>
    <w:rsid w:val="00D434BB"/>
    <w:rsid w:val="00D435DF"/>
    <w:rsid w:val="00D435F9"/>
    <w:rsid w:val="00D4383B"/>
    <w:rsid w:val="00D438B7"/>
    <w:rsid w:val="00D438D2"/>
    <w:rsid w:val="00D43989"/>
    <w:rsid w:val="00D4398A"/>
    <w:rsid w:val="00D439E0"/>
    <w:rsid w:val="00D43AAC"/>
    <w:rsid w:val="00D43AB5"/>
    <w:rsid w:val="00D43B3B"/>
    <w:rsid w:val="00D43CC3"/>
    <w:rsid w:val="00D43D7D"/>
    <w:rsid w:val="00D43D82"/>
    <w:rsid w:val="00D43DC9"/>
    <w:rsid w:val="00D44383"/>
    <w:rsid w:val="00D4447A"/>
    <w:rsid w:val="00D44581"/>
    <w:rsid w:val="00D445A5"/>
    <w:rsid w:val="00D44770"/>
    <w:rsid w:val="00D448FB"/>
    <w:rsid w:val="00D44908"/>
    <w:rsid w:val="00D44982"/>
    <w:rsid w:val="00D44AE7"/>
    <w:rsid w:val="00D44B2C"/>
    <w:rsid w:val="00D44B56"/>
    <w:rsid w:val="00D44B9B"/>
    <w:rsid w:val="00D44D68"/>
    <w:rsid w:val="00D4508F"/>
    <w:rsid w:val="00D450A1"/>
    <w:rsid w:val="00D45103"/>
    <w:rsid w:val="00D45145"/>
    <w:rsid w:val="00D45231"/>
    <w:rsid w:val="00D452B5"/>
    <w:rsid w:val="00D45392"/>
    <w:rsid w:val="00D45558"/>
    <w:rsid w:val="00D45644"/>
    <w:rsid w:val="00D45704"/>
    <w:rsid w:val="00D4570D"/>
    <w:rsid w:val="00D45752"/>
    <w:rsid w:val="00D4578B"/>
    <w:rsid w:val="00D45819"/>
    <w:rsid w:val="00D459FB"/>
    <w:rsid w:val="00D45A3B"/>
    <w:rsid w:val="00D45B4F"/>
    <w:rsid w:val="00D45C0B"/>
    <w:rsid w:val="00D45D5B"/>
    <w:rsid w:val="00D45D69"/>
    <w:rsid w:val="00D45DC2"/>
    <w:rsid w:val="00D46008"/>
    <w:rsid w:val="00D46015"/>
    <w:rsid w:val="00D4602C"/>
    <w:rsid w:val="00D4606F"/>
    <w:rsid w:val="00D4610C"/>
    <w:rsid w:val="00D46131"/>
    <w:rsid w:val="00D462A5"/>
    <w:rsid w:val="00D46345"/>
    <w:rsid w:val="00D4640B"/>
    <w:rsid w:val="00D4640F"/>
    <w:rsid w:val="00D4641E"/>
    <w:rsid w:val="00D466AD"/>
    <w:rsid w:val="00D46720"/>
    <w:rsid w:val="00D46749"/>
    <w:rsid w:val="00D46821"/>
    <w:rsid w:val="00D46872"/>
    <w:rsid w:val="00D468AF"/>
    <w:rsid w:val="00D4695C"/>
    <w:rsid w:val="00D46A1A"/>
    <w:rsid w:val="00D46AB5"/>
    <w:rsid w:val="00D46D1F"/>
    <w:rsid w:val="00D46D6E"/>
    <w:rsid w:val="00D46DC7"/>
    <w:rsid w:val="00D46E64"/>
    <w:rsid w:val="00D47144"/>
    <w:rsid w:val="00D471BD"/>
    <w:rsid w:val="00D47381"/>
    <w:rsid w:val="00D473A5"/>
    <w:rsid w:val="00D47419"/>
    <w:rsid w:val="00D47575"/>
    <w:rsid w:val="00D476B0"/>
    <w:rsid w:val="00D47754"/>
    <w:rsid w:val="00D477BA"/>
    <w:rsid w:val="00D4799A"/>
    <w:rsid w:val="00D479E9"/>
    <w:rsid w:val="00D47A08"/>
    <w:rsid w:val="00D47AA4"/>
    <w:rsid w:val="00D47B39"/>
    <w:rsid w:val="00D47B7F"/>
    <w:rsid w:val="00D47BB4"/>
    <w:rsid w:val="00D47BBE"/>
    <w:rsid w:val="00D47BDE"/>
    <w:rsid w:val="00D47C74"/>
    <w:rsid w:val="00D47CAC"/>
    <w:rsid w:val="00D47D14"/>
    <w:rsid w:val="00D47F68"/>
    <w:rsid w:val="00D47F7F"/>
    <w:rsid w:val="00D47F99"/>
    <w:rsid w:val="00D5005F"/>
    <w:rsid w:val="00D50096"/>
    <w:rsid w:val="00D501BD"/>
    <w:rsid w:val="00D50308"/>
    <w:rsid w:val="00D50316"/>
    <w:rsid w:val="00D5045F"/>
    <w:rsid w:val="00D50465"/>
    <w:rsid w:val="00D50497"/>
    <w:rsid w:val="00D504D3"/>
    <w:rsid w:val="00D50535"/>
    <w:rsid w:val="00D50579"/>
    <w:rsid w:val="00D50584"/>
    <w:rsid w:val="00D50618"/>
    <w:rsid w:val="00D50739"/>
    <w:rsid w:val="00D5087E"/>
    <w:rsid w:val="00D508A6"/>
    <w:rsid w:val="00D50AF6"/>
    <w:rsid w:val="00D50B52"/>
    <w:rsid w:val="00D50C79"/>
    <w:rsid w:val="00D50D03"/>
    <w:rsid w:val="00D50D25"/>
    <w:rsid w:val="00D50D29"/>
    <w:rsid w:val="00D50DA4"/>
    <w:rsid w:val="00D50E29"/>
    <w:rsid w:val="00D50E8D"/>
    <w:rsid w:val="00D51177"/>
    <w:rsid w:val="00D511F4"/>
    <w:rsid w:val="00D51229"/>
    <w:rsid w:val="00D51237"/>
    <w:rsid w:val="00D5161D"/>
    <w:rsid w:val="00D517F3"/>
    <w:rsid w:val="00D51805"/>
    <w:rsid w:val="00D51943"/>
    <w:rsid w:val="00D51956"/>
    <w:rsid w:val="00D5195D"/>
    <w:rsid w:val="00D519CA"/>
    <w:rsid w:val="00D51A15"/>
    <w:rsid w:val="00D51ACE"/>
    <w:rsid w:val="00D51BC5"/>
    <w:rsid w:val="00D51BE2"/>
    <w:rsid w:val="00D51D71"/>
    <w:rsid w:val="00D51E36"/>
    <w:rsid w:val="00D5200E"/>
    <w:rsid w:val="00D520F5"/>
    <w:rsid w:val="00D521DE"/>
    <w:rsid w:val="00D52246"/>
    <w:rsid w:val="00D522C7"/>
    <w:rsid w:val="00D5243D"/>
    <w:rsid w:val="00D5246F"/>
    <w:rsid w:val="00D524DF"/>
    <w:rsid w:val="00D52564"/>
    <w:rsid w:val="00D5266A"/>
    <w:rsid w:val="00D529A6"/>
    <w:rsid w:val="00D529E7"/>
    <w:rsid w:val="00D52A19"/>
    <w:rsid w:val="00D52AF1"/>
    <w:rsid w:val="00D52D56"/>
    <w:rsid w:val="00D52EA1"/>
    <w:rsid w:val="00D53425"/>
    <w:rsid w:val="00D534C9"/>
    <w:rsid w:val="00D534E3"/>
    <w:rsid w:val="00D53725"/>
    <w:rsid w:val="00D5381A"/>
    <w:rsid w:val="00D53895"/>
    <w:rsid w:val="00D538F6"/>
    <w:rsid w:val="00D5396B"/>
    <w:rsid w:val="00D53BC5"/>
    <w:rsid w:val="00D53D06"/>
    <w:rsid w:val="00D53E34"/>
    <w:rsid w:val="00D53E95"/>
    <w:rsid w:val="00D53F02"/>
    <w:rsid w:val="00D53F74"/>
    <w:rsid w:val="00D54017"/>
    <w:rsid w:val="00D5403B"/>
    <w:rsid w:val="00D54048"/>
    <w:rsid w:val="00D54181"/>
    <w:rsid w:val="00D54188"/>
    <w:rsid w:val="00D54227"/>
    <w:rsid w:val="00D542FA"/>
    <w:rsid w:val="00D54356"/>
    <w:rsid w:val="00D54542"/>
    <w:rsid w:val="00D54577"/>
    <w:rsid w:val="00D546B9"/>
    <w:rsid w:val="00D546CA"/>
    <w:rsid w:val="00D546E9"/>
    <w:rsid w:val="00D54767"/>
    <w:rsid w:val="00D54776"/>
    <w:rsid w:val="00D547FD"/>
    <w:rsid w:val="00D54803"/>
    <w:rsid w:val="00D549BE"/>
    <w:rsid w:val="00D54B3E"/>
    <w:rsid w:val="00D54B60"/>
    <w:rsid w:val="00D54CD1"/>
    <w:rsid w:val="00D54CFE"/>
    <w:rsid w:val="00D54DB9"/>
    <w:rsid w:val="00D54ED1"/>
    <w:rsid w:val="00D54FC7"/>
    <w:rsid w:val="00D54FDE"/>
    <w:rsid w:val="00D54FF1"/>
    <w:rsid w:val="00D55198"/>
    <w:rsid w:val="00D55347"/>
    <w:rsid w:val="00D55370"/>
    <w:rsid w:val="00D55399"/>
    <w:rsid w:val="00D553E1"/>
    <w:rsid w:val="00D55538"/>
    <w:rsid w:val="00D555CE"/>
    <w:rsid w:val="00D55639"/>
    <w:rsid w:val="00D5564D"/>
    <w:rsid w:val="00D55771"/>
    <w:rsid w:val="00D5597E"/>
    <w:rsid w:val="00D55A0E"/>
    <w:rsid w:val="00D55A27"/>
    <w:rsid w:val="00D55AC9"/>
    <w:rsid w:val="00D55AF0"/>
    <w:rsid w:val="00D55BCC"/>
    <w:rsid w:val="00D55BD5"/>
    <w:rsid w:val="00D55C04"/>
    <w:rsid w:val="00D55C3A"/>
    <w:rsid w:val="00D55CF1"/>
    <w:rsid w:val="00D55D97"/>
    <w:rsid w:val="00D55D9C"/>
    <w:rsid w:val="00D55DA2"/>
    <w:rsid w:val="00D55DA8"/>
    <w:rsid w:val="00D55DBC"/>
    <w:rsid w:val="00D55EEA"/>
    <w:rsid w:val="00D560E4"/>
    <w:rsid w:val="00D560F8"/>
    <w:rsid w:val="00D561B0"/>
    <w:rsid w:val="00D56200"/>
    <w:rsid w:val="00D56243"/>
    <w:rsid w:val="00D5624C"/>
    <w:rsid w:val="00D5625C"/>
    <w:rsid w:val="00D56356"/>
    <w:rsid w:val="00D563C8"/>
    <w:rsid w:val="00D563DC"/>
    <w:rsid w:val="00D5642B"/>
    <w:rsid w:val="00D5648B"/>
    <w:rsid w:val="00D564CB"/>
    <w:rsid w:val="00D564CC"/>
    <w:rsid w:val="00D5668B"/>
    <w:rsid w:val="00D56776"/>
    <w:rsid w:val="00D567C1"/>
    <w:rsid w:val="00D569E0"/>
    <w:rsid w:val="00D56C37"/>
    <w:rsid w:val="00D56D68"/>
    <w:rsid w:val="00D56E34"/>
    <w:rsid w:val="00D56E3A"/>
    <w:rsid w:val="00D56F14"/>
    <w:rsid w:val="00D57013"/>
    <w:rsid w:val="00D57084"/>
    <w:rsid w:val="00D570F4"/>
    <w:rsid w:val="00D57175"/>
    <w:rsid w:val="00D571EE"/>
    <w:rsid w:val="00D572C6"/>
    <w:rsid w:val="00D5739D"/>
    <w:rsid w:val="00D574EB"/>
    <w:rsid w:val="00D57534"/>
    <w:rsid w:val="00D575FA"/>
    <w:rsid w:val="00D5761C"/>
    <w:rsid w:val="00D57679"/>
    <w:rsid w:val="00D577A9"/>
    <w:rsid w:val="00D57804"/>
    <w:rsid w:val="00D57857"/>
    <w:rsid w:val="00D578FC"/>
    <w:rsid w:val="00D57A87"/>
    <w:rsid w:val="00D57AF8"/>
    <w:rsid w:val="00D57BBC"/>
    <w:rsid w:val="00D57C06"/>
    <w:rsid w:val="00D57C17"/>
    <w:rsid w:val="00D57C4B"/>
    <w:rsid w:val="00D57D7B"/>
    <w:rsid w:val="00D57D7D"/>
    <w:rsid w:val="00D57E50"/>
    <w:rsid w:val="00D57E55"/>
    <w:rsid w:val="00D57E84"/>
    <w:rsid w:val="00D57E89"/>
    <w:rsid w:val="00D60232"/>
    <w:rsid w:val="00D6023D"/>
    <w:rsid w:val="00D6039B"/>
    <w:rsid w:val="00D60718"/>
    <w:rsid w:val="00D60821"/>
    <w:rsid w:val="00D6097D"/>
    <w:rsid w:val="00D60BDB"/>
    <w:rsid w:val="00D60C55"/>
    <w:rsid w:val="00D60C6C"/>
    <w:rsid w:val="00D60E13"/>
    <w:rsid w:val="00D61072"/>
    <w:rsid w:val="00D61092"/>
    <w:rsid w:val="00D610D8"/>
    <w:rsid w:val="00D610F7"/>
    <w:rsid w:val="00D61172"/>
    <w:rsid w:val="00D611B0"/>
    <w:rsid w:val="00D611B3"/>
    <w:rsid w:val="00D61229"/>
    <w:rsid w:val="00D6125D"/>
    <w:rsid w:val="00D6128B"/>
    <w:rsid w:val="00D612BB"/>
    <w:rsid w:val="00D6136E"/>
    <w:rsid w:val="00D613BE"/>
    <w:rsid w:val="00D6149F"/>
    <w:rsid w:val="00D6156D"/>
    <w:rsid w:val="00D61637"/>
    <w:rsid w:val="00D61856"/>
    <w:rsid w:val="00D6186B"/>
    <w:rsid w:val="00D61883"/>
    <w:rsid w:val="00D619A1"/>
    <w:rsid w:val="00D619B0"/>
    <w:rsid w:val="00D61B1E"/>
    <w:rsid w:val="00D61D3A"/>
    <w:rsid w:val="00D61D6E"/>
    <w:rsid w:val="00D61DC0"/>
    <w:rsid w:val="00D61DDC"/>
    <w:rsid w:val="00D61DFB"/>
    <w:rsid w:val="00D61E0F"/>
    <w:rsid w:val="00D62235"/>
    <w:rsid w:val="00D6234F"/>
    <w:rsid w:val="00D623F2"/>
    <w:rsid w:val="00D6258F"/>
    <w:rsid w:val="00D62743"/>
    <w:rsid w:val="00D62762"/>
    <w:rsid w:val="00D629C4"/>
    <w:rsid w:val="00D62A33"/>
    <w:rsid w:val="00D62C9C"/>
    <w:rsid w:val="00D62DB3"/>
    <w:rsid w:val="00D62EB0"/>
    <w:rsid w:val="00D62ED4"/>
    <w:rsid w:val="00D62EF0"/>
    <w:rsid w:val="00D62F58"/>
    <w:rsid w:val="00D63031"/>
    <w:rsid w:val="00D63082"/>
    <w:rsid w:val="00D6310F"/>
    <w:rsid w:val="00D631B3"/>
    <w:rsid w:val="00D632AA"/>
    <w:rsid w:val="00D632AB"/>
    <w:rsid w:val="00D63393"/>
    <w:rsid w:val="00D63447"/>
    <w:rsid w:val="00D6349E"/>
    <w:rsid w:val="00D63528"/>
    <w:rsid w:val="00D6357C"/>
    <w:rsid w:val="00D63637"/>
    <w:rsid w:val="00D6364B"/>
    <w:rsid w:val="00D63711"/>
    <w:rsid w:val="00D6371F"/>
    <w:rsid w:val="00D637B4"/>
    <w:rsid w:val="00D637C3"/>
    <w:rsid w:val="00D63938"/>
    <w:rsid w:val="00D63957"/>
    <w:rsid w:val="00D639E0"/>
    <w:rsid w:val="00D639ED"/>
    <w:rsid w:val="00D63A29"/>
    <w:rsid w:val="00D63A45"/>
    <w:rsid w:val="00D63B4C"/>
    <w:rsid w:val="00D63B4D"/>
    <w:rsid w:val="00D63B61"/>
    <w:rsid w:val="00D63BB3"/>
    <w:rsid w:val="00D63C2F"/>
    <w:rsid w:val="00D63D5F"/>
    <w:rsid w:val="00D63D6F"/>
    <w:rsid w:val="00D63F3C"/>
    <w:rsid w:val="00D63FA3"/>
    <w:rsid w:val="00D6402B"/>
    <w:rsid w:val="00D6410A"/>
    <w:rsid w:val="00D641EF"/>
    <w:rsid w:val="00D64244"/>
    <w:rsid w:val="00D64326"/>
    <w:rsid w:val="00D64364"/>
    <w:rsid w:val="00D646A3"/>
    <w:rsid w:val="00D646B8"/>
    <w:rsid w:val="00D64890"/>
    <w:rsid w:val="00D6497C"/>
    <w:rsid w:val="00D649BB"/>
    <w:rsid w:val="00D649ED"/>
    <w:rsid w:val="00D64B0B"/>
    <w:rsid w:val="00D64D5C"/>
    <w:rsid w:val="00D64EB9"/>
    <w:rsid w:val="00D65185"/>
    <w:rsid w:val="00D651E6"/>
    <w:rsid w:val="00D651FF"/>
    <w:rsid w:val="00D652BC"/>
    <w:rsid w:val="00D653B0"/>
    <w:rsid w:val="00D65526"/>
    <w:rsid w:val="00D65623"/>
    <w:rsid w:val="00D656B4"/>
    <w:rsid w:val="00D656F8"/>
    <w:rsid w:val="00D657CA"/>
    <w:rsid w:val="00D6581D"/>
    <w:rsid w:val="00D65823"/>
    <w:rsid w:val="00D65970"/>
    <w:rsid w:val="00D6597B"/>
    <w:rsid w:val="00D65A51"/>
    <w:rsid w:val="00D65CAA"/>
    <w:rsid w:val="00D65CEB"/>
    <w:rsid w:val="00D65E3F"/>
    <w:rsid w:val="00D65EA4"/>
    <w:rsid w:val="00D660AA"/>
    <w:rsid w:val="00D660F1"/>
    <w:rsid w:val="00D66100"/>
    <w:rsid w:val="00D6621B"/>
    <w:rsid w:val="00D66230"/>
    <w:rsid w:val="00D662B8"/>
    <w:rsid w:val="00D662E4"/>
    <w:rsid w:val="00D66376"/>
    <w:rsid w:val="00D66388"/>
    <w:rsid w:val="00D6638A"/>
    <w:rsid w:val="00D663AD"/>
    <w:rsid w:val="00D663AF"/>
    <w:rsid w:val="00D663B2"/>
    <w:rsid w:val="00D663CB"/>
    <w:rsid w:val="00D66477"/>
    <w:rsid w:val="00D6650E"/>
    <w:rsid w:val="00D66550"/>
    <w:rsid w:val="00D665B0"/>
    <w:rsid w:val="00D666D1"/>
    <w:rsid w:val="00D666D6"/>
    <w:rsid w:val="00D66742"/>
    <w:rsid w:val="00D66764"/>
    <w:rsid w:val="00D667ED"/>
    <w:rsid w:val="00D66843"/>
    <w:rsid w:val="00D66916"/>
    <w:rsid w:val="00D669F3"/>
    <w:rsid w:val="00D66A0C"/>
    <w:rsid w:val="00D66B39"/>
    <w:rsid w:val="00D66B9C"/>
    <w:rsid w:val="00D66C27"/>
    <w:rsid w:val="00D66CA3"/>
    <w:rsid w:val="00D66D16"/>
    <w:rsid w:val="00D66FDF"/>
    <w:rsid w:val="00D66FE2"/>
    <w:rsid w:val="00D67053"/>
    <w:rsid w:val="00D670A2"/>
    <w:rsid w:val="00D67148"/>
    <w:rsid w:val="00D67216"/>
    <w:rsid w:val="00D67345"/>
    <w:rsid w:val="00D67417"/>
    <w:rsid w:val="00D674B3"/>
    <w:rsid w:val="00D67559"/>
    <w:rsid w:val="00D67573"/>
    <w:rsid w:val="00D675BE"/>
    <w:rsid w:val="00D6764E"/>
    <w:rsid w:val="00D679FC"/>
    <w:rsid w:val="00D67A19"/>
    <w:rsid w:val="00D67B27"/>
    <w:rsid w:val="00D67CC4"/>
    <w:rsid w:val="00D67D9E"/>
    <w:rsid w:val="00D67DE4"/>
    <w:rsid w:val="00D67F2C"/>
    <w:rsid w:val="00D67F95"/>
    <w:rsid w:val="00D700BE"/>
    <w:rsid w:val="00D701B9"/>
    <w:rsid w:val="00D701FA"/>
    <w:rsid w:val="00D70289"/>
    <w:rsid w:val="00D70398"/>
    <w:rsid w:val="00D703BA"/>
    <w:rsid w:val="00D70446"/>
    <w:rsid w:val="00D70455"/>
    <w:rsid w:val="00D70572"/>
    <w:rsid w:val="00D70871"/>
    <w:rsid w:val="00D7089C"/>
    <w:rsid w:val="00D708F6"/>
    <w:rsid w:val="00D7095C"/>
    <w:rsid w:val="00D70A41"/>
    <w:rsid w:val="00D70AFF"/>
    <w:rsid w:val="00D70BE5"/>
    <w:rsid w:val="00D70C03"/>
    <w:rsid w:val="00D70CC0"/>
    <w:rsid w:val="00D70D49"/>
    <w:rsid w:val="00D70E7E"/>
    <w:rsid w:val="00D70E99"/>
    <w:rsid w:val="00D70FAA"/>
    <w:rsid w:val="00D71121"/>
    <w:rsid w:val="00D714AC"/>
    <w:rsid w:val="00D71607"/>
    <w:rsid w:val="00D71657"/>
    <w:rsid w:val="00D7179C"/>
    <w:rsid w:val="00D71A6D"/>
    <w:rsid w:val="00D71B61"/>
    <w:rsid w:val="00D71B73"/>
    <w:rsid w:val="00D71E54"/>
    <w:rsid w:val="00D71ECD"/>
    <w:rsid w:val="00D71F1B"/>
    <w:rsid w:val="00D7207C"/>
    <w:rsid w:val="00D72271"/>
    <w:rsid w:val="00D72301"/>
    <w:rsid w:val="00D7234F"/>
    <w:rsid w:val="00D72416"/>
    <w:rsid w:val="00D7259D"/>
    <w:rsid w:val="00D725E1"/>
    <w:rsid w:val="00D72603"/>
    <w:rsid w:val="00D72726"/>
    <w:rsid w:val="00D7278F"/>
    <w:rsid w:val="00D72847"/>
    <w:rsid w:val="00D728C7"/>
    <w:rsid w:val="00D728E3"/>
    <w:rsid w:val="00D72A41"/>
    <w:rsid w:val="00D72B3A"/>
    <w:rsid w:val="00D72CE7"/>
    <w:rsid w:val="00D72D2C"/>
    <w:rsid w:val="00D72D3D"/>
    <w:rsid w:val="00D72E0C"/>
    <w:rsid w:val="00D72E24"/>
    <w:rsid w:val="00D72ED1"/>
    <w:rsid w:val="00D72FD7"/>
    <w:rsid w:val="00D72FF8"/>
    <w:rsid w:val="00D73007"/>
    <w:rsid w:val="00D73065"/>
    <w:rsid w:val="00D731FF"/>
    <w:rsid w:val="00D7331A"/>
    <w:rsid w:val="00D7332E"/>
    <w:rsid w:val="00D73374"/>
    <w:rsid w:val="00D73485"/>
    <w:rsid w:val="00D734CC"/>
    <w:rsid w:val="00D73502"/>
    <w:rsid w:val="00D73536"/>
    <w:rsid w:val="00D73608"/>
    <w:rsid w:val="00D7364C"/>
    <w:rsid w:val="00D73681"/>
    <w:rsid w:val="00D736AC"/>
    <w:rsid w:val="00D736F6"/>
    <w:rsid w:val="00D737E9"/>
    <w:rsid w:val="00D738DC"/>
    <w:rsid w:val="00D739B5"/>
    <w:rsid w:val="00D73A59"/>
    <w:rsid w:val="00D73A7B"/>
    <w:rsid w:val="00D73B59"/>
    <w:rsid w:val="00D73E8C"/>
    <w:rsid w:val="00D73EE6"/>
    <w:rsid w:val="00D73EEA"/>
    <w:rsid w:val="00D74017"/>
    <w:rsid w:val="00D740ED"/>
    <w:rsid w:val="00D741A7"/>
    <w:rsid w:val="00D741DA"/>
    <w:rsid w:val="00D7422B"/>
    <w:rsid w:val="00D742E9"/>
    <w:rsid w:val="00D7449D"/>
    <w:rsid w:val="00D7458A"/>
    <w:rsid w:val="00D74633"/>
    <w:rsid w:val="00D746A7"/>
    <w:rsid w:val="00D746BD"/>
    <w:rsid w:val="00D7472B"/>
    <w:rsid w:val="00D747B2"/>
    <w:rsid w:val="00D7484E"/>
    <w:rsid w:val="00D748D5"/>
    <w:rsid w:val="00D749A6"/>
    <w:rsid w:val="00D74A23"/>
    <w:rsid w:val="00D74A49"/>
    <w:rsid w:val="00D74AB1"/>
    <w:rsid w:val="00D74BD7"/>
    <w:rsid w:val="00D74C20"/>
    <w:rsid w:val="00D74E07"/>
    <w:rsid w:val="00D74E5E"/>
    <w:rsid w:val="00D74E5F"/>
    <w:rsid w:val="00D74ED6"/>
    <w:rsid w:val="00D74F7D"/>
    <w:rsid w:val="00D75116"/>
    <w:rsid w:val="00D7514C"/>
    <w:rsid w:val="00D752D0"/>
    <w:rsid w:val="00D7537B"/>
    <w:rsid w:val="00D75455"/>
    <w:rsid w:val="00D754DD"/>
    <w:rsid w:val="00D75637"/>
    <w:rsid w:val="00D75676"/>
    <w:rsid w:val="00D75684"/>
    <w:rsid w:val="00D75B2E"/>
    <w:rsid w:val="00D75BC9"/>
    <w:rsid w:val="00D75BFF"/>
    <w:rsid w:val="00D75C29"/>
    <w:rsid w:val="00D75C3D"/>
    <w:rsid w:val="00D75CD9"/>
    <w:rsid w:val="00D75D38"/>
    <w:rsid w:val="00D75D6A"/>
    <w:rsid w:val="00D75DA2"/>
    <w:rsid w:val="00D75EA2"/>
    <w:rsid w:val="00D75EDB"/>
    <w:rsid w:val="00D75F41"/>
    <w:rsid w:val="00D76096"/>
    <w:rsid w:val="00D76281"/>
    <w:rsid w:val="00D762AF"/>
    <w:rsid w:val="00D7633D"/>
    <w:rsid w:val="00D7638D"/>
    <w:rsid w:val="00D763F3"/>
    <w:rsid w:val="00D7641F"/>
    <w:rsid w:val="00D76467"/>
    <w:rsid w:val="00D76473"/>
    <w:rsid w:val="00D765D3"/>
    <w:rsid w:val="00D76664"/>
    <w:rsid w:val="00D76921"/>
    <w:rsid w:val="00D769E1"/>
    <w:rsid w:val="00D76A84"/>
    <w:rsid w:val="00D76B3B"/>
    <w:rsid w:val="00D76BF4"/>
    <w:rsid w:val="00D76C42"/>
    <w:rsid w:val="00D76C77"/>
    <w:rsid w:val="00D76C86"/>
    <w:rsid w:val="00D76CA3"/>
    <w:rsid w:val="00D76D22"/>
    <w:rsid w:val="00D76E4E"/>
    <w:rsid w:val="00D76F3C"/>
    <w:rsid w:val="00D76F3D"/>
    <w:rsid w:val="00D76F5A"/>
    <w:rsid w:val="00D77023"/>
    <w:rsid w:val="00D7706C"/>
    <w:rsid w:val="00D772B5"/>
    <w:rsid w:val="00D772BF"/>
    <w:rsid w:val="00D772EF"/>
    <w:rsid w:val="00D7734D"/>
    <w:rsid w:val="00D77492"/>
    <w:rsid w:val="00D775B1"/>
    <w:rsid w:val="00D775D1"/>
    <w:rsid w:val="00D775F5"/>
    <w:rsid w:val="00D77648"/>
    <w:rsid w:val="00D776BA"/>
    <w:rsid w:val="00D77795"/>
    <w:rsid w:val="00D777A4"/>
    <w:rsid w:val="00D777D7"/>
    <w:rsid w:val="00D7788D"/>
    <w:rsid w:val="00D7792E"/>
    <w:rsid w:val="00D77A78"/>
    <w:rsid w:val="00D77B17"/>
    <w:rsid w:val="00D77B9A"/>
    <w:rsid w:val="00D77BFE"/>
    <w:rsid w:val="00D77C07"/>
    <w:rsid w:val="00D77C69"/>
    <w:rsid w:val="00D77C98"/>
    <w:rsid w:val="00D77D3F"/>
    <w:rsid w:val="00D77DC3"/>
    <w:rsid w:val="00D77E64"/>
    <w:rsid w:val="00D77E98"/>
    <w:rsid w:val="00D77EE0"/>
    <w:rsid w:val="00D77F54"/>
    <w:rsid w:val="00D77FC2"/>
    <w:rsid w:val="00D80307"/>
    <w:rsid w:val="00D8034B"/>
    <w:rsid w:val="00D803D8"/>
    <w:rsid w:val="00D8052D"/>
    <w:rsid w:val="00D805D5"/>
    <w:rsid w:val="00D8063F"/>
    <w:rsid w:val="00D80649"/>
    <w:rsid w:val="00D8065C"/>
    <w:rsid w:val="00D806E5"/>
    <w:rsid w:val="00D80716"/>
    <w:rsid w:val="00D8076A"/>
    <w:rsid w:val="00D8080C"/>
    <w:rsid w:val="00D80835"/>
    <w:rsid w:val="00D80864"/>
    <w:rsid w:val="00D808E1"/>
    <w:rsid w:val="00D80928"/>
    <w:rsid w:val="00D809F7"/>
    <w:rsid w:val="00D809F9"/>
    <w:rsid w:val="00D80A62"/>
    <w:rsid w:val="00D80BB4"/>
    <w:rsid w:val="00D80BC1"/>
    <w:rsid w:val="00D80D61"/>
    <w:rsid w:val="00D80D6B"/>
    <w:rsid w:val="00D80DC2"/>
    <w:rsid w:val="00D80DCC"/>
    <w:rsid w:val="00D80E14"/>
    <w:rsid w:val="00D80EF1"/>
    <w:rsid w:val="00D80EFA"/>
    <w:rsid w:val="00D81004"/>
    <w:rsid w:val="00D81039"/>
    <w:rsid w:val="00D81045"/>
    <w:rsid w:val="00D811BE"/>
    <w:rsid w:val="00D8126B"/>
    <w:rsid w:val="00D813AF"/>
    <w:rsid w:val="00D816FA"/>
    <w:rsid w:val="00D81825"/>
    <w:rsid w:val="00D8186A"/>
    <w:rsid w:val="00D818F9"/>
    <w:rsid w:val="00D81996"/>
    <w:rsid w:val="00D8199F"/>
    <w:rsid w:val="00D819B3"/>
    <w:rsid w:val="00D81ADD"/>
    <w:rsid w:val="00D81B9B"/>
    <w:rsid w:val="00D81C20"/>
    <w:rsid w:val="00D81CDE"/>
    <w:rsid w:val="00D81D42"/>
    <w:rsid w:val="00D81DC4"/>
    <w:rsid w:val="00D81E4B"/>
    <w:rsid w:val="00D81F30"/>
    <w:rsid w:val="00D81F50"/>
    <w:rsid w:val="00D81F53"/>
    <w:rsid w:val="00D81FD1"/>
    <w:rsid w:val="00D81FF4"/>
    <w:rsid w:val="00D82068"/>
    <w:rsid w:val="00D82152"/>
    <w:rsid w:val="00D82367"/>
    <w:rsid w:val="00D82468"/>
    <w:rsid w:val="00D8252B"/>
    <w:rsid w:val="00D825A5"/>
    <w:rsid w:val="00D82759"/>
    <w:rsid w:val="00D827FE"/>
    <w:rsid w:val="00D82881"/>
    <w:rsid w:val="00D828AB"/>
    <w:rsid w:val="00D829A6"/>
    <w:rsid w:val="00D829EB"/>
    <w:rsid w:val="00D82C01"/>
    <w:rsid w:val="00D82DBA"/>
    <w:rsid w:val="00D82E43"/>
    <w:rsid w:val="00D82E52"/>
    <w:rsid w:val="00D82EB7"/>
    <w:rsid w:val="00D82EBB"/>
    <w:rsid w:val="00D82EE1"/>
    <w:rsid w:val="00D82EF3"/>
    <w:rsid w:val="00D82F07"/>
    <w:rsid w:val="00D82F8E"/>
    <w:rsid w:val="00D83057"/>
    <w:rsid w:val="00D8325E"/>
    <w:rsid w:val="00D8330C"/>
    <w:rsid w:val="00D83485"/>
    <w:rsid w:val="00D834BF"/>
    <w:rsid w:val="00D83555"/>
    <w:rsid w:val="00D83792"/>
    <w:rsid w:val="00D837F6"/>
    <w:rsid w:val="00D8393F"/>
    <w:rsid w:val="00D839FA"/>
    <w:rsid w:val="00D83BC6"/>
    <w:rsid w:val="00D83C22"/>
    <w:rsid w:val="00D83CED"/>
    <w:rsid w:val="00D83D19"/>
    <w:rsid w:val="00D83D64"/>
    <w:rsid w:val="00D83E4A"/>
    <w:rsid w:val="00D83ECB"/>
    <w:rsid w:val="00D83ED7"/>
    <w:rsid w:val="00D83EF8"/>
    <w:rsid w:val="00D8400C"/>
    <w:rsid w:val="00D84131"/>
    <w:rsid w:val="00D84281"/>
    <w:rsid w:val="00D84345"/>
    <w:rsid w:val="00D8434E"/>
    <w:rsid w:val="00D84557"/>
    <w:rsid w:val="00D84618"/>
    <w:rsid w:val="00D846FE"/>
    <w:rsid w:val="00D849B4"/>
    <w:rsid w:val="00D84A1E"/>
    <w:rsid w:val="00D84A64"/>
    <w:rsid w:val="00D84B05"/>
    <w:rsid w:val="00D84B1F"/>
    <w:rsid w:val="00D84CAE"/>
    <w:rsid w:val="00D84D67"/>
    <w:rsid w:val="00D84DA8"/>
    <w:rsid w:val="00D84DC7"/>
    <w:rsid w:val="00D84EBD"/>
    <w:rsid w:val="00D84EFB"/>
    <w:rsid w:val="00D85074"/>
    <w:rsid w:val="00D85138"/>
    <w:rsid w:val="00D85166"/>
    <w:rsid w:val="00D85262"/>
    <w:rsid w:val="00D8534F"/>
    <w:rsid w:val="00D8564A"/>
    <w:rsid w:val="00D856AA"/>
    <w:rsid w:val="00D85728"/>
    <w:rsid w:val="00D857DF"/>
    <w:rsid w:val="00D8581B"/>
    <w:rsid w:val="00D85891"/>
    <w:rsid w:val="00D858C2"/>
    <w:rsid w:val="00D8596C"/>
    <w:rsid w:val="00D85A9E"/>
    <w:rsid w:val="00D85BB7"/>
    <w:rsid w:val="00D85C39"/>
    <w:rsid w:val="00D85FF0"/>
    <w:rsid w:val="00D86130"/>
    <w:rsid w:val="00D86199"/>
    <w:rsid w:val="00D8668B"/>
    <w:rsid w:val="00D86750"/>
    <w:rsid w:val="00D86827"/>
    <w:rsid w:val="00D86A43"/>
    <w:rsid w:val="00D86C34"/>
    <w:rsid w:val="00D86C38"/>
    <w:rsid w:val="00D86F6E"/>
    <w:rsid w:val="00D86FBD"/>
    <w:rsid w:val="00D86FBF"/>
    <w:rsid w:val="00D8712A"/>
    <w:rsid w:val="00D87136"/>
    <w:rsid w:val="00D87207"/>
    <w:rsid w:val="00D8720B"/>
    <w:rsid w:val="00D8723B"/>
    <w:rsid w:val="00D873ED"/>
    <w:rsid w:val="00D87577"/>
    <w:rsid w:val="00D87650"/>
    <w:rsid w:val="00D877C2"/>
    <w:rsid w:val="00D8786B"/>
    <w:rsid w:val="00D8788C"/>
    <w:rsid w:val="00D87AE1"/>
    <w:rsid w:val="00D87BC1"/>
    <w:rsid w:val="00D87BE2"/>
    <w:rsid w:val="00D87CD3"/>
    <w:rsid w:val="00D87D5E"/>
    <w:rsid w:val="00D87E0B"/>
    <w:rsid w:val="00D87EAF"/>
    <w:rsid w:val="00D87EE3"/>
    <w:rsid w:val="00D87F02"/>
    <w:rsid w:val="00D87FBB"/>
    <w:rsid w:val="00D90214"/>
    <w:rsid w:val="00D9026C"/>
    <w:rsid w:val="00D9031A"/>
    <w:rsid w:val="00D90335"/>
    <w:rsid w:val="00D90487"/>
    <w:rsid w:val="00D90522"/>
    <w:rsid w:val="00D905BD"/>
    <w:rsid w:val="00D90613"/>
    <w:rsid w:val="00D906B3"/>
    <w:rsid w:val="00D907AB"/>
    <w:rsid w:val="00D908A1"/>
    <w:rsid w:val="00D90993"/>
    <w:rsid w:val="00D909FC"/>
    <w:rsid w:val="00D90A4A"/>
    <w:rsid w:val="00D90A6C"/>
    <w:rsid w:val="00D90B44"/>
    <w:rsid w:val="00D90B5B"/>
    <w:rsid w:val="00D90B68"/>
    <w:rsid w:val="00D90C3F"/>
    <w:rsid w:val="00D90C6C"/>
    <w:rsid w:val="00D90D2B"/>
    <w:rsid w:val="00D90DAD"/>
    <w:rsid w:val="00D90DD4"/>
    <w:rsid w:val="00D90EBE"/>
    <w:rsid w:val="00D90F6F"/>
    <w:rsid w:val="00D90FE3"/>
    <w:rsid w:val="00D91042"/>
    <w:rsid w:val="00D9119A"/>
    <w:rsid w:val="00D91350"/>
    <w:rsid w:val="00D913AC"/>
    <w:rsid w:val="00D91504"/>
    <w:rsid w:val="00D915B1"/>
    <w:rsid w:val="00D91799"/>
    <w:rsid w:val="00D91B7F"/>
    <w:rsid w:val="00D91C64"/>
    <w:rsid w:val="00D91CB7"/>
    <w:rsid w:val="00D91DD4"/>
    <w:rsid w:val="00D91E93"/>
    <w:rsid w:val="00D92066"/>
    <w:rsid w:val="00D921FB"/>
    <w:rsid w:val="00D92364"/>
    <w:rsid w:val="00D92438"/>
    <w:rsid w:val="00D924D4"/>
    <w:rsid w:val="00D924E3"/>
    <w:rsid w:val="00D9267C"/>
    <w:rsid w:val="00D92718"/>
    <w:rsid w:val="00D9273A"/>
    <w:rsid w:val="00D92793"/>
    <w:rsid w:val="00D92A51"/>
    <w:rsid w:val="00D92AEB"/>
    <w:rsid w:val="00D92B72"/>
    <w:rsid w:val="00D92EF1"/>
    <w:rsid w:val="00D92F0D"/>
    <w:rsid w:val="00D92F29"/>
    <w:rsid w:val="00D92F39"/>
    <w:rsid w:val="00D92F80"/>
    <w:rsid w:val="00D9304F"/>
    <w:rsid w:val="00D93066"/>
    <w:rsid w:val="00D932EF"/>
    <w:rsid w:val="00D93401"/>
    <w:rsid w:val="00D9341B"/>
    <w:rsid w:val="00D935B2"/>
    <w:rsid w:val="00D935ED"/>
    <w:rsid w:val="00D93763"/>
    <w:rsid w:val="00D93944"/>
    <w:rsid w:val="00D9396C"/>
    <w:rsid w:val="00D939AD"/>
    <w:rsid w:val="00D93A53"/>
    <w:rsid w:val="00D93B52"/>
    <w:rsid w:val="00D93C54"/>
    <w:rsid w:val="00D93CD4"/>
    <w:rsid w:val="00D93D9F"/>
    <w:rsid w:val="00D93EC4"/>
    <w:rsid w:val="00D93F44"/>
    <w:rsid w:val="00D93F98"/>
    <w:rsid w:val="00D93FB3"/>
    <w:rsid w:val="00D93FDE"/>
    <w:rsid w:val="00D9401E"/>
    <w:rsid w:val="00D94023"/>
    <w:rsid w:val="00D940C7"/>
    <w:rsid w:val="00D94219"/>
    <w:rsid w:val="00D943BC"/>
    <w:rsid w:val="00D9445A"/>
    <w:rsid w:val="00D94505"/>
    <w:rsid w:val="00D9454D"/>
    <w:rsid w:val="00D945DC"/>
    <w:rsid w:val="00D94646"/>
    <w:rsid w:val="00D94702"/>
    <w:rsid w:val="00D94722"/>
    <w:rsid w:val="00D947B1"/>
    <w:rsid w:val="00D9482C"/>
    <w:rsid w:val="00D94859"/>
    <w:rsid w:val="00D94936"/>
    <w:rsid w:val="00D94BD1"/>
    <w:rsid w:val="00D94C49"/>
    <w:rsid w:val="00D94C51"/>
    <w:rsid w:val="00D94C78"/>
    <w:rsid w:val="00D94C7D"/>
    <w:rsid w:val="00D94E2F"/>
    <w:rsid w:val="00D94E44"/>
    <w:rsid w:val="00D94E4B"/>
    <w:rsid w:val="00D94E60"/>
    <w:rsid w:val="00D94E97"/>
    <w:rsid w:val="00D950D5"/>
    <w:rsid w:val="00D9512C"/>
    <w:rsid w:val="00D9512E"/>
    <w:rsid w:val="00D951AE"/>
    <w:rsid w:val="00D952EC"/>
    <w:rsid w:val="00D95464"/>
    <w:rsid w:val="00D9553B"/>
    <w:rsid w:val="00D95540"/>
    <w:rsid w:val="00D956E4"/>
    <w:rsid w:val="00D956F0"/>
    <w:rsid w:val="00D9572C"/>
    <w:rsid w:val="00D958A6"/>
    <w:rsid w:val="00D95962"/>
    <w:rsid w:val="00D959C9"/>
    <w:rsid w:val="00D959F8"/>
    <w:rsid w:val="00D95AD0"/>
    <w:rsid w:val="00D95C3E"/>
    <w:rsid w:val="00D95C65"/>
    <w:rsid w:val="00D95C86"/>
    <w:rsid w:val="00D95DA8"/>
    <w:rsid w:val="00D95F05"/>
    <w:rsid w:val="00D9600E"/>
    <w:rsid w:val="00D96068"/>
    <w:rsid w:val="00D96117"/>
    <w:rsid w:val="00D9611A"/>
    <w:rsid w:val="00D96179"/>
    <w:rsid w:val="00D96348"/>
    <w:rsid w:val="00D963B0"/>
    <w:rsid w:val="00D96470"/>
    <w:rsid w:val="00D96586"/>
    <w:rsid w:val="00D96654"/>
    <w:rsid w:val="00D967BE"/>
    <w:rsid w:val="00D9686C"/>
    <w:rsid w:val="00D968F0"/>
    <w:rsid w:val="00D96945"/>
    <w:rsid w:val="00D96A53"/>
    <w:rsid w:val="00D96A56"/>
    <w:rsid w:val="00D96B58"/>
    <w:rsid w:val="00D96BF7"/>
    <w:rsid w:val="00D96C99"/>
    <w:rsid w:val="00D96CC3"/>
    <w:rsid w:val="00D96D9B"/>
    <w:rsid w:val="00D9700F"/>
    <w:rsid w:val="00D97148"/>
    <w:rsid w:val="00D972AB"/>
    <w:rsid w:val="00D972D8"/>
    <w:rsid w:val="00D97544"/>
    <w:rsid w:val="00D9759F"/>
    <w:rsid w:val="00D975F1"/>
    <w:rsid w:val="00D9765A"/>
    <w:rsid w:val="00D97718"/>
    <w:rsid w:val="00D97777"/>
    <w:rsid w:val="00D977B0"/>
    <w:rsid w:val="00D977B2"/>
    <w:rsid w:val="00D977CF"/>
    <w:rsid w:val="00D9783E"/>
    <w:rsid w:val="00D97ACB"/>
    <w:rsid w:val="00D97B72"/>
    <w:rsid w:val="00D97B95"/>
    <w:rsid w:val="00D97D11"/>
    <w:rsid w:val="00D97D5B"/>
    <w:rsid w:val="00D97E1F"/>
    <w:rsid w:val="00D97E22"/>
    <w:rsid w:val="00D97E2F"/>
    <w:rsid w:val="00D97F3E"/>
    <w:rsid w:val="00DA006E"/>
    <w:rsid w:val="00DA0114"/>
    <w:rsid w:val="00DA0392"/>
    <w:rsid w:val="00DA0415"/>
    <w:rsid w:val="00DA041F"/>
    <w:rsid w:val="00DA0434"/>
    <w:rsid w:val="00DA048E"/>
    <w:rsid w:val="00DA0611"/>
    <w:rsid w:val="00DA06D1"/>
    <w:rsid w:val="00DA06E2"/>
    <w:rsid w:val="00DA0801"/>
    <w:rsid w:val="00DA085F"/>
    <w:rsid w:val="00DA0987"/>
    <w:rsid w:val="00DA09D6"/>
    <w:rsid w:val="00DA0A5A"/>
    <w:rsid w:val="00DA0A5B"/>
    <w:rsid w:val="00DA0AE5"/>
    <w:rsid w:val="00DA0B2E"/>
    <w:rsid w:val="00DA0D86"/>
    <w:rsid w:val="00DA0D88"/>
    <w:rsid w:val="00DA0EEB"/>
    <w:rsid w:val="00DA0F8E"/>
    <w:rsid w:val="00DA0FDD"/>
    <w:rsid w:val="00DA0FED"/>
    <w:rsid w:val="00DA1075"/>
    <w:rsid w:val="00DA1167"/>
    <w:rsid w:val="00DA1205"/>
    <w:rsid w:val="00DA120E"/>
    <w:rsid w:val="00DA123E"/>
    <w:rsid w:val="00DA1288"/>
    <w:rsid w:val="00DA1466"/>
    <w:rsid w:val="00DA1480"/>
    <w:rsid w:val="00DA14E3"/>
    <w:rsid w:val="00DA1754"/>
    <w:rsid w:val="00DA176B"/>
    <w:rsid w:val="00DA1848"/>
    <w:rsid w:val="00DA190A"/>
    <w:rsid w:val="00DA190F"/>
    <w:rsid w:val="00DA194A"/>
    <w:rsid w:val="00DA1971"/>
    <w:rsid w:val="00DA1BC9"/>
    <w:rsid w:val="00DA1C7B"/>
    <w:rsid w:val="00DA1CE4"/>
    <w:rsid w:val="00DA1D17"/>
    <w:rsid w:val="00DA1DD4"/>
    <w:rsid w:val="00DA1E76"/>
    <w:rsid w:val="00DA1F12"/>
    <w:rsid w:val="00DA1F52"/>
    <w:rsid w:val="00DA2038"/>
    <w:rsid w:val="00DA203A"/>
    <w:rsid w:val="00DA20D7"/>
    <w:rsid w:val="00DA20E2"/>
    <w:rsid w:val="00DA2244"/>
    <w:rsid w:val="00DA22EE"/>
    <w:rsid w:val="00DA233F"/>
    <w:rsid w:val="00DA23D0"/>
    <w:rsid w:val="00DA24B5"/>
    <w:rsid w:val="00DA24D4"/>
    <w:rsid w:val="00DA2665"/>
    <w:rsid w:val="00DA27AF"/>
    <w:rsid w:val="00DA2914"/>
    <w:rsid w:val="00DA29AF"/>
    <w:rsid w:val="00DA29DB"/>
    <w:rsid w:val="00DA29F5"/>
    <w:rsid w:val="00DA2A10"/>
    <w:rsid w:val="00DA2C2B"/>
    <w:rsid w:val="00DA2DC8"/>
    <w:rsid w:val="00DA2DCC"/>
    <w:rsid w:val="00DA2DD7"/>
    <w:rsid w:val="00DA2E21"/>
    <w:rsid w:val="00DA2E44"/>
    <w:rsid w:val="00DA2E99"/>
    <w:rsid w:val="00DA2FEF"/>
    <w:rsid w:val="00DA3035"/>
    <w:rsid w:val="00DA30A3"/>
    <w:rsid w:val="00DA31D6"/>
    <w:rsid w:val="00DA3263"/>
    <w:rsid w:val="00DA32FA"/>
    <w:rsid w:val="00DA3360"/>
    <w:rsid w:val="00DA33D7"/>
    <w:rsid w:val="00DA343D"/>
    <w:rsid w:val="00DA3500"/>
    <w:rsid w:val="00DA354D"/>
    <w:rsid w:val="00DA369C"/>
    <w:rsid w:val="00DA36A8"/>
    <w:rsid w:val="00DA3772"/>
    <w:rsid w:val="00DA3829"/>
    <w:rsid w:val="00DA3897"/>
    <w:rsid w:val="00DA3899"/>
    <w:rsid w:val="00DA3B54"/>
    <w:rsid w:val="00DA3C42"/>
    <w:rsid w:val="00DA3C72"/>
    <w:rsid w:val="00DA3D56"/>
    <w:rsid w:val="00DA3EF6"/>
    <w:rsid w:val="00DA40C1"/>
    <w:rsid w:val="00DA4153"/>
    <w:rsid w:val="00DA41C7"/>
    <w:rsid w:val="00DA4442"/>
    <w:rsid w:val="00DA46B6"/>
    <w:rsid w:val="00DA4802"/>
    <w:rsid w:val="00DA4907"/>
    <w:rsid w:val="00DA49E9"/>
    <w:rsid w:val="00DA4A1F"/>
    <w:rsid w:val="00DA4A66"/>
    <w:rsid w:val="00DA4A9D"/>
    <w:rsid w:val="00DA4B2C"/>
    <w:rsid w:val="00DA4B3F"/>
    <w:rsid w:val="00DA4BE4"/>
    <w:rsid w:val="00DA4C4D"/>
    <w:rsid w:val="00DA4DA7"/>
    <w:rsid w:val="00DA4DE1"/>
    <w:rsid w:val="00DA4EE9"/>
    <w:rsid w:val="00DA511A"/>
    <w:rsid w:val="00DA522C"/>
    <w:rsid w:val="00DA531D"/>
    <w:rsid w:val="00DA533D"/>
    <w:rsid w:val="00DA562E"/>
    <w:rsid w:val="00DA5649"/>
    <w:rsid w:val="00DA5655"/>
    <w:rsid w:val="00DA565E"/>
    <w:rsid w:val="00DA57DF"/>
    <w:rsid w:val="00DA5822"/>
    <w:rsid w:val="00DA5A51"/>
    <w:rsid w:val="00DA5BFF"/>
    <w:rsid w:val="00DA5D04"/>
    <w:rsid w:val="00DA5DBD"/>
    <w:rsid w:val="00DA5E51"/>
    <w:rsid w:val="00DA5EA6"/>
    <w:rsid w:val="00DA5EAF"/>
    <w:rsid w:val="00DA5EF0"/>
    <w:rsid w:val="00DA5FC2"/>
    <w:rsid w:val="00DA6028"/>
    <w:rsid w:val="00DA604D"/>
    <w:rsid w:val="00DA62BC"/>
    <w:rsid w:val="00DA62C5"/>
    <w:rsid w:val="00DA649A"/>
    <w:rsid w:val="00DA64FA"/>
    <w:rsid w:val="00DA6588"/>
    <w:rsid w:val="00DA6682"/>
    <w:rsid w:val="00DA67CF"/>
    <w:rsid w:val="00DA67DF"/>
    <w:rsid w:val="00DA6956"/>
    <w:rsid w:val="00DA6AEC"/>
    <w:rsid w:val="00DA6B4D"/>
    <w:rsid w:val="00DA6BF7"/>
    <w:rsid w:val="00DA6C73"/>
    <w:rsid w:val="00DA6C82"/>
    <w:rsid w:val="00DA6DAF"/>
    <w:rsid w:val="00DA6FAD"/>
    <w:rsid w:val="00DA7122"/>
    <w:rsid w:val="00DA7131"/>
    <w:rsid w:val="00DA71BA"/>
    <w:rsid w:val="00DA72A0"/>
    <w:rsid w:val="00DA7588"/>
    <w:rsid w:val="00DA763C"/>
    <w:rsid w:val="00DA76B4"/>
    <w:rsid w:val="00DA7844"/>
    <w:rsid w:val="00DA78F7"/>
    <w:rsid w:val="00DA7901"/>
    <w:rsid w:val="00DA7909"/>
    <w:rsid w:val="00DA796B"/>
    <w:rsid w:val="00DA7A46"/>
    <w:rsid w:val="00DA7A99"/>
    <w:rsid w:val="00DA7ABD"/>
    <w:rsid w:val="00DA7AEB"/>
    <w:rsid w:val="00DA7C0F"/>
    <w:rsid w:val="00DA7C60"/>
    <w:rsid w:val="00DA7C6E"/>
    <w:rsid w:val="00DA7CD9"/>
    <w:rsid w:val="00DA7E39"/>
    <w:rsid w:val="00DA7E93"/>
    <w:rsid w:val="00DA7EE0"/>
    <w:rsid w:val="00DB00E7"/>
    <w:rsid w:val="00DB01A6"/>
    <w:rsid w:val="00DB03BB"/>
    <w:rsid w:val="00DB044B"/>
    <w:rsid w:val="00DB055A"/>
    <w:rsid w:val="00DB0566"/>
    <w:rsid w:val="00DB05C9"/>
    <w:rsid w:val="00DB05CC"/>
    <w:rsid w:val="00DB0612"/>
    <w:rsid w:val="00DB06B5"/>
    <w:rsid w:val="00DB0750"/>
    <w:rsid w:val="00DB078B"/>
    <w:rsid w:val="00DB082E"/>
    <w:rsid w:val="00DB0982"/>
    <w:rsid w:val="00DB09F0"/>
    <w:rsid w:val="00DB0C3C"/>
    <w:rsid w:val="00DB0C66"/>
    <w:rsid w:val="00DB0DF0"/>
    <w:rsid w:val="00DB0EDB"/>
    <w:rsid w:val="00DB0FB9"/>
    <w:rsid w:val="00DB119A"/>
    <w:rsid w:val="00DB12B6"/>
    <w:rsid w:val="00DB13E9"/>
    <w:rsid w:val="00DB143E"/>
    <w:rsid w:val="00DB1502"/>
    <w:rsid w:val="00DB15DE"/>
    <w:rsid w:val="00DB17BB"/>
    <w:rsid w:val="00DB17F4"/>
    <w:rsid w:val="00DB18C1"/>
    <w:rsid w:val="00DB19EC"/>
    <w:rsid w:val="00DB1A28"/>
    <w:rsid w:val="00DB1B5F"/>
    <w:rsid w:val="00DB1CED"/>
    <w:rsid w:val="00DB1D0C"/>
    <w:rsid w:val="00DB1DF2"/>
    <w:rsid w:val="00DB1E39"/>
    <w:rsid w:val="00DB1E44"/>
    <w:rsid w:val="00DB1ED4"/>
    <w:rsid w:val="00DB1FCA"/>
    <w:rsid w:val="00DB1FD9"/>
    <w:rsid w:val="00DB209C"/>
    <w:rsid w:val="00DB2120"/>
    <w:rsid w:val="00DB2131"/>
    <w:rsid w:val="00DB2230"/>
    <w:rsid w:val="00DB227A"/>
    <w:rsid w:val="00DB232F"/>
    <w:rsid w:val="00DB23CE"/>
    <w:rsid w:val="00DB265E"/>
    <w:rsid w:val="00DB2680"/>
    <w:rsid w:val="00DB279A"/>
    <w:rsid w:val="00DB2857"/>
    <w:rsid w:val="00DB2B01"/>
    <w:rsid w:val="00DB2B0E"/>
    <w:rsid w:val="00DB2B1B"/>
    <w:rsid w:val="00DB2BB8"/>
    <w:rsid w:val="00DB2BCF"/>
    <w:rsid w:val="00DB2C95"/>
    <w:rsid w:val="00DB2CA1"/>
    <w:rsid w:val="00DB2E1A"/>
    <w:rsid w:val="00DB2F4A"/>
    <w:rsid w:val="00DB3046"/>
    <w:rsid w:val="00DB3090"/>
    <w:rsid w:val="00DB3141"/>
    <w:rsid w:val="00DB3317"/>
    <w:rsid w:val="00DB331C"/>
    <w:rsid w:val="00DB35CA"/>
    <w:rsid w:val="00DB35F7"/>
    <w:rsid w:val="00DB3612"/>
    <w:rsid w:val="00DB36F8"/>
    <w:rsid w:val="00DB3739"/>
    <w:rsid w:val="00DB376B"/>
    <w:rsid w:val="00DB37A8"/>
    <w:rsid w:val="00DB3845"/>
    <w:rsid w:val="00DB39B2"/>
    <w:rsid w:val="00DB3A6E"/>
    <w:rsid w:val="00DB3A80"/>
    <w:rsid w:val="00DB3A9A"/>
    <w:rsid w:val="00DB3BD4"/>
    <w:rsid w:val="00DB3D74"/>
    <w:rsid w:val="00DB3E91"/>
    <w:rsid w:val="00DB3F6A"/>
    <w:rsid w:val="00DB403B"/>
    <w:rsid w:val="00DB404D"/>
    <w:rsid w:val="00DB408C"/>
    <w:rsid w:val="00DB40CC"/>
    <w:rsid w:val="00DB40D9"/>
    <w:rsid w:val="00DB417B"/>
    <w:rsid w:val="00DB4221"/>
    <w:rsid w:val="00DB436F"/>
    <w:rsid w:val="00DB43AA"/>
    <w:rsid w:val="00DB4433"/>
    <w:rsid w:val="00DB4536"/>
    <w:rsid w:val="00DB454C"/>
    <w:rsid w:val="00DB4582"/>
    <w:rsid w:val="00DB45C4"/>
    <w:rsid w:val="00DB46E2"/>
    <w:rsid w:val="00DB479B"/>
    <w:rsid w:val="00DB48CE"/>
    <w:rsid w:val="00DB4954"/>
    <w:rsid w:val="00DB4AD4"/>
    <w:rsid w:val="00DB4AF2"/>
    <w:rsid w:val="00DB4B1F"/>
    <w:rsid w:val="00DB4B5E"/>
    <w:rsid w:val="00DB4B9A"/>
    <w:rsid w:val="00DB4C36"/>
    <w:rsid w:val="00DB4CC5"/>
    <w:rsid w:val="00DB4CCA"/>
    <w:rsid w:val="00DB4D58"/>
    <w:rsid w:val="00DB4EED"/>
    <w:rsid w:val="00DB4F0D"/>
    <w:rsid w:val="00DB4F33"/>
    <w:rsid w:val="00DB4F8F"/>
    <w:rsid w:val="00DB4F93"/>
    <w:rsid w:val="00DB5184"/>
    <w:rsid w:val="00DB51BE"/>
    <w:rsid w:val="00DB52D1"/>
    <w:rsid w:val="00DB54AF"/>
    <w:rsid w:val="00DB560D"/>
    <w:rsid w:val="00DB5639"/>
    <w:rsid w:val="00DB5B44"/>
    <w:rsid w:val="00DB5C09"/>
    <w:rsid w:val="00DB5C61"/>
    <w:rsid w:val="00DB5E61"/>
    <w:rsid w:val="00DB5F0A"/>
    <w:rsid w:val="00DB5FCB"/>
    <w:rsid w:val="00DB5FCD"/>
    <w:rsid w:val="00DB6047"/>
    <w:rsid w:val="00DB607C"/>
    <w:rsid w:val="00DB6137"/>
    <w:rsid w:val="00DB62B5"/>
    <w:rsid w:val="00DB6459"/>
    <w:rsid w:val="00DB6521"/>
    <w:rsid w:val="00DB6589"/>
    <w:rsid w:val="00DB663C"/>
    <w:rsid w:val="00DB6667"/>
    <w:rsid w:val="00DB6698"/>
    <w:rsid w:val="00DB6867"/>
    <w:rsid w:val="00DB6919"/>
    <w:rsid w:val="00DB6A44"/>
    <w:rsid w:val="00DB6C07"/>
    <w:rsid w:val="00DB6E4C"/>
    <w:rsid w:val="00DB6E7D"/>
    <w:rsid w:val="00DB6EEB"/>
    <w:rsid w:val="00DB6EFE"/>
    <w:rsid w:val="00DB700C"/>
    <w:rsid w:val="00DB7099"/>
    <w:rsid w:val="00DB70B3"/>
    <w:rsid w:val="00DB70EA"/>
    <w:rsid w:val="00DB71B7"/>
    <w:rsid w:val="00DB71F7"/>
    <w:rsid w:val="00DB7255"/>
    <w:rsid w:val="00DB7454"/>
    <w:rsid w:val="00DB74D5"/>
    <w:rsid w:val="00DB7583"/>
    <w:rsid w:val="00DB7694"/>
    <w:rsid w:val="00DB76E7"/>
    <w:rsid w:val="00DB7806"/>
    <w:rsid w:val="00DB7840"/>
    <w:rsid w:val="00DB79F6"/>
    <w:rsid w:val="00DB7A46"/>
    <w:rsid w:val="00DB7B40"/>
    <w:rsid w:val="00DB7C3C"/>
    <w:rsid w:val="00DB7CDC"/>
    <w:rsid w:val="00DB7CEB"/>
    <w:rsid w:val="00DB7D83"/>
    <w:rsid w:val="00DB7FB4"/>
    <w:rsid w:val="00DB7FBF"/>
    <w:rsid w:val="00DC0018"/>
    <w:rsid w:val="00DC004C"/>
    <w:rsid w:val="00DC0121"/>
    <w:rsid w:val="00DC0242"/>
    <w:rsid w:val="00DC033F"/>
    <w:rsid w:val="00DC0343"/>
    <w:rsid w:val="00DC03DD"/>
    <w:rsid w:val="00DC03EE"/>
    <w:rsid w:val="00DC0448"/>
    <w:rsid w:val="00DC04BB"/>
    <w:rsid w:val="00DC0544"/>
    <w:rsid w:val="00DC06AD"/>
    <w:rsid w:val="00DC0718"/>
    <w:rsid w:val="00DC082B"/>
    <w:rsid w:val="00DC0843"/>
    <w:rsid w:val="00DC0909"/>
    <w:rsid w:val="00DC0927"/>
    <w:rsid w:val="00DC0A59"/>
    <w:rsid w:val="00DC0BE9"/>
    <w:rsid w:val="00DC0C5A"/>
    <w:rsid w:val="00DC0C82"/>
    <w:rsid w:val="00DC0D37"/>
    <w:rsid w:val="00DC0D9E"/>
    <w:rsid w:val="00DC0DBD"/>
    <w:rsid w:val="00DC0E16"/>
    <w:rsid w:val="00DC0ECF"/>
    <w:rsid w:val="00DC0F12"/>
    <w:rsid w:val="00DC0F21"/>
    <w:rsid w:val="00DC1135"/>
    <w:rsid w:val="00DC11BD"/>
    <w:rsid w:val="00DC13D4"/>
    <w:rsid w:val="00DC144C"/>
    <w:rsid w:val="00DC1698"/>
    <w:rsid w:val="00DC1766"/>
    <w:rsid w:val="00DC1810"/>
    <w:rsid w:val="00DC1827"/>
    <w:rsid w:val="00DC18ED"/>
    <w:rsid w:val="00DC1926"/>
    <w:rsid w:val="00DC1B04"/>
    <w:rsid w:val="00DC1B15"/>
    <w:rsid w:val="00DC1B1A"/>
    <w:rsid w:val="00DC1B68"/>
    <w:rsid w:val="00DC1B8B"/>
    <w:rsid w:val="00DC1CC4"/>
    <w:rsid w:val="00DC1CE7"/>
    <w:rsid w:val="00DC1D57"/>
    <w:rsid w:val="00DC1DB0"/>
    <w:rsid w:val="00DC1E61"/>
    <w:rsid w:val="00DC1EE8"/>
    <w:rsid w:val="00DC1EF6"/>
    <w:rsid w:val="00DC1F3E"/>
    <w:rsid w:val="00DC1F8E"/>
    <w:rsid w:val="00DC2033"/>
    <w:rsid w:val="00DC2043"/>
    <w:rsid w:val="00DC221B"/>
    <w:rsid w:val="00DC2272"/>
    <w:rsid w:val="00DC228F"/>
    <w:rsid w:val="00DC2378"/>
    <w:rsid w:val="00DC2505"/>
    <w:rsid w:val="00DC258F"/>
    <w:rsid w:val="00DC2682"/>
    <w:rsid w:val="00DC27D1"/>
    <w:rsid w:val="00DC2911"/>
    <w:rsid w:val="00DC291F"/>
    <w:rsid w:val="00DC29E1"/>
    <w:rsid w:val="00DC2A47"/>
    <w:rsid w:val="00DC2BB5"/>
    <w:rsid w:val="00DC2BC3"/>
    <w:rsid w:val="00DC2BF4"/>
    <w:rsid w:val="00DC2C06"/>
    <w:rsid w:val="00DC2C92"/>
    <w:rsid w:val="00DC2D26"/>
    <w:rsid w:val="00DC2D3B"/>
    <w:rsid w:val="00DC2D86"/>
    <w:rsid w:val="00DC2EE2"/>
    <w:rsid w:val="00DC2F13"/>
    <w:rsid w:val="00DC2F4C"/>
    <w:rsid w:val="00DC2F7D"/>
    <w:rsid w:val="00DC3151"/>
    <w:rsid w:val="00DC3255"/>
    <w:rsid w:val="00DC33AC"/>
    <w:rsid w:val="00DC342F"/>
    <w:rsid w:val="00DC3527"/>
    <w:rsid w:val="00DC352A"/>
    <w:rsid w:val="00DC35B5"/>
    <w:rsid w:val="00DC373C"/>
    <w:rsid w:val="00DC37A0"/>
    <w:rsid w:val="00DC37C1"/>
    <w:rsid w:val="00DC391D"/>
    <w:rsid w:val="00DC395C"/>
    <w:rsid w:val="00DC3A23"/>
    <w:rsid w:val="00DC3A30"/>
    <w:rsid w:val="00DC3A36"/>
    <w:rsid w:val="00DC3A81"/>
    <w:rsid w:val="00DC3C1D"/>
    <w:rsid w:val="00DC3C6B"/>
    <w:rsid w:val="00DC3CDA"/>
    <w:rsid w:val="00DC3D01"/>
    <w:rsid w:val="00DC3E98"/>
    <w:rsid w:val="00DC3ECE"/>
    <w:rsid w:val="00DC4007"/>
    <w:rsid w:val="00DC40A7"/>
    <w:rsid w:val="00DC40EE"/>
    <w:rsid w:val="00DC4249"/>
    <w:rsid w:val="00DC4292"/>
    <w:rsid w:val="00DC42FE"/>
    <w:rsid w:val="00DC4304"/>
    <w:rsid w:val="00DC444F"/>
    <w:rsid w:val="00DC4457"/>
    <w:rsid w:val="00DC4533"/>
    <w:rsid w:val="00DC46A9"/>
    <w:rsid w:val="00DC46C1"/>
    <w:rsid w:val="00DC46E4"/>
    <w:rsid w:val="00DC480C"/>
    <w:rsid w:val="00DC488E"/>
    <w:rsid w:val="00DC4966"/>
    <w:rsid w:val="00DC4A56"/>
    <w:rsid w:val="00DC4BF8"/>
    <w:rsid w:val="00DC4C72"/>
    <w:rsid w:val="00DC4D3A"/>
    <w:rsid w:val="00DC4D75"/>
    <w:rsid w:val="00DC4DC3"/>
    <w:rsid w:val="00DC4DC4"/>
    <w:rsid w:val="00DC4E32"/>
    <w:rsid w:val="00DC4EE7"/>
    <w:rsid w:val="00DC4F3B"/>
    <w:rsid w:val="00DC4F51"/>
    <w:rsid w:val="00DC4FB5"/>
    <w:rsid w:val="00DC4FBB"/>
    <w:rsid w:val="00DC5006"/>
    <w:rsid w:val="00DC5075"/>
    <w:rsid w:val="00DC50A0"/>
    <w:rsid w:val="00DC514A"/>
    <w:rsid w:val="00DC51BA"/>
    <w:rsid w:val="00DC51C2"/>
    <w:rsid w:val="00DC5213"/>
    <w:rsid w:val="00DC5249"/>
    <w:rsid w:val="00DC524B"/>
    <w:rsid w:val="00DC52BB"/>
    <w:rsid w:val="00DC539F"/>
    <w:rsid w:val="00DC540A"/>
    <w:rsid w:val="00DC556C"/>
    <w:rsid w:val="00DC5770"/>
    <w:rsid w:val="00DC57A3"/>
    <w:rsid w:val="00DC581B"/>
    <w:rsid w:val="00DC5A57"/>
    <w:rsid w:val="00DC5B90"/>
    <w:rsid w:val="00DC5BBB"/>
    <w:rsid w:val="00DC5C28"/>
    <w:rsid w:val="00DC5D8F"/>
    <w:rsid w:val="00DC5E30"/>
    <w:rsid w:val="00DC5EA6"/>
    <w:rsid w:val="00DC5F6B"/>
    <w:rsid w:val="00DC600F"/>
    <w:rsid w:val="00DC6105"/>
    <w:rsid w:val="00DC61A4"/>
    <w:rsid w:val="00DC61A9"/>
    <w:rsid w:val="00DC61CC"/>
    <w:rsid w:val="00DC621F"/>
    <w:rsid w:val="00DC6282"/>
    <w:rsid w:val="00DC62A0"/>
    <w:rsid w:val="00DC62AD"/>
    <w:rsid w:val="00DC642A"/>
    <w:rsid w:val="00DC6569"/>
    <w:rsid w:val="00DC659A"/>
    <w:rsid w:val="00DC670B"/>
    <w:rsid w:val="00DC67E0"/>
    <w:rsid w:val="00DC6833"/>
    <w:rsid w:val="00DC6998"/>
    <w:rsid w:val="00DC6ABA"/>
    <w:rsid w:val="00DC6B08"/>
    <w:rsid w:val="00DC6BE4"/>
    <w:rsid w:val="00DC6C4D"/>
    <w:rsid w:val="00DC6E37"/>
    <w:rsid w:val="00DC705B"/>
    <w:rsid w:val="00DC70E5"/>
    <w:rsid w:val="00DC7155"/>
    <w:rsid w:val="00DC71F4"/>
    <w:rsid w:val="00DC7296"/>
    <w:rsid w:val="00DC731C"/>
    <w:rsid w:val="00DC733E"/>
    <w:rsid w:val="00DC73C1"/>
    <w:rsid w:val="00DC73EC"/>
    <w:rsid w:val="00DC741E"/>
    <w:rsid w:val="00DC75E3"/>
    <w:rsid w:val="00DC763D"/>
    <w:rsid w:val="00DC7645"/>
    <w:rsid w:val="00DC772C"/>
    <w:rsid w:val="00DC77DC"/>
    <w:rsid w:val="00DC792D"/>
    <w:rsid w:val="00DC79EC"/>
    <w:rsid w:val="00DC7A71"/>
    <w:rsid w:val="00DC7DA1"/>
    <w:rsid w:val="00DC7DA4"/>
    <w:rsid w:val="00DC7DAB"/>
    <w:rsid w:val="00DC7EA2"/>
    <w:rsid w:val="00DC7F35"/>
    <w:rsid w:val="00DD0128"/>
    <w:rsid w:val="00DD02C6"/>
    <w:rsid w:val="00DD0380"/>
    <w:rsid w:val="00DD03E9"/>
    <w:rsid w:val="00DD048B"/>
    <w:rsid w:val="00DD04F5"/>
    <w:rsid w:val="00DD058C"/>
    <w:rsid w:val="00DD05FF"/>
    <w:rsid w:val="00DD066D"/>
    <w:rsid w:val="00DD06E2"/>
    <w:rsid w:val="00DD0757"/>
    <w:rsid w:val="00DD07AD"/>
    <w:rsid w:val="00DD07DD"/>
    <w:rsid w:val="00DD0907"/>
    <w:rsid w:val="00DD0995"/>
    <w:rsid w:val="00DD0ACC"/>
    <w:rsid w:val="00DD0AF0"/>
    <w:rsid w:val="00DD0BFD"/>
    <w:rsid w:val="00DD0EE1"/>
    <w:rsid w:val="00DD1038"/>
    <w:rsid w:val="00DD10CD"/>
    <w:rsid w:val="00DD147F"/>
    <w:rsid w:val="00DD14C7"/>
    <w:rsid w:val="00DD154A"/>
    <w:rsid w:val="00DD1582"/>
    <w:rsid w:val="00DD1602"/>
    <w:rsid w:val="00DD161A"/>
    <w:rsid w:val="00DD17A2"/>
    <w:rsid w:val="00DD17F7"/>
    <w:rsid w:val="00DD180F"/>
    <w:rsid w:val="00DD1979"/>
    <w:rsid w:val="00DD19B0"/>
    <w:rsid w:val="00DD1A2C"/>
    <w:rsid w:val="00DD1C9B"/>
    <w:rsid w:val="00DD2027"/>
    <w:rsid w:val="00DD20BF"/>
    <w:rsid w:val="00DD21ED"/>
    <w:rsid w:val="00DD21F5"/>
    <w:rsid w:val="00DD22F8"/>
    <w:rsid w:val="00DD233A"/>
    <w:rsid w:val="00DD238F"/>
    <w:rsid w:val="00DD24FD"/>
    <w:rsid w:val="00DD259B"/>
    <w:rsid w:val="00DD259D"/>
    <w:rsid w:val="00DD25BC"/>
    <w:rsid w:val="00DD25FE"/>
    <w:rsid w:val="00DD2694"/>
    <w:rsid w:val="00DD26E4"/>
    <w:rsid w:val="00DD2787"/>
    <w:rsid w:val="00DD27CD"/>
    <w:rsid w:val="00DD28D0"/>
    <w:rsid w:val="00DD29F2"/>
    <w:rsid w:val="00DD2B5B"/>
    <w:rsid w:val="00DD2B74"/>
    <w:rsid w:val="00DD2C16"/>
    <w:rsid w:val="00DD2C55"/>
    <w:rsid w:val="00DD2CD6"/>
    <w:rsid w:val="00DD2D39"/>
    <w:rsid w:val="00DD2E6F"/>
    <w:rsid w:val="00DD2E92"/>
    <w:rsid w:val="00DD2F6A"/>
    <w:rsid w:val="00DD2F6B"/>
    <w:rsid w:val="00DD2F7A"/>
    <w:rsid w:val="00DD2FF6"/>
    <w:rsid w:val="00DD30E2"/>
    <w:rsid w:val="00DD321C"/>
    <w:rsid w:val="00DD33B4"/>
    <w:rsid w:val="00DD33D5"/>
    <w:rsid w:val="00DD3479"/>
    <w:rsid w:val="00DD34DB"/>
    <w:rsid w:val="00DD3698"/>
    <w:rsid w:val="00DD369B"/>
    <w:rsid w:val="00DD3796"/>
    <w:rsid w:val="00DD37E8"/>
    <w:rsid w:val="00DD3905"/>
    <w:rsid w:val="00DD3956"/>
    <w:rsid w:val="00DD3971"/>
    <w:rsid w:val="00DD398A"/>
    <w:rsid w:val="00DD39FD"/>
    <w:rsid w:val="00DD3B2C"/>
    <w:rsid w:val="00DD3C77"/>
    <w:rsid w:val="00DD3D42"/>
    <w:rsid w:val="00DD3EFA"/>
    <w:rsid w:val="00DD3F89"/>
    <w:rsid w:val="00DD3FB5"/>
    <w:rsid w:val="00DD3FE7"/>
    <w:rsid w:val="00DD4029"/>
    <w:rsid w:val="00DD409C"/>
    <w:rsid w:val="00DD4301"/>
    <w:rsid w:val="00DD43E6"/>
    <w:rsid w:val="00DD440A"/>
    <w:rsid w:val="00DD4448"/>
    <w:rsid w:val="00DD44A9"/>
    <w:rsid w:val="00DD44AD"/>
    <w:rsid w:val="00DD4682"/>
    <w:rsid w:val="00DD46FA"/>
    <w:rsid w:val="00DD4765"/>
    <w:rsid w:val="00DD4802"/>
    <w:rsid w:val="00DD4A16"/>
    <w:rsid w:val="00DD4B8E"/>
    <w:rsid w:val="00DD4C00"/>
    <w:rsid w:val="00DD4E20"/>
    <w:rsid w:val="00DD4EB2"/>
    <w:rsid w:val="00DD4ECE"/>
    <w:rsid w:val="00DD4EED"/>
    <w:rsid w:val="00DD4F73"/>
    <w:rsid w:val="00DD4F91"/>
    <w:rsid w:val="00DD5011"/>
    <w:rsid w:val="00DD50A8"/>
    <w:rsid w:val="00DD50E9"/>
    <w:rsid w:val="00DD510D"/>
    <w:rsid w:val="00DD51B9"/>
    <w:rsid w:val="00DD5392"/>
    <w:rsid w:val="00DD5499"/>
    <w:rsid w:val="00DD54BD"/>
    <w:rsid w:val="00DD54C3"/>
    <w:rsid w:val="00DD55BE"/>
    <w:rsid w:val="00DD56B2"/>
    <w:rsid w:val="00DD56E0"/>
    <w:rsid w:val="00DD57B6"/>
    <w:rsid w:val="00DD5878"/>
    <w:rsid w:val="00DD5940"/>
    <w:rsid w:val="00DD5950"/>
    <w:rsid w:val="00DD59F2"/>
    <w:rsid w:val="00DD59F6"/>
    <w:rsid w:val="00DD5A0D"/>
    <w:rsid w:val="00DD5A38"/>
    <w:rsid w:val="00DD5B35"/>
    <w:rsid w:val="00DD5CCE"/>
    <w:rsid w:val="00DD5CF4"/>
    <w:rsid w:val="00DD5D2A"/>
    <w:rsid w:val="00DD5D4E"/>
    <w:rsid w:val="00DD5D7C"/>
    <w:rsid w:val="00DD5E25"/>
    <w:rsid w:val="00DD5E65"/>
    <w:rsid w:val="00DD5EB7"/>
    <w:rsid w:val="00DD5FFC"/>
    <w:rsid w:val="00DD6002"/>
    <w:rsid w:val="00DD6043"/>
    <w:rsid w:val="00DD62E1"/>
    <w:rsid w:val="00DD633D"/>
    <w:rsid w:val="00DD6393"/>
    <w:rsid w:val="00DD6466"/>
    <w:rsid w:val="00DD648C"/>
    <w:rsid w:val="00DD6495"/>
    <w:rsid w:val="00DD6589"/>
    <w:rsid w:val="00DD65BD"/>
    <w:rsid w:val="00DD6A4E"/>
    <w:rsid w:val="00DD6B22"/>
    <w:rsid w:val="00DD6BCA"/>
    <w:rsid w:val="00DD6C48"/>
    <w:rsid w:val="00DD6D4F"/>
    <w:rsid w:val="00DD6EFD"/>
    <w:rsid w:val="00DD6F50"/>
    <w:rsid w:val="00DD6F94"/>
    <w:rsid w:val="00DD70C6"/>
    <w:rsid w:val="00DD7123"/>
    <w:rsid w:val="00DD7135"/>
    <w:rsid w:val="00DD720E"/>
    <w:rsid w:val="00DD726E"/>
    <w:rsid w:val="00DD72FC"/>
    <w:rsid w:val="00DD7535"/>
    <w:rsid w:val="00DD75CD"/>
    <w:rsid w:val="00DD7776"/>
    <w:rsid w:val="00DD77F8"/>
    <w:rsid w:val="00DD787C"/>
    <w:rsid w:val="00DD79B7"/>
    <w:rsid w:val="00DD7C01"/>
    <w:rsid w:val="00DD7F41"/>
    <w:rsid w:val="00DD7F8C"/>
    <w:rsid w:val="00DE00DC"/>
    <w:rsid w:val="00DE00DE"/>
    <w:rsid w:val="00DE012E"/>
    <w:rsid w:val="00DE0157"/>
    <w:rsid w:val="00DE01DE"/>
    <w:rsid w:val="00DE01F2"/>
    <w:rsid w:val="00DE01F4"/>
    <w:rsid w:val="00DE024B"/>
    <w:rsid w:val="00DE0333"/>
    <w:rsid w:val="00DE036F"/>
    <w:rsid w:val="00DE0390"/>
    <w:rsid w:val="00DE04EA"/>
    <w:rsid w:val="00DE05BC"/>
    <w:rsid w:val="00DE06E6"/>
    <w:rsid w:val="00DE0745"/>
    <w:rsid w:val="00DE0787"/>
    <w:rsid w:val="00DE0851"/>
    <w:rsid w:val="00DE0872"/>
    <w:rsid w:val="00DE0911"/>
    <w:rsid w:val="00DE0952"/>
    <w:rsid w:val="00DE0A91"/>
    <w:rsid w:val="00DE0A9F"/>
    <w:rsid w:val="00DE0B5D"/>
    <w:rsid w:val="00DE0BFD"/>
    <w:rsid w:val="00DE0E96"/>
    <w:rsid w:val="00DE0E9C"/>
    <w:rsid w:val="00DE0EBE"/>
    <w:rsid w:val="00DE0F30"/>
    <w:rsid w:val="00DE0FE7"/>
    <w:rsid w:val="00DE113D"/>
    <w:rsid w:val="00DE11BD"/>
    <w:rsid w:val="00DE121B"/>
    <w:rsid w:val="00DE12E9"/>
    <w:rsid w:val="00DE135E"/>
    <w:rsid w:val="00DE13D0"/>
    <w:rsid w:val="00DE1454"/>
    <w:rsid w:val="00DE1567"/>
    <w:rsid w:val="00DE1577"/>
    <w:rsid w:val="00DE1584"/>
    <w:rsid w:val="00DE15D0"/>
    <w:rsid w:val="00DE167D"/>
    <w:rsid w:val="00DE16B5"/>
    <w:rsid w:val="00DE17B5"/>
    <w:rsid w:val="00DE17E3"/>
    <w:rsid w:val="00DE180A"/>
    <w:rsid w:val="00DE189F"/>
    <w:rsid w:val="00DE1A46"/>
    <w:rsid w:val="00DE1AAC"/>
    <w:rsid w:val="00DE1AD7"/>
    <w:rsid w:val="00DE1BC0"/>
    <w:rsid w:val="00DE1CD0"/>
    <w:rsid w:val="00DE1E5D"/>
    <w:rsid w:val="00DE1F89"/>
    <w:rsid w:val="00DE1FEC"/>
    <w:rsid w:val="00DE1FF2"/>
    <w:rsid w:val="00DE213F"/>
    <w:rsid w:val="00DE21C5"/>
    <w:rsid w:val="00DE21D8"/>
    <w:rsid w:val="00DE2254"/>
    <w:rsid w:val="00DE23B8"/>
    <w:rsid w:val="00DE23D2"/>
    <w:rsid w:val="00DE25A7"/>
    <w:rsid w:val="00DE25E8"/>
    <w:rsid w:val="00DE25F7"/>
    <w:rsid w:val="00DE2693"/>
    <w:rsid w:val="00DE26E5"/>
    <w:rsid w:val="00DE26FB"/>
    <w:rsid w:val="00DE273C"/>
    <w:rsid w:val="00DE277D"/>
    <w:rsid w:val="00DE2880"/>
    <w:rsid w:val="00DE2957"/>
    <w:rsid w:val="00DE2964"/>
    <w:rsid w:val="00DE297C"/>
    <w:rsid w:val="00DE2D63"/>
    <w:rsid w:val="00DE2D69"/>
    <w:rsid w:val="00DE2E70"/>
    <w:rsid w:val="00DE2E7D"/>
    <w:rsid w:val="00DE2F16"/>
    <w:rsid w:val="00DE2F73"/>
    <w:rsid w:val="00DE301A"/>
    <w:rsid w:val="00DE303F"/>
    <w:rsid w:val="00DE30A1"/>
    <w:rsid w:val="00DE3133"/>
    <w:rsid w:val="00DE330F"/>
    <w:rsid w:val="00DE353F"/>
    <w:rsid w:val="00DE35A3"/>
    <w:rsid w:val="00DE3627"/>
    <w:rsid w:val="00DE365E"/>
    <w:rsid w:val="00DE3723"/>
    <w:rsid w:val="00DE38F1"/>
    <w:rsid w:val="00DE3B62"/>
    <w:rsid w:val="00DE3BF3"/>
    <w:rsid w:val="00DE3C7E"/>
    <w:rsid w:val="00DE3D1E"/>
    <w:rsid w:val="00DE3D9C"/>
    <w:rsid w:val="00DE3E36"/>
    <w:rsid w:val="00DE3F75"/>
    <w:rsid w:val="00DE41EE"/>
    <w:rsid w:val="00DE435C"/>
    <w:rsid w:val="00DE43C8"/>
    <w:rsid w:val="00DE4514"/>
    <w:rsid w:val="00DE4558"/>
    <w:rsid w:val="00DE492E"/>
    <w:rsid w:val="00DE495A"/>
    <w:rsid w:val="00DE4978"/>
    <w:rsid w:val="00DE4AEA"/>
    <w:rsid w:val="00DE4B0F"/>
    <w:rsid w:val="00DE4B75"/>
    <w:rsid w:val="00DE4BAE"/>
    <w:rsid w:val="00DE4C00"/>
    <w:rsid w:val="00DE4CD6"/>
    <w:rsid w:val="00DE4D84"/>
    <w:rsid w:val="00DE4F03"/>
    <w:rsid w:val="00DE4F1E"/>
    <w:rsid w:val="00DE4F80"/>
    <w:rsid w:val="00DE4FB0"/>
    <w:rsid w:val="00DE502A"/>
    <w:rsid w:val="00DE509B"/>
    <w:rsid w:val="00DE5311"/>
    <w:rsid w:val="00DE5321"/>
    <w:rsid w:val="00DE54D8"/>
    <w:rsid w:val="00DE54FB"/>
    <w:rsid w:val="00DE5629"/>
    <w:rsid w:val="00DE5694"/>
    <w:rsid w:val="00DE5756"/>
    <w:rsid w:val="00DE57ED"/>
    <w:rsid w:val="00DE5C02"/>
    <w:rsid w:val="00DE5C6B"/>
    <w:rsid w:val="00DE5C9B"/>
    <w:rsid w:val="00DE5CC7"/>
    <w:rsid w:val="00DE5DC6"/>
    <w:rsid w:val="00DE5DED"/>
    <w:rsid w:val="00DE5EF1"/>
    <w:rsid w:val="00DE5F0A"/>
    <w:rsid w:val="00DE5FE9"/>
    <w:rsid w:val="00DE6026"/>
    <w:rsid w:val="00DE60A2"/>
    <w:rsid w:val="00DE618B"/>
    <w:rsid w:val="00DE6405"/>
    <w:rsid w:val="00DE6442"/>
    <w:rsid w:val="00DE66A8"/>
    <w:rsid w:val="00DE6764"/>
    <w:rsid w:val="00DE677E"/>
    <w:rsid w:val="00DE68F8"/>
    <w:rsid w:val="00DE6964"/>
    <w:rsid w:val="00DE6A07"/>
    <w:rsid w:val="00DE6AD4"/>
    <w:rsid w:val="00DE6B28"/>
    <w:rsid w:val="00DE6B9E"/>
    <w:rsid w:val="00DE6BC2"/>
    <w:rsid w:val="00DE6CE4"/>
    <w:rsid w:val="00DE6D13"/>
    <w:rsid w:val="00DE6D19"/>
    <w:rsid w:val="00DE6D6D"/>
    <w:rsid w:val="00DE6DB7"/>
    <w:rsid w:val="00DE6F88"/>
    <w:rsid w:val="00DE6FA4"/>
    <w:rsid w:val="00DE7039"/>
    <w:rsid w:val="00DE7054"/>
    <w:rsid w:val="00DE70AC"/>
    <w:rsid w:val="00DE70D3"/>
    <w:rsid w:val="00DE72D1"/>
    <w:rsid w:val="00DE732D"/>
    <w:rsid w:val="00DE7535"/>
    <w:rsid w:val="00DE75B8"/>
    <w:rsid w:val="00DE768C"/>
    <w:rsid w:val="00DE7708"/>
    <w:rsid w:val="00DE774B"/>
    <w:rsid w:val="00DE7807"/>
    <w:rsid w:val="00DE79F1"/>
    <w:rsid w:val="00DE7A06"/>
    <w:rsid w:val="00DE7A91"/>
    <w:rsid w:val="00DE7C67"/>
    <w:rsid w:val="00DE7CE0"/>
    <w:rsid w:val="00DE7D7D"/>
    <w:rsid w:val="00DE7DE8"/>
    <w:rsid w:val="00DE7E85"/>
    <w:rsid w:val="00DE7F10"/>
    <w:rsid w:val="00DE7F6B"/>
    <w:rsid w:val="00DE7F7D"/>
    <w:rsid w:val="00DE7FAF"/>
    <w:rsid w:val="00DE7FB7"/>
    <w:rsid w:val="00DF00BF"/>
    <w:rsid w:val="00DF0136"/>
    <w:rsid w:val="00DF0204"/>
    <w:rsid w:val="00DF021B"/>
    <w:rsid w:val="00DF02F7"/>
    <w:rsid w:val="00DF0441"/>
    <w:rsid w:val="00DF047A"/>
    <w:rsid w:val="00DF04AC"/>
    <w:rsid w:val="00DF06A3"/>
    <w:rsid w:val="00DF0739"/>
    <w:rsid w:val="00DF083D"/>
    <w:rsid w:val="00DF085C"/>
    <w:rsid w:val="00DF096A"/>
    <w:rsid w:val="00DF0B3F"/>
    <w:rsid w:val="00DF0B99"/>
    <w:rsid w:val="00DF0D02"/>
    <w:rsid w:val="00DF0FF6"/>
    <w:rsid w:val="00DF1008"/>
    <w:rsid w:val="00DF1069"/>
    <w:rsid w:val="00DF1093"/>
    <w:rsid w:val="00DF1303"/>
    <w:rsid w:val="00DF1348"/>
    <w:rsid w:val="00DF13B0"/>
    <w:rsid w:val="00DF13C5"/>
    <w:rsid w:val="00DF1410"/>
    <w:rsid w:val="00DF141D"/>
    <w:rsid w:val="00DF1564"/>
    <w:rsid w:val="00DF164B"/>
    <w:rsid w:val="00DF172B"/>
    <w:rsid w:val="00DF18ED"/>
    <w:rsid w:val="00DF1A8D"/>
    <w:rsid w:val="00DF1ACD"/>
    <w:rsid w:val="00DF1BFA"/>
    <w:rsid w:val="00DF1C0C"/>
    <w:rsid w:val="00DF1C3E"/>
    <w:rsid w:val="00DF1C4D"/>
    <w:rsid w:val="00DF1D19"/>
    <w:rsid w:val="00DF1D3A"/>
    <w:rsid w:val="00DF1D3E"/>
    <w:rsid w:val="00DF1DF8"/>
    <w:rsid w:val="00DF1E4B"/>
    <w:rsid w:val="00DF215A"/>
    <w:rsid w:val="00DF21E2"/>
    <w:rsid w:val="00DF22C6"/>
    <w:rsid w:val="00DF232D"/>
    <w:rsid w:val="00DF2342"/>
    <w:rsid w:val="00DF2479"/>
    <w:rsid w:val="00DF2483"/>
    <w:rsid w:val="00DF24E0"/>
    <w:rsid w:val="00DF25CD"/>
    <w:rsid w:val="00DF26C0"/>
    <w:rsid w:val="00DF27A3"/>
    <w:rsid w:val="00DF281A"/>
    <w:rsid w:val="00DF2892"/>
    <w:rsid w:val="00DF2924"/>
    <w:rsid w:val="00DF2B23"/>
    <w:rsid w:val="00DF2B6C"/>
    <w:rsid w:val="00DF2BC0"/>
    <w:rsid w:val="00DF2BFD"/>
    <w:rsid w:val="00DF2D76"/>
    <w:rsid w:val="00DF2E7C"/>
    <w:rsid w:val="00DF2F3A"/>
    <w:rsid w:val="00DF2FA7"/>
    <w:rsid w:val="00DF3038"/>
    <w:rsid w:val="00DF3054"/>
    <w:rsid w:val="00DF30D2"/>
    <w:rsid w:val="00DF313E"/>
    <w:rsid w:val="00DF31AC"/>
    <w:rsid w:val="00DF326C"/>
    <w:rsid w:val="00DF3288"/>
    <w:rsid w:val="00DF32BF"/>
    <w:rsid w:val="00DF32E7"/>
    <w:rsid w:val="00DF333F"/>
    <w:rsid w:val="00DF337C"/>
    <w:rsid w:val="00DF377D"/>
    <w:rsid w:val="00DF37B7"/>
    <w:rsid w:val="00DF3B22"/>
    <w:rsid w:val="00DF3B77"/>
    <w:rsid w:val="00DF3C8A"/>
    <w:rsid w:val="00DF3F9B"/>
    <w:rsid w:val="00DF3FB8"/>
    <w:rsid w:val="00DF3FCF"/>
    <w:rsid w:val="00DF3FD3"/>
    <w:rsid w:val="00DF40CF"/>
    <w:rsid w:val="00DF4165"/>
    <w:rsid w:val="00DF423D"/>
    <w:rsid w:val="00DF4330"/>
    <w:rsid w:val="00DF43C6"/>
    <w:rsid w:val="00DF4699"/>
    <w:rsid w:val="00DF46DC"/>
    <w:rsid w:val="00DF46E3"/>
    <w:rsid w:val="00DF4746"/>
    <w:rsid w:val="00DF4941"/>
    <w:rsid w:val="00DF4A1F"/>
    <w:rsid w:val="00DF4AB9"/>
    <w:rsid w:val="00DF4AF5"/>
    <w:rsid w:val="00DF4AF8"/>
    <w:rsid w:val="00DF4B37"/>
    <w:rsid w:val="00DF4BC4"/>
    <w:rsid w:val="00DF4C03"/>
    <w:rsid w:val="00DF4F07"/>
    <w:rsid w:val="00DF4F1F"/>
    <w:rsid w:val="00DF51A6"/>
    <w:rsid w:val="00DF52A7"/>
    <w:rsid w:val="00DF5368"/>
    <w:rsid w:val="00DF53BC"/>
    <w:rsid w:val="00DF5465"/>
    <w:rsid w:val="00DF54B0"/>
    <w:rsid w:val="00DF5506"/>
    <w:rsid w:val="00DF5544"/>
    <w:rsid w:val="00DF5550"/>
    <w:rsid w:val="00DF560B"/>
    <w:rsid w:val="00DF56A4"/>
    <w:rsid w:val="00DF587F"/>
    <w:rsid w:val="00DF58B4"/>
    <w:rsid w:val="00DF5966"/>
    <w:rsid w:val="00DF5B53"/>
    <w:rsid w:val="00DF5B9C"/>
    <w:rsid w:val="00DF5D88"/>
    <w:rsid w:val="00DF60EB"/>
    <w:rsid w:val="00DF6109"/>
    <w:rsid w:val="00DF6248"/>
    <w:rsid w:val="00DF62A9"/>
    <w:rsid w:val="00DF62F7"/>
    <w:rsid w:val="00DF6344"/>
    <w:rsid w:val="00DF639B"/>
    <w:rsid w:val="00DF652C"/>
    <w:rsid w:val="00DF6540"/>
    <w:rsid w:val="00DF6581"/>
    <w:rsid w:val="00DF6727"/>
    <w:rsid w:val="00DF67BC"/>
    <w:rsid w:val="00DF67C7"/>
    <w:rsid w:val="00DF6870"/>
    <w:rsid w:val="00DF695B"/>
    <w:rsid w:val="00DF6A6C"/>
    <w:rsid w:val="00DF6A85"/>
    <w:rsid w:val="00DF6B16"/>
    <w:rsid w:val="00DF6B92"/>
    <w:rsid w:val="00DF6D17"/>
    <w:rsid w:val="00DF6D2C"/>
    <w:rsid w:val="00DF6D5A"/>
    <w:rsid w:val="00DF6FB7"/>
    <w:rsid w:val="00DF6FD3"/>
    <w:rsid w:val="00DF701B"/>
    <w:rsid w:val="00DF7078"/>
    <w:rsid w:val="00DF71BF"/>
    <w:rsid w:val="00DF7284"/>
    <w:rsid w:val="00DF72B8"/>
    <w:rsid w:val="00DF72C9"/>
    <w:rsid w:val="00DF731E"/>
    <w:rsid w:val="00DF733B"/>
    <w:rsid w:val="00DF74ED"/>
    <w:rsid w:val="00DF7523"/>
    <w:rsid w:val="00DF758D"/>
    <w:rsid w:val="00DF75BF"/>
    <w:rsid w:val="00DF7656"/>
    <w:rsid w:val="00DF7702"/>
    <w:rsid w:val="00DF78E4"/>
    <w:rsid w:val="00DF7969"/>
    <w:rsid w:val="00DF79B2"/>
    <w:rsid w:val="00DF79B9"/>
    <w:rsid w:val="00DF79D0"/>
    <w:rsid w:val="00DF7A3A"/>
    <w:rsid w:val="00DF7A4B"/>
    <w:rsid w:val="00DF7C40"/>
    <w:rsid w:val="00DF7CE0"/>
    <w:rsid w:val="00DF7D00"/>
    <w:rsid w:val="00DF7D2E"/>
    <w:rsid w:val="00DF7DB3"/>
    <w:rsid w:val="00DF7E50"/>
    <w:rsid w:val="00E00022"/>
    <w:rsid w:val="00E0005F"/>
    <w:rsid w:val="00E000FA"/>
    <w:rsid w:val="00E001CD"/>
    <w:rsid w:val="00E00382"/>
    <w:rsid w:val="00E00560"/>
    <w:rsid w:val="00E005A9"/>
    <w:rsid w:val="00E005AA"/>
    <w:rsid w:val="00E005B6"/>
    <w:rsid w:val="00E007D0"/>
    <w:rsid w:val="00E007ED"/>
    <w:rsid w:val="00E008F5"/>
    <w:rsid w:val="00E009C4"/>
    <w:rsid w:val="00E00A4D"/>
    <w:rsid w:val="00E00BCE"/>
    <w:rsid w:val="00E00BF8"/>
    <w:rsid w:val="00E00C1A"/>
    <w:rsid w:val="00E00C50"/>
    <w:rsid w:val="00E00D9C"/>
    <w:rsid w:val="00E00DC7"/>
    <w:rsid w:val="00E00E3C"/>
    <w:rsid w:val="00E00EB1"/>
    <w:rsid w:val="00E00EBD"/>
    <w:rsid w:val="00E00EF8"/>
    <w:rsid w:val="00E00EFF"/>
    <w:rsid w:val="00E00F08"/>
    <w:rsid w:val="00E00F0D"/>
    <w:rsid w:val="00E01169"/>
    <w:rsid w:val="00E0118B"/>
    <w:rsid w:val="00E011C1"/>
    <w:rsid w:val="00E011E1"/>
    <w:rsid w:val="00E01256"/>
    <w:rsid w:val="00E0131E"/>
    <w:rsid w:val="00E013C4"/>
    <w:rsid w:val="00E013D5"/>
    <w:rsid w:val="00E013F9"/>
    <w:rsid w:val="00E014B4"/>
    <w:rsid w:val="00E014F4"/>
    <w:rsid w:val="00E01616"/>
    <w:rsid w:val="00E018C1"/>
    <w:rsid w:val="00E01A1A"/>
    <w:rsid w:val="00E01A32"/>
    <w:rsid w:val="00E01AEC"/>
    <w:rsid w:val="00E01CC7"/>
    <w:rsid w:val="00E01CF1"/>
    <w:rsid w:val="00E01D9E"/>
    <w:rsid w:val="00E01DE8"/>
    <w:rsid w:val="00E01E96"/>
    <w:rsid w:val="00E0202D"/>
    <w:rsid w:val="00E021DF"/>
    <w:rsid w:val="00E02275"/>
    <w:rsid w:val="00E0229B"/>
    <w:rsid w:val="00E022D4"/>
    <w:rsid w:val="00E022E7"/>
    <w:rsid w:val="00E022FB"/>
    <w:rsid w:val="00E02338"/>
    <w:rsid w:val="00E024EA"/>
    <w:rsid w:val="00E0250D"/>
    <w:rsid w:val="00E02542"/>
    <w:rsid w:val="00E025E5"/>
    <w:rsid w:val="00E02725"/>
    <w:rsid w:val="00E02757"/>
    <w:rsid w:val="00E027D8"/>
    <w:rsid w:val="00E02831"/>
    <w:rsid w:val="00E029EE"/>
    <w:rsid w:val="00E02AFA"/>
    <w:rsid w:val="00E02C45"/>
    <w:rsid w:val="00E02D21"/>
    <w:rsid w:val="00E02D73"/>
    <w:rsid w:val="00E02D95"/>
    <w:rsid w:val="00E02EE7"/>
    <w:rsid w:val="00E02FBB"/>
    <w:rsid w:val="00E03428"/>
    <w:rsid w:val="00E03537"/>
    <w:rsid w:val="00E03787"/>
    <w:rsid w:val="00E03858"/>
    <w:rsid w:val="00E03960"/>
    <w:rsid w:val="00E03A06"/>
    <w:rsid w:val="00E03A4B"/>
    <w:rsid w:val="00E03C1F"/>
    <w:rsid w:val="00E03CE5"/>
    <w:rsid w:val="00E03E0F"/>
    <w:rsid w:val="00E03EA6"/>
    <w:rsid w:val="00E03F6B"/>
    <w:rsid w:val="00E0407A"/>
    <w:rsid w:val="00E042D5"/>
    <w:rsid w:val="00E0432C"/>
    <w:rsid w:val="00E0440A"/>
    <w:rsid w:val="00E0440F"/>
    <w:rsid w:val="00E04556"/>
    <w:rsid w:val="00E04657"/>
    <w:rsid w:val="00E04695"/>
    <w:rsid w:val="00E047B6"/>
    <w:rsid w:val="00E04A6B"/>
    <w:rsid w:val="00E04A8A"/>
    <w:rsid w:val="00E04ABC"/>
    <w:rsid w:val="00E04B9B"/>
    <w:rsid w:val="00E04C23"/>
    <w:rsid w:val="00E04D78"/>
    <w:rsid w:val="00E04DDF"/>
    <w:rsid w:val="00E04F42"/>
    <w:rsid w:val="00E05083"/>
    <w:rsid w:val="00E05236"/>
    <w:rsid w:val="00E052CC"/>
    <w:rsid w:val="00E0541A"/>
    <w:rsid w:val="00E05480"/>
    <w:rsid w:val="00E0553F"/>
    <w:rsid w:val="00E0570B"/>
    <w:rsid w:val="00E05734"/>
    <w:rsid w:val="00E05786"/>
    <w:rsid w:val="00E05889"/>
    <w:rsid w:val="00E05950"/>
    <w:rsid w:val="00E05955"/>
    <w:rsid w:val="00E059CD"/>
    <w:rsid w:val="00E05C09"/>
    <w:rsid w:val="00E05CC3"/>
    <w:rsid w:val="00E05CFB"/>
    <w:rsid w:val="00E05DCC"/>
    <w:rsid w:val="00E05DD8"/>
    <w:rsid w:val="00E05FE1"/>
    <w:rsid w:val="00E0609F"/>
    <w:rsid w:val="00E060AC"/>
    <w:rsid w:val="00E06143"/>
    <w:rsid w:val="00E062D0"/>
    <w:rsid w:val="00E063E9"/>
    <w:rsid w:val="00E06511"/>
    <w:rsid w:val="00E06514"/>
    <w:rsid w:val="00E06562"/>
    <w:rsid w:val="00E06596"/>
    <w:rsid w:val="00E065F0"/>
    <w:rsid w:val="00E06636"/>
    <w:rsid w:val="00E06685"/>
    <w:rsid w:val="00E066D3"/>
    <w:rsid w:val="00E06721"/>
    <w:rsid w:val="00E06786"/>
    <w:rsid w:val="00E067B7"/>
    <w:rsid w:val="00E06C19"/>
    <w:rsid w:val="00E06DC4"/>
    <w:rsid w:val="00E06DEB"/>
    <w:rsid w:val="00E0701A"/>
    <w:rsid w:val="00E07073"/>
    <w:rsid w:val="00E070D3"/>
    <w:rsid w:val="00E071CD"/>
    <w:rsid w:val="00E07526"/>
    <w:rsid w:val="00E07760"/>
    <w:rsid w:val="00E07792"/>
    <w:rsid w:val="00E07AF8"/>
    <w:rsid w:val="00E07B48"/>
    <w:rsid w:val="00E07C3A"/>
    <w:rsid w:val="00E07DBC"/>
    <w:rsid w:val="00E07E22"/>
    <w:rsid w:val="00E07E89"/>
    <w:rsid w:val="00E07EDF"/>
    <w:rsid w:val="00E07F3E"/>
    <w:rsid w:val="00E07F8E"/>
    <w:rsid w:val="00E10093"/>
    <w:rsid w:val="00E10115"/>
    <w:rsid w:val="00E1026B"/>
    <w:rsid w:val="00E102A3"/>
    <w:rsid w:val="00E102B2"/>
    <w:rsid w:val="00E103B0"/>
    <w:rsid w:val="00E10482"/>
    <w:rsid w:val="00E10505"/>
    <w:rsid w:val="00E1070D"/>
    <w:rsid w:val="00E1071A"/>
    <w:rsid w:val="00E10724"/>
    <w:rsid w:val="00E107BA"/>
    <w:rsid w:val="00E107C9"/>
    <w:rsid w:val="00E10856"/>
    <w:rsid w:val="00E109D0"/>
    <w:rsid w:val="00E10A8F"/>
    <w:rsid w:val="00E10C9F"/>
    <w:rsid w:val="00E10E14"/>
    <w:rsid w:val="00E10E19"/>
    <w:rsid w:val="00E10E87"/>
    <w:rsid w:val="00E10EF0"/>
    <w:rsid w:val="00E10F99"/>
    <w:rsid w:val="00E110B7"/>
    <w:rsid w:val="00E1124C"/>
    <w:rsid w:val="00E113A7"/>
    <w:rsid w:val="00E113B6"/>
    <w:rsid w:val="00E113C4"/>
    <w:rsid w:val="00E1144D"/>
    <w:rsid w:val="00E1147E"/>
    <w:rsid w:val="00E11AED"/>
    <w:rsid w:val="00E11B02"/>
    <w:rsid w:val="00E11B0B"/>
    <w:rsid w:val="00E11B29"/>
    <w:rsid w:val="00E11C27"/>
    <w:rsid w:val="00E11C9B"/>
    <w:rsid w:val="00E11CBB"/>
    <w:rsid w:val="00E11D3A"/>
    <w:rsid w:val="00E11DBB"/>
    <w:rsid w:val="00E11E4E"/>
    <w:rsid w:val="00E11EFD"/>
    <w:rsid w:val="00E11F54"/>
    <w:rsid w:val="00E1205C"/>
    <w:rsid w:val="00E1207C"/>
    <w:rsid w:val="00E120D7"/>
    <w:rsid w:val="00E12164"/>
    <w:rsid w:val="00E121BB"/>
    <w:rsid w:val="00E12243"/>
    <w:rsid w:val="00E12293"/>
    <w:rsid w:val="00E122D7"/>
    <w:rsid w:val="00E122FB"/>
    <w:rsid w:val="00E12385"/>
    <w:rsid w:val="00E1240F"/>
    <w:rsid w:val="00E12434"/>
    <w:rsid w:val="00E12581"/>
    <w:rsid w:val="00E125DD"/>
    <w:rsid w:val="00E126E2"/>
    <w:rsid w:val="00E127F2"/>
    <w:rsid w:val="00E128E8"/>
    <w:rsid w:val="00E1293C"/>
    <w:rsid w:val="00E12A30"/>
    <w:rsid w:val="00E12B01"/>
    <w:rsid w:val="00E12DE7"/>
    <w:rsid w:val="00E12E2B"/>
    <w:rsid w:val="00E12F9C"/>
    <w:rsid w:val="00E12FAC"/>
    <w:rsid w:val="00E12FC2"/>
    <w:rsid w:val="00E130AD"/>
    <w:rsid w:val="00E130ED"/>
    <w:rsid w:val="00E130F3"/>
    <w:rsid w:val="00E13119"/>
    <w:rsid w:val="00E1325C"/>
    <w:rsid w:val="00E132E9"/>
    <w:rsid w:val="00E13325"/>
    <w:rsid w:val="00E1342F"/>
    <w:rsid w:val="00E13447"/>
    <w:rsid w:val="00E13575"/>
    <w:rsid w:val="00E1359A"/>
    <w:rsid w:val="00E137D8"/>
    <w:rsid w:val="00E13801"/>
    <w:rsid w:val="00E13884"/>
    <w:rsid w:val="00E13890"/>
    <w:rsid w:val="00E13993"/>
    <w:rsid w:val="00E139D1"/>
    <w:rsid w:val="00E139DF"/>
    <w:rsid w:val="00E13A04"/>
    <w:rsid w:val="00E13A60"/>
    <w:rsid w:val="00E13AFB"/>
    <w:rsid w:val="00E13BBC"/>
    <w:rsid w:val="00E13CEB"/>
    <w:rsid w:val="00E13D26"/>
    <w:rsid w:val="00E13D41"/>
    <w:rsid w:val="00E13D7C"/>
    <w:rsid w:val="00E13DB2"/>
    <w:rsid w:val="00E13EE1"/>
    <w:rsid w:val="00E13F7A"/>
    <w:rsid w:val="00E13FA6"/>
    <w:rsid w:val="00E14078"/>
    <w:rsid w:val="00E140C6"/>
    <w:rsid w:val="00E14297"/>
    <w:rsid w:val="00E145DF"/>
    <w:rsid w:val="00E145E6"/>
    <w:rsid w:val="00E14653"/>
    <w:rsid w:val="00E14733"/>
    <w:rsid w:val="00E147D2"/>
    <w:rsid w:val="00E1494C"/>
    <w:rsid w:val="00E1497F"/>
    <w:rsid w:val="00E14A21"/>
    <w:rsid w:val="00E14ABE"/>
    <w:rsid w:val="00E14B58"/>
    <w:rsid w:val="00E14C3E"/>
    <w:rsid w:val="00E14CFA"/>
    <w:rsid w:val="00E14D3C"/>
    <w:rsid w:val="00E14F6C"/>
    <w:rsid w:val="00E15071"/>
    <w:rsid w:val="00E152FC"/>
    <w:rsid w:val="00E15434"/>
    <w:rsid w:val="00E154AC"/>
    <w:rsid w:val="00E1563B"/>
    <w:rsid w:val="00E15651"/>
    <w:rsid w:val="00E15666"/>
    <w:rsid w:val="00E156A6"/>
    <w:rsid w:val="00E1571E"/>
    <w:rsid w:val="00E157AF"/>
    <w:rsid w:val="00E15A3D"/>
    <w:rsid w:val="00E15C7B"/>
    <w:rsid w:val="00E15D0E"/>
    <w:rsid w:val="00E15EB1"/>
    <w:rsid w:val="00E15EC9"/>
    <w:rsid w:val="00E15F59"/>
    <w:rsid w:val="00E16074"/>
    <w:rsid w:val="00E1624E"/>
    <w:rsid w:val="00E162BE"/>
    <w:rsid w:val="00E162EB"/>
    <w:rsid w:val="00E16442"/>
    <w:rsid w:val="00E16497"/>
    <w:rsid w:val="00E16569"/>
    <w:rsid w:val="00E16655"/>
    <w:rsid w:val="00E166B2"/>
    <w:rsid w:val="00E166B7"/>
    <w:rsid w:val="00E166C4"/>
    <w:rsid w:val="00E167CA"/>
    <w:rsid w:val="00E16A42"/>
    <w:rsid w:val="00E16A9D"/>
    <w:rsid w:val="00E16BA1"/>
    <w:rsid w:val="00E16CEE"/>
    <w:rsid w:val="00E16E05"/>
    <w:rsid w:val="00E16E40"/>
    <w:rsid w:val="00E16EDB"/>
    <w:rsid w:val="00E16EEA"/>
    <w:rsid w:val="00E16F1F"/>
    <w:rsid w:val="00E16F55"/>
    <w:rsid w:val="00E16FAE"/>
    <w:rsid w:val="00E16FDD"/>
    <w:rsid w:val="00E17044"/>
    <w:rsid w:val="00E17186"/>
    <w:rsid w:val="00E171AD"/>
    <w:rsid w:val="00E171FA"/>
    <w:rsid w:val="00E1728B"/>
    <w:rsid w:val="00E17352"/>
    <w:rsid w:val="00E173E4"/>
    <w:rsid w:val="00E17436"/>
    <w:rsid w:val="00E174F1"/>
    <w:rsid w:val="00E17691"/>
    <w:rsid w:val="00E17750"/>
    <w:rsid w:val="00E17867"/>
    <w:rsid w:val="00E179CE"/>
    <w:rsid w:val="00E179F6"/>
    <w:rsid w:val="00E17AC3"/>
    <w:rsid w:val="00E17AD0"/>
    <w:rsid w:val="00E17BC3"/>
    <w:rsid w:val="00E17E13"/>
    <w:rsid w:val="00E17EBC"/>
    <w:rsid w:val="00E17EFB"/>
    <w:rsid w:val="00E17F9D"/>
    <w:rsid w:val="00E2008B"/>
    <w:rsid w:val="00E20093"/>
    <w:rsid w:val="00E2013B"/>
    <w:rsid w:val="00E2014B"/>
    <w:rsid w:val="00E20185"/>
    <w:rsid w:val="00E201C0"/>
    <w:rsid w:val="00E20430"/>
    <w:rsid w:val="00E204CE"/>
    <w:rsid w:val="00E2052E"/>
    <w:rsid w:val="00E20600"/>
    <w:rsid w:val="00E207B6"/>
    <w:rsid w:val="00E207DE"/>
    <w:rsid w:val="00E2085C"/>
    <w:rsid w:val="00E20A1B"/>
    <w:rsid w:val="00E20A41"/>
    <w:rsid w:val="00E20A49"/>
    <w:rsid w:val="00E20A89"/>
    <w:rsid w:val="00E20C4B"/>
    <w:rsid w:val="00E20CC5"/>
    <w:rsid w:val="00E20D28"/>
    <w:rsid w:val="00E20E78"/>
    <w:rsid w:val="00E20FD9"/>
    <w:rsid w:val="00E211C9"/>
    <w:rsid w:val="00E21366"/>
    <w:rsid w:val="00E2136D"/>
    <w:rsid w:val="00E213A3"/>
    <w:rsid w:val="00E214E5"/>
    <w:rsid w:val="00E21531"/>
    <w:rsid w:val="00E2160D"/>
    <w:rsid w:val="00E21751"/>
    <w:rsid w:val="00E217FC"/>
    <w:rsid w:val="00E21809"/>
    <w:rsid w:val="00E218F7"/>
    <w:rsid w:val="00E21AB9"/>
    <w:rsid w:val="00E21BA5"/>
    <w:rsid w:val="00E21BE0"/>
    <w:rsid w:val="00E21BE2"/>
    <w:rsid w:val="00E21CCF"/>
    <w:rsid w:val="00E21D40"/>
    <w:rsid w:val="00E21D5B"/>
    <w:rsid w:val="00E21D64"/>
    <w:rsid w:val="00E21D73"/>
    <w:rsid w:val="00E22139"/>
    <w:rsid w:val="00E221E4"/>
    <w:rsid w:val="00E221E7"/>
    <w:rsid w:val="00E222D2"/>
    <w:rsid w:val="00E222EB"/>
    <w:rsid w:val="00E223A8"/>
    <w:rsid w:val="00E223CF"/>
    <w:rsid w:val="00E22402"/>
    <w:rsid w:val="00E22521"/>
    <w:rsid w:val="00E225AA"/>
    <w:rsid w:val="00E22632"/>
    <w:rsid w:val="00E2274F"/>
    <w:rsid w:val="00E2275D"/>
    <w:rsid w:val="00E227F1"/>
    <w:rsid w:val="00E22823"/>
    <w:rsid w:val="00E22910"/>
    <w:rsid w:val="00E22A1A"/>
    <w:rsid w:val="00E22AAA"/>
    <w:rsid w:val="00E22B5E"/>
    <w:rsid w:val="00E22C58"/>
    <w:rsid w:val="00E22C6A"/>
    <w:rsid w:val="00E22D71"/>
    <w:rsid w:val="00E22D98"/>
    <w:rsid w:val="00E22D9B"/>
    <w:rsid w:val="00E22E00"/>
    <w:rsid w:val="00E22EEC"/>
    <w:rsid w:val="00E22FFC"/>
    <w:rsid w:val="00E2301E"/>
    <w:rsid w:val="00E23090"/>
    <w:rsid w:val="00E23123"/>
    <w:rsid w:val="00E23286"/>
    <w:rsid w:val="00E23339"/>
    <w:rsid w:val="00E23373"/>
    <w:rsid w:val="00E23553"/>
    <w:rsid w:val="00E23566"/>
    <w:rsid w:val="00E23678"/>
    <w:rsid w:val="00E23849"/>
    <w:rsid w:val="00E238A5"/>
    <w:rsid w:val="00E23B4E"/>
    <w:rsid w:val="00E23BB8"/>
    <w:rsid w:val="00E23C62"/>
    <w:rsid w:val="00E23CEB"/>
    <w:rsid w:val="00E23D01"/>
    <w:rsid w:val="00E23E18"/>
    <w:rsid w:val="00E23E44"/>
    <w:rsid w:val="00E23E56"/>
    <w:rsid w:val="00E23E8B"/>
    <w:rsid w:val="00E2457A"/>
    <w:rsid w:val="00E245B3"/>
    <w:rsid w:val="00E24743"/>
    <w:rsid w:val="00E24792"/>
    <w:rsid w:val="00E247D9"/>
    <w:rsid w:val="00E247FC"/>
    <w:rsid w:val="00E24882"/>
    <w:rsid w:val="00E2497C"/>
    <w:rsid w:val="00E2498B"/>
    <w:rsid w:val="00E249A9"/>
    <w:rsid w:val="00E24AB5"/>
    <w:rsid w:val="00E24CF0"/>
    <w:rsid w:val="00E24D7A"/>
    <w:rsid w:val="00E24D7F"/>
    <w:rsid w:val="00E24DCF"/>
    <w:rsid w:val="00E24E07"/>
    <w:rsid w:val="00E24F3A"/>
    <w:rsid w:val="00E24FA8"/>
    <w:rsid w:val="00E25026"/>
    <w:rsid w:val="00E25348"/>
    <w:rsid w:val="00E254AE"/>
    <w:rsid w:val="00E2558D"/>
    <w:rsid w:val="00E25685"/>
    <w:rsid w:val="00E256B7"/>
    <w:rsid w:val="00E2580C"/>
    <w:rsid w:val="00E25940"/>
    <w:rsid w:val="00E2597D"/>
    <w:rsid w:val="00E259B0"/>
    <w:rsid w:val="00E25A21"/>
    <w:rsid w:val="00E25A32"/>
    <w:rsid w:val="00E25ABE"/>
    <w:rsid w:val="00E25B63"/>
    <w:rsid w:val="00E25CBE"/>
    <w:rsid w:val="00E25E1F"/>
    <w:rsid w:val="00E25E20"/>
    <w:rsid w:val="00E25E97"/>
    <w:rsid w:val="00E26091"/>
    <w:rsid w:val="00E26233"/>
    <w:rsid w:val="00E2623A"/>
    <w:rsid w:val="00E262EC"/>
    <w:rsid w:val="00E264AE"/>
    <w:rsid w:val="00E264C8"/>
    <w:rsid w:val="00E268BE"/>
    <w:rsid w:val="00E26916"/>
    <w:rsid w:val="00E26932"/>
    <w:rsid w:val="00E26980"/>
    <w:rsid w:val="00E269E9"/>
    <w:rsid w:val="00E26A5F"/>
    <w:rsid w:val="00E26B00"/>
    <w:rsid w:val="00E26D8E"/>
    <w:rsid w:val="00E26E3E"/>
    <w:rsid w:val="00E26ECB"/>
    <w:rsid w:val="00E27036"/>
    <w:rsid w:val="00E270D0"/>
    <w:rsid w:val="00E2711E"/>
    <w:rsid w:val="00E27171"/>
    <w:rsid w:val="00E27174"/>
    <w:rsid w:val="00E2720D"/>
    <w:rsid w:val="00E272E9"/>
    <w:rsid w:val="00E273AA"/>
    <w:rsid w:val="00E27426"/>
    <w:rsid w:val="00E275D9"/>
    <w:rsid w:val="00E27685"/>
    <w:rsid w:val="00E276C7"/>
    <w:rsid w:val="00E2776E"/>
    <w:rsid w:val="00E27875"/>
    <w:rsid w:val="00E27A4A"/>
    <w:rsid w:val="00E27BE7"/>
    <w:rsid w:val="00E27C5F"/>
    <w:rsid w:val="00E27DD8"/>
    <w:rsid w:val="00E27EE1"/>
    <w:rsid w:val="00E27F2F"/>
    <w:rsid w:val="00E300ED"/>
    <w:rsid w:val="00E30180"/>
    <w:rsid w:val="00E301AD"/>
    <w:rsid w:val="00E3027C"/>
    <w:rsid w:val="00E30493"/>
    <w:rsid w:val="00E30539"/>
    <w:rsid w:val="00E30570"/>
    <w:rsid w:val="00E30685"/>
    <w:rsid w:val="00E306BE"/>
    <w:rsid w:val="00E30747"/>
    <w:rsid w:val="00E3079E"/>
    <w:rsid w:val="00E30838"/>
    <w:rsid w:val="00E308B6"/>
    <w:rsid w:val="00E309D6"/>
    <w:rsid w:val="00E30A11"/>
    <w:rsid w:val="00E30BAE"/>
    <w:rsid w:val="00E30BE6"/>
    <w:rsid w:val="00E30C0A"/>
    <w:rsid w:val="00E30CC3"/>
    <w:rsid w:val="00E30DE4"/>
    <w:rsid w:val="00E30DF5"/>
    <w:rsid w:val="00E30F4C"/>
    <w:rsid w:val="00E30FD0"/>
    <w:rsid w:val="00E3112C"/>
    <w:rsid w:val="00E311F7"/>
    <w:rsid w:val="00E31253"/>
    <w:rsid w:val="00E312D6"/>
    <w:rsid w:val="00E31344"/>
    <w:rsid w:val="00E313FA"/>
    <w:rsid w:val="00E31500"/>
    <w:rsid w:val="00E31516"/>
    <w:rsid w:val="00E31541"/>
    <w:rsid w:val="00E31597"/>
    <w:rsid w:val="00E3165A"/>
    <w:rsid w:val="00E316A5"/>
    <w:rsid w:val="00E31716"/>
    <w:rsid w:val="00E3176D"/>
    <w:rsid w:val="00E317EE"/>
    <w:rsid w:val="00E31829"/>
    <w:rsid w:val="00E3192F"/>
    <w:rsid w:val="00E319ED"/>
    <w:rsid w:val="00E31BAD"/>
    <w:rsid w:val="00E31BBB"/>
    <w:rsid w:val="00E31C5C"/>
    <w:rsid w:val="00E31C82"/>
    <w:rsid w:val="00E31D94"/>
    <w:rsid w:val="00E31DA6"/>
    <w:rsid w:val="00E31EF4"/>
    <w:rsid w:val="00E31F82"/>
    <w:rsid w:val="00E31FA0"/>
    <w:rsid w:val="00E3215B"/>
    <w:rsid w:val="00E321C5"/>
    <w:rsid w:val="00E321F0"/>
    <w:rsid w:val="00E3246A"/>
    <w:rsid w:val="00E324D6"/>
    <w:rsid w:val="00E32540"/>
    <w:rsid w:val="00E32549"/>
    <w:rsid w:val="00E325BB"/>
    <w:rsid w:val="00E327D5"/>
    <w:rsid w:val="00E3295D"/>
    <w:rsid w:val="00E32A1D"/>
    <w:rsid w:val="00E32B00"/>
    <w:rsid w:val="00E32B97"/>
    <w:rsid w:val="00E32C1D"/>
    <w:rsid w:val="00E32D09"/>
    <w:rsid w:val="00E32D8A"/>
    <w:rsid w:val="00E32F0D"/>
    <w:rsid w:val="00E32F3A"/>
    <w:rsid w:val="00E32FE3"/>
    <w:rsid w:val="00E33113"/>
    <w:rsid w:val="00E3316F"/>
    <w:rsid w:val="00E33208"/>
    <w:rsid w:val="00E33309"/>
    <w:rsid w:val="00E33393"/>
    <w:rsid w:val="00E333F0"/>
    <w:rsid w:val="00E3348C"/>
    <w:rsid w:val="00E33492"/>
    <w:rsid w:val="00E3350D"/>
    <w:rsid w:val="00E33566"/>
    <w:rsid w:val="00E335A0"/>
    <w:rsid w:val="00E335FF"/>
    <w:rsid w:val="00E33871"/>
    <w:rsid w:val="00E33987"/>
    <w:rsid w:val="00E33B52"/>
    <w:rsid w:val="00E33B6F"/>
    <w:rsid w:val="00E33BC1"/>
    <w:rsid w:val="00E33CD8"/>
    <w:rsid w:val="00E33E24"/>
    <w:rsid w:val="00E33F1F"/>
    <w:rsid w:val="00E33F21"/>
    <w:rsid w:val="00E33F7E"/>
    <w:rsid w:val="00E33FC2"/>
    <w:rsid w:val="00E3423F"/>
    <w:rsid w:val="00E343D0"/>
    <w:rsid w:val="00E34437"/>
    <w:rsid w:val="00E34461"/>
    <w:rsid w:val="00E344BC"/>
    <w:rsid w:val="00E3459D"/>
    <w:rsid w:val="00E345AE"/>
    <w:rsid w:val="00E3471B"/>
    <w:rsid w:val="00E34725"/>
    <w:rsid w:val="00E3475A"/>
    <w:rsid w:val="00E348BA"/>
    <w:rsid w:val="00E34921"/>
    <w:rsid w:val="00E349F4"/>
    <w:rsid w:val="00E34AA6"/>
    <w:rsid w:val="00E34AFA"/>
    <w:rsid w:val="00E34B56"/>
    <w:rsid w:val="00E34D00"/>
    <w:rsid w:val="00E34D20"/>
    <w:rsid w:val="00E34E48"/>
    <w:rsid w:val="00E34F1A"/>
    <w:rsid w:val="00E34F4B"/>
    <w:rsid w:val="00E34FEE"/>
    <w:rsid w:val="00E35089"/>
    <w:rsid w:val="00E350D1"/>
    <w:rsid w:val="00E350E6"/>
    <w:rsid w:val="00E35373"/>
    <w:rsid w:val="00E354F6"/>
    <w:rsid w:val="00E35563"/>
    <w:rsid w:val="00E357A0"/>
    <w:rsid w:val="00E3588B"/>
    <w:rsid w:val="00E358A7"/>
    <w:rsid w:val="00E35969"/>
    <w:rsid w:val="00E35AD0"/>
    <w:rsid w:val="00E35AD2"/>
    <w:rsid w:val="00E35B99"/>
    <w:rsid w:val="00E35B9B"/>
    <w:rsid w:val="00E35BF2"/>
    <w:rsid w:val="00E35CE5"/>
    <w:rsid w:val="00E35D0A"/>
    <w:rsid w:val="00E35D22"/>
    <w:rsid w:val="00E35D59"/>
    <w:rsid w:val="00E360D2"/>
    <w:rsid w:val="00E3648C"/>
    <w:rsid w:val="00E364E4"/>
    <w:rsid w:val="00E36536"/>
    <w:rsid w:val="00E3664A"/>
    <w:rsid w:val="00E3670A"/>
    <w:rsid w:val="00E368B7"/>
    <w:rsid w:val="00E3698D"/>
    <w:rsid w:val="00E36A5F"/>
    <w:rsid w:val="00E36B64"/>
    <w:rsid w:val="00E36CE9"/>
    <w:rsid w:val="00E36D4B"/>
    <w:rsid w:val="00E36DF1"/>
    <w:rsid w:val="00E36E93"/>
    <w:rsid w:val="00E36EE7"/>
    <w:rsid w:val="00E36F81"/>
    <w:rsid w:val="00E37045"/>
    <w:rsid w:val="00E3714B"/>
    <w:rsid w:val="00E3719A"/>
    <w:rsid w:val="00E3720B"/>
    <w:rsid w:val="00E372DE"/>
    <w:rsid w:val="00E37385"/>
    <w:rsid w:val="00E37425"/>
    <w:rsid w:val="00E37468"/>
    <w:rsid w:val="00E374CD"/>
    <w:rsid w:val="00E375DF"/>
    <w:rsid w:val="00E37754"/>
    <w:rsid w:val="00E377FE"/>
    <w:rsid w:val="00E3784C"/>
    <w:rsid w:val="00E37982"/>
    <w:rsid w:val="00E37AA1"/>
    <w:rsid w:val="00E37ACF"/>
    <w:rsid w:val="00E37AFA"/>
    <w:rsid w:val="00E37BC6"/>
    <w:rsid w:val="00E37C5A"/>
    <w:rsid w:val="00E37F29"/>
    <w:rsid w:val="00E40027"/>
    <w:rsid w:val="00E400DE"/>
    <w:rsid w:val="00E400ED"/>
    <w:rsid w:val="00E401F8"/>
    <w:rsid w:val="00E401FB"/>
    <w:rsid w:val="00E4024B"/>
    <w:rsid w:val="00E4038C"/>
    <w:rsid w:val="00E40435"/>
    <w:rsid w:val="00E40453"/>
    <w:rsid w:val="00E404FC"/>
    <w:rsid w:val="00E4050F"/>
    <w:rsid w:val="00E405C4"/>
    <w:rsid w:val="00E406D3"/>
    <w:rsid w:val="00E4079B"/>
    <w:rsid w:val="00E407F7"/>
    <w:rsid w:val="00E407FE"/>
    <w:rsid w:val="00E409BF"/>
    <w:rsid w:val="00E40A1C"/>
    <w:rsid w:val="00E40B7C"/>
    <w:rsid w:val="00E40BAC"/>
    <w:rsid w:val="00E40C2F"/>
    <w:rsid w:val="00E40C46"/>
    <w:rsid w:val="00E40C9E"/>
    <w:rsid w:val="00E40CE0"/>
    <w:rsid w:val="00E40D68"/>
    <w:rsid w:val="00E40E6D"/>
    <w:rsid w:val="00E40EA5"/>
    <w:rsid w:val="00E40EA8"/>
    <w:rsid w:val="00E40F91"/>
    <w:rsid w:val="00E41040"/>
    <w:rsid w:val="00E41085"/>
    <w:rsid w:val="00E41102"/>
    <w:rsid w:val="00E4113F"/>
    <w:rsid w:val="00E4125E"/>
    <w:rsid w:val="00E41264"/>
    <w:rsid w:val="00E4132A"/>
    <w:rsid w:val="00E41343"/>
    <w:rsid w:val="00E415B1"/>
    <w:rsid w:val="00E4163A"/>
    <w:rsid w:val="00E416CD"/>
    <w:rsid w:val="00E4170E"/>
    <w:rsid w:val="00E41754"/>
    <w:rsid w:val="00E417B2"/>
    <w:rsid w:val="00E41801"/>
    <w:rsid w:val="00E41844"/>
    <w:rsid w:val="00E41A28"/>
    <w:rsid w:val="00E41B3E"/>
    <w:rsid w:val="00E41C58"/>
    <w:rsid w:val="00E41C7E"/>
    <w:rsid w:val="00E41CC6"/>
    <w:rsid w:val="00E41DEB"/>
    <w:rsid w:val="00E4210E"/>
    <w:rsid w:val="00E4223C"/>
    <w:rsid w:val="00E4226F"/>
    <w:rsid w:val="00E42346"/>
    <w:rsid w:val="00E424B0"/>
    <w:rsid w:val="00E424FC"/>
    <w:rsid w:val="00E42577"/>
    <w:rsid w:val="00E42603"/>
    <w:rsid w:val="00E4264E"/>
    <w:rsid w:val="00E42656"/>
    <w:rsid w:val="00E42751"/>
    <w:rsid w:val="00E4287A"/>
    <w:rsid w:val="00E428C5"/>
    <w:rsid w:val="00E4292F"/>
    <w:rsid w:val="00E429E7"/>
    <w:rsid w:val="00E42AE3"/>
    <w:rsid w:val="00E42C60"/>
    <w:rsid w:val="00E42CFF"/>
    <w:rsid w:val="00E42EC7"/>
    <w:rsid w:val="00E42FED"/>
    <w:rsid w:val="00E43152"/>
    <w:rsid w:val="00E431ED"/>
    <w:rsid w:val="00E43204"/>
    <w:rsid w:val="00E43225"/>
    <w:rsid w:val="00E43313"/>
    <w:rsid w:val="00E433A4"/>
    <w:rsid w:val="00E43424"/>
    <w:rsid w:val="00E4344E"/>
    <w:rsid w:val="00E43507"/>
    <w:rsid w:val="00E437E0"/>
    <w:rsid w:val="00E43813"/>
    <w:rsid w:val="00E438FA"/>
    <w:rsid w:val="00E4396F"/>
    <w:rsid w:val="00E43AAA"/>
    <w:rsid w:val="00E43AFB"/>
    <w:rsid w:val="00E43B9F"/>
    <w:rsid w:val="00E43BF1"/>
    <w:rsid w:val="00E43D01"/>
    <w:rsid w:val="00E43DA0"/>
    <w:rsid w:val="00E43E7A"/>
    <w:rsid w:val="00E43EBC"/>
    <w:rsid w:val="00E44011"/>
    <w:rsid w:val="00E4401C"/>
    <w:rsid w:val="00E4402A"/>
    <w:rsid w:val="00E441DC"/>
    <w:rsid w:val="00E4427D"/>
    <w:rsid w:val="00E44305"/>
    <w:rsid w:val="00E443B5"/>
    <w:rsid w:val="00E443E4"/>
    <w:rsid w:val="00E44472"/>
    <w:rsid w:val="00E44488"/>
    <w:rsid w:val="00E444CB"/>
    <w:rsid w:val="00E4476F"/>
    <w:rsid w:val="00E447F0"/>
    <w:rsid w:val="00E44818"/>
    <w:rsid w:val="00E44847"/>
    <w:rsid w:val="00E4486A"/>
    <w:rsid w:val="00E4488A"/>
    <w:rsid w:val="00E44970"/>
    <w:rsid w:val="00E449C9"/>
    <w:rsid w:val="00E44AA5"/>
    <w:rsid w:val="00E44C03"/>
    <w:rsid w:val="00E44C2A"/>
    <w:rsid w:val="00E44C32"/>
    <w:rsid w:val="00E44FE8"/>
    <w:rsid w:val="00E44FEE"/>
    <w:rsid w:val="00E45154"/>
    <w:rsid w:val="00E45195"/>
    <w:rsid w:val="00E451EB"/>
    <w:rsid w:val="00E452C3"/>
    <w:rsid w:val="00E45435"/>
    <w:rsid w:val="00E4544F"/>
    <w:rsid w:val="00E45470"/>
    <w:rsid w:val="00E45569"/>
    <w:rsid w:val="00E455D0"/>
    <w:rsid w:val="00E456DC"/>
    <w:rsid w:val="00E4570B"/>
    <w:rsid w:val="00E45726"/>
    <w:rsid w:val="00E45803"/>
    <w:rsid w:val="00E45988"/>
    <w:rsid w:val="00E459BB"/>
    <w:rsid w:val="00E459CC"/>
    <w:rsid w:val="00E45A03"/>
    <w:rsid w:val="00E45ADA"/>
    <w:rsid w:val="00E45B1C"/>
    <w:rsid w:val="00E45C49"/>
    <w:rsid w:val="00E45C4A"/>
    <w:rsid w:val="00E45D3B"/>
    <w:rsid w:val="00E45D77"/>
    <w:rsid w:val="00E45F45"/>
    <w:rsid w:val="00E4603E"/>
    <w:rsid w:val="00E460A3"/>
    <w:rsid w:val="00E460B0"/>
    <w:rsid w:val="00E46217"/>
    <w:rsid w:val="00E46265"/>
    <w:rsid w:val="00E46460"/>
    <w:rsid w:val="00E46482"/>
    <w:rsid w:val="00E46486"/>
    <w:rsid w:val="00E46523"/>
    <w:rsid w:val="00E4652D"/>
    <w:rsid w:val="00E465DC"/>
    <w:rsid w:val="00E466B1"/>
    <w:rsid w:val="00E46746"/>
    <w:rsid w:val="00E4678D"/>
    <w:rsid w:val="00E46808"/>
    <w:rsid w:val="00E46841"/>
    <w:rsid w:val="00E46A02"/>
    <w:rsid w:val="00E46BC9"/>
    <w:rsid w:val="00E46CD7"/>
    <w:rsid w:val="00E46E1D"/>
    <w:rsid w:val="00E46E46"/>
    <w:rsid w:val="00E46EEC"/>
    <w:rsid w:val="00E46F4B"/>
    <w:rsid w:val="00E46F8A"/>
    <w:rsid w:val="00E470A2"/>
    <w:rsid w:val="00E470EE"/>
    <w:rsid w:val="00E47168"/>
    <w:rsid w:val="00E47175"/>
    <w:rsid w:val="00E471A1"/>
    <w:rsid w:val="00E471E3"/>
    <w:rsid w:val="00E47295"/>
    <w:rsid w:val="00E472BE"/>
    <w:rsid w:val="00E4731B"/>
    <w:rsid w:val="00E473CF"/>
    <w:rsid w:val="00E47424"/>
    <w:rsid w:val="00E47494"/>
    <w:rsid w:val="00E47603"/>
    <w:rsid w:val="00E47613"/>
    <w:rsid w:val="00E4771E"/>
    <w:rsid w:val="00E477D4"/>
    <w:rsid w:val="00E477E1"/>
    <w:rsid w:val="00E47812"/>
    <w:rsid w:val="00E478F3"/>
    <w:rsid w:val="00E47A71"/>
    <w:rsid w:val="00E47AB5"/>
    <w:rsid w:val="00E47B16"/>
    <w:rsid w:val="00E47B49"/>
    <w:rsid w:val="00E47C75"/>
    <w:rsid w:val="00E47CEA"/>
    <w:rsid w:val="00E47D87"/>
    <w:rsid w:val="00E47DB8"/>
    <w:rsid w:val="00E47F5D"/>
    <w:rsid w:val="00E50096"/>
    <w:rsid w:val="00E50143"/>
    <w:rsid w:val="00E50193"/>
    <w:rsid w:val="00E502CB"/>
    <w:rsid w:val="00E5049B"/>
    <w:rsid w:val="00E50549"/>
    <w:rsid w:val="00E50602"/>
    <w:rsid w:val="00E50612"/>
    <w:rsid w:val="00E50668"/>
    <w:rsid w:val="00E506FA"/>
    <w:rsid w:val="00E507FD"/>
    <w:rsid w:val="00E50914"/>
    <w:rsid w:val="00E50917"/>
    <w:rsid w:val="00E50992"/>
    <w:rsid w:val="00E50AB8"/>
    <w:rsid w:val="00E50AFE"/>
    <w:rsid w:val="00E50B1E"/>
    <w:rsid w:val="00E50C90"/>
    <w:rsid w:val="00E50DE6"/>
    <w:rsid w:val="00E50F50"/>
    <w:rsid w:val="00E50FA1"/>
    <w:rsid w:val="00E51064"/>
    <w:rsid w:val="00E51156"/>
    <w:rsid w:val="00E512B7"/>
    <w:rsid w:val="00E514CE"/>
    <w:rsid w:val="00E514EE"/>
    <w:rsid w:val="00E51557"/>
    <w:rsid w:val="00E515DA"/>
    <w:rsid w:val="00E5178D"/>
    <w:rsid w:val="00E5188F"/>
    <w:rsid w:val="00E518E5"/>
    <w:rsid w:val="00E5194A"/>
    <w:rsid w:val="00E5196E"/>
    <w:rsid w:val="00E5196F"/>
    <w:rsid w:val="00E51B54"/>
    <w:rsid w:val="00E51BA0"/>
    <w:rsid w:val="00E51C04"/>
    <w:rsid w:val="00E51C89"/>
    <w:rsid w:val="00E51CFA"/>
    <w:rsid w:val="00E520E9"/>
    <w:rsid w:val="00E520F3"/>
    <w:rsid w:val="00E52136"/>
    <w:rsid w:val="00E5215E"/>
    <w:rsid w:val="00E522A8"/>
    <w:rsid w:val="00E52373"/>
    <w:rsid w:val="00E523DB"/>
    <w:rsid w:val="00E52462"/>
    <w:rsid w:val="00E5246C"/>
    <w:rsid w:val="00E524D0"/>
    <w:rsid w:val="00E52538"/>
    <w:rsid w:val="00E525B3"/>
    <w:rsid w:val="00E525FC"/>
    <w:rsid w:val="00E52804"/>
    <w:rsid w:val="00E52880"/>
    <w:rsid w:val="00E528A5"/>
    <w:rsid w:val="00E52AC1"/>
    <w:rsid w:val="00E52B11"/>
    <w:rsid w:val="00E52BB2"/>
    <w:rsid w:val="00E52D0B"/>
    <w:rsid w:val="00E52F58"/>
    <w:rsid w:val="00E52F90"/>
    <w:rsid w:val="00E52FA9"/>
    <w:rsid w:val="00E530DA"/>
    <w:rsid w:val="00E530E0"/>
    <w:rsid w:val="00E53141"/>
    <w:rsid w:val="00E531F7"/>
    <w:rsid w:val="00E53218"/>
    <w:rsid w:val="00E5328B"/>
    <w:rsid w:val="00E533D6"/>
    <w:rsid w:val="00E533DB"/>
    <w:rsid w:val="00E53438"/>
    <w:rsid w:val="00E53521"/>
    <w:rsid w:val="00E535ED"/>
    <w:rsid w:val="00E53642"/>
    <w:rsid w:val="00E53859"/>
    <w:rsid w:val="00E538B1"/>
    <w:rsid w:val="00E53971"/>
    <w:rsid w:val="00E53A5E"/>
    <w:rsid w:val="00E53A90"/>
    <w:rsid w:val="00E53ACB"/>
    <w:rsid w:val="00E53C45"/>
    <w:rsid w:val="00E53D58"/>
    <w:rsid w:val="00E53F2B"/>
    <w:rsid w:val="00E5400D"/>
    <w:rsid w:val="00E54101"/>
    <w:rsid w:val="00E543B0"/>
    <w:rsid w:val="00E54580"/>
    <w:rsid w:val="00E545E1"/>
    <w:rsid w:val="00E545EB"/>
    <w:rsid w:val="00E546B6"/>
    <w:rsid w:val="00E547DC"/>
    <w:rsid w:val="00E54AF9"/>
    <w:rsid w:val="00E54B71"/>
    <w:rsid w:val="00E54BCE"/>
    <w:rsid w:val="00E54C9C"/>
    <w:rsid w:val="00E54CA3"/>
    <w:rsid w:val="00E54CF0"/>
    <w:rsid w:val="00E54E0E"/>
    <w:rsid w:val="00E5505F"/>
    <w:rsid w:val="00E550D9"/>
    <w:rsid w:val="00E5520C"/>
    <w:rsid w:val="00E5521D"/>
    <w:rsid w:val="00E552B4"/>
    <w:rsid w:val="00E5534F"/>
    <w:rsid w:val="00E5536E"/>
    <w:rsid w:val="00E55445"/>
    <w:rsid w:val="00E5545B"/>
    <w:rsid w:val="00E5546D"/>
    <w:rsid w:val="00E55502"/>
    <w:rsid w:val="00E5552C"/>
    <w:rsid w:val="00E558A5"/>
    <w:rsid w:val="00E55B3E"/>
    <w:rsid w:val="00E55B57"/>
    <w:rsid w:val="00E55B8D"/>
    <w:rsid w:val="00E55BCD"/>
    <w:rsid w:val="00E55BDE"/>
    <w:rsid w:val="00E55C01"/>
    <w:rsid w:val="00E55C6F"/>
    <w:rsid w:val="00E55CA0"/>
    <w:rsid w:val="00E55D1C"/>
    <w:rsid w:val="00E55F49"/>
    <w:rsid w:val="00E55F5B"/>
    <w:rsid w:val="00E55F60"/>
    <w:rsid w:val="00E5612A"/>
    <w:rsid w:val="00E561FC"/>
    <w:rsid w:val="00E56271"/>
    <w:rsid w:val="00E56428"/>
    <w:rsid w:val="00E56496"/>
    <w:rsid w:val="00E564C4"/>
    <w:rsid w:val="00E5660B"/>
    <w:rsid w:val="00E567F4"/>
    <w:rsid w:val="00E56881"/>
    <w:rsid w:val="00E56894"/>
    <w:rsid w:val="00E569E7"/>
    <w:rsid w:val="00E569EB"/>
    <w:rsid w:val="00E56A0C"/>
    <w:rsid w:val="00E56A13"/>
    <w:rsid w:val="00E56A76"/>
    <w:rsid w:val="00E56A9D"/>
    <w:rsid w:val="00E56AB1"/>
    <w:rsid w:val="00E56CF0"/>
    <w:rsid w:val="00E56CF3"/>
    <w:rsid w:val="00E56D8D"/>
    <w:rsid w:val="00E56E4B"/>
    <w:rsid w:val="00E56E80"/>
    <w:rsid w:val="00E56EE1"/>
    <w:rsid w:val="00E56F8B"/>
    <w:rsid w:val="00E5717D"/>
    <w:rsid w:val="00E57214"/>
    <w:rsid w:val="00E5729F"/>
    <w:rsid w:val="00E5737E"/>
    <w:rsid w:val="00E57498"/>
    <w:rsid w:val="00E574AF"/>
    <w:rsid w:val="00E5751A"/>
    <w:rsid w:val="00E5753F"/>
    <w:rsid w:val="00E576CC"/>
    <w:rsid w:val="00E57821"/>
    <w:rsid w:val="00E57A2E"/>
    <w:rsid w:val="00E57A4F"/>
    <w:rsid w:val="00E57AC1"/>
    <w:rsid w:val="00E57ADD"/>
    <w:rsid w:val="00E57DCD"/>
    <w:rsid w:val="00E57E1C"/>
    <w:rsid w:val="00E57F8D"/>
    <w:rsid w:val="00E57FD5"/>
    <w:rsid w:val="00E6006C"/>
    <w:rsid w:val="00E60082"/>
    <w:rsid w:val="00E60211"/>
    <w:rsid w:val="00E6025B"/>
    <w:rsid w:val="00E60292"/>
    <w:rsid w:val="00E6033C"/>
    <w:rsid w:val="00E60490"/>
    <w:rsid w:val="00E604F5"/>
    <w:rsid w:val="00E6059F"/>
    <w:rsid w:val="00E606B8"/>
    <w:rsid w:val="00E60752"/>
    <w:rsid w:val="00E607EF"/>
    <w:rsid w:val="00E60837"/>
    <w:rsid w:val="00E60886"/>
    <w:rsid w:val="00E608CD"/>
    <w:rsid w:val="00E609DE"/>
    <w:rsid w:val="00E60C27"/>
    <w:rsid w:val="00E60C5E"/>
    <w:rsid w:val="00E60C7C"/>
    <w:rsid w:val="00E60DE3"/>
    <w:rsid w:val="00E60E1B"/>
    <w:rsid w:val="00E60F7D"/>
    <w:rsid w:val="00E60FE4"/>
    <w:rsid w:val="00E61007"/>
    <w:rsid w:val="00E610A7"/>
    <w:rsid w:val="00E610F1"/>
    <w:rsid w:val="00E6111F"/>
    <w:rsid w:val="00E61145"/>
    <w:rsid w:val="00E61159"/>
    <w:rsid w:val="00E6119E"/>
    <w:rsid w:val="00E6120D"/>
    <w:rsid w:val="00E6124F"/>
    <w:rsid w:val="00E6125D"/>
    <w:rsid w:val="00E61366"/>
    <w:rsid w:val="00E613CC"/>
    <w:rsid w:val="00E614E3"/>
    <w:rsid w:val="00E61589"/>
    <w:rsid w:val="00E6158F"/>
    <w:rsid w:val="00E615F7"/>
    <w:rsid w:val="00E6166D"/>
    <w:rsid w:val="00E61677"/>
    <w:rsid w:val="00E61717"/>
    <w:rsid w:val="00E6174D"/>
    <w:rsid w:val="00E617E0"/>
    <w:rsid w:val="00E617EB"/>
    <w:rsid w:val="00E618D0"/>
    <w:rsid w:val="00E618FF"/>
    <w:rsid w:val="00E619F1"/>
    <w:rsid w:val="00E61A07"/>
    <w:rsid w:val="00E61A4D"/>
    <w:rsid w:val="00E61AC1"/>
    <w:rsid w:val="00E61BA4"/>
    <w:rsid w:val="00E61BBC"/>
    <w:rsid w:val="00E61BD8"/>
    <w:rsid w:val="00E61D8C"/>
    <w:rsid w:val="00E61DD7"/>
    <w:rsid w:val="00E620E7"/>
    <w:rsid w:val="00E6214E"/>
    <w:rsid w:val="00E62242"/>
    <w:rsid w:val="00E623EA"/>
    <w:rsid w:val="00E6243C"/>
    <w:rsid w:val="00E62466"/>
    <w:rsid w:val="00E626BB"/>
    <w:rsid w:val="00E6271A"/>
    <w:rsid w:val="00E62963"/>
    <w:rsid w:val="00E6299A"/>
    <w:rsid w:val="00E629B5"/>
    <w:rsid w:val="00E629BE"/>
    <w:rsid w:val="00E62AC2"/>
    <w:rsid w:val="00E62B5F"/>
    <w:rsid w:val="00E62B7C"/>
    <w:rsid w:val="00E62B7E"/>
    <w:rsid w:val="00E62C5B"/>
    <w:rsid w:val="00E62CF2"/>
    <w:rsid w:val="00E62DB2"/>
    <w:rsid w:val="00E62ED1"/>
    <w:rsid w:val="00E62FFF"/>
    <w:rsid w:val="00E632FB"/>
    <w:rsid w:val="00E6352E"/>
    <w:rsid w:val="00E63700"/>
    <w:rsid w:val="00E6382A"/>
    <w:rsid w:val="00E63899"/>
    <w:rsid w:val="00E639B8"/>
    <w:rsid w:val="00E639E8"/>
    <w:rsid w:val="00E63A08"/>
    <w:rsid w:val="00E63A2B"/>
    <w:rsid w:val="00E63A6E"/>
    <w:rsid w:val="00E63ADA"/>
    <w:rsid w:val="00E63B2C"/>
    <w:rsid w:val="00E63B65"/>
    <w:rsid w:val="00E63B6D"/>
    <w:rsid w:val="00E63BF6"/>
    <w:rsid w:val="00E63BFC"/>
    <w:rsid w:val="00E63E78"/>
    <w:rsid w:val="00E640F8"/>
    <w:rsid w:val="00E6414B"/>
    <w:rsid w:val="00E64204"/>
    <w:rsid w:val="00E643DF"/>
    <w:rsid w:val="00E64401"/>
    <w:rsid w:val="00E6442E"/>
    <w:rsid w:val="00E64449"/>
    <w:rsid w:val="00E64515"/>
    <w:rsid w:val="00E6455E"/>
    <w:rsid w:val="00E64757"/>
    <w:rsid w:val="00E64938"/>
    <w:rsid w:val="00E64A44"/>
    <w:rsid w:val="00E64AC4"/>
    <w:rsid w:val="00E64ADE"/>
    <w:rsid w:val="00E64AFC"/>
    <w:rsid w:val="00E64BB5"/>
    <w:rsid w:val="00E64CA4"/>
    <w:rsid w:val="00E64D15"/>
    <w:rsid w:val="00E64D8D"/>
    <w:rsid w:val="00E64DA0"/>
    <w:rsid w:val="00E64DDC"/>
    <w:rsid w:val="00E64EE3"/>
    <w:rsid w:val="00E65044"/>
    <w:rsid w:val="00E650CD"/>
    <w:rsid w:val="00E6514B"/>
    <w:rsid w:val="00E65179"/>
    <w:rsid w:val="00E65252"/>
    <w:rsid w:val="00E652BB"/>
    <w:rsid w:val="00E6533E"/>
    <w:rsid w:val="00E65385"/>
    <w:rsid w:val="00E653EA"/>
    <w:rsid w:val="00E65448"/>
    <w:rsid w:val="00E65459"/>
    <w:rsid w:val="00E65544"/>
    <w:rsid w:val="00E655B3"/>
    <w:rsid w:val="00E656C4"/>
    <w:rsid w:val="00E657BE"/>
    <w:rsid w:val="00E6591A"/>
    <w:rsid w:val="00E65A1F"/>
    <w:rsid w:val="00E65B44"/>
    <w:rsid w:val="00E65BDD"/>
    <w:rsid w:val="00E65D95"/>
    <w:rsid w:val="00E65DF5"/>
    <w:rsid w:val="00E65EB5"/>
    <w:rsid w:val="00E65EC6"/>
    <w:rsid w:val="00E65F3E"/>
    <w:rsid w:val="00E65F77"/>
    <w:rsid w:val="00E6602C"/>
    <w:rsid w:val="00E6607D"/>
    <w:rsid w:val="00E660A5"/>
    <w:rsid w:val="00E660D1"/>
    <w:rsid w:val="00E661A1"/>
    <w:rsid w:val="00E661F5"/>
    <w:rsid w:val="00E6628A"/>
    <w:rsid w:val="00E6642D"/>
    <w:rsid w:val="00E66442"/>
    <w:rsid w:val="00E6653D"/>
    <w:rsid w:val="00E665C2"/>
    <w:rsid w:val="00E66681"/>
    <w:rsid w:val="00E666AA"/>
    <w:rsid w:val="00E666B9"/>
    <w:rsid w:val="00E669F6"/>
    <w:rsid w:val="00E669FB"/>
    <w:rsid w:val="00E66B90"/>
    <w:rsid w:val="00E66BCA"/>
    <w:rsid w:val="00E66BD7"/>
    <w:rsid w:val="00E66C81"/>
    <w:rsid w:val="00E66CBC"/>
    <w:rsid w:val="00E66D6A"/>
    <w:rsid w:val="00E66FDB"/>
    <w:rsid w:val="00E67094"/>
    <w:rsid w:val="00E671A0"/>
    <w:rsid w:val="00E6723A"/>
    <w:rsid w:val="00E672AB"/>
    <w:rsid w:val="00E67326"/>
    <w:rsid w:val="00E67379"/>
    <w:rsid w:val="00E67398"/>
    <w:rsid w:val="00E673A5"/>
    <w:rsid w:val="00E673AC"/>
    <w:rsid w:val="00E67479"/>
    <w:rsid w:val="00E67622"/>
    <w:rsid w:val="00E677C2"/>
    <w:rsid w:val="00E67836"/>
    <w:rsid w:val="00E678DA"/>
    <w:rsid w:val="00E678DE"/>
    <w:rsid w:val="00E6792C"/>
    <w:rsid w:val="00E67978"/>
    <w:rsid w:val="00E679E0"/>
    <w:rsid w:val="00E67A13"/>
    <w:rsid w:val="00E67A52"/>
    <w:rsid w:val="00E67A74"/>
    <w:rsid w:val="00E67AAC"/>
    <w:rsid w:val="00E67CDF"/>
    <w:rsid w:val="00E67CF8"/>
    <w:rsid w:val="00E67DDB"/>
    <w:rsid w:val="00E67E62"/>
    <w:rsid w:val="00E67FC8"/>
    <w:rsid w:val="00E70003"/>
    <w:rsid w:val="00E70043"/>
    <w:rsid w:val="00E70100"/>
    <w:rsid w:val="00E70376"/>
    <w:rsid w:val="00E703A8"/>
    <w:rsid w:val="00E7042D"/>
    <w:rsid w:val="00E704A9"/>
    <w:rsid w:val="00E704E2"/>
    <w:rsid w:val="00E708CF"/>
    <w:rsid w:val="00E70927"/>
    <w:rsid w:val="00E70938"/>
    <w:rsid w:val="00E70945"/>
    <w:rsid w:val="00E7099F"/>
    <w:rsid w:val="00E709FD"/>
    <w:rsid w:val="00E70B14"/>
    <w:rsid w:val="00E70BFD"/>
    <w:rsid w:val="00E70CE9"/>
    <w:rsid w:val="00E70D72"/>
    <w:rsid w:val="00E70E8F"/>
    <w:rsid w:val="00E711C8"/>
    <w:rsid w:val="00E711F5"/>
    <w:rsid w:val="00E712D2"/>
    <w:rsid w:val="00E71345"/>
    <w:rsid w:val="00E71398"/>
    <w:rsid w:val="00E71422"/>
    <w:rsid w:val="00E71494"/>
    <w:rsid w:val="00E715C3"/>
    <w:rsid w:val="00E715E5"/>
    <w:rsid w:val="00E71796"/>
    <w:rsid w:val="00E717F4"/>
    <w:rsid w:val="00E718C1"/>
    <w:rsid w:val="00E71910"/>
    <w:rsid w:val="00E71911"/>
    <w:rsid w:val="00E71A2D"/>
    <w:rsid w:val="00E71C46"/>
    <w:rsid w:val="00E71C81"/>
    <w:rsid w:val="00E71CAD"/>
    <w:rsid w:val="00E71D0F"/>
    <w:rsid w:val="00E71D18"/>
    <w:rsid w:val="00E71D23"/>
    <w:rsid w:val="00E71E10"/>
    <w:rsid w:val="00E71E1A"/>
    <w:rsid w:val="00E71E55"/>
    <w:rsid w:val="00E71EBA"/>
    <w:rsid w:val="00E71F52"/>
    <w:rsid w:val="00E71F6D"/>
    <w:rsid w:val="00E71FC6"/>
    <w:rsid w:val="00E7205B"/>
    <w:rsid w:val="00E720E1"/>
    <w:rsid w:val="00E72208"/>
    <w:rsid w:val="00E7249E"/>
    <w:rsid w:val="00E72531"/>
    <w:rsid w:val="00E72572"/>
    <w:rsid w:val="00E72750"/>
    <w:rsid w:val="00E72809"/>
    <w:rsid w:val="00E7280D"/>
    <w:rsid w:val="00E729A0"/>
    <w:rsid w:val="00E729B5"/>
    <w:rsid w:val="00E729E6"/>
    <w:rsid w:val="00E72AF5"/>
    <w:rsid w:val="00E72BCB"/>
    <w:rsid w:val="00E72C3B"/>
    <w:rsid w:val="00E72C55"/>
    <w:rsid w:val="00E72C69"/>
    <w:rsid w:val="00E72C7F"/>
    <w:rsid w:val="00E73006"/>
    <w:rsid w:val="00E7300F"/>
    <w:rsid w:val="00E73072"/>
    <w:rsid w:val="00E7307A"/>
    <w:rsid w:val="00E730B3"/>
    <w:rsid w:val="00E73111"/>
    <w:rsid w:val="00E73126"/>
    <w:rsid w:val="00E7319F"/>
    <w:rsid w:val="00E733DC"/>
    <w:rsid w:val="00E73406"/>
    <w:rsid w:val="00E7347D"/>
    <w:rsid w:val="00E734AE"/>
    <w:rsid w:val="00E734D2"/>
    <w:rsid w:val="00E734F9"/>
    <w:rsid w:val="00E7357A"/>
    <w:rsid w:val="00E7361C"/>
    <w:rsid w:val="00E7366A"/>
    <w:rsid w:val="00E736CA"/>
    <w:rsid w:val="00E736E6"/>
    <w:rsid w:val="00E73772"/>
    <w:rsid w:val="00E73845"/>
    <w:rsid w:val="00E738E1"/>
    <w:rsid w:val="00E739C0"/>
    <w:rsid w:val="00E739F5"/>
    <w:rsid w:val="00E739FF"/>
    <w:rsid w:val="00E73AB9"/>
    <w:rsid w:val="00E73C2C"/>
    <w:rsid w:val="00E73D42"/>
    <w:rsid w:val="00E73DF4"/>
    <w:rsid w:val="00E73DFD"/>
    <w:rsid w:val="00E73F49"/>
    <w:rsid w:val="00E7416B"/>
    <w:rsid w:val="00E7449C"/>
    <w:rsid w:val="00E744B3"/>
    <w:rsid w:val="00E746C3"/>
    <w:rsid w:val="00E746D9"/>
    <w:rsid w:val="00E74723"/>
    <w:rsid w:val="00E748CC"/>
    <w:rsid w:val="00E749A3"/>
    <w:rsid w:val="00E749E5"/>
    <w:rsid w:val="00E74A27"/>
    <w:rsid w:val="00E74C4F"/>
    <w:rsid w:val="00E74C63"/>
    <w:rsid w:val="00E74FCA"/>
    <w:rsid w:val="00E75028"/>
    <w:rsid w:val="00E7502F"/>
    <w:rsid w:val="00E75234"/>
    <w:rsid w:val="00E75502"/>
    <w:rsid w:val="00E755B8"/>
    <w:rsid w:val="00E755D0"/>
    <w:rsid w:val="00E755D7"/>
    <w:rsid w:val="00E7582E"/>
    <w:rsid w:val="00E758C7"/>
    <w:rsid w:val="00E7597E"/>
    <w:rsid w:val="00E759EE"/>
    <w:rsid w:val="00E75A0C"/>
    <w:rsid w:val="00E75ACA"/>
    <w:rsid w:val="00E75AE2"/>
    <w:rsid w:val="00E75B1D"/>
    <w:rsid w:val="00E75B20"/>
    <w:rsid w:val="00E75BB1"/>
    <w:rsid w:val="00E75C5C"/>
    <w:rsid w:val="00E75CFE"/>
    <w:rsid w:val="00E75E12"/>
    <w:rsid w:val="00E75F89"/>
    <w:rsid w:val="00E75FA2"/>
    <w:rsid w:val="00E76045"/>
    <w:rsid w:val="00E76055"/>
    <w:rsid w:val="00E76131"/>
    <w:rsid w:val="00E7614B"/>
    <w:rsid w:val="00E7628C"/>
    <w:rsid w:val="00E7631E"/>
    <w:rsid w:val="00E76381"/>
    <w:rsid w:val="00E763B7"/>
    <w:rsid w:val="00E763EA"/>
    <w:rsid w:val="00E76575"/>
    <w:rsid w:val="00E7657F"/>
    <w:rsid w:val="00E765DF"/>
    <w:rsid w:val="00E76893"/>
    <w:rsid w:val="00E7698F"/>
    <w:rsid w:val="00E76A6E"/>
    <w:rsid w:val="00E76B52"/>
    <w:rsid w:val="00E76B72"/>
    <w:rsid w:val="00E76CAF"/>
    <w:rsid w:val="00E76CF0"/>
    <w:rsid w:val="00E76DCF"/>
    <w:rsid w:val="00E76F94"/>
    <w:rsid w:val="00E76FAC"/>
    <w:rsid w:val="00E76FBB"/>
    <w:rsid w:val="00E77076"/>
    <w:rsid w:val="00E77182"/>
    <w:rsid w:val="00E772E0"/>
    <w:rsid w:val="00E77409"/>
    <w:rsid w:val="00E774EE"/>
    <w:rsid w:val="00E77604"/>
    <w:rsid w:val="00E77642"/>
    <w:rsid w:val="00E776EF"/>
    <w:rsid w:val="00E77731"/>
    <w:rsid w:val="00E777B2"/>
    <w:rsid w:val="00E777C3"/>
    <w:rsid w:val="00E777F9"/>
    <w:rsid w:val="00E77851"/>
    <w:rsid w:val="00E7788E"/>
    <w:rsid w:val="00E77910"/>
    <w:rsid w:val="00E779B7"/>
    <w:rsid w:val="00E77A1F"/>
    <w:rsid w:val="00E77A37"/>
    <w:rsid w:val="00E77AAC"/>
    <w:rsid w:val="00E77C03"/>
    <w:rsid w:val="00E77DB5"/>
    <w:rsid w:val="00E77E39"/>
    <w:rsid w:val="00E77E58"/>
    <w:rsid w:val="00E77E84"/>
    <w:rsid w:val="00E77EB2"/>
    <w:rsid w:val="00E8008F"/>
    <w:rsid w:val="00E800A1"/>
    <w:rsid w:val="00E8030E"/>
    <w:rsid w:val="00E8032B"/>
    <w:rsid w:val="00E8036B"/>
    <w:rsid w:val="00E803F0"/>
    <w:rsid w:val="00E804F4"/>
    <w:rsid w:val="00E8053B"/>
    <w:rsid w:val="00E805FB"/>
    <w:rsid w:val="00E807EC"/>
    <w:rsid w:val="00E808FF"/>
    <w:rsid w:val="00E80CBF"/>
    <w:rsid w:val="00E80E04"/>
    <w:rsid w:val="00E80E57"/>
    <w:rsid w:val="00E80EB3"/>
    <w:rsid w:val="00E810DD"/>
    <w:rsid w:val="00E811AC"/>
    <w:rsid w:val="00E81297"/>
    <w:rsid w:val="00E812B1"/>
    <w:rsid w:val="00E812FA"/>
    <w:rsid w:val="00E8135A"/>
    <w:rsid w:val="00E814F8"/>
    <w:rsid w:val="00E81513"/>
    <w:rsid w:val="00E81612"/>
    <w:rsid w:val="00E81622"/>
    <w:rsid w:val="00E8168F"/>
    <w:rsid w:val="00E816C9"/>
    <w:rsid w:val="00E816E3"/>
    <w:rsid w:val="00E8187C"/>
    <w:rsid w:val="00E8198E"/>
    <w:rsid w:val="00E81A1C"/>
    <w:rsid w:val="00E81C83"/>
    <w:rsid w:val="00E81C97"/>
    <w:rsid w:val="00E81C9C"/>
    <w:rsid w:val="00E81CEE"/>
    <w:rsid w:val="00E81D2C"/>
    <w:rsid w:val="00E81DB1"/>
    <w:rsid w:val="00E81F58"/>
    <w:rsid w:val="00E8200F"/>
    <w:rsid w:val="00E8217D"/>
    <w:rsid w:val="00E821F3"/>
    <w:rsid w:val="00E8232C"/>
    <w:rsid w:val="00E8275F"/>
    <w:rsid w:val="00E82780"/>
    <w:rsid w:val="00E8295F"/>
    <w:rsid w:val="00E82A4B"/>
    <w:rsid w:val="00E82A53"/>
    <w:rsid w:val="00E82B28"/>
    <w:rsid w:val="00E82B6F"/>
    <w:rsid w:val="00E82BB9"/>
    <w:rsid w:val="00E82C16"/>
    <w:rsid w:val="00E82DE8"/>
    <w:rsid w:val="00E82EB6"/>
    <w:rsid w:val="00E82F01"/>
    <w:rsid w:val="00E82FE5"/>
    <w:rsid w:val="00E8313A"/>
    <w:rsid w:val="00E833E4"/>
    <w:rsid w:val="00E8344F"/>
    <w:rsid w:val="00E83467"/>
    <w:rsid w:val="00E83527"/>
    <w:rsid w:val="00E835CA"/>
    <w:rsid w:val="00E835CE"/>
    <w:rsid w:val="00E837AF"/>
    <w:rsid w:val="00E83919"/>
    <w:rsid w:val="00E8393D"/>
    <w:rsid w:val="00E8398C"/>
    <w:rsid w:val="00E83AD5"/>
    <w:rsid w:val="00E83BC0"/>
    <w:rsid w:val="00E83BD5"/>
    <w:rsid w:val="00E83BF3"/>
    <w:rsid w:val="00E83E3B"/>
    <w:rsid w:val="00E83F51"/>
    <w:rsid w:val="00E83F6A"/>
    <w:rsid w:val="00E83FBC"/>
    <w:rsid w:val="00E83FF8"/>
    <w:rsid w:val="00E84096"/>
    <w:rsid w:val="00E84177"/>
    <w:rsid w:val="00E841B4"/>
    <w:rsid w:val="00E841F2"/>
    <w:rsid w:val="00E84220"/>
    <w:rsid w:val="00E8422A"/>
    <w:rsid w:val="00E842A9"/>
    <w:rsid w:val="00E842AB"/>
    <w:rsid w:val="00E8431C"/>
    <w:rsid w:val="00E844AF"/>
    <w:rsid w:val="00E844C5"/>
    <w:rsid w:val="00E84551"/>
    <w:rsid w:val="00E8474A"/>
    <w:rsid w:val="00E847DF"/>
    <w:rsid w:val="00E84829"/>
    <w:rsid w:val="00E84996"/>
    <w:rsid w:val="00E84A58"/>
    <w:rsid w:val="00E84AEA"/>
    <w:rsid w:val="00E84C25"/>
    <w:rsid w:val="00E84C5D"/>
    <w:rsid w:val="00E84CBA"/>
    <w:rsid w:val="00E84CC1"/>
    <w:rsid w:val="00E84D23"/>
    <w:rsid w:val="00E84D5D"/>
    <w:rsid w:val="00E84E19"/>
    <w:rsid w:val="00E84EDE"/>
    <w:rsid w:val="00E85047"/>
    <w:rsid w:val="00E85281"/>
    <w:rsid w:val="00E85287"/>
    <w:rsid w:val="00E85622"/>
    <w:rsid w:val="00E85657"/>
    <w:rsid w:val="00E85706"/>
    <w:rsid w:val="00E85892"/>
    <w:rsid w:val="00E858D6"/>
    <w:rsid w:val="00E85978"/>
    <w:rsid w:val="00E85B07"/>
    <w:rsid w:val="00E85CF2"/>
    <w:rsid w:val="00E85CF4"/>
    <w:rsid w:val="00E85E15"/>
    <w:rsid w:val="00E85E21"/>
    <w:rsid w:val="00E85E29"/>
    <w:rsid w:val="00E85ECA"/>
    <w:rsid w:val="00E85FAF"/>
    <w:rsid w:val="00E85FCF"/>
    <w:rsid w:val="00E8603F"/>
    <w:rsid w:val="00E86230"/>
    <w:rsid w:val="00E8633D"/>
    <w:rsid w:val="00E86493"/>
    <w:rsid w:val="00E864BA"/>
    <w:rsid w:val="00E8651B"/>
    <w:rsid w:val="00E86547"/>
    <w:rsid w:val="00E865B8"/>
    <w:rsid w:val="00E865D0"/>
    <w:rsid w:val="00E8667C"/>
    <w:rsid w:val="00E86726"/>
    <w:rsid w:val="00E86829"/>
    <w:rsid w:val="00E86871"/>
    <w:rsid w:val="00E8693A"/>
    <w:rsid w:val="00E86A7D"/>
    <w:rsid w:val="00E86ABC"/>
    <w:rsid w:val="00E86ABD"/>
    <w:rsid w:val="00E86BF7"/>
    <w:rsid w:val="00E86C53"/>
    <w:rsid w:val="00E86DA4"/>
    <w:rsid w:val="00E86E6F"/>
    <w:rsid w:val="00E86EFF"/>
    <w:rsid w:val="00E86F05"/>
    <w:rsid w:val="00E86F64"/>
    <w:rsid w:val="00E86FD6"/>
    <w:rsid w:val="00E87038"/>
    <w:rsid w:val="00E87043"/>
    <w:rsid w:val="00E87149"/>
    <w:rsid w:val="00E87290"/>
    <w:rsid w:val="00E872B3"/>
    <w:rsid w:val="00E874CC"/>
    <w:rsid w:val="00E874E9"/>
    <w:rsid w:val="00E8759B"/>
    <w:rsid w:val="00E8765D"/>
    <w:rsid w:val="00E8772E"/>
    <w:rsid w:val="00E877BB"/>
    <w:rsid w:val="00E87B88"/>
    <w:rsid w:val="00E87CA1"/>
    <w:rsid w:val="00E87DE2"/>
    <w:rsid w:val="00E87EB2"/>
    <w:rsid w:val="00E87F92"/>
    <w:rsid w:val="00E900D9"/>
    <w:rsid w:val="00E90256"/>
    <w:rsid w:val="00E90332"/>
    <w:rsid w:val="00E90343"/>
    <w:rsid w:val="00E9035F"/>
    <w:rsid w:val="00E903AD"/>
    <w:rsid w:val="00E9041A"/>
    <w:rsid w:val="00E90579"/>
    <w:rsid w:val="00E90655"/>
    <w:rsid w:val="00E90682"/>
    <w:rsid w:val="00E906F8"/>
    <w:rsid w:val="00E90718"/>
    <w:rsid w:val="00E9082C"/>
    <w:rsid w:val="00E9094E"/>
    <w:rsid w:val="00E90997"/>
    <w:rsid w:val="00E909CE"/>
    <w:rsid w:val="00E909E3"/>
    <w:rsid w:val="00E90AE9"/>
    <w:rsid w:val="00E90B7C"/>
    <w:rsid w:val="00E90C64"/>
    <w:rsid w:val="00E90D1A"/>
    <w:rsid w:val="00E90DB0"/>
    <w:rsid w:val="00E90E2F"/>
    <w:rsid w:val="00E90E79"/>
    <w:rsid w:val="00E90E89"/>
    <w:rsid w:val="00E90F34"/>
    <w:rsid w:val="00E90FC3"/>
    <w:rsid w:val="00E90FCA"/>
    <w:rsid w:val="00E91061"/>
    <w:rsid w:val="00E91085"/>
    <w:rsid w:val="00E912E3"/>
    <w:rsid w:val="00E913E1"/>
    <w:rsid w:val="00E915F0"/>
    <w:rsid w:val="00E91841"/>
    <w:rsid w:val="00E91950"/>
    <w:rsid w:val="00E91A3F"/>
    <w:rsid w:val="00E91C16"/>
    <w:rsid w:val="00E91C99"/>
    <w:rsid w:val="00E91CFE"/>
    <w:rsid w:val="00E91D1A"/>
    <w:rsid w:val="00E91D9D"/>
    <w:rsid w:val="00E91EA2"/>
    <w:rsid w:val="00E91F10"/>
    <w:rsid w:val="00E91F31"/>
    <w:rsid w:val="00E91FC8"/>
    <w:rsid w:val="00E921A8"/>
    <w:rsid w:val="00E92210"/>
    <w:rsid w:val="00E9223F"/>
    <w:rsid w:val="00E9233F"/>
    <w:rsid w:val="00E92350"/>
    <w:rsid w:val="00E923A9"/>
    <w:rsid w:val="00E923D6"/>
    <w:rsid w:val="00E9260E"/>
    <w:rsid w:val="00E927B1"/>
    <w:rsid w:val="00E927E2"/>
    <w:rsid w:val="00E928E1"/>
    <w:rsid w:val="00E92937"/>
    <w:rsid w:val="00E92A46"/>
    <w:rsid w:val="00E92A6E"/>
    <w:rsid w:val="00E92AE8"/>
    <w:rsid w:val="00E92B16"/>
    <w:rsid w:val="00E92CF1"/>
    <w:rsid w:val="00E92D03"/>
    <w:rsid w:val="00E92DC8"/>
    <w:rsid w:val="00E92F01"/>
    <w:rsid w:val="00E92F4D"/>
    <w:rsid w:val="00E92F98"/>
    <w:rsid w:val="00E93277"/>
    <w:rsid w:val="00E933DF"/>
    <w:rsid w:val="00E9344D"/>
    <w:rsid w:val="00E934E3"/>
    <w:rsid w:val="00E9351F"/>
    <w:rsid w:val="00E936A2"/>
    <w:rsid w:val="00E936D9"/>
    <w:rsid w:val="00E93758"/>
    <w:rsid w:val="00E93837"/>
    <w:rsid w:val="00E93845"/>
    <w:rsid w:val="00E93899"/>
    <w:rsid w:val="00E938A8"/>
    <w:rsid w:val="00E93964"/>
    <w:rsid w:val="00E939D7"/>
    <w:rsid w:val="00E93B3D"/>
    <w:rsid w:val="00E93D40"/>
    <w:rsid w:val="00E93E58"/>
    <w:rsid w:val="00E93F35"/>
    <w:rsid w:val="00E93F54"/>
    <w:rsid w:val="00E93F6D"/>
    <w:rsid w:val="00E93F7B"/>
    <w:rsid w:val="00E93FF6"/>
    <w:rsid w:val="00E94075"/>
    <w:rsid w:val="00E94161"/>
    <w:rsid w:val="00E942A2"/>
    <w:rsid w:val="00E942BE"/>
    <w:rsid w:val="00E942D8"/>
    <w:rsid w:val="00E94426"/>
    <w:rsid w:val="00E944A8"/>
    <w:rsid w:val="00E944B9"/>
    <w:rsid w:val="00E945D2"/>
    <w:rsid w:val="00E946DF"/>
    <w:rsid w:val="00E9472F"/>
    <w:rsid w:val="00E94774"/>
    <w:rsid w:val="00E947F8"/>
    <w:rsid w:val="00E94861"/>
    <w:rsid w:val="00E94863"/>
    <w:rsid w:val="00E94905"/>
    <w:rsid w:val="00E94AD9"/>
    <w:rsid w:val="00E94B81"/>
    <w:rsid w:val="00E94BE2"/>
    <w:rsid w:val="00E94F3F"/>
    <w:rsid w:val="00E9501A"/>
    <w:rsid w:val="00E95041"/>
    <w:rsid w:val="00E95067"/>
    <w:rsid w:val="00E950D8"/>
    <w:rsid w:val="00E95140"/>
    <w:rsid w:val="00E9517A"/>
    <w:rsid w:val="00E951B4"/>
    <w:rsid w:val="00E951D9"/>
    <w:rsid w:val="00E951E1"/>
    <w:rsid w:val="00E95449"/>
    <w:rsid w:val="00E95487"/>
    <w:rsid w:val="00E954AA"/>
    <w:rsid w:val="00E954B8"/>
    <w:rsid w:val="00E954D3"/>
    <w:rsid w:val="00E954FE"/>
    <w:rsid w:val="00E956AE"/>
    <w:rsid w:val="00E9571E"/>
    <w:rsid w:val="00E95739"/>
    <w:rsid w:val="00E95750"/>
    <w:rsid w:val="00E95790"/>
    <w:rsid w:val="00E95893"/>
    <w:rsid w:val="00E958AE"/>
    <w:rsid w:val="00E9596F"/>
    <w:rsid w:val="00E95AC2"/>
    <w:rsid w:val="00E95AFA"/>
    <w:rsid w:val="00E95B7F"/>
    <w:rsid w:val="00E95B84"/>
    <w:rsid w:val="00E95D2F"/>
    <w:rsid w:val="00E95DDA"/>
    <w:rsid w:val="00E95DDC"/>
    <w:rsid w:val="00E95E42"/>
    <w:rsid w:val="00E95E47"/>
    <w:rsid w:val="00E95EC3"/>
    <w:rsid w:val="00E95F5E"/>
    <w:rsid w:val="00E9610E"/>
    <w:rsid w:val="00E962FC"/>
    <w:rsid w:val="00E9637C"/>
    <w:rsid w:val="00E96402"/>
    <w:rsid w:val="00E96671"/>
    <w:rsid w:val="00E96711"/>
    <w:rsid w:val="00E96718"/>
    <w:rsid w:val="00E96882"/>
    <w:rsid w:val="00E968E2"/>
    <w:rsid w:val="00E96952"/>
    <w:rsid w:val="00E969C5"/>
    <w:rsid w:val="00E96B62"/>
    <w:rsid w:val="00E96C37"/>
    <w:rsid w:val="00E96C7D"/>
    <w:rsid w:val="00E96CDC"/>
    <w:rsid w:val="00E96E1F"/>
    <w:rsid w:val="00E96E2B"/>
    <w:rsid w:val="00E96F48"/>
    <w:rsid w:val="00E9707E"/>
    <w:rsid w:val="00E9707F"/>
    <w:rsid w:val="00E9711C"/>
    <w:rsid w:val="00E9712F"/>
    <w:rsid w:val="00E9716B"/>
    <w:rsid w:val="00E9727D"/>
    <w:rsid w:val="00E97459"/>
    <w:rsid w:val="00E974B5"/>
    <w:rsid w:val="00E97503"/>
    <w:rsid w:val="00E97657"/>
    <w:rsid w:val="00E97707"/>
    <w:rsid w:val="00E977C0"/>
    <w:rsid w:val="00E97A3E"/>
    <w:rsid w:val="00E97C43"/>
    <w:rsid w:val="00E97C9F"/>
    <w:rsid w:val="00E97CE6"/>
    <w:rsid w:val="00E97D2E"/>
    <w:rsid w:val="00E97D87"/>
    <w:rsid w:val="00E97F2A"/>
    <w:rsid w:val="00EA0257"/>
    <w:rsid w:val="00EA0376"/>
    <w:rsid w:val="00EA042D"/>
    <w:rsid w:val="00EA048A"/>
    <w:rsid w:val="00EA0519"/>
    <w:rsid w:val="00EA05AC"/>
    <w:rsid w:val="00EA05FD"/>
    <w:rsid w:val="00EA066A"/>
    <w:rsid w:val="00EA079D"/>
    <w:rsid w:val="00EA07B3"/>
    <w:rsid w:val="00EA07FF"/>
    <w:rsid w:val="00EA089C"/>
    <w:rsid w:val="00EA0B4C"/>
    <w:rsid w:val="00EA0BF3"/>
    <w:rsid w:val="00EA0DA1"/>
    <w:rsid w:val="00EA0FC3"/>
    <w:rsid w:val="00EA101A"/>
    <w:rsid w:val="00EA104D"/>
    <w:rsid w:val="00EA1066"/>
    <w:rsid w:val="00EA107C"/>
    <w:rsid w:val="00EA10A9"/>
    <w:rsid w:val="00EA10DE"/>
    <w:rsid w:val="00EA126E"/>
    <w:rsid w:val="00EA1332"/>
    <w:rsid w:val="00EA1608"/>
    <w:rsid w:val="00EA168D"/>
    <w:rsid w:val="00EA16A2"/>
    <w:rsid w:val="00EA1818"/>
    <w:rsid w:val="00EA1869"/>
    <w:rsid w:val="00EA190E"/>
    <w:rsid w:val="00EA1A20"/>
    <w:rsid w:val="00EA1AD5"/>
    <w:rsid w:val="00EA1CA6"/>
    <w:rsid w:val="00EA1D00"/>
    <w:rsid w:val="00EA1DDA"/>
    <w:rsid w:val="00EA1E3D"/>
    <w:rsid w:val="00EA21AE"/>
    <w:rsid w:val="00EA2286"/>
    <w:rsid w:val="00EA22A4"/>
    <w:rsid w:val="00EA237A"/>
    <w:rsid w:val="00EA2398"/>
    <w:rsid w:val="00EA23D2"/>
    <w:rsid w:val="00EA27A1"/>
    <w:rsid w:val="00EA281B"/>
    <w:rsid w:val="00EA28C8"/>
    <w:rsid w:val="00EA29CF"/>
    <w:rsid w:val="00EA2A16"/>
    <w:rsid w:val="00EA2AC1"/>
    <w:rsid w:val="00EA2AF1"/>
    <w:rsid w:val="00EA2B12"/>
    <w:rsid w:val="00EA2BCE"/>
    <w:rsid w:val="00EA2C3C"/>
    <w:rsid w:val="00EA2D6D"/>
    <w:rsid w:val="00EA303B"/>
    <w:rsid w:val="00EA3183"/>
    <w:rsid w:val="00EA31E4"/>
    <w:rsid w:val="00EA3374"/>
    <w:rsid w:val="00EA34B4"/>
    <w:rsid w:val="00EA34C3"/>
    <w:rsid w:val="00EA35B5"/>
    <w:rsid w:val="00EA35C2"/>
    <w:rsid w:val="00EA3640"/>
    <w:rsid w:val="00EA3795"/>
    <w:rsid w:val="00EA38F2"/>
    <w:rsid w:val="00EA39DA"/>
    <w:rsid w:val="00EA3A00"/>
    <w:rsid w:val="00EA3B4C"/>
    <w:rsid w:val="00EA3B56"/>
    <w:rsid w:val="00EA3BA1"/>
    <w:rsid w:val="00EA3C4F"/>
    <w:rsid w:val="00EA3D8C"/>
    <w:rsid w:val="00EA3DC3"/>
    <w:rsid w:val="00EA40FF"/>
    <w:rsid w:val="00EA42C6"/>
    <w:rsid w:val="00EA4375"/>
    <w:rsid w:val="00EA448E"/>
    <w:rsid w:val="00EA4588"/>
    <w:rsid w:val="00EA45A7"/>
    <w:rsid w:val="00EA45BF"/>
    <w:rsid w:val="00EA4768"/>
    <w:rsid w:val="00EA481A"/>
    <w:rsid w:val="00EA486D"/>
    <w:rsid w:val="00EA49A6"/>
    <w:rsid w:val="00EA4A54"/>
    <w:rsid w:val="00EA4A8E"/>
    <w:rsid w:val="00EA4B60"/>
    <w:rsid w:val="00EA4B6B"/>
    <w:rsid w:val="00EA4CEA"/>
    <w:rsid w:val="00EA4E4F"/>
    <w:rsid w:val="00EA5070"/>
    <w:rsid w:val="00EA50CB"/>
    <w:rsid w:val="00EA51F1"/>
    <w:rsid w:val="00EA52BA"/>
    <w:rsid w:val="00EA5362"/>
    <w:rsid w:val="00EA53D0"/>
    <w:rsid w:val="00EA5497"/>
    <w:rsid w:val="00EA559C"/>
    <w:rsid w:val="00EA5661"/>
    <w:rsid w:val="00EA5713"/>
    <w:rsid w:val="00EA5722"/>
    <w:rsid w:val="00EA581A"/>
    <w:rsid w:val="00EA5821"/>
    <w:rsid w:val="00EA5897"/>
    <w:rsid w:val="00EA589E"/>
    <w:rsid w:val="00EA58B5"/>
    <w:rsid w:val="00EA58C7"/>
    <w:rsid w:val="00EA5927"/>
    <w:rsid w:val="00EA5949"/>
    <w:rsid w:val="00EA594E"/>
    <w:rsid w:val="00EA59CB"/>
    <w:rsid w:val="00EA5BAE"/>
    <w:rsid w:val="00EA5D46"/>
    <w:rsid w:val="00EA5F23"/>
    <w:rsid w:val="00EA5FA9"/>
    <w:rsid w:val="00EA5FE6"/>
    <w:rsid w:val="00EA600A"/>
    <w:rsid w:val="00EA627B"/>
    <w:rsid w:val="00EA62BE"/>
    <w:rsid w:val="00EA6345"/>
    <w:rsid w:val="00EA63A9"/>
    <w:rsid w:val="00EA63EF"/>
    <w:rsid w:val="00EA6421"/>
    <w:rsid w:val="00EA6538"/>
    <w:rsid w:val="00EA65C6"/>
    <w:rsid w:val="00EA6614"/>
    <w:rsid w:val="00EA665C"/>
    <w:rsid w:val="00EA66A2"/>
    <w:rsid w:val="00EA66A7"/>
    <w:rsid w:val="00EA675E"/>
    <w:rsid w:val="00EA6843"/>
    <w:rsid w:val="00EA6A59"/>
    <w:rsid w:val="00EA6BD1"/>
    <w:rsid w:val="00EA6CB3"/>
    <w:rsid w:val="00EA6CFA"/>
    <w:rsid w:val="00EA6E4F"/>
    <w:rsid w:val="00EA6E8E"/>
    <w:rsid w:val="00EA703E"/>
    <w:rsid w:val="00EA71B9"/>
    <w:rsid w:val="00EA7387"/>
    <w:rsid w:val="00EA73F8"/>
    <w:rsid w:val="00EA743F"/>
    <w:rsid w:val="00EA7524"/>
    <w:rsid w:val="00EA7582"/>
    <w:rsid w:val="00EA760D"/>
    <w:rsid w:val="00EA76D1"/>
    <w:rsid w:val="00EA7704"/>
    <w:rsid w:val="00EA770E"/>
    <w:rsid w:val="00EA7716"/>
    <w:rsid w:val="00EA78E0"/>
    <w:rsid w:val="00EA7B4A"/>
    <w:rsid w:val="00EA7B8C"/>
    <w:rsid w:val="00EA7C3A"/>
    <w:rsid w:val="00EA7D06"/>
    <w:rsid w:val="00EA7E08"/>
    <w:rsid w:val="00EA7E3A"/>
    <w:rsid w:val="00EA7F6B"/>
    <w:rsid w:val="00EA7F87"/>
    <w:rsid w:val="00EA7FD4"/>
    <w:rsid w:val="00EB01F1"/>
    <w:rsid w:val="00EB0353"/>
    <w:rsid w:val="00EB0366"/>
    <w:rsid w:val="00EB03C0"/>
    <w:rsid w:val="00EB03D7"/>
    <w:rsid w:val="00EB0403"/>
    <w:rsid w:val="00EB0485"/>
    <w:rsid w:val="00EB04D8"/>
    <w:rsid w:val="00EB0563"/>
    <w:rsid w:val="00EB059B"/>
    <w:rsid w:val="00EB05DC"/>
    <w:rsid w:val="00EB0645"/>
    <w:rsid w:val="00EB065F"/>
    <w:rsid w:val="00EB06FC"/>
    <w:rsid w:val="00EB0730"/>
    <w:rsid w:val="00EB0941"/>
    <w:rsid w:val="00EB0A21"/>
    <w:rsid w:val="00EB0CC5"/>
    <w:rsid w:val="00EB0E7F"/>
    <w:rsid w:val="00EB0F11"/>
    <w:rsid w:val="00EB0F33"/>
    <w:rsid w:val="00EB0FA1"/>
    <w:rsid w:val="00EB1029"/>
    <w:rsid w:val="00EB1138"/>
    <w:rsid w:val="00EB1186"/>
    <w:rsid w:val="00EB12E6"/>
    <w:rsid w:val="00EB137A"/>
    <w:rsid w:val="00EB15FC"/>
    <w:rsid w:val="00EB164C"/>
    <w:rsid w:val="00EB165C"/>
    <w:rsid w:val="00EB168E"/>
    <w:rsid w:val="00EB16F7"/>
    <w:rsid w:val="00EB1772"/>
    <w:rsid w:val="00EB1856"/>
    <w:rsid w:val="00EB1A9C"/>
    <w:rsid w:val="00EB1CA9"/>
    <w:rsid w:val="00EB1D48"/>
    <w:rsid w:val="00EB1D51"/>
    <w:rsid w:val="00EB1DD4"/>
    <w:rsid w:val="00EB1E01"/>
    <w:rsid w:val="00EB1E39"/>
    <w:rsid w:val="00EB2006"/>
    <w:rsid w:val="00EB21EE"/>
    <w:rsid w:val="00EB21F6"/>
    <w:rsid w:val="00EB22CD"/>
    <w:rsid w:val="00EB22DC"/>
    <w:rsid w:val="00EB25BF"/>
    <w:rsid w:val="00EB25F9"/>
    <w:rsid w:val="00EB261D"/>
    <w:rsid w:val="00EB2749"/>
    <w:rsid w:val="00EB27FD"/>
    <w:rsid w:val="00EB2860"/>
    <w:rsid w:val="00EB28E3"/>
    <w:rsid w:val="00EB29FB"/>
    <w:rsid w:val="00EB2A55"/>
    <w:rsid w:val="00EB2C24"/>
    <w:rsid w:val="00EB2C8C"/>
    <w:rsid w:val="00EB2CE4"/>
    <w:rsid w:val="00EB2FCF"/>
    <w:rsid w:val="00EB3015"/>
    <w:rsid w:val="00EB3037"/>
    <w:rsid w:val="00EB3144"/>
    <w:rsid w:val="00EB31A9"/>
    <w:rsid w:val="00EB31B8"/>
    <w:rsid w:val="00EB320F"/>
    <w:rsid w:val="00EB322D"/>
    <w:rsid w:val="00EB3340"/>
    <w:rsid w:val="00EB3411"/>
    <w:rsid w:val="00EB35F7"/>
    <w:rsid w:val="00EB366D"/>
    <w:rsid w:val="00EB36D3"/>
    <w:rsid w:val="00EB3977"/>
    <w:rsid w:val="00EB3A21"/>
    <w:rsid w:val="00EB3A26"/>
    <w:rsid w:val="00EB3A9A"/>
    <w:rsid w:val="00EB3BDF"/>
    <w:rsid w:val="00EB3BFF"/>
    <w:rsid w:val="00EB3C8E"/>
    <w:rsid w:val="00EB3CEE"/>
    <w:rsid w:val="00EB3ECA"/>
    <w:rsid w:val="00EB3EDD"/>
    <w:rsid w:val="00EB3F85"/>
    <w:rsid w:val="00EB4043"/>
    <w:rsid w:val="00EB4106"/>
    <w:rsid w:val="00EB4228"/>
    <w:rsid w:val="00EB4306"/>
    <w:rsid w:val="00EB438C"/>
    <w:rsid w:val="00EB4559"/>
    <w:rsid w:val="00EB4647"/>
    <w:rsid w:val="00EB465C"/>
    <w:rsid w:val="00EB4678"/>
    <w:rsid w:val="00EB46E8"/>
    <w:rsid w:val="00EB4724"/>
    <w:rsid w:val="00EB4A42"/>
    <w:rsid w:val="00EB4C6E"/>
    <w:rsid w:val="00EB4C76"/>
    <w:rsid w:val="00EB4C98"/>
    <w:rsid w:val="00EB4D10"/>
    <w:rsid w:val="00EB4D44"/>
    <w:rsid w:val="00EB4E02"/>
    <w:rsid w:val="00EB4E09"/>
    <w:rsid w:val="00EB4EAB"/>
    <w:rsid w:val="00EB5035"/>
    <w:rsid w:val="00EB523F"/>
    <w:rsid w:val="00EB52F4"/>
    <w:rsid w:val="00EB5535"/>
    <w:rsid w:val="00EB5580"/>
    <w:rsid w:val="00EB559E"/>
    <w:rsid w:val="00EB55AB"/>
    <w:rsid w:val="00EB56B6"/>
    <w:rsid w:val="00EB587B"/>
    <w:rsid w:val="00EB5899"/>
    <w:rsid w:val="00EB58F6"/>
    <w:rsid w:val="00EB59B4"/>
    <w:rsid w:val="00EB59F9"/>
    <w:rsid w:val="00EB5AAC"/>
    <w:rsid w:val="00EB5AE1"/>
    <w:rsid w:val="00EB5B6C"/>
    <w:rsid w:val="00EB5BCA"/>
    <w:rsid w:val="00EB5D3E"/>
    <w:rsid w:val="00EB5D7E"/>
    <w:rsid w:val="00EB5E19"/>
    <w:rsid w:val="00EB5ED7"/>
    <w:rsid w:val="00EB5F64"/>
    <w:rsid w:val="00EB6030"/>
    <w:rsid w:val="00EB60CC"/>
    <w:rsid w:val="00EB6150"/>
    <w:rsid w:val="00EB61D8"/>
    <w:rsid w:val="00EB6247"/>
    <w:rsid w:val="00EB628A"/>
    <w:rsid w:val="00EB62BC"/>
    <w:rsid w:val="00EB6351"/>
    <w:rsid w:val="00EB63D7"/>
    <w:rsid w:val="00EB641A"/>
    <w:rsid w:val="00EB6429"/>
    <w:rsid w:val="00EB64CD"/>
    <w:rsid w:val="00EB6562"/>
    <w:rsid w:val="00EB65D1"/>
    <w:rsid w:val="00EB6747"/>
    <w:rsid w:val="00EB677D"/>
    <w:rsid w:val="00EB6855"/>
    <w:rsid w:val="00EB68F5"/>
    <w:rsid w:val="00EB68F9"/>
    <w:rsid w:val="00EB694E"/>
    <w:rsid w:val="00EB69C9"/>
    <w:rsid w:val="00EB6B05"/>
    <w:rsid w:val="00EB6B22"/>
    <w:rsid w:val="00EB6D00"/>
    <w:rsid w:val="00EB6D6E"/>
    <w:rsid w:val="00EB6EC9"/>
    <w:rsid w:val="00EB6EDC"/>
    <w:rsid w:val="00EB6EF1"/>
    <w:rsid w:val="00EB6EF7"/>
    <w:rsid w:val="00EB6FE8"/>
    <w:rsid w:val="00EB7081"/>
    <w:rsid w:val="00EB70CC"/>
    <w:rsid w:val="00EB720D"/>
    <w:rsid w:val="00EB7252"/>
    <w:rsid w:val="00EB72F3"/>
    <w:rsid w:val="00EB72F8"/>
    <w:rsid w:val="00EB73D1"/>
    <w:rsid w:val="00EB7406"/>
    <w:rsid w:val="00EB7473"/>
    <w:rsid w:val="00EB74FD"/>
    <w:rsid w:val="00EB75A2"/>
    <w:rsid w:val="00EB766A"/>
    <w:rsid w:val="00EB769B"/>
    <w:rsid w:val="00EB769F"/>
    <w:rsid w:val="00EB76CC"/>
    <w:rsid w:val="00EB7739"/>
    <w:rsid w:val="00EB7743"/>
    <w:rsid w:val="00EB77E9"/>
    <w:rsid w:val="00EB79AF"/>
    <w:rsid w:val="00EB7AE6"/>
    <w:rsid w:val="00EB7B15"/>
    <w:rsid w:val="00EB7BC9"/>
    <w:rsid w:val="00EB7BEF"/>
    <w:rsid w:val="00EB7CC1"/>
    <w:rsid w:val="00EB7CC6"/>
    <w:rsid w:val="00EB7DAE"/>
    <w:rsid w:val="00EB7F77"/>
    <w:rsid w:val="00EB7FDF"/>
    <w:rsid w:val="00EC002B"/>
    <w:rsid w:val="00EC006D"/>
    <w:rsid w:val="00EC0081"/>
    <w:rsid w:val="00EC0204"/>
    <w:rsid w:val="00EC02D1"/>
    <w:rsid w:val="00EC02D2"/>
    <w:rsid w:val="00EC03C9"/>
    <w:rsid w:val="00EC03ED"/>
    <w:rsid w:val="00EC0544"/>
    <w:rsid w:val="00EC062F"/>
    <w:rsid w:val="00EC0647"/>
    <w:rsid w:val="00EC071B"/>
    <w:rsid w:val="00EC0740"/>
    <w:rsid w:val="00EC0800"/>
    <w:rsid w:val="00EC083C"/>
    <w:rsid w:val="00EC086F"/>
    <w:rsid w:val="00EC08EF"/>
    <w:rsid w:val="00EC0949"/>
    <w:rsid w:val="00EC096C"/>
    <w:rsid w:val="00EC0B55"/>
    <w:rsid w:val="00EC0B5B"/>
    <w:rsid w:val="00EC0B81"/>
    <w:rsid w:val="00EC0B83"/>
    <w:rsid w:val="00EC0D3B"/>
    <w:rsid w:val="00EC0D47"/>
    <w:rsid w:val="00EC0D4A"/>
    <w:rsid w:val="00EC0D57"/>
    <w:rsid w:val="00EC0DFA"/>
    <w:rsid w:val="00EC0EBF"/>
    <w:rsid w:val="00EC0F61"/>
    <w:rsid w:val="00EC1063"/>
    <w:rsid w:val="00EC1143"/>
    <w:rsid w:val="00EC128E"/>
    <w:rsid w:val="00EC1520"/>
    <w:rsid w:val="00EC158F"/>
    <w:rsid w:val="00EC15BD"/>
    <w:rsid w:val="00EC166B"/>
    <w:rsid w:val="00EC168B"/>
    <w:rsid w:val="00EC173D"/>
    <w:rsid w:val="00EC18F9"/>
    <w:rsid w:val="00EC1A46"/>
    <w:rsid w:val="00EC1B18"/>
    <w:rsid w:val="00EC1C2F"/>
    <w:rsid w:val="00EC1C62"/>
    <w:rsid w:val="00EC1DA2"/>
    <w:rsid w:val="00EC1DC9"/>
    <w:rsid w:val="00EC1E15"/>
    <w:rsid w:val="00EC1E57"/>
    <w:rsid w:val="00EC1FEF"/>
    <w:rsid w:val="00EC20E4"/>
    <w:rsid w:val="00EC215D"/>
    <w:rsid w:val="00EC2165"/>
    <w:rsid w:val="00EC2167"/>
    <w:rsid w:val="00EC2188"/>
    <w:rsid w:val="00EC21A6"/>
    <w:rsid w:val="00EC21A8"/>
    <w:rsid w:val="00EC225C"/>
    <w:rsid w:val="00EC23EA"/>
    <w:rsid w:val="00EC2478"/>
    <w:rsid w:val="00EC26D7"/>
    <w:rsid w:val="00EC2742"/>
    <w:rsid w:val="00EC27DC"/>
    <w:rsid w:val="00EC28D2"/>
    <w:rsid w:val="00EC2A7F"/>
    <w:rsid w:val="00EC2B3A"/>
    <w:rsid w:val="00EC2D21"/>
    <w:rsid w:val="00EC3224"/>
    <w:rsid w:val="00EC3239"/>
    <w:rsid w:val="00EC32B5"/>
    <w:rsid w:val="00EC3349"/>
    <w:rsid w:val="00EC34F0"/>
    <w:rsid w:val="00EC3687"/>
    <w:rsid w:val="00EC37EB"/>
    <w:rsid w:val="00EC37EE"/>
    <w:rsid w:val="00EC381C"/>
    <w:rsid w:val="00EC3824"/>
    <w:rsid w:val="00EC3876"/>
    <w:rsid w:val="00EC38A9"/>
    <w:rsid w:val="00EC3946"/>
    <w:rsid w:val="00EC3A9A"/>
    <w:rsid w:val="00EC3B14"/>
    <w:rsid w:val="00EC3B4B"/>
    <w:rsid w:val="00EC3B68"/>
    <w:rsid w:val="00EC3BDC"/>
    <w:rsid w:val="00EC3BE0"/>
    <w:rsid w:val="00EC3C5D"/>
    <w:rsid w:val="00EC3DE5"/>
    <w:rsid w:val="00EC3EE9"/>
    <w:rsid w:val="00EC3F09"/>
    <w:rsid w:val="00EC4011"/>
    <w:rsid w:val="00EC4108"/>
    <w:rsid w:val="00EC43AC"/>
    <w:rsid w:val="00EC44E1"/>
    <w:rsid w:val="00EC459A"/>
    <w:rsid w:val="00EC4631"/>
    <w:rsid w:val="00EC4659"/>
    <w:rsid w:val="00EC47AA"/>
    <w:rsid w:val="00EC4ABF"/>
    <w:rsid w:val="00EC4BAF"/>
    <w:rsid w:val="00EC4BC3"/>
    <w:rsid w:val="00EC4C26"/>
    <w:rsid w:val="00EC4C97"/>
    <w:rsid w:val="00EC4C9A"/>
    <w:rsid w:val="00EC4CF6"/>
    <w:rsid w:val="00EC4E3B"/>
    <w:rsid w:val="00EC4F93"/>
    <w:rsid w:val="00EC5088"/>
    <w:rsid w:val="00EC51EF"/>
    <w:rsid w:val="00EC5346"/>
    <w:rsid w:val="00EC5410"/>
    <w:rsid w:val="00EC5496"/>
    <w:rsid w:val="00EC5A08"/>
    <w:rsid w:val="00EC5B79"/>
    <w:rsid w:val="00EC5B81"/>
    <w:rsid w:val="00EC5BBA"/>
    <w:rsid w:val="00EC5C9D"/>
    <w:rsid w:val="00EC6184"/>
    <w:rsid w:val="00EC629B"/>
    <w:rsid w:val="00EC62BF"/>
    <w:rsid w:val="00EC6399"/>
    <w:rsid w:val="00EC63F6"/>
    <w:rsid w:val="00EC63FF"/>
    <w:rsid w:val="00EC6405"/>
    <w:rsid w:val="00EC64EE"/>
    <w:rsid w:val="00EC659C"/>
    <w:rsid w:val="00EC65C2"/>
    <w:rsid w:val="00EC6610"/>
    <w:rsid w:val="00EC666D"/>
    <w:rsid w:val="00EC6735"/>
    <w:rsid w:val="00EC683A"/>
    <w:rsid w:val="00EC68D9"/>
    <w:rsid w:val="00EC68FE"/>
    <w:rsid w:val="00EC6903"/>
    <w:rsid w:val="00EC69AA"/>
    <w:rsid w:val="00EC6A47"/>
    <w:rsid w:val="00EC6B82"/>
    <w:rsid w:val="00EC6CB0"/>
    <w:rsid w:val="00EC6F2C"/>
    <w:rsid w:val="00EC7130"/>
    <w:rsid w:val="00EC71A1"/>
    <w:rsid w:val="00EC723F"/>
    <w:rsid w:val="00EC7466"/>
    <w:rsid w:val="00EC7527"/>
    <w:rsid w:val="00EC7597"/>
    <w:rsid w:val="00EC7604"/>
    <w:rsid w:val="00EC7648"/>
    <w:rsid w:val="00EC76CB"/>
    <w:rsid w:val="00EC771D"/>
    <w:rsid w:val="00EC7768"/>
    <w:rsid w:val="00EC77A9"/>
    <w:rsid w:val="00EC77CD"/>
    <w:rsid w:val="00EC77FD"/>
    <w:rsid w:val="00EC77FF"/>
    <w:rsid w:val="00EC786F"/>
    <w:rsid w:val="00EC7A6D"/>
    <w:rsid w:val="00EC7A74"/>
    <w:rsid w:val="00EC7A7F"/>
    <w:rsid w:val="00EC7B3D"/>
    <w:rsid w:val="00EC7B71"/>
    <w:rsid w:val="00EC7C5A"/>
    <w:rsid w:val="00EC7CF1"/>
    <w:rsid w:val="00EC7D3D"/>
    <w:rsid w:val="00EC7D90"/>
    <w:rsid w:val="00EC7E66"/>
    <w:rsid w:val="00EC7E67"/>
    <w:rsid w:val="00EC7EA6"/>
    <w:rsid w:val="00ED005D"/>
    <w:rsid w:val="00ED0153"/>
    <w:rsid w:val="00ED0369"/>
    <w:rsid w:val="00ED0455"/>
    <w:rsid w:val="00ED04C3"/>
    <w:rsid w:val="00ED04D0"/>
    <w:rsid w:val="00ED04E2"/>
    <w:rsid w:val="00ED0519"/>
    <w:rsid w:val="00ED0527"/>
    <w:rsid w:val="00ED057D"/>
    <w:rsid w:val="00ED059A"/>
    <w:rsid w:val="00ED05BF"/>
    <w:rsid w:val="00ED0707"/>
    <w:rsid w:val="00ED071A"/>
    <w:rsid w:val="00ED0765"/>
    <w:rsid w:val="00ED07CD"/>
    <w:rsid w:val="00ED080F"/>
    <w:rsid w:val="00ED09EF"/>
    <w:rsid w:val="00ED09F8"/>
    <w:rsid w:val="00ED0A33"/>
    <w:rsid w:val="00ED0A5C"/>
    <w:rsid w:val="00ED0B55"/>
    <w:rsid w:val="00ED0BBF"/>
    <w:rsid w:val="00ED0BE9"/>
    <w:rsid w:val="00ED0C2E"/>
    <w:rsid w:val="00ED0EC4"/>
    <w:rsid w:val="00ED0F19"/>
    <w:rsid w:val="00ED10A8"/>
    <w:rsid w:val="00ED10AD"/>
    <w:rsid w:val="00ED1463"/>
    <w:rsid w:val="00ED1496"/>
    <w:rsid w:val="00ED14A2"/>
    <w:rsid w:val="00ED14A4"/>
    <w:rsid w:val="00ED1548"/>
    <w:rsid w:val="00ED1571"/>
    <w:rsid w:val="00ED1651"/>
    <w:rsid w:val="00ED165C"/>
    <w:rsid w:val="00ED171A"/>
    <w:rsid w:val="00ED1735"/>
    <w:rsid w:val="00ED18FE"/>
    <w:rsid w:val="00ED195F"/>
    <w:rsid w:val="00ED1AA3"/>
    <w:rsid w:val="00ED1BDF"/>
    <w:rsid w:val="00ED1C53"/>
    <w:rsid w:val="00ED1E90"/>
    <w:rsid w:val="00ED1EC4"/>
    <w:rsid w:val="00ED203A"/>
    <w:rsid w:val="00ED20E1"/>
    <w:rsid w:val="00ED211F"/>
    <w:rsid w:val="00ED2171"/>
    <w:rsid w:val="00ED220A"/>
    <w:rsid w:val="00ED2349"/>
    <w:rsid w:val="00ED2423"/>
    <w:rsid w:val="00ED252F"/>
    <w:rsid w:val="00ED2591"/>
    <w:rsid w:val="00ED2651"/>
    <w:rsid w:val="00ED27C3"/>
    <w:rsid w:val="00ED285A"/>
    <w:rsid w:val="00ED2998"/>
    <w:rsid w:val="00ED29EA"/>
    <w:rsid w:val="00ED2C89"/>
    <w:rsid w:val="00ED2CF8"/>
    <w:rsid w:val="00ED2D18"/>
    <w:rsid w:val="00ED2DD9"/>
    <w:rsid w:val="00ED2E1C"/>
    <w:rsid w:val="00ED2E6C"/>
    <w:rsid w:val="00ED2EC0"/>
    <w:rsid w:val="00ED2EC9"/>
    <w:rsid w:val="00ED2FD4"/>
    <w:rsid w:val="00ED308E"/>
    <w:rsid w:val="00ED30C4"/>
    <w:rsid w:val="00ED3100"/>
    <w:rsid w:val="00ED31AF"/>
    <w:rsid w:val="00ED32A2"/>
    <w:rsid w:val="00ED3334"/>
    <w:rsid w:val="00ED355B"/>
    <w:rsid w:val="00ED35FE"/>
    <w:rsid w:val="00ED3884"/>
    <w:rsid w:val="00ED3956"/>
    <w:rsid w:val="00ED3A6B"/>
    <w:rsid w:val="00ED3B28"/>
    <w:rsid w:val="00ED3B81"/>
    <w:rsid w:val="00ED3D1E"/>
    <w:rsid w:val="00ED3EBE"/>
    <w:rsid w:val="00ED4176"/>
    <w:rsid w:val="00ED417F"/>
    <w:rsid w:val="00ED41B4"/>
    <w:rsid w:val="00ED41F6"/>
    <w:rsid w:val="00ED42C4"/>
    <w:rsid w:val="00ED4384"/>
    <w:rsid w:val="00ED43DF"/>
    <w:rsid w:val="00ED44CA"/>
    <w:rsid w:val="00ED4612"/>
    <w:rsid w:val="00ED463D"/>
    <w:rsid w:val="00ED48A7"/>
    <w:rsid w:val="00ED48D5"/>
    <w:rsid w:val="00ED498D"/>
    <w:rsid w:val="00ED49D7"/>
    <w:rsid w:val="00ED4A32"/>
    <w:rsid w:val="00ED4A8A"/>
    <w:rsid w:val="00ED4AB8"/>
    <w:rsid w:val="00ED4CB6"/>
    <w:rsid w:val="00ED4D48"/>
    <w:rsid w:val="00ED4EBD"/>
    <w:rsid w:val="00ED4ECC"/>
    <w:rsid w:val="00ED4F26"/>
    <w:rsid w:val="00ED4F5D"/>
    <w:rsid w:val="00ED5276"/>
    <w:rsid w:val="00ED5289"/>
    <w:rsid w:val="00ED5325"/>
    <w:rsid w:val="00ED53DB"/>
    <w:rsid w:val="00ED543A"/>
    <w:rsid w:val="00ED54BE"/>
    <w:rsid w:val="00ED551F"/>
    <w:rsid w:val="00ED5578"/>
    <w:rsid w:val="00ED5692"/>
    <w:rsid w:val="00ED571F"/>
    <w:rsid w:val="00ED5727"/>
    <w:rsid w:val="00ED5745"/>
    <w:rsid w:val="00ED57E9"/>
    <w:rsid w:val="00ED58CD"/>
    <w:rsid w:val="00ED59F4"/>
    <w:rsid w:val="00ED5A05"/>
    <w:rsid w:val="00ED5B0D"/>
    <w:rsid w:val="00ED5B3B"/>
    <w:rsid w:val="00ED5BEF"/>
    <w:rsid w:val="00ED5C85"/>
    <w:rsid w:val="00ED5CFD"/>
    <w:rsid w:val="00ED5D2C"/>
    <w:rsid w:val="00ED5F25"/>
    <w:rsid w:val="00ED6036"/>
    <w:rsid w:val="00ED609F"/>
    <w:rsid w:val="00ED61B3"/>
    <w:rsid w:val="00ED6202"/>
    <w:rsid w:val="00ED6275"/>
    <w:rsid w:val="00ED62BB"/>
    <w:rsid w:val="00ED6385"/>
    <w:rsid w:val="00ED63C4"/>
    <w:rsid w:val="00ED63F0"/>
    <w:rsid w:val="00ED642B"/>
    <w:rsid w:val="00ED6512"/>
    <w:rsid w:val="00ED65D3"/>
    <w:rsid w:val="00ED65ED"/>
    <w:rsid w:val="00ED6704"/>
    <w:rsid w:val="00ED67F6"/>
    <w:rsid w:val="00ED6879"/>
    <w:rsid w:val="00ED693F"/>
    <w:rsid w:val="00ED6960"/>
    <w:rsid w:val="00ED6AF8"/>
    <w:rsid w:val="00ED6BF3"/>
    <w:rsid w:val="00ED6C38"/>
    <w:rsid w:val="00ED6D5C"/>
    <w:rsid w:val="00ED6D97"/>
    <w:rsid w:val="00ED6E0F"/>
    <w:rsid w:val="00ED6E65"/>
    <w:rsid w:val="00ED6EA3"/>
    <w:rsid w:val="00ED6EBB"/>
    <w:rsid w:val="00ED6F37"/>
    <w:rsid w:val="00ED6FB6"/>
    <w:rsid w:val="00ED6FE9"/>
    <w:rsid w:val="00ED7007"/>
    <w:rsid w:val="00ED707E"/>
    <w:rsid w:val="00ED713B"/>
    <w:rsid w:val="00ED723A"/>
    <w:rsid w:val="00ED72F5"/>
    <w:rsid w:val="00ED74DA"/>
    <w:rsid w:val="00ED751F"/>
    <w:rsid w:val="00ED7589"/>
    <w:rsid w:val="00ED75B8"/>
    <w:rsid w:val="00ED7643"/>
    <w:rsid w:val="00ED76DC"/>
    <w:rsid w:val="00ED7736"/>
    <w:rsid w:val="00ED790C"/>
    <w:rsid w:val="00ED7B11"/>
    <w:rsid w:val="00ED7E96"/>
    <w:rsid w:val="00ED7E9A"/>
    <w:rsid w:val="00ED7EC4"/>
    <w:rsid w:val="00ED7F1A"/>
    <w:rsid w:val="00ED7FE2"/>
    <w:rsid w:val="00EE0023"/>
    <w:rsid w:val="00EE0075"/>
    <w:rsid w:val="00EE013A"/>
    <w:rsid w:val="00EE025F"/>
    <w:rsid w:val="00EE03E2"/>
    <w:rsid w:val="00EE04A8"/>
    <w:rsid w:val="00EE04CD"/>
    <w:rsid w:val="00EE059B"/>
    <w:rsid w:val="00EE062C"/>
    <w:rsid w:val="00EE07CA"/>
    <w:rsid w:val="00EE0971"/>
    <w:rsid w:val="00EE097D"/>
    <w:rsid w:val="00EE09AF"/>
    <w:rsid w:val="00EE09EF"/>
    <w:rsid w:val="00EE0B8D"/>
    <w:rsid w:val="00EE0B9F"/>
    <w:rsid w:val="00EE0C02"/>
    <w:rsid w:val="00EE0C1D"/>
    <w:rsid w:val="00EE0C68"/>
    <w:rsid w:val="00EE0CB3"/>
    <w:rsid w:val="00EE0CFF"/>
    <w:rsid w:val="00EE0D51"/>
    <w:rsid w:val="00EE0D54"/>
    <w:rsid w:val="00EE0E1F"/>
    <w:rsid w:val="00EE0E37"/>
    <w:rsid w:val="00EE0E3C"/>
    <w:rsid w:val="00EE0EE2"/>
    <w:rsid w:val="00EE1072"/>
    <w:rsid w:val="00EE10D7"/>
    <w:rsid w:val="00EE1220"/>
    <w:rsid w:val="00EE1252"/>
    <w:rsid w:val="00EE12B9"/>
    <w:rsid w:val="00EE1364"/>
    <w:rsid w:val="00EE1438"/>
    <w:rsid w:val="00EE14F0"/>
    <w:rsid w:val="00EE1540"/>
    <w:rsid w:val="00EE1596"/>
    <w:rsid w:val="00EE1745"/>
    <w:rsid w:val="00EE1B15"/>
    <w:rsid w:val="00EE1B5E"/>
    <w:rsid w:val="00EE1D6D"/>
    <w:rsid w:val="00EE1D7F"/>
    <w:rsid w:val="00EE1FBD"/>
    <w:rsid w:val="00EE2007"/>
    <w:rsid w:val="00EE20EA"/>
    <w:rsid w:val="00EE2215"/>
    <w:rsid w:val="00EE225B"/>
    <w:rsid w:val="00EE2287"/>
    <w:rsid w:val="00EE22F2"/>
    <w:rsid w:val="00EE230F"/>
    <w:rsid w:val="00EE2368"/>
    <w:rsid w:val="00EE2376"/>
    <w:rsid w:val="00EE23EE"/>
    <w:rsid w:val="00EE2504"/>
    <w:rsid w:val="00EE2540"/>
    <w:rsid w:val="00EE2613"/>
    <w:rsid w:val="00EE278F"/>
    <w:rsid w:val="00EE27E8"/>
    <w:rsid w:val="00EE28B8"/>
    <w:rsid w:val="00EE2924"/>
    <w:rsid w:val="00EE29AD"/>
    <w:rsid w:val="00EE29FC"/>
    <w:rsid w:val="00EE2B24"/>
    <w:rsid w:val="00EE2CF7"/>
    <w:rsid w:val="00EE2D24"/>
    <w:rsid w:val="00EE2E1C"/>
    <w:rsid w:val="00EE2FB9"/>
    <w:rsid w:val="00EE3052"/>
    <w:rsid w:val="00EE3095"/>
    <w:rsid w:val="00EE335A"/>
    <w:rsid w:val="00EE3361"/>
    <w:rsid w:val="00EE3378"/>
    <w:rsid w:val="00EE342D"/>
    <w:rsid w:val="00EE3440"/>
    <w:rsid w:val="00EE3447"/>
    <w:rsid w:val="00EE3468"/>
    <w:rsid w:val="00EE35CC"/>
    <w:rsid w:val="00EE368D"/>
    <w:rsid w:val="00EE3748"/>
    <w:rsid w:val="00EE39CB"/>
    <w:rsid w:val="00EE39FC"/>
    <w:rsid w:val="00EE3A30"/>
    <w:rsid w:val="00EE3A79"/>
    <w:rsid w:val="00EE3AEB"/>
    <w:rsid w:val="00EE3B15"/>
    <w:rsid w:val="00EE3B22"/>
    <w:rsid w:val="00EE3B4E"/>
    <w:rsid w:val="00EE3C9E"/>
    <w:rsid w:val="00EE3D01"/>
    <w:rsid w:val="00EE3D23"/>
    <w:rsid w:val="00EE3D44"/>
    <w:rsid w:val="00EE3D65"/>
    <w:rsid w:val="00EE3D6B"/>
    <w:rsid w:val="00EE3D95"/>
    <w:rsid w:val="00EE3F7C"/>
    <w:rsid w:val="00EE3FAF"/>
    <w:rsid w:val="00EE40C0"/>
    <w:rsid w:val="00EE41CA"/>
    <w:rsid w:val="00EE424F"/>
    <w:rsid w:val="00EE4261"/>
    <w:rsid w:val="00EE42C5"/>
    <w:rsid w:val="00EE42CB"/>
    <w:rsid w:val="00EE4310"/>
    <w:rsid w:val="00EE447F"/>
    <w:rsid w:val="00EE456F"/>
    <w:rsid w:val="00EE45CF"/>
    <w:rsid w:val="00EE46AC"/>
    <w:rsid w:val="00EE481F"/>
    <w:rsid w:val="00EE4892"/>
    <w:rsid w:val="00EE49C2"/>
    <w:rsid w:val="00EE4E85"/>
    <w:rsid w:val="00EE50BF"/>
    <w:rsid w:val="00EE50FF"/>
    <w:rsid w:val="00EE5235"/>
    <w:rsid w:val="00EE5296"/>
    <w:rsid w:val="00EE52F3"/>
    <w:rsid w:val="00EE5346"/>
    <w:rsid w:val="00EE537C"/>
    <w:rsid w:val="00EE5413"/>
    <w:rsid w:val="00EE5439"/>
    <w:rsid w:val="00EE54A0"/>
    <w:rsid w:val="00EE54A1"/>
    <w:rsid w:val="00EE5620"/>
    <w:rsid w:val="00EE56B1"/>
    <w:rsid w:val="00EE57AA"/>
    <w:rsid w:val="00EE57F4"/>
    <w:rsid w:val="00EE5802"/>
    <w:rsid w:val="00EE59B5"/>
    <w:rsid w:val="00EE5A51"/>
    <w:rsid w:val="00EE5ACB"/>
    <w:rsid w:val="00EE5B00"/>
    <w:rsid w:val="00EE5CDE"/>
    <w:rsid w:val="00EE5D74"/>
    <w:rsid w:val="00EE5EDA"/>
    <w:rsid w:val="00EE5F40"/>
    <w:rsid w:val="00EE5F59"/>
    <w:rsid w:val="00EE5FE6"/>
    <w:rsid w:val="00EE61EA"/>
    <w:rsid w:val="00EE6240"/>
    <w:rsid w:val="00EE63AE"/>
    <w:rsid w:val="00EE6409"/>
    <w:rsid w:val="00EE640B"/>
    <w:rsid w:val="00EE65C5"/>
    <w:rsid w:val="00EE6628"/>
    <w:rsid w:val="00EE6643"/>
    <w:rsid w:val="00EE66FF"/>
    <w:rsid w:val="00EE67C4"/>
    <w:rsid w:val="00EE684A"/>
    <w:rsid w:val="00EE6891"/>
    <w:rsid w:val="00EE690F"/>
    <w:rsid w:val="00EE69DA"/>
    <w:rsid w:val="00EE6A5E"/>
    <w:rsid w:val="00EE6AF3"/>
    <w:rsid w:val="00EE6AFA"/>
    <w:rsid w:val="00EE6D88"/>
    <w:rsid w:val="00EE6E27"/>
    <w:rsid w:val="00EE6EED"/>
    <w:rsid w:val="00EE6F4F"/>
    <w:rsid w:val="00EE6F65"/>
    <w:rsid w:val="00EE6FBF"/>
    <w:rsid w:val="00EE7004"/>
    <w:rsid w:val="00EE708C"/>
    <w:rsid w:val="00EE71BC"/>
    <w:rsid w:val="00EE71C7"/>
    <w:rsid w:val="00EE720F"/>
    <w:rsid w:val="00EE7221"/>
    <w:rsid w:val="00EE72EE"/>
    <w:rsid w:val="00EE732A"/>
    <w:rsid w:val="00EE76FA"/>
    <w:rsid w:val="00EE7774"/>
    <w:rsid w:val="00EE777D"/>
    <w:rsid w:val="00EE77C3"/>
    <w:rsid w:val="00EE77C6"/>
    <w:rsid w:val="00EE7AA4"/>
    <w:rsid w:val="00EE7AE4"/>
    <w:rsid w:val="00EE7AEB"/>
    <w:rsid w:val="00EE7B4D"/>
    <w:rsid w:val="00EE7B4E"/>
    <w:rsid w:val="00EE7BC0"/>
    <w:rsid w:val="00EE7C4C"/>
    <w:rsid w:val="00EE7C67"/>
    <w:rsid w:val="00EE7D6E"/>
    <w:rsid w:val="00EE7E29"/>
    <w:rsid w:val="00EE7EFF"/>
    <w:rsid w:val="00EE7F19"/>
    <w:rsid w:val="00EF000B"/>
    <w:rsid w:val="00EF0028"/>
    <w:rsid w:val="00EF002A"/>
    <w:rsid w:val="00EF007D"/>
    <w:rsid w:val="00EF0128"/>
    <w:rsid w:val="00EF016A"/>
    <w:rsid w:val="00EF0176"/>
    <w:rsid w:val="00EF0271"/>
    <w:rsid w:val="00EF0302"/>
    <w:rsid w:val="00EF030C"/>
    <w:rsid w:val="00EF0376"/>
    <w:rsid w:val="00EF03BD"/>
    <w:rsid w:val="00EF04E8"/>
    <w:rsid w:val="00EF0705"/>
    <w:rsid w:val="00EF0740"/>
    <w:rsid w:val="00EF0758"/>
    <w:rsid w:val="00EF07BC"/>
    <w:rsid w:val="00EF07C1"/>
    <w:rsid w:val="00EF088B"/>
    <w:rsid w:val="00EF08E9"/>
    <w:rsid w:val="00EF0951"/>
    <w:rsid w:val="00EF098B"/>
    <w:rsid w:val="00EF0C7A"/>
    <w:rsid w:val="00EF0CC3"/>
    <w:rsid w:val="00EF1272"/>
    <w:rsid w:val="00EF12E4"/>
    <w:rsid w:val="00EF13AA"/>
    <w:rsid w:val="00EF13EC"/>
    <w:rsid w:val="00EF1767"/>
    <w:rsid w:val="00EF1771"/>
    <w:rsid w:val="00EF192B"/>
    <w:rsid w:val="00EF1A55"/>
    <w:rsid w:val="00EF1A60"/>
    <w:rsid w:val="00EF1BA0"/>
    <w:rsid w:val="00EF1C04"/>
    <w:rsid w:val="00EF1D36"/>
    <w:rsid w:val="00EF1D8D"/>
    <w:rsid w:val="00EF1ED1"/>
    <w:rsid w:val="00EF1FAC"/>
    <w:rsid w:val="00EF21D2"/>
    <w:rsid w:val="00EF21FD"/>
    <w:rsid w:val="00EF22B7"/>
    <w:rsid w:val="00EF22D2"/>
    <w:rsid w:val="00EF22E4"/>
    <w:rsid w:val="00EF236C"/>
    <w:rsid w:val="00EF23AA"/>
    <w:rsid w:val="00EF2466"/>
    <w:rsid w:val="00EF24B4"/>
    <w:rsid w:val="00EF25C4"/>
    <w:rsid w:val="00EF25FD"/>
    <w:rsid w:val="00EF260A"/>
    <w:rsid w:val="00EF2687"/>
    <w:rsid w:val="00EF2761"/>
    <w:rsid w:val="00EF2793"/>
    <w:rsid w:val="00EF279E"/>
    <w:rsid w:val="00EF288F"/>
    <w:rsid w:val="00EF28B1"/>
    <w:rsid w:val="00EF2BCA"/>
    <w:rsid w:val="00EF2BE8"/>
    <w:rsid w:val="00EF2BFB"/>
    <w:rsid w:val="00EF2D1F"/>
    <w:rsid w:val="00EF2E7F"/>
    <w:rsid w:val="00EF2EB1"/>
    <w:rsid w:val="00EF2EB9"/>
    <w:rsid w:val="00EF2F14"/>
    <w:rsid w:val="00EF2FD5"/>
    <w:rsid w:val="00EF2FFA"/>
    <w:rsid w:val="00EF304E"/>
    <w:rsid w:val="00EF308A"/>
    <w:rsid w:val="00EF30B6"/>
    <w:rsid w:val="00EF321C"/>
    <w:rsid w:val="00EF3285"/>
    <w:rsid w:val="00EF333C"/>
    <w:rsid w:val="00EF3377"/>
    <w:rsid w:val="00EF3392"/>
    <w:rsid w:val="00EF33BC"/>
    <w:rsid w:val="00EF33F9"/>
    <w:rsid w:val="00EF3453"/>
    <w:rsid w:val="00EF355D"/>
    <w:rsid w:val="00EF35C8"/>
    <w:rsid w:val="00EF36AA"/>
    <w:rsid w:val="00EF38D9"/>
    <w:rsid w:val="00EF391C"/>
    <w:rsid w:val="00EF3966"/>
    <w:rsid w:val="00EF3AD2"/>
    <w:rsid w:val="00EF3B80"/>
    <w:rsid w:val="00EF3C7E"/>
    <w:rsid w:val="00EF41D5"/>
    <w:rsid w:val="00EF444A"/>
    <w:rsid w:val="00EF4551"/>
    <w:rsid w:val="00EF4596"/>
    <w:rsid w:val="00EF46DD"/>
    <w:rsid w:val="00EF470E"/>
    <w:rsid w:val="00EF48F0"/>
    <w:rsid w:val="00EF48FB"/>
    <w:rsid w:val="00EF4959"/>
    <w:rsid w:val="00EF4A07"/>
    <w:rsid w:val="00EF4A38"/>
    <w:rsid w:val="00EF4B52"/>
    <w:rsid w:val="00EF4BEA"/>
    <w:rsid w:val="00EF4C47"/>
    <w:rsid w:val="00EF4C4B"/>
    <w:rsid w:val="00EF4C67"/>
    <w:rsid w:val="00EF4CEC"/>
    <w:rsid w:val="00EF4E7C"/>
    <w:rsid w:val="00EF4ECD"/>
    <w:rsid w:val="00EF4F0B"/>
    <w:rsid w:val="00EF4F7F"/>
    <w:rsid w:val="00EF50B4"/>
    <w:rsid w:val="00EF5171"/>
    <w:rsid w:val="00EF52BA"/>
    <w:rsid w:val="00EF5355"/>
    <w:rsid w:val="00EF5359"/>
    <w:rsid w:val="00EF53F8"/>
    <w:rsid w:val="00EF53FD"/>
    <w:rsid w:val="00EF553B"/>
    <w:rsid w:val="00EF565E"/>
    <w:rsid w:val="00EF57DA"/>
    <w:rsid w:val="00EF582D"/>
    <w:rsid w:val="00EF58EA"/>
    <w:rsid w:val="00EF5A89"/>
    <w:rsid w:val="00EF5C41"/>
    <w:rsid w:val="00EF5CFA"/>
    <w:rsid w:val="00EF5FD8"/>
    <w:rsid w:val="00EF620D"/>
    <w:rsid w:val="00EF626C"/>
    <w:rsid w:val="00EF62D6"/>
    <w:rsid w:val="00EF62E1"/>
    <w:rsid w:val="00EF6441"/>
    <w:rsid w:val="00EF6443"/>
    <w:rsid w:val="00EF647D"/>
    <w:rsid w:val="00EF6634"/>
    <w:rsid w:val="00EF666E"/>
    <w:rsid w:val="00EF6672"/>
    <w:rsid w:val="00EF67AB"/>
    <w:rsid w:val="00EF67AD"/>
    <w:rsid w:val="00EF6A4E"/>
    <w:rsid w:val="00EF6D6D"/>
    <w:rsid w:val="00EF6DD6"/>
    <w:rsid w:val="00EF6EC5"/>
    <w:rsid w:val="00EF6F82"/>
    <w:rsid w:val="00EF7011"/>
    <w:rsid w:val="00EF7232"/>
    <w:rsid w:val="00EF730B"/>
    <w:rsid w:val="00EF74B6"/>
    <w:rsid w:val="00EF74E9"/>
    <w:rsid w:val="00EF7562"/>
    <w:rsid w:val="00EF757A"/>
    <w:rsid w:val="00EF75B8"/>
    <w:rsid w:val="00EF75DD"/>
    <w:rsid w:val="00EF76EB"/>
    <w:rsid w:val="00EF789A"/>
    <w:rsid w:val="00EF78BA"/>
    <w:rsid w:val="00EF7989"/>
    <w:rsid w:val="00EF79A9"/>
    <w:rsid w:val="00EF79B8"/>
    <w:rsid w:val="00EF79CF"/>
    <w:rsid w:val="00EF7A15"/>
    <w:rsid w:val="00EF7A72"/>
    <w:rsid w:val="00EF7B89"/>
    <w:rsid w:val="00EF7BF7"/>
    <w:rsid w:val="00EF7CF3"/>
    <w:rsid w:val="00EF7D9E"/>
    <w:rsid w:val="00EF7DEA"/>
    <w:rsid w:val="00EF7E0B"/>
    <w:rsid w:val="00EF7E37"/>
    <w:rsid w:val="00EF7E84"/>
    <w:rsid w:val="00EF7EA6"/>
    <w:rsid w:val="00EF7EB7"/>
    <w:rsid w:val="00EF7F4C"/>
    <w:rsid w:val="00EF7FA8"/>
    <w:rsid w:val="00EF7FE4"/>
    <w:rsid w:val="00F000CD"/>
    <w:rsid w:val="00F00231"/>
    <w:rsid w:val="00F0028C"/>
    <w:rsid w:val="00F0028F"/>
    <w:rsid w:val="00F0040F"/>
    <w:rsid w:val="00F0058C"/>
    <w:rsid w:val="00F005FD"/>
    <w:rsid w:val="00F006A1"/>
    <w:rsid w:val="00F0076D"/>
    <w:rsid w:val="00F00819"/>
    <w:rsid w:val="00F008B8"/>
    <w:rsid w:val="00F009B7"/>
    <w:rsid w:val="00F00A77"/>
    <w:rsid w:val="00F00B53"/>
    <w:rsid w:val="00F00B88"/>
    <w:rsid w:val="00F00CF3"/>
    <w:rsid w:val="00F00E13"/>
    <w:rsid w:val="00F00EE5"/>
    <w:rsid w:val="00F01029"/>
    <w:rsid w:val="00F01191"/>
    <w:rsid w:val="00F01352"/>
    <w:rsid w:val="00F0138C"/>
    <w:rsid w:val="00F0141E"/>
    <w:rsid w:val="00F01429"/>
    <w:rsid w:val="00F01447"/>
    <w:rsid w:val="00F01476"/>
    <w:rsid w:val="00F014CE"/>
    <w:rsid w:val="00F0151E"/>
    <w:rsid w:val="00F01525"/>
    <w:rsid w:val="00F0153C"/>
    <w:rsid w:val="00F01570"/>
    <w:rsid w:val="00F0157E"/>
    <w:rsid w:val="00F0158E"/>
    <w:rsid w:val="00F015AB"/>
    <w:rsid w:val="00F01668"/>
    <w:rsid w:val="00F018D5"/>
    <w:rsid w:val="00F01900"/>
    <w:rsid w:val="00F01AC4"/>
    <w:rsid w:val="00F01B19"/>
    <w:rsid w:val="00F01B24"/>
    <w:rsid w:val="00F01B6A"/>
    <w:rsid w:val="00F01BF2"/>
    <w:rsid w:val="00F01C58"/>
    <w:rsid w:val="00F01C73"/>
    <w:rsid w:val="00F01D7F"/>
    <w:rsid w:val="00F02004"/>
    <w:rsid w:val="00F02013"/>
    <w:rsid w:val="00F02266"/>
    <w:rsid w:val="00F0228B"/>
    <w:rsid w:val="00F022CF"/>
    <w:rsid w:val="00F022D1"/>
    <w:rsid w:val="00F02463"/>
    <w:rsid w:val="00F024B0"/>
    <w:rsid w:val="00F024C9"/>
    <w:rsid w:val="00F025D4"/>
    <w:rsid w:val="00F0263A"/>
    <w:rsid w:val="00F02681"/>
    <w:rsid w:val="00F026A5"/>
    <w:rsid w:val="00F026D1"/>
    <w:rsid w:val="00F027FB"/>
    <w:rsid w:val="00F028E9"/>
    <w:rsid w:val="00F02910"/>
    <w:rsid w:val="00F02944"/>
    <w:rsid w:val="00F02A6B"/>
    <w:rsid w:val="00F02BEA"/>
    <w:rsid w:val="00F02BEC"/>
    <w:rsid w:val="00F02C0D"/>
    <w:rsid w:val="00F02C16"/>
    <w:rsid w:val="00F02D4A"/>
    <w:rsid w:val="00F02E8D"/>
    <w:rsid w:val="00F02EA6"/>
    <w:rsid w:val="00F02ED5"/>
    <w:rsid w:val="00F02F49"/>
    <w:rsid w:val="00F02F5E"/>
    <w:rsid w:val="00F02FA2"/>
    <w:rsid w:val="00F02FE5"/>
    <w:rsid w:val="00F02FEC"/>
    <w:rsid w:val="00F0307C"/>
    <w:rsid w:val="00F03095"/>
    <w:rsid w:val="00F030A7"/>
    <w:rsid w:val="00F03129"/>
    <w:rsid w:val="00F03181"/>
    <w:rsid w:val="00F032FB"/>
    <w:rsid w:val="00F033AB"/>
    <w:rsid w:val="00F036A7"/>
    <w:rsid w:val="00F037F1"/>
    <w:rsid w:val="00F0391D"/>
    <w:rsid w:val="00F039AD"/>
    <w:rsid w:val="00F03BB2"/>
    <w:rsid w:val="00F03C8E"/>
    <w:rsid w:val="00F03D83"/>
    <w:rsid w:val="00F03DBA"/>
    <w:rsid w:val="00F03E6C"/>
    <w:rsid w:val="00F03EB0"/>
    <w:rsid w:val="00F0449D"/>
    <w:rsid w:val="00F044FD"/>
    <w:rsid w:val="00F04531"/>
    <w:rsid w:val="00F046C3"/>
    <w:rsid w:val="00F0475F"/>
    <w:rsid w:val="00F047B9"/>
    <w:rsid w:val="00F047C9"/>
    <w:rsid w:val="00F048E0"/>
    <w:rsid w:val="00F048F2"/>
    <w:rsid w:val="00F04A03"/>
    <w:rsid w:val="00F04C60"/>
    <w:rsid w:val="00F04FCF"/>
    <w:rsid w:val="00F052D7"/>
    <w:rsid w:val="00F05361"/>
    <w:rsid w:val="00F053A7"/>
    <w:rsid w:val="00F05493"/>
    <w:rsid w:val="00F0549F"/>
    <w:rsid w:val="00F054D8"/>
    <w:rsid w:val="00F05718"/>
    <w:rsid w:val="00F05741"/>
    <w:rsid w:val="00F05933"/>
    <w:rsid w:val="00F05990"/>
    <w:rsid w:val="00F059A9"/>
    <w:rsid w:val="00F05A8F"/>
    <w:rsid w:val="00F05ABA"/>
    <w:rsid w:val="00F05BC1"/>
    <w:rsid w:val="00F05C30"/>
    <w:rsid w:val="00F05CA2"/>
    <w:rsid w:val="00F05D8F"/>
    <w:rsid w:val="00F05E39"/>
    <w:rsid w:val="00F05EDB"/>
    <w:rsid w:val="00F05EEB"/>
    <w:rsid w:val="00F06070"/>
    <w:rsid w:val="00F0612F"/>
    <w:rsid w:val="00F06194"/>
    <w:rsid w:val="00F0626C"/>
    <w:rsid w:val="00F06330"/>
    <w:rsid w:val="00F06821"/>
    <w:rsid w:val="00F06847"/>
    <w:rsid w:val="00F06884"/>
    <w:rsid w:val="00F06B80"/>
    <w:rsid w:val="00F06BCE"/>
    <w:rsid w:val="00F06CCC"/>
    <w:rsid w:val="00F06D55"/>
    <w:rsid w:val="00F06ECF"/>
    <w:rsid w:val="00F06EE2"/>
    <w:rsid w:val="00F07387"/>
    <w:rsid w:val="00F073C5"/>
    <w:rsid w:val="00F076FD"/>
    <w:rsid w:val="00F077EA"/>
    <w:rsid w:val="00F078FC"/>
    <w:rsid w:val="00F07A67"/>
    <w:rsid w:val="00F07B3C"/>
    <w:rsid w:val="00F07B44"/>
    <w:rsid w:val="00F07DF8"/>
    <w:rsid w:val="00F10058"/>
    <w:rsid w:val="00F10084"/>
    <w:rsid w:val="00F10128"/>
    <w:rsid w:val="00F1038D"/>
    <w:rsid w:val="00F10525"/>
    <w:rsid w:val="00F10550"/>
    <w:rsid w:val="00F10551"/>
    <w:rsid w:val="00F105F1"/>
    <w:rsid w:val="00F10666"/>
    <w:rsid w:val="00F10767"/>
    <w:rsid w:val="00F108EF"/>
    <w:rsid w:val="00F10A21"/>
    <w:rsid w:val="00F10B2A"/>
    <w:rsid w:val="00F11026"/>
    <w:rsid w:val="00F1119E"/>
    <w:rsid w:val="00F112F7"/>
    <w:rsid w:val="00F11302"/>
    <w:rsid w:val="00F113C1"/>
    <w:rsid w:val="00F11431"/>
    <w:rsid w:val="00F114C1"/>
    <w:rsid w:val="00F115AE"/>
    <w:rsid w:val="00F1160E"/>
    <w:rsid w:val="00F116A5"/>
    <w:rsid w:val="00F11707"/>
    <w:rsid w:val="00F1174E"/>
    <w:rsid w:val="00F117D7"/>
    <w:rsid w:val="00F117F6"/>
    <w:rsid w:val="00F118FA"/>
    <w:rsid w:val="00F1198A"/>
    <w:rsid w:val="00F11AE5"/>
    <w:rsid w:val="00F11B7D"/>
    <w:rsid w:val="00F11C29"/>
    <w:rsid w:val="00F11C70"/>
    <w:rsid w:val="00F11CB8"/>
    <w:rsid w:val="00F11F1E"/>
    <w:rsid w:val="00F12025"/>
    <w:rsid w:val="00F12039"/>
    <w:rsid w:val="00F12074"/>
    <w:rsid w:val="00F1209F"/>
    <w:rsid w:val="00F120D0"/>
    <w:rsid w:val="00F12133"/>
    <w:rsid w:val="00F12161"/>
    <w:rsid w:val="00F121B1"/>
    <w:rsid w:val="00F123F0"/>
    <w:rsid w:val="00F123F5"/>
    <w:rsid w:val="00F12480"/>
    <w:rsid w:val="00F124E1"/>
    <w:rsid w:val="00F124F1"/>
    <w:rsid w:val="00F1256D"/>
    <w:rsid w:val="00F125DA"/>
    <w:rsid w:val="00F125DF"/>
    <w:rsid w:val="00F12619"/>
    <w:rsid w:val="00F126BD"/>
    <w:rsid w:val="00F1271B"/>
    <w:rsid w:val="00F127EE"/>
    <w:rsid w:val="00F128B3"/>
    <w:rsid w:val="00F1292F"/>
    <w:rsid w:val="00F12936"/>
    <w:rsid w:val="00F12A4B"/>
    <w:rsid w:val="00F12AB0"/>
    <w:rsid w:val="00F12B57"/>
    <w:rsid w:val="00F12BD1"/>
    <w:rsid w:val="00F12C0A"/>
    <w:rsid w:val="00F12C24"/>
    <w:rsid w:val="00F12DA5"/>
    <w:rsid w:val="00F12F6D"/>
    <w:rsid w:val="00F13022"/>
    <w:rsid w:val="00F1304C"/>
    <w:rsid w:val="00F130B1"/>
    <w:rsid w:val="00F131D8"/>
    <w:rsid w:val="00F131E9"/>
    <w:rsid w:val="00F132E7"/>
    <w:rsid w:val="00F13419"/>
    <w:rsid w:val="00F1342D"/>
    <w:rsid w:val="00F1348B"/>
    <w:rsid w:val="00F13633"/>
    <w:rsid w:val="00F13A12"/>
    <w:rsid w:val="00F13A35"/>
    <w:rsid w:val="00F13B16"/>
    <w:rsid w:val="00F13C09"/>
    <w:rsid w:val="00F13C17"/>
    <w:rsid w:val="00F13C1A"/>
    <w:rsid w:val="00F13E8C"/>
    <w:rsid w:val="00F1405D"/>
    <w:rsid w:val="00F14129"/>
    <w:rsid w:val="00F14153"/>
    <w:rsid w:val="00F141D3"/>
    <w:rsid w:val="00F14233"/>
    <w:rsid w:val="00F145CC"/>
    <w:rsid w:val="00F1465F"/>
    <w:rsid w:val="00F146BA"/>
    <w:rsid w:val="00F14805"/>
    <w:rsid w:val="00F14BF5"/>
    <w:rsid w:val="00F14CA6"/>
    <w:rsid w:val="00F14D80"/>
    <w:rsid w:val="00F14D96"/>
    <w:rsid w:val="00F14E65"/>
    <w:rsid w:val="00F14E87"/>
    <w:rsid w:val="00F1504F"/>
    <w:rsid w:val="00F15054"/>
    <w:rsid w:val="00F151E2"/>
    <w:rsid w:val="00F15259"/>
    <w:rsid w:val="00F152D9"/>
    <w:rsid w:val="00F15356"/>
    <w:rsid w:val="00F15375"/>
    <w:rsid w:val="00F153A1"/>
    <w:rsid w:val="00F1541A"/>
    <w:rsid w:val="00F1544D"/>
    <w:rsid w:val="00F15457"/>
    <w:rsid w:val="00F1556A"/>
    <w:rsid w:val="00F15730"/>
    <w:rsid w:val="00F157AA"/>
    <w:rsid w:val="00F157B5"/>
    <w:rsid w:val="00F157C7"/>
    <w:rsid w:val="00F15860"/>
    <w:rsid w:val="00F1597B"/>
    <w:rsid w:val="00F159EF"/>
    <w:rsid w:val="00F15A48"/>
    <w:rsid w:val="00F15AA9"/>
    <w:rsid w:val="00F15BDC"/>
    <w:rsid w:val="00F160AC"/>
    <w:rsid w:val="00F161DD"/>
    <w:rsid w:val="00F16248"/>
    <w:rsid w:val="00F16358"/>
    <w:rsid w:val="00F1639F"/>
    <w:rsid w:val="00F163E6"/>
    <w:rsid w:val="00F16413"/>
    <w:rsid w:val="00F16426"/>
    <w:rsid w:val="00F16497"/>
    <w:rsid w:val="00F16504"/>
    <w:rsid w:val="00F16669"/>
    <w:rsid w:val="00F16679"/>
    <w:rsid w:val="00F1671B"/>
    <w:rsid w:val="00F16773"/>
    <w:rsid w:val="00F1678F"/>
    <w:rsid w:val="00F16876"/>
    <w:rsid w:val="00F16922"/>
    <w:rsid w:val="00F16966"/>
    <w:rsid w:val="00F16ADA"/>
    <w:rsid w:val="00F16AFD"/>
    <w:rsid w:val="00F16CA7"/>
    <w:rsid w:val="00F16E49"/>
    <w:rsid w:val="00F16EE6"/>
    <w:rsid w:val="00F170E6"/>
    <w:rsid w:val="00F1711A"/>
    <w:rsid w:val="00F17182"/>
    <w:rsid w:val="00F171FD"/>
    <w:rsid w:val="00F1720C"/>
    <w:rsid w:val="00F17210"/>
    <w:rsid w:val="00F1723E"/>
    <w:rsid w:val="00F172BF"/>
    <w:rsid w:val="00F173D8"/>
    <w:rsid w:val="00F17421"/>
    <w:rsid w:val="00F17507"/>
    <w:rsid w:val="00F175B7"/>
    <w:rsid w:val="00F175DE"/>
    <w:rsid w:val="00F1762F"/>
    <w:rsid w:val="00F1772E"/>
    <w:rsid w:val="00F17775"/>
    <w:rsid w:val="00F177C7"/>
    <w:rsid w:val="00F177CA"/>
    <w:rsid w:val="00F1790C"/>
    <w:rsid w:val="00F179E1"/>
    <w:rsid w:val="00F17CBA"/>
    <w:rsid w:val="00F17E10"/>
    <w:rsid w:val="00F17E1E"/>
    <w:rsid w:val="00F17FFE"/>
    <w:rsid w:val="00F20071"/>
    <w:rsid w:val="00F200B7"/>
    <w:rsid w:val="00F200CE"/>
    <w:rsid w:val="00F20157"/>
    <w:rsid w:val="00F202EA"/>
    <w:rsid w:val="00F20453"/>
    <w:rsid w:val="00F2062E"/>
    <w:rsid w:val="00F2069F"/>
    <w:rsid w:val="00F207FB"/>
    <w:rsid w:val="00F20847"/>
    <w:rsid w:val="00F2087B"/>
    <w:rsid w:val="00F20944"/>
    <w:rsid w:val="00F2099E"/>
    <w:rsid w:val="00F20B27"/>
    <w:rsid w:val="00F20B7C"/>
    <w:rsid w:val="00F20B98"/>
    <w:rsid w:val="00F20CA4"/>
    <w:rsid w:val="00F20CDA"/>
    <w:rsid w:val="00F20D5D"/>
    <w:rsid w:val="00F20D6F"/>
    <w:rsid w:val="00F20E23"/>
    <w:rsid w:val="00F21048"/>
    <w:rsid w:val="00F2109C"/>
    <w:rsid w:val="00F21133"/>
    <w:rsid w:val="00F211A2"/>
    <w:rsid w:val="00F211E3"/>
    <w:rsid w:val="00F21367"/>
    <w:rsid w:val="00F21408"/>
    <w:rsid w:val="00F214D4"/>
    <w:rsid w:val="00F214EE"/>
    <w:rsid w:val="00F21520"/>
    <w:rsid w:val="00F21524"/>
    <w:rsid w:val="00F2160C"/>
    <w:rsid w:val="00F21677"/>
    <w:rsid w:val="00F21742"/>
    <w:rsid w:val="00F2177C"/>
    <w:rsid w:val="00F21951"/>
    <w:rsid w:val="00F21A12"/>
    <w:rsid w:val="00F21A6B"/>
    <w:rsid w:val="00F21A9D"/>
    <w:rsid w:val="00F21AF8"/>
    <w:rsid w:val="00F21C15"/>
    <w:rsid w:val="00F21D17"/>
    <w:rsid w:val="00F21D1E"/>
    <w:rsid w:val="00F21D6B"/>
    <w:rsid w:val="00F21E66"/>
    <w:rsid w:val="00F21F55"/>
    <w:rsid w:val="00F21FA4"/>
    <w:rsid w:val="00F21FFD"/>
    <w:rsid w:val="00F22066"/>
    <w:rsid w:val="00F2207E"/>
    <w:rsid w:val="00F22093"/>
    <w:rsid w:val="00F22111"/>
    <w:rsid w:val="00F22211"/>
    <w:rsid w:val="00F2237E"/>
    <w:rsid w:val="00F22637"/>
    <w:rsid w:val="00F2263D"/>
    <w:rsid w:val="00F22764"/>
    <w:rsid w:val="00F22884"/>
    <w:rsid w:val="00F22954"/>
    <w:rsid w:val="00F22984"/>
    <w:rsid w:val="00F229AE"/>
    <w:rsid w:val="00F22A71"/>
    <w:rsid w:val="00F22A8E"/>
    <w:rsid w:val="00F22C09"/>
    <w:rsid w:val="00F22D0E"/>
    <w:rsid w:val="00F22D8E"/>
    <w:rsid w:val="00F22DAB"/>
    <w:rsid w:val="00F22E3C"/>
    <w:rsid w:val="00F22E95"/>
    <w:rsid w:val="00F230AA"/>
    <w:rsid w:val="00F230AF"/>
    <w:rsid w:val="00F230CF"/>
    <w:rsid w:val="00F23167"/>
    <w:rsid w:val="00F231A7"/>
    <w:rsid w:val="00F2320F"/>
    <w:rsid w:val="00F2339D"/>
    <w:rsid w:val="00F233FA"/>
    <w:rsid w:val="00F23613"/>
    <w:rsid w:val="00F236B4"/>
    <w:rsid w:val="00F23726"/>
    <w:rsid w:val="00F23758"/>
    <w:rsid w:val="00F2376B"/>
    <w:rsid w:val="00F237C5"/>
    <w:rsid w:val="00F2381C"/>
    <w:rsid w:val="00F23B28"/>
    <w:rsid w:val="00F23B70"/>
    <w:rsid w:val="00F23BEB"/>
    <w:rsid w:val="00F23CEE"/>
    <w:rsid w:val="00F23CFF"/>
    <w:rsid w:val="00F23EA4"/>
    <w:rsid w:val="00F240C6"/>
    <w:rsid w:val="00F241D4"/>
    <w:rsid w:val="00F241E6"/>
    <w:rsid w:val="00F24269"/>
    <w:rsid w:val="00F242CD"/>
    <w:rsid w:val="00F24361"/>
    <w:rsid w:val="00F243D8"/>
    <w:rsid w:val="00F24469"/>
    <w:rsid w:val="00F244DD"/>
    <w:rsid w:val="00F24582"/>
    <w:rsid w:val="00F24597"/>
    <w:rsid w:val="00F245C7"/>
    <w:rsid w:val="00F24600"/>
    <w:rsid w:val="00F24656"/>
    <w:rsid w:val="00F246B4"/>
    <w:rsid w:val="00F24791"/>
    <w:rsid w:val="00F24800"/>
    <w:rsid w:val="00F2482B"/>
    <w:rsid w:val="00F24977"/>
    <w:rsid w:val="00F249A5"/>
    <w:rsid w:val="00F249E0"/>
    <w:rsid w:val="00F24A03"/>
    <w:rsid w:val="00F24A58"/>
    <w:rsid w:val="00F24B6C"/>
    <w:rsid w:val="00F24BFE"/>
    <w:rsid w:val="00F24DC5"/>
    <w:rsid w:val="00F24EFD"/>
    <w:rsid w:val="00F24FB2"/>
    <w:rsid w:val="00F2502C"/>
    <w:rsid w:val="00F25083"/>
    <w:rsid w:val="00F250B4"/>
    <w:rsid w:val="00F250C4"/>
    <w:rsid w:val="00F251A0"/>
    <w:rsid w:val="00F25287"/>
    <w:rsid w:val="00F2528A"/>
    <w:rsid w:val="00F2535D"/>
    <w:rsid w:val="00F2558F"/>
    <w:rsid w:val="00F25612"/>
    <w:rsid w:val="00F25614"/>
    <w:rsid w:val="00F2570F"/>
    <w:rsid w:val="00F2572C"/>
    <w:rsid w:val="00F25750"/>
    <w:rsid w:val="00F257BE"/>
    <w:rsid w:val="00F25801"/>
    <w:rsid w:val="00F258B2"/>
    <w:rsid w:val="00F25A93"/>
    <w:rsid w:val="00F25AA5"/>
    <w:rsid w:val="00F25AE7"/>
    <w:rsid w:val="00F25B45"/>
    <w:rsid w:val="00F25B70"/>
    <w:rsid w:val="00F25BDB"/>
    <w:rsid w:val="00F25DFB"/>
    <w:rsid w:val="00F25E11"/>
    <w:rsid w:val="00F25E85"/>
    <w:rsid w:val="00F25EE1"/>
    <w:rsid w:val="00F25F29"/>
    <w:rsid w:val="00F25FB9"/>
    <w:rsid w:val="00F260E9"/>
    <w:rsid w:val="00F26158"/>
    <w:rsid w:val="00F2619B"/>
    <w:rsid w:val="00F261CF"/>
    <w:rsid w:val="00F2623C"/>
    <w:rsid w:val="00F2644A"/>
    <w:rsid w:val="00F26475"/>
    <w:rsid w:val="00F264CE"/>
    <w:rsid w:val="00F26592"/>
    <w:rsid w:val="00F266FE"/>
    <w:rsid w:val="00F2670B"/>
    <w:rsid w:val="00F267C5"/>
    <w:rsid w:val="00F26899"/>
    <w:rsid w:val="00F268D6"/>
    <w:rsid w:val="00F26A62"/>
    <w:rsid w:val="00F26AE5"/>
    <w:rsid w:val="00F26C73"/>
    <w:rsid w:val="00F26CCA"/>
    <w:rsid w:val="00F26CE7"/>
    <w:rsid w:val="00F26D63"/>
    <w:rsid w:val="00F26DC2"/>
    <w:rsid w:val="00F26E6F"/>
    <w:rsid w:val="00F26EED"/>
    <w:rsid w:val="00F2700B"/>
    <w:rsid w:val="00F27059"/>
    <w:rsid w:val="00F2714A"/>
    <w:rsid w:val="00F2728B"/>
    <w:rsid w:val="00F27365"/>
    <w:rsid w:val="00F27530"/>
    <w:rsid w:val="00F2756F"/>
    <w:rsid w:val="00F27579"/>
    <w:rsid w:val="00F2757C"/>
    <w:rsid w:val="00F275CF"/>
    <w:rsid w:val="00F275F3"/>
    <w:rsid w:val="00F276B2"/>
    <w:rsid w:val="00F27724"/>
    <w:rsid w:val="00F277AC"/>
    <w:rsid w:val="00F277F5"/>
    <w:rsid w:val="00F2781D"/>
    <w:rsid w:val="00F27882"/>
    <w:rsid w:val="00F279C3"/>
    <w:rsid w:val="00F27A27"/>
    <w:rsid w:val="00F27AD2"/>
    <w:rsid w:val="00F27AFB"/>
    <w:rsid w:val="00F27B54"/>
    <w:rsid w:val="00F27C55"/>
    <w:rsid w:val="00F27EAA"/>
    <w:rsid w:val="00F27EE4"/>
    <w:rsid w:val="00F27FDA"/>
    <w:rsid w:val="00F300FC"/>
    <w:rsid w:val="00F30123"/>
    <w:rsid w:val="00F3014D"/>
    <w:rsid w:val="00F301B7"/>
    <w:rsid w:val="00F3023E"/>
    <w:rsid w:val="00F302B0"/>
    <w:rsid w:val="00F302F2"/>
    <w:rsid w:val="00F3033F"/>
    <w:rsid w:val="00F30452"/>
    <w:rsid w:val="00F3049B"/>
    <w:rsid w:val="00F304D3"/>
    <w:rsid w:val="00F30511"/>
    <w:rsid w:val="00F3073F"/>
    <w:rsid w:val="00F3079B"/>
    <w:rsid w:val="00F307CA"/>
    <w:rsid w:val="00F30889"/>
    <w:rsid w:val="00F30893"/>
    <w:rsid w:val="00F308A5"/>
    <w:rsid w:val="00F30972"/>
    <w:rsid w:val="00F30A05"/>
    <w:rsid w:val="00F30A91"/>
    <w:rsid w:val="00F30ACD"/>
    <w:rsid w:val="00F30B88"/>
    <w:rsid w:val="00F30DB0"/>
    <w:rsid w:val="00F30DB2"/>
    <w:rsid w:val="00F30DD1"/>
    <w:rsid w:val="00F30DE7"/>
    <w:rsid w:val="00F30E2A"/>
    <w:rsid w:val="00F30F16"/>
    <w:rsid w:val="00F3101B"/>
    <w:rsid w:val="00F31036"/>
    <w:rsid w:val="00F31051"/>
    <w:rsid w:val="00F31091"/>
    <w:rsid w:val="00F310D6"/>
    <w:rsid w:val="00F3114C"/>
    <w:rsid w:val="00F3115A"/>
    <w:rsid w:val="00F311A8"/>
    <w:rsid w:val="00F311B4"/>
    <w:rsid w:val="00F3135E"/>
    <w:rsid w:val="00F31398"/>
    <w:rsid w:val="00F313F6"/>
    <w:rsid w:val="00F314B2"/>
    <w:rsid w:val="00F3151C"/>
    <w:rsid w:val="00F315A4"/>
    <w:rsid w:val="00F315B4"/>
    <w:rsid w:val="00F315F4"/>
    <w:rsid w:val="00F31783"/>
    <w:rsid w:val="00F31844"/>
    <w:rsid w:val="00F3184C"/>
    <w:rsid w:val="00F31899"/>
    <w:rsid w:val="00F31AEB"/>
    <w:rsid w:val="00F31BFD"/>
    <w:rsid w:val="00F31C3F"/>
    <w:rsid w:val="00F31DD9"/>
    <w:rsid w:val="00F31E42"/>
    <w:rsid w:val="00F31F64"/>
    <w:rsid w:val="00F31F72"/>
    <w:rsid w:val="00F32012"/>
    <w:rsid w:val="00F32013"/>
    <w:rsid w:val="00F32109"/>
    <w:rsid w:val="00F3229B"/>
    <w:rsid w:val="00F32376"/>
    <w:rsid w:val="00F32484"/>
    <w:rsid w:val="00F32494"/>
    <w:rsid w:val="00F32620"/>
    <w:rsid w:val="00F326F3"/>
    <w:rsid w:val="00F32724"/>
    <w:rsid w:val="00F327AB"/>
    <w:rsid w:val="00F3283F"/>
    <w:rsid w:val="00F32844"/>
    <w:rsid w:val="00F32900"/>
    <w:rsid w:val="00F32A90"/>
    <w:rsid w:val="00F32B4E"/>
    <w:rsid w:val="00F32BA8"/>
    <w:rsid w:val="00F32C63"/>
    <w:rsid w:val="00F32CDB"/>
    <w:rsid w:val="00F32D6A"/>
    <w:rsid w:val="00F32E5C"/>
    <w:rsid w:val="00F32EC8"/>
    <w:rsid w:val="00F32EE7"/>
    <w:rsid w:val="00F32F42"/>
    <w:rsid w:val="00F32FC8"/>
    <w:rsid w:val="00F332A8"/>
    <w:rsid w:val="00F3353C"/>
    <w:rsid w:val="00F3360E"/>
    <w:rsid w:val="00F3364F"/>
    <w:rsid w:val="00F33689"/>
    <w:rsid w:val="00F33692"/>
    <w:rsid w:val="00F336C3"/>
    <w:rsid w:val="00F3380C"/>
    <w:rsid w:val="00F33A58"/>
    <w:rsid w:val="00F33A93"/>
    <w:rsid w:val="00F33B17"/>
    <w:rsid w:val="00F33B3E"/>
    <w:rsid w:val="00F33B67"/>
    <w:rsid w:val="00F33BB6"/>
    <w:rsid w:val="00F33BEF"/>
    <w:rsid w:val="00F33C15"/>
    <w:rsid w:val="00F33E63"/>
    <w:rsid w:val="00F33EBE"/>
    <w:rsid w:val="00F33F37"/>
    <w:rsid w:val="00F33F49"/>
    <w:rsid w:val="00F33FBC"/>
    <w:rsid w:val="00F33FC7"/>
    <w:rsid w:val="00F34065"/>
    <w:rsid w:val="00F340AC"/>
    <w:rsid w:val="00F34154"/>
    <w:rsid w:val="00F34281"/>
    <w:rsid w:val="00F342BC"/>
    <w:rsid w:val="00F342BF"/>
    <w:rsid w:val="00F3456E"/>
    <w:rsid w:val="00F34586"/>
    <w:rsid w:val="00F345C2"/>
    <w:rsid w:val="00F345F2"/>
    <w:rsid w:val="00F34914"/>
    <w:rsid w:val="00F349AD"/>
    <w:rsid w:val="00F34BF2"/>
    <w:rsid w:val="00F34C32"/>
    <w:rsid w:val="00F34CAB"/>
    <w:rsid w:val="00F34F52"/>
    <w:rsid w:val="00F34F5C"/>
    <w:rsid w:val="00F35086"/>
    <w:rsid w:val="00F350BE"/>
    <w:rsid w:val="00F350C3"/>
    <w:rsid w:val="00F35128"/>
    <w:rsid w:val="00F351BB"/>
    <w:rsid w:val="00F351ED"/>
    <w:rsid w:val="00F35241"/>
    <w:rsid w:val="00F352B3"/>
    <w:rsid w:val="00F3531C"/>
    <w:rsid w:val="00F35378"/>
    <w:rsid w:val="00F35429"/>
    <w:rsid w:val="00F35462"/>
    <w:rsid w:val="00F355CF"/>
    <w:rsid w:val="00F3583F"/>
    <w:rsid w:val="00F35922"/>
    <w:rsid w:val="00F359D1"/>
    <w:rsid w:val="00F35A97"/>
    <w:rsid w:val="00F35CA0"/>
    <w:rsid w:val="00F35CEA"/>
    <w:rsid w:val="00F35D5C"/>
    <w:rsid w:val="00F35DAE"/>
    <w:rsid w:val="00F35DBA"/>
    <w:rsid w:val="00F35E48"/>
    <w:rsid w:val="00F35E4C"/>
    <w:rsid w:val="00F35E95"/>
    <w:rsid w:val="00F35ED8"/>
    <w:rsid w:val="00F35F93"/>
    <w:rsid w:val="00F35FC3"/>
    <w:rsid w:val="00F3600F"/>
    <w:rsid w:val="00F3616D"/>
    <w:rsid w:val="00F36186"/>
    <w:rsid w:val="00F362FE"/>
    <w:rsid w:val="00F36370"/>
    <w:rsid w:val="00F3645B"/>
    <w:rsid w:val="00F36697"/>
    <w:rsid w:val="00F366CC"/>
    <w:rsid w:val="00F366E5"/>
    <w:rsid w:val="00F36762"/>
    <w:rsid w:val="00F36771"/>
    <w:rsid w:val="00F3677B"/>
    <w:rsid w:val="00F36A57"/>
    <w:rsid w:val="00F36A6C"/>
    <w:rsid w:val="00F36B78"/>
    <w:rsid w:val="00F36B7B"/>
    <w:rsid w:val="00F36B84"/>
    <w:rsid w:val="00F36BB4"/>
    <w:rsid w:val="00F36CC2"/>
    <w:rsid w:val="00F36CF5"/>
    <w:rsid w:val="00F36DDD"/>
    <w:rsid w:val="00F36EE2"/>
    <w:rsid w:val="00F36F28"/>
    <w:rsid w:val="00F36FC3"/>
    <w:rsid w:val="00F3711F"/>
    <w:rsid w:val="00F37162"/>
    <w:rsid w:val="00F372D9"/>
    <w:rsid w:val="00F3731D"/>
    <w:rsid w:val="00F37476"/>
    <w:rsid w:val="00F3752E"/>
    <w:rsid w:val="00F3757C"/>
    <w:rsid w:val="00F3773C"/>
    <w:rsid w:val="00F377C2"/>
    <w:rsid w:val="00F377D4"/>
    <w:rsid w:val="00F378B0"/>
    <w:rsid w:val="00F37BE9"/>
    <w:rsid w:val="00F37C2E"/>
    <w:rsid w:val="00F37D35"/>
    <w:rsid w:val="00F37D42"/>
    <w:rsid w:val="00F37DC6"/>
    <w:rsid w:val="00F37DD1"/>
    <w:rsid w:val="00F37E18"/>
    <w:rsid w:val="00F37E38"/>
    <w:rsid w:val="00F37E44"/>
    <w:rsid w:val="00F37E60"/>
    <w:rsid w:val="00F4006E"/>
    <w:rsid w:val="00F400E6"/>
    <w:rsid w:val="00F401D6"/>
    <w:rsid w:val="00F4033D"/>
    <w:rsid w:val="00F4033E"/>
    <w:rsid w:val="00F40343"/>
    <w:rsid w:val="00F40369"/>
    <w:rsid w:val="00F404B3"/>
    <w:rsid w:val="00F40581"/>
    <w:rsid w:val="00F40689"/>
    <w:rsid w:val="00F4069D"/>
    <w:rsid w:val="00F4097D"/>
    <w:rsid w:val="00F40A3B"/>
    <w:rsid w:val="00F40AAF"/>
    <w:rsid w:val="00F40AF8"/>
    <w:rsid w:val="00F40B07"/>
    <w:rsid w:val="00F40BA6"/>
    <w:rsid w:val="00F40CC6"/>
    <w:rsid w:val="00F40E04"/>
    <w:rsid w:val="00F40EED"/>
    <w:rsid w:val="00F40EEE"/>
    <w:rsid w:val="00F40EF4"/>
    <w:rsid w:val="00F40F39"/>
    <w:rsid w:val="00F40F72"/>
    <w:rsid w:val="00F40F78"/>
    <w:rsid w:val="00F412DE"/>
    <w:rsid w:val="00F413B3"/>
    <w:rsid w:val="00F414AB"/>
    <w:rsid w:val="00F414F9"/>
    <w:rsid w:val="00F41503"/>
    <w:rsid w:val="00F415B3"/>
    <w:rsid w:val="00F415BD"/>
    <w:rsid w:val="00F415FB"/>
    <w:rsid w:val="00F41688"/>
    <w:rsid w:val="00F416D3"/>
    <w:rsid w:val="00F4170A"/>
    <w:rsid w:val="00F417DD"/>
    <w:rsid w:val="00F41A61"/>
    <w:rsid w:val="00F41BF0"/>
    <w:rsid w:val="00F41C77"/>
    <w:rsid w:val="00F41DAE"/>
    <w:rsid w:val="00F41F04"/>
    <w:rsid w:val="00F41F7B"/>
    <w:rsid w:val="00F4203E"/>
    <w:rsid w:val="00F42049"/>
    <w:rsid w:val="00F42067"/>
    <w:rsid w:val="00F420E5"/>
    <w:rsid w:val="00F4214E"/>
    <w:rsid w:val="00F4216C"/>
    <w:rsid w:val="00F422B3"/>
    <w:rsid w:val="00F42328"/>
    <w:rsid w:val="00F42379"/>
    <w:rsid w:val="00F4242A"/>
    <w:rsid w:val="00F42526"/>
    <w:rsid w:val="00F4266E"/>
    <w:rsid w:val="00F427EF"/>
    <w:rsid w:val="00F4294B"/>
    <w:rsid w:val="00F4296F"/>
    <w:rsid w:val="00F42A8A"/>
    <w:rsid w:val="00F42B1F"/>
    <w:rsid w:val="00F42B8E"/>
    <w:rsid w:val="00F42BFA"/>
    <w:rsid w:val="00F42D4A"/>
    <w:rsid w:val="00F42DA9"/>
    <w:rsid w:val="00F42DE1"/>
    <w:rsid w:val="00F42FB5"/>
    <w:rsid w:val="00F43014"/>
    <w:rsid w:val="00F430AF"/>
    <w:rsid w:val="00F430DF"/>
    <w:rsid w:val="00F43123"/>
    <w:rsid w:val="00F4312A"/>
    <w:rsid w:val="00F4325A"/>
    <w:rsid w:val="00F432BD"/>
    <w:rsid w:val="00F4354F"/>
    <w:rsid w:val="00F4363F"/>
    <w:rsid w:val="00F43648"/>
    <w:rsid w:val="00F436B4"/>
    <w:rsid w:val="00F43784"/>
    <w:rsid w:val="00F43796"/>
    <w:rsid w:val="00F4386C"/>
    <w:rsid w:val="00F4390C"/>
    <w:rsid w:val="00F4396C"/>
    <w:rsid w:val="00F43979"/>
    <w:rsid w:val="00F439C2"/>
    <w:rsid w:val="00F439C4"/>
    <w:rsid w:val="00F43A02"/>
    <w:rsid w:val="00F43BAD"/>
    <w:rsid w:val="00F43BEB"/>
    <w:rsid w:val="00F43C06"/>
    <w:rsid w:val="00F43C79"/>
    <w:rsid w:val="00F43C7F"/>
    <w:rsid w:val="00F43CC0"/>
    <w:rsid w:val="00F43ED9"/>
    <w:rsid w:val="00F43FF1"/>
    <w:rsid w:val="00F440BB"/>
    <w:rsid w:val="00F440FE"/>
    <w:rsid w:val="00F44140"/>
    <w:rsid w:val="00F44185"/>
    <w:rsid w:val="00F44299"/>
    <w:rsid w:val="00F444FD"/>
    <w:rsid w:val="00F445ED"/>
    <w:rsid w:val="00F4464B"/>
    <w:rsid w:val="00F446D1"/>
    <w:rsid w:val="00F446E9"/>
    <w:rsid w:val="00F44741"/>
    <w:rsid w:val="00F44771"/>
    <w:rsid w:val="00F4479B"/>
    <w:rsid w:val="00F448B2"/>
    <w:rsid w:val="00F449C1"/>
    <w:rsid w:val="00F44A70"/>
    <w:rsid w:val="00F44AC8"/>
    <w:rsid w:val="00F44AE5"/>
    <w:rsid w:val="00F44F1F"/>
    <w:rsid w:val="00F44FD0"/>
    <w:rsid w:val="00F45066"/>
    <w:rsid w:val="00F45153"/>
    <w:rsid w:val="00F4515D"/>
    <w:rsid w:val="00F451BC"/>
    <w:rsid w:val="00F45296"/>
    <w:rsid w:val="00F452BF"/>
    <w:rsid w:val="00F45329"/>
    <w:rsid w:val="00F4538A"/>
    <w:rsid w:val="00F45578"/>
    <w:rsid w:val="00F4557F"/>
    <w:rsid w:val="00F45596"/>
    <w:rsid w:val="00F4579D"/>
    <w:rsid w:val="00F45AF7"/>
    <w:rsid w:val="00F45C84"/>
    <w:rsid w:val="00F45D54"/>
    <w:rsid w:val="00F45D7D"/>
    <w:rsid w:val="00F45DD9"/>
    <w:rsid w:val="00F45E00"/>
    <w:rsid w:val="00F45F56"/>
    <w:rsid w:val="00F460A9"/>
    <w:rsid w:val="00F460BD"/>
    <w:rsid w:val="00F46224"/>
    <w:rsid w:val="00F462F1"/>
    <w:rsid w:val="00F4632A"/>
    <w:rsid w:val="00F46387"/>
    <w:rsid w:val="00F463D2"/>
    <w:rsid w:val="00F465D2"/>
    <w:rsid w:val="00F46649"/>
    <w:rsid w:val="00F46719"/>
    <w:rsid w:val="00F467C2"/>
    <w:rsid w:val="00F4681B"/>
    <w:rsid w:val="00F468EA"/>
    <w:rsid w:val="00F469AA"/>
    <w:rsid w:val="00F46AB3"/>
    <w:rsid w:val="00F46AEF"/>
    <w:rsid w:val="00F46B9B"/>
    <w:rsid w:val="00F46CF1"/>
    <w:rsid w:val="00F46D2D"/>
    <w:rsid w:val="00F46D77"/>
    <w:rsid w:val="00F46EDC"/>
    <w:rsid w:val="00F4713E"/>
    <w:rsid w:val="00F47162"/>
    <w:rsid w:val="00F47452"/>
    <w:rsid w:val="00F474B8"/>
    <w:rsid w:val="00F474FC"/>
    <w:rsid w:val="00F47522"/>
    <w:rsid w:val="00F4760D"/>
    <w:rsid w:val="00F47689"/>
    <w:rsid w:val="00F4768E"/>
    <w:rsid w:val="00F47785"/>
    <w:rsid w:val="00F4778A"/>
    <w:rsid w:val="00F47855"/>
    <w:rsid w:val="00F4793E"/>
    <w:rsid w:val="00F479C8"/>
    <w:rsid w:val="00F47A5C"/>
    <w:rsid w:val="00F47B07"/>
    <w:rsid w:val="00F47C48"/>
    <w:rsid w:val="00F47CCC"/>
    <w:rsid w:val="00F47CCD"/>
    <w:rsid w:val="00F47DF8"/>
    <w:rsid w:val="00F47E9D"/>
    <w:rsid w:val="00F47EDF"/>
    <w:rsid w:val="00F50076"/>
    <w:rsid w:val="00F500D3"/>
    <w:rsid w:val="00F50120"/>
    <w:rsid w:val="00F5025F"/>
    <w:rsid w:val="00F503E8"/>
    <w:rsid w:val="00F50427"/>
    <w:rsid w:val="00F5052C"/>
    <w:rsid w:val="00F5061F"/>
    <w:rsid w:val="00F50754"/>
    <w:rsid w:val="00F507B0"/>
    <w:rsid w:val="00F50820"/>
    <w:rsid w:val="00F508A4"/>
    <w:rsid w:val="00F50928"/>
    <w:rsid w:val="00F50949"/>
    <w:rsid w:val="00F5099F"/>
    <w:rsid w:val="00F509C0"/>
    <w:rsid w:val="00F509F8"/>
    <w:rsid w:val="00F50C14"/>
    <w:rsid w:val="00F50CEF"/>
    <w:rsid w:val="00F50D4E"/>
    <w:rsid w:val="00F50E34"/>
    <w:rsid w:val="00F50EAE"/>
    <w:rsid w:val="00F5105F"/>
    <w:rsid w:val="00F510AE"/>
    <w:rsid w:val="00F51234"/>
    <w:rsid w:val="00F512B7"/>
    <w:rsid w:val="00F512CC"/>
    <w:rsid w:val="00F51460"/>
    <w:rsid w:val="00F5148E"/>
    <w:rsid w:val="00F51528"/>
    <w:rsid w:val="00F51576"/>
    <w:rsid w:val="00F515DB"/>
    <w:rsid w:val="00F51732"/>
    <w:rsid w:val="00F5175D"/>
    <w:rsid w:val="00F518B7"/>
    <w:rsid w:val="00F51918"/>
    <w:rsid w:val="00F51945"/>
    <w:rsid w:val="00F5199D"/>
    <w:rsid w:val="00F519E5"/>
    <w:rsid w:val="00F51BB5"/>
    <w:rsid w:val="00F51C09"/>
    <w:rsid w:val="00F51D21"/>
    <w:rsid w:val="00F51D90"/>
    <w:rsid w:val="00F51F25"/>
    <w:rsid w:val="00F51F91"/>
    <w:rsid w:val="00F520AE"/>
    <w:rsid w:val="00F520C4"/>
    <w:rsid w:val="00F520E4"/>
    <w:rsid w:val="00F521E4"/>
    <w:rsid w:val="00F52245"/>
    <w:rsid w:val="00F5226D"/>
    <w:rsid w:val="00F523C2"/>
    <w:rsid w:val="00F523F3"/>
    <w:rsid w:val="00F524E5"/>
    <w:rsid w:val="00F5265D"/>
    <w:rsid w:val="00F52669"/>
    <w:rsid w:val="00F526FF"/>
    <w:rsid w:val="00F5284D"/>
    <w:rsid w:val="00F528BD"/>
    <w:rsid w:val="00F528D2"/>
    <w:rsid w:val="00F52925"/>
    <w:rsid w:val="00F529DE"/>
    <w:rsid w:val="00F52A96"/>
    <w:rsid w:val="00F52AC6"/>
    <w:rsid w:val="00F52BE1"/>
    <w:rsid w:val="00F52C65"/>
    <w:rsid w:val="00F52D45"/>
    <w:rsid w:val="00F52DC6"/>
    <w:rsid w:val="00F52DDA"/>
    <w:rsid w:val="00F530D8"/>
    <w:rsid w:val="00F530D9"/>
    <w:rsid w:val="00F532BB"/>
    <w:rsid w:val="00F532FC"/>
    <w:rsid w:val="00F533C9"/>
    <w:rsid w:val="00F534B1"/>
    <w:rsid w:val="00F53790"/>
    <w:rsid w:val="00F538C7"/>
    <w:rsid w:val="00F538DA"/>
    <w:rsid w:val="00F53962"/>
    <w:rsid w:val="00F53E0F"/>
    <w:rsid w:val="00F53EDB"/>
    <w:rsid w:val="00F5411F"/>
    <w:rsid w:val="00F54159"/>
    <w:rsid w:val="00F54167"/>
    <w:rsid w:val="00F541BD"/>
    <w:rsid w:val="00F54216"/>
    <w:rsid w:val="00F542E9"/>
    <w:rsid w:val="00F542F1"/>
    <w:rsid w:val="00F5439B"/>
    <w:rsid w:val="00F54713"/>
    <w:rsid w:val="00F54869"/>
    <w:rsid w:val="00F549B3"/>
    <w:rsid w:val="00F54A61"/>
    <w:rsid w:val="00F54A84"/>
    <w:rsid w:val="00F54A91"/>
    <w:rsid w:val="00F54B26"/>
    <w:rsid w:val="00F54B32"/>
    <w:rsid w:val="00F54C4C"/>
    <w:rsid w:val="00F54C7F"/>
    <w:rsid w:val="00F54EAA"/>
    <w:rsid w:val="00F54F6A"/>
    <w:rsid w:val="00F55266"/>
    <w:rsid w:val="00F5528F"/>
    <w:rsid w:val="00F552F2"/>
    <w:rsid w:val="00F55381"/>
    <w:rsid w:val="00F55470"/>
    <w:rsid w:val="00F554D2"/>
    <w:rsid w:val="00F55589"/>
    <w:rsid w:val="00F555A4"/>
    <w:rsid w:val="00F55652"/>
    <w:rsid w:val="00F55705"/>
    <w:rsid w:val="00F55915"/>
    <w:rsid w:val="00F5591E"/>
    <w:rsid w:val="00F55A7A"/>
    <w:rsid w:val="00F55A7F"/>
    <w:rsid w:val="00F55BC1"/>
    <w:rsid w:val="00F55CAB"/>
    <w:rsid w:val="00F55CD9"/>
    <w:rsid w:val="00F55D31"/>
    <w:rsid w:val="00F55D37"/>
    <w:rsid w:val="00F55E7D"/>
    <w:rsid w:val="00F55E82"/>
    <w:rsid w:val="00F55F87"/>
    <w:rsid w:val="00F55FE5"/>
    <w:rsid w:val="00F560E2"/>
    <w:rsid w:val="00F560F0"/>
    <w:rsid w:val="00F5635B"/>
    <w:rsid w:val="00F56369"/>
    <w:rsid w:val="00F563C8"/>
    <w:rsid w:val="00F56412"/>
    <w:rsid w:val="00F56434"/>
    <w:rsid w:val="00F5650A"/>
    <w:rsid w:val="00F566A6"/>
    <w:rsid w:val="00F56712"/>
    <w:rsid w:val="00F56741"/>
    <w:rsid w:val="00F56803"/>
    <w:rsid w:val="00F5687D"/>
    <w:rsid w:val="00F568AA"/>
    <w:rsid w:val="00F56A65"/>
    <w:rsid w:val="00F56B9B"/>
    <w:rsid w:val="00F56BA7"/>
    <w:rsid w:val="00F56C41"/>
    <w:rsid w:val="00F56D5C"/>
    <w:rsid w:val="00F56D6F"/>
    <w:rsid w:val="00F56F09"/>
    <w:rsid w:val="00F56F9D"/>
    <w:rsid w:val="00F57149"/>
    <w:rsid w:val="00F57209"/>
    <w:rsid w:val="00F5720E"/>
    <w:rsid w:val="00F57424"/>
    <w:rsid w:val="00F57425"/>
    <w:rsid w:val="00F574C8"/>
    <w:rsid w:val="00F574ED"/>
    <w:rsid w:val="00F5765B"/>
    <w:rsid w:val="00F577E8"/>
    <w:rsid w:val="00F57814"/>
    <w:rsid w:val="00F578C3"/>
    <w:rsid w:val="00F578DE"/>
    <w:rsid w:val="00F57A19"/>
    <w:rsid w:val="00F57ACA"/>
    <w:rsid w:val="00F57AF4"/>
    <w:rsid w:val="00F57C31"/>
    <w:rsid w:val="00F57C58"/>
    <w:rsid w:val="00F57D62"/>
    <w:rsid w:val="00F57DC1"/>
    <w:rsid w:val="00F601F9"/>
    <w:rsid w:val="00F6032C"/>
    <w:rsid w:val="00F6045E"/>
    <w:rsid w:val="00F6059E"/>
    <w:rsid w:val="00F60986"/>
    <w:rsid w:val="00F609B2"/>
    <w:rsid w:val="00F609F5"/>
    <w:rsid w:val="00F60B3C"/>
    <w:rsid w:val="00F60B80"/>
    <w:rsid w:val="00F60C2B"/>
    <w:rsid w:val="00F60CA9"/>
    <w:rsid w:val="00F60E64"/>
    <w:rsid w:val="00F60E93"/>
    <w:rsid w:val="00F61196"/>
    <w:rsid w:val="00F61433"/>
    <w:rsid w:val="00F61485"/>
    <w:rsid w:val="00F614FE"/>
    <w:rsid w:val="00F6160D"/>
    <w:rsid w:val="00F61632"/>
    <w:rsid w:val="00F61660"/>
    <w:rsid w:val="00F616D2"/>
    <w:rsid w:val="00F618EB"/>
    <w:rsid w:val="00F6191D"/>
    <w:rsid w:val="00F61A84"/>
    <w:rsid w:val="00F61B0A"/>
    <w:rsid w:val="00F61B86"/>
    <w:rsid w:val="00F61D22"/>
    <w:rsid w:val="00F61D71"/>
    <w:rsid w:val="00F61E27"/>
    <w:rsid w:val="00F61EC9"/>
    <w:rsid w:val="00F61EF3"/>
    <w:rsid w:val="00F61EF6"/>
    <w:rsid w:val="00F61F35"/>
    <w:rsid w:val="00F61FF3"/>
    <w:rsid w:val="00F621D2"/>
    <w:rsid w:val="00F62325"/>
    <w:rsid w:val="00F623EF"/>
    <w:rsid w:val="00F623F2"/>
    <w:rsid w:val="00F624F0"/>
    <w:rsid w:val="00F625B7"/>
    <w:rsid w:val="00F6269A"/>
    <w:rsid w:val="00F626B9"/>
    <w:rsid w:val="00F62766"/>
    <w:rsid w:val="00F62797"/>
    <w:rsid w:val="00F627E1"/>
    <w:rsid w:val="00F628DE"/>
    <w:rsid w:val="00F62920"/>
    <w:rsid w:val="00F629ED"/>
    <w:rsid w:val="00F629EF"/>
    <w:rsid w:val="00F62D4B"/>
    <w:rsid w:val="00F62D5D"/>
    <w:rsid w:val="00F62DCE"/>
    <w:rsid w:val="00F62DD1"/>
    <w:rsid w:val="00F62EC9"/>
    <w:rsid w:val="00F62F1E"/>
    <w:rsid w:val="00F62F84"/>
    <w:rsid w:val="00F63043"/>
    <w:rsid w:val="00F6314B"/>
    <w:rsid w:val="00F6315C"/>
    <w:rsid w:val="00F631E4"/>
    <w:rsid w:val="00F6328D"/>
    <w:rsid w:val="00F63392"/>
    <w:rsid w:val="00F634ED"/>
    <w:rsid w:val="00F634FC"/>
    <w:rsid w:val="00F636DC"/>
    <w:rsid w:val="00F63878"/>
    <w:rsid w:val="00F63A75"/>
    <w:rsid w:val="00F63A8A"/>
    <w:rsid w:val="00F63BAC"/>
    <w:rsid w:val="00F63CBD"/>
    <w:rsid w:val="00F63CD1"/>
    <w:rsid w:val="00F63D0A"/>
    <w:rsid w:val="00F63D7F"/>
    <w:rsid w:val="00F63D8B"/>
    <w:rsid w:val="00F63E6C"/>
    <w:rsid w:val="00F63EC1"/>
    <w:rsid w:val="00F64036"/>
    <w:rsid w:val="00F641B5"/>
    <w:rsid w:val="00F6420C"/>
    <w:rsid w:val="00F6421A"/>
    <w:rsid w:val="00F64275"/>
    <w:rsid w:val="00F64276"/>
    <w:rsid w:val="00F6429B"/>
    <w:rsid w:val="00F6435F"/>
    <w:rsid w:val="00F6438A"/>
    <w:rsid w:val="00F64458"/>
    <w:rsid w:val="00F6447C"/>
    <w:rsid w:val="00F6460E"/>
    <w:rsid w:val="00F64652"/>
    <w:rsid w:val="00F646AC"/>
    <w:rsid w:val="00F646B2"/>
    <w:rsid w:val="00F64878"/>
    <w:rsid w:val="00F6489B"/>
    <w:rsid w:val="00F64956"/>
    <w:rsid w:val="00F6496C"/>
    <w:rsid w:val="00F649C8"/>
    <w:rsid w:val="00F64CC2"/>
    <w:rsid w:val="00F64D44"/>
    <w:rsid w:val="00F64DD9"/>
    <w:rsid w:val="00F64EFB"/>
    <w:rsid w:val="00F64F00"/>
    <w:rsid w:val="00F64F4E"/>
    <w:rsid w:val="00F64F5D"/>
    <w:rsid w:val="00F64F97"/>
    <w:rsid w:val="00F64FAA"/>
    <w:rsid w:val="00F64FEB"/>
    <w:rsid w:val="00F65015"/>
    <w:rsid w:val="00F6509B"/>
    <w:rsid w:val="00F650F0"/>
    <w:rsid w:val="00F6510A"/>
    <w:rsid w:val="00F6527B"/>
    <w:rsid w:val="00F65489"/>
    <w:rsid w:val="00F654D4"/>
    <w:rsid w:val="00F655C1"/>
    <w:rsid w:val="00F655DC"/>
    <w:rsid w:val="00F65722"/>
    <w:rsid w:val="00F657B4"/>
    <w:rsid w:val="00F6581A"/>
    <w:rsid w:val="00F6581E"/>
    <w:rsid w:val="00F6581F"/>
    <w:rsid w:val="00F65887"/>
    <w:rsid w:val="00F65976"/>
    <w:rsid w:val="00F659AD"/>
    <w:rsid w:val="00F65A77"/>
    <w:rsid w:val="00F65AC2"/>
    <w:rsid w:val="00F65AD3"/>
    <w:rsid w:val="00F65AEA"/>
    <w:rsid w:val="00F65B7D"/>
    <w:rsid w:val="00F65BD2"/>
    <w:rsid w:val="00F65C51"/>
    <w:rsid w:val="00F65C5F"/>
    <w:rsid w:val="00F65F48"/>
    <w:rsid w:val="00F66057"/>
    <w:rsid w:val="00F660B0"/>
    <w:rsid w:val="00F660D9"/>
    <w:rsid w:val="00F6622C"/>
    <w:rsid w:val="00F66241"/>
    <w:rsid w:val="00F662BE"/>
    <w:rsid w:val="00F662CD"/>
    <w:rsid w:val="00F66385"/>
    <w:rsid w:val="00F66471"/>
    <w:rsid w:val="00F66596"/>
    <w:rsid w:val="00F66720"/>
    <w:rsid w:val="00F66737"/>
    <w:rsid w:val="00F667F9"/>
    <w:rsid w:val="00F66843"/>
    <w:rsid w:val="00F6686C"/>
    <w:rsid w:val="00F668DA"/>
    <w:rsid w:val="00F669B6"/>
    <w:rsid w:val="00F66A2C"/>
    <w:rsid w:val="00F66B01"/>
    <w:rsid w:val="00F66B21"/>
    <w:rsid w:val="00F66B3C"/>
    <w:rsid w:val="00F66B48"/>
    <w:rsid w:val="00F66BA3"/>
    <w:rsid w:val="00F66C27"/>
    <w:rsid w:val="00F66DBC"/>
    <w:rsid w:val="00F66EC9"/>
    <w:rsid w:val="00F66FF3"/>
    <w:rsid w:val="00F67037"/>
    <w:rsid w:val="00F6703E"/>
    <w:rsid w:val="00F67153"/>
    <w:rsid w:val="00F671AA"/>
    <w:rsid w:val="00F67333"/>
    <w:rsid w:val="00F6739A"/>
    <w:rsid w:val="00F673E4"/>
    <w:rsid w:val="00F674BA"/>
    <w:rsid w:val="00F676CF"/>
    <w:rsid w:val="00F67731"/>
    <w:rsid w:val="00F67762"/>
    <w:rsid w:val="00F6784F"/>
    <w:rsid w:val="00F6790D"/>
    <w:rsid w:val="00F679AE"/>
    <w:rsid w:val="00F679F4"/>
    <w:rsid w:val="00F67ADB"/>
    <w:rsid w:val="00F67C8B"/>
    <w:rsid w:val="00F67DA6"/>
    <w:rsid w:val="00F67E6A"/>
    <w:rsid w:val="00F67EC3"/>
    <w:rsid w:val="00F67F03"/>
    <w:rsid w:val="00F70067"/>
    <w:rsid w:val="00F7007E"/>
    <w:rsid w:val="00F70200"/>
    <w:rsid w:val="00F7028C"/>
    <w:rsid w:val="00F7038E"/>
    <w:rsid w:val="00F70488"/>
    <w:rsid w:val="00F70503"/>
    <w:rsid w:val="00F70510"/>
    <w:rsid w:val="00F705B2"/>
    <w:rsid w:val="00F706CB"/>
    <w:rsid w:val="00F70718"/>
    <w:rsid w:val="00F7072B"/>
    <w:rsid w:val="00F707D4"/>
    <w:rsid w:val="00F708E1"/>
    <w:rsid w:val="00F709A0"/>
    <w:rsid w:val="00F709BF"/>
    <w:rsid w:val="00F70BAE"/>
    <w:rsid w:val="00F70BE8"/>
    <w:rsid w:val="00F70DA9"/>
    <w:rsid w:val="00F70DF6"/>
    <w:rsid w:val="00F71024"/>
    <w:rsid w:val="00F7109D"/>
    <w:rsid w:val="00F710B4"/>
    <w:rsid w:val="00F7114E"/>
    <w:rsid w:val="00F711BB"/>
    <w:rsid w:val="00F711DB"/>
    <w:rsid w:val="00F71225"/>
    <w:rsid w:val="00F7141C"/>
    <w:rsid w:val="00F714FA"/>
    <w:rsid w:val="00F7160F"/>
    <w:rsid w:val="00F7182A"/>
    <w:rsid w:val="00F71853"/>
    <w:rsid w:val="00F718A7"/>
    <w:rsid w:val="00F7191A"/>
    <w:rsid w:val="00F71980"/>
    <w:rsid w:val="00F71B19"/>
    <w:rsid w:val="00F71CC9"/>
    <w:rsid w:val="00F71F35"/>
    <w:rsid w:val="00F71F4D"/>
    <w:rsid w:val="00F7222C"/>
    <w:rsid w:val="00F72317"/>
    <w:rsid w:val="00F7238A"/>
    <w:rsid w:val="00F72446"/>
    <w:rsid w:val="00F72616"/>
    <w:rsid w:val="00F726A8"/>
    <w:rsid w:val="00F726B0"/>
    <w:rsid w:val="00F727A1"/>
    <w:rsid w:val="00F727BA"/>
    <w:rsid w:val="00F7284F"/>
    <w:rsid w:val="00F728C2"/>
    <w:rsid w:val="00F7296D"/>
    <w:rsid w:val="00F72975"/>
    <w:rsid w:val="00F72A4E"/>
    <w:rsid w:val="00F72AA7"/>
    <w:rsid w:val="00F72BB3"/>
    <w:rsid w:val="00F72C5F"/>
    <w:rsid w:val="00F72CF9"/>
    <w:rsid w:val="00F72D0C"/>
    <w:rsid w:val="00F72D7A"/>
    <w:rsid w:val="00F72E2D"/>
    <w:rsid w:val="00F72F4F"/>
    <w:rsid w:val="00F72FD2"/>
    <w:rsid w:val="00F73164"/>
    <w:rsid w:val="00F73183"/>
    <w:rsid w:val="00F731F2"/>
    <w:rsid w:val="00F73200"/>
    <w:rsid w:val="00F732AF"/>
    <w:rsid w:val="00F733A4"/>
    <w:rsid w:val="00F73443"/>
    <w:rsid w:val="00F734E0"/>
    <w:rsid w:val="00F735D7"/>
    <w:rsid w:val="00F736D4"/>
    <w:rsid w:val="00F7374C"/>
    <w:rsid w:val="00F7385A"/>
    <w:rsid w:val="00F7399B"/>
    <w:rsid w:val="00F739C4"/>
    <w:rsid w:val="00F73A4C"/>
    <w:rsid w:val="00F73B2A"/>
    <w:rsid w:val="00F73BAB"/>
    <w:rsid w:val="00F73BD7"/>
    <w:rsid w:val="00F73C08"/>
    <w:rsid w:val="00F73CED"/>
    <w:rsid w:val="00F73D55"/>
    <w:rsid w:val="00F73E35"/>
    <w:rsid w:val="00F73F0E"/>
    <w:rsid w:val="00F74136"/>
    <w:rsid w:val="00F74231"/>
    <w:rsid w:val="00F742FC"/>
    <w:rsid w:val="00F74390"/>
    <w:rsid w:val="00F744C2"/>
    <w:rsid w:val="00F74510"/>
    <w:rsid w:val="00F74749"/>
    <w:rsid w:val="00F7474C"/>
    <w:rsid w:val="00F74849"/>
    <w:rsid w:val="00F74900"/>
    <w:rsid w:val="00F74A35"/>
    <w:rsid w:val="00F74A78"/>
    <w:rsid w:val="00F74A99"/>
    <w:rsid w:val="00F74B68"/>
    <w:rsid w:val="00F74B78"/>
    <w:rsid w:val="00F74CBB"/>
    <w:rsid w:val="00F74CDA"/>
    <w:rsid w:val="00F74D1A"/>
    <w:rsid w:val="00F74D7A"/>
    <w:rsid w:val="00F74ECE"/>
    <w:rsid w:val="00F74FB6"/>
    <w:rsid w:val="00F74FBF"/>
    <w:rsid w:val="00F74FDC"/>
    <w:rsid w:val="00F750C5"/>
    <w:rsid w:val="00F75111"/>
    <w:rsid w:val="00F752EB"/>
    <w:rsid w:val="00F75307"/>
    <w:rsid w:val="00F75331"/>
    <w:rsid w:val="00F754EC"/>
    <w:rsid w:val="00F75501"/>
    <w:rsid w:val="00F75517"/>
    <w:rsid w:val="00F7556D"/>
    <w:rsid w:val="00F7569A"/>
    <w:rsid w:val="00F75902"/>
    <w:rsid w:val="00F759C8"/>
    <w:rsid w:val="00F759D8"/>
    <w:rsid w:val="00F75A53"/>
    <w:rsid w:val="00F75A76"/>
    <w:rsid w:val="00F75C3D"/>
    <w:rsid w:val="00F75D33"/>
    <w:rsid w:val="00F75D69"/>
    <w:rsid w:val="00F75DC2"/>
    <w:rsid w:val="00F75DF0"/>
    <w:rsid w:val="00F75E6A"/>
    <w:rsid w:val="00F75F38"/>
    <w:rsid w:val="00F76129"/>
    <w:rsid w:val="00F76131"/>
    <w:rsid w:val="00F761F0"/>
    <w:rsid w:val="00F762CA"/>
    <w:rsid w:val="00F7655C"/>
    <w:rsid w:val="00F76569"/>
    <w:rsid w:val="00F765DA"/>
    <w:rsid w:val="00F7672D"/>
    <w:rsid w:val="00F76732"/>
    <w:rsid w:val="00F76933"/>
    <w:rsid w:val="00F76A27"/>
    <w:rsid w:val="00F76A5D"/>
    <w:rsid w:val="00F76AF8"/>
    <w:rsid w:val="00F76B07"/>
    <w:rsid w:val="00F76CED"/>
    <w:rsid w:val="00F76D2B"/>
    <w:rsid w:val="00F76E09"/>
    <w:rsid w:val="00F76F17"/>
    <w:rsid w:val="00F76F1E"/>
    <w:rsid w:val="00F77040"/>
    <w:rsid w:val="00F77051"/>
    <w:rsid w:val="00F770A4"/>
    <w:rsid w:val="00F770D1"/>
    <w:rsid w:val="00F77482"/>
    <w:rsid w:val="00F77559"/>
    <w:rsid w:val="00F775A7"/>
    <w:rsid w:val="00F775F4"/>
    <w:rsid w:val="00F77902"/>
    <w:rsid w:val="00F77A5D"/>
    <w:rsid w:val="00F77B34"/>
    <w:rsid w:val="00F77C1C"/>
    <w:rsid w:val="00F77CF7"/>
    <w:rsid w:val="00F77D8C"/>
    <w:rsid w:val="00F77E61"/>
    <w:rsid w:val="00F77FA6"/>
    <w:rsid w:val="00F800C6"/>
    <w:rsid w:val="00F800DF"/>
    <w:rsid w:val="00F80132"/>
    <w:rsid w:val="00F80224"/>
    <w:rsid w:val="00F802BF"/>
    <w:rsid w:val="00F803CE"/>
    <w:rsid w:val="00F803D6"/>
    <w:rsid w:val="00F80513"/>
    <w:rsid w:val="00F80537"/>
    <w:rsid w:val="00F805CD"/>
    <w:rsid w:val="00F8065F"/>
    <w:rsid w:val="00F8076F"/>
    <w:rsid w:val="00F80781"/>
    <w:rsid w:val="00F808D3"/>
    <w:rsid w:val="00F8095B"/>
    <w:rsid w:val="00F809C3"/>
    <w:rsid w:val="00F80A68"/>
    <w:rsid w:val="00F80AE0"/>
    <w:rsid w:val="00F80B57"/>
    <w:rsid w:val="00F80C94"/>
    <w:rsid w:val="00F80F47"/>
    <w:rsid w:val="00F80F6B"/>
    <w:rsid w:val="00F81015"/>
    <w:rsid w:val="00F8106A"/>
    <w:rsid w:val="00F8115B"/>
    <w:rsid w:val="00F813A2"/>
    <w:rsid w:val="00F817AF"/>
    <w:rsid w:val="00F81873"/>
    <w:rsid w:val="00F818BB"/>
    <w:rsid w:val="00F818C5"/>
    <w:rsid w:val="00F8197F"/>
    <w:rsid w:val="00F81A5C"/>
    <w:rsid w:val="00F81A9C"/>
    <w:rsid w:val="00F81ADD"/>
    <w:rsid w:val="00F81B7A"/>
    <w:rsid w:val="00F81BCB"/>
    <w:rsid w:val="00F81C06"/>
    <w:rsid w:val="00F81E1C"/>
    <w:rsid w:val="00F81E24"/>
    <w:rsid w:val="00F81ECD"/>
    <w:rsid w:val="00F81F30"/>
    <w:rsid w:val="00F81F73"/>
    <w:rsid w:val="00F81FB1"/>
    <w:rsid w:val="00F81FD3"/>
    <w:rsid w:val="00F81FD9"/>
    <w:rsid w:val="00F82090"/>
    <w:rsid w:val="00F82098"/>
    <w:rsid w:val="00F82252"/>
    <w:rsid w:val="00F82308"/>
    <w:rsid w:val="00F823A6"/>
    <w:rsid w:val="00F824DE"/>
    <w:rsid w:val="00F825D7"/>
    <w:rsid w:val="00F82606"/>
    <w:rsid w:val="00F8268A"/>
    <w:rsid w:val="00F827AD"/>
    <w:rsid w:val="00F82907"/>
    <w:rsid w:val="00F829D9"/>
    <w:rsid w:val="00F82A12"/>
    <w:rsid w:val="00F82A61"/>
    <w:rsid w:val="00F82B8A"/>
    <w:rsid w:val="00F82BE1"/>
    <w:rsid w:val="00F82D0D"/>
    <w:rsid w:val="00F82D87"/>
    <w:rsid w:val="00F82E71"/>
    <w:rsid w:val="00F82EF0"/>
    <w:rsid w:val="00F82F72"/>
    <w:rsid w:val="00F83059"/>
    <w:rsid w:val="00F83136"/>
    <w:rsid w:val="00F83247"/>
    <w:rsid w:val="00F832B7"/>
    <w:rsid w:val="00F83350"/>
    <w:rsid w:val="00F833A4"/>
    <w:rsid w:val="00F83499"/>
    <w:rsid w:val="00F8352A"/>
    <w:rsid w:val="00F835AF"/>
    <w:rsid w:val="00F835F6"/>
    <w:rsid w:val="00F837A5"/>
    <w:rsid w:val="00F83820"/>
    <w:rsid w:val="00F838E6"/>
    <w:rsid w:val="00F83B50"/>
    <w:rsid w:val="00F83C27"/>
    <w:rsid w:val="00F83C2F"/>
    <w:rsid w:val="00F83C32"/>
    <w:rsid w:val="00F83C59"/>
    <w:rsid w:val="00F83CB3"/>
    <w:rsid w:val="00F83D93"/>
    <w:rsid w:val="00F83D9F"/>
    <w:rsid w:val="00F83DA8"/>
    <w:rsid w:val="00F83DD5"/>
    <w:rsid w:val="00F84042"/>
    <w:rsid w:val="00F840FB"/>
    <w:rsid w:val="00F84114"/>
    <w:rsid w:val="00F84123"/>
    <w:rsid w:val="00F841F7"/>
    <w:rsid w:val="00F842B7"/>
    <w:rsid w:val="00F8472C"/>
    <w:rsid w:val="00F84794"/>
    <w:rsid w:val="00F84A8E"/>
    <w:rsid w:val="00F84AD2"/>
    <w:rsid w:val="00F84CF1"/>
    <w:rsid w:val="00F84D94"/>
    <w:rsid w:val="00F84DAB"/>
    <w:rsid w:val="00F84E4A"/>
    <w:rsid w:val="00F84EC3"/>
    <w:rsid w:val="00F84F6A"/>
    <w:rsid w:val="00F850FF"/>
    <w:rsid w:val="00F85103"/>
    <w:rsid w:val="00F85136"/>
    <w:rsid w:val="00F854EF"/>
    <w:rsid w:val="00F8553F"/>
    <w:rsid w:val="00F8567E"/>
    <w:rsid w:val="00F856A2"/>
    <w:rsid w:val="00F856DF"/>
    <w:rsid w:val="00F8571A"/>
    <w:rsid w:val="00F8576B"/>
    <w:rsid w:val="00F857F9"/>
    <w:rsid w:val="00F85840"/>
    <w:rsid w:val="00F85902"/>
    <w:rsid w:val="00F8593E"/>
    <w:rsid w:val="00F85AFB"/>
    <w:rsid w:val="00F85B4B"/>
    <w:rsid w:val="00F85B92"/>
    <w:rsid w:val="00F85BB1"/>
    <w:rsid w:val="00F85C0D"/>
    <w:rsid w:val="00F86003"/>
    <w:rsid w:val="00F86007"/>
    <w:rsid w:val="00F86046"/>
    <w:rsid w:val="00F8614A"/>
    <w:rsid w:val="00F86164"/>
    <w:rsid w:val="00F861E7"/>
    <w:rsid w:val="00F8627C"/>
    <w:rsid w:val="00F862CA"/>
    <w:rsid w:val="00F863CC"/>
    <w:rsid w:val="00F863D4"/>
    <w:rsid w:val="00F86458"/>
    <w:rsid w:val="00F8646E"/>
    <w:rsid w:val="00F865AD"/>
    <w:rsid w:val="00F86752"/>
    <w:rsid w:val="00F86776"/>
    <w:rsid w:val="00F867D1"/>
    <w:rsid w:val="00F86801"/>
    <w:rsid w:val="00F868B3"/>
    <w:rsid w:val="00F868E8"/>
    <w:rsid w:val="00F868EE"/>
    <w:rsid w:val="00F86A13"/>
    <w:rsid w:val="00F86B82"/>
    <w:rsid w:val="00F86C69"/>
    <w:rsid w:val="00F86D52"/>
    <w:rsid w:val="00F86D54"/>
    <w:rsid w:val="00F86D98"/>
    <w:rsid w:val="00F86E19"/>
    <w:rsid w:val="00F86E99"/>
    <w:rsid w:val="00F86EFA"/>
    <w:rsid w:val="00F86EFE"/>
    <w:rsid w:val="00F86F18"/>
    <w:rsid w:val="00F870BE"/>
    <w:rsid w:val="00F871D7"/>
    <w:rsid w:val="00F87240"/>
    <w:rsid w:val="00F873CB"/>
    <w:rsid w:val="00F87410"/>
    <w:rsid w:val="00F874D8"/>
    <w:rsid w:val="00F87723"/>
    <w:rsid w:val="00F87746"/>
    <w:rsid w:val="00F87793"/>
    <w:rsid w:val="00F87894"/>
    <w:rsid w:val="00F87A31"/>
    <w:rsid w:val="00F87BA7"/>
    <w:rsid w:val="00F87C95"/>
    <w:rsid w:val="00F87D6E"/>
    <w:rsid w:val="00F87E0E"/>
    <w:rsid w:val="00F87EF2"/>
    <w:rsid w:val="00F900F5"/>
    <w:rsid w:val="00F90105"/>
    <w:rsid w:val="00F90127"/>
    <w:rsid w:val="00F90147"/>
    <w:rsid w:val="00F901ED"/>
    <w:rsid w:val="00F9043D"/>
    <w:rsid w:val="00F9054D"/>
    <w:rsid w:val="00F905CD"/>
    <w:rsid w:val="00F90745"/>
    <w:rsid w:val="00F90770"/>
    <w:rsid w:val="00F9077B"/>
    <w:rsid w:val="00F90828"/>
    <w:rsid w:val="00F90CF5"/>
    <w:rsid w:val="00F90D0C"/>
    <w:rsid w:val="00F90D70"/>
    <w:rsid w:val="00F90DD4"/>
    <w:rsid w:val="00F90E5E"/>
    <w:rsid w:val="00F90EA8"/>
    <w:rsid w:val="00F90F89"/>
    <w:rsid w:val="00F90FBA"/>
    <w:rsid w:val="00F91015"/>
    <w:rsid w:val="00F91217"/>
    <w:rsid w:val="00F9126E"/>
    <w:rsid w:val="00F91381"/>
    <w:rsid w:val="00F913B7"/>
    <w:rsid w:val="00F913F3"/>
    <w:rsid w:val="00F91409"/>
    <w:rsid w:val="00F91449"/>
    <w:rsid w:val="00F914C1"/>
    <w:rsid w:val="00F9160D"/>
    <w:rsid w:val="00F9171F"/>
    <w:rsid w:val="00F9172D"/>
    <w:rsid w:val="00F9177A"/>
    <w:rsid w:val="00F918F4"/>
    <w:rsid w:val="00F91A1E"/>
    <w:rsid w:val="00F91ABA"/>
    <w:rsid w:val="00F91B68"/>
    <w:rsid w:val="00F91BE9"/>
    <w:rsid w:val="00F91BEE"/>
    <w:rsid w:val="00F91C06"/>
    <w:rsid w:val="00F91C2E"/>
    <w:rsid w:val="00F91CAF"/>
    <w:rsid w:val="00F91D59"/>
    <w:rsid w:val="00F91D9C"/>
    <w:rsid w:val="00F91DB6"/>
    <w:rsid w:val="00F91E5C"/>
    <w:rsid w:val="00F91FF7"/>
    <w:rsid w:val="00F92034"/>
    <w:rsid w:val="00F92075"/>
    <w:rsid w:val="00F92188"/>
    <w:rsid w:val="00F92603"/>
    <w:rsid w:val="00F9266E"/>
    <w:rsid w:val="00F926DF"/>
    <w:rsid w:val="00F92778"/>
    <w:rsid w:val="00F928B0"/>
    <w:rsid w:val="00F92971"/>
    <w:rsid w:val="00F929D2"/>
    <w:rsid w:val="00F92A7E"/>
    <w:rsid w:val="00F92BE6"/>
    <w:rsid w:val="00F92CB3"/>
    <w:rsid w:val="00F92CF0"/>
    <w:rsid w:val="00F92D3A"/>
    <w:rsid w:val="00F92DAF"/>
    <w:rsid w:val="00F92E2E"/>
    <w:rsid w:val="00F92F17"/>
    <w:rsid w:val="00F932D7"/>
    <w:rsid w:val="00F932F6"/>
    <w:rsid w:val="00F93439"/>
    <w:rsid w:val="00F934EB"/>
    <w:rsid w:val="00F935BE"/>
    <w:rsid w:val="00F936ED"/>
    <w:rsid w:val="00F9371A"/>
    <w:rsid w:val="00F93764"/>
    <w:rsid w:val="00F93832"/>
    <w:rsid w:val="00F938CE"/>
    <w:rsid w:val="00F9390F"/>
    <w:rsid w:val="00F93932"/>
    <w:rsid w:val="00F93A3A"/>
    <w:rsid w:val="00F93B7F"/>
    <w:rsid w:val="00F93C10"/>
    <w:rsid w:val="00F93C3E"/>
    <w:rsid w:val="00F93C75"/>
    <w:rsid w:val="00F93C77"/>
    <w:rsid w:val="00F93C8D"/>
    <w:rsid w:val="00F93D32"/>
    <w:rsid w:val="00F940A6"/>
    <w:rsid w:val="00F94177"/>
    <w:rsid w:val="00F94213"/>
    <w:rsid w:val="00F94352"/>
    <w:rsid w:val="00F9440C"/>
    <w:rsid w:val="00F94444"/>
    <w:rsid w:val="00F9446D"/>
    <w:rsid w:val="00F944BA"/>
    <w:rsid w:val="00F944E9"/>
    <w:rsid w:val="00F945A3"/>
    <w:rsid w:val="00F945ED"/>
    <w:rsid w:val="00F9460D"/>
    <w:rsid w:val="00F9472A"/>
    <w:rsid w:val="00F94847"/>
    <w:rsid w:val="00F94881"/>
    <w:rsid w:val="00F949B6"/>
    <w:rsid w:val="00F949ED"/>
    <w:rsid w:val="00F94A42"/>
    <w:rsid w:val="00F94A47"/>
    <w:rsid w:val="00F94A6C"/>
    <w:rsid w:val="00F94ABA"/>
    <w:rsid w:val="00F94AFB"/>
    <w:rsid w:val="00F94B88"/>
    <w:rsid w:val="00F94BAE"/>
    <w:rsid w:val="00F94BFE"/>
    <w:rsid w:val="00F94CBF"/>
    <w:rsid w:val="00F94CCA"/>
    <w:rsid w:val="00F94DE9"/>
    <w:rsid w:val="00F94F33"/>
    <w:rsid w:val="00F94F3B"/>
    <w:rsid w:val="00F95049"/>
    <w:rsid w:val="00F95078"/>
    <w:rsid w:val="00F953D7"/>
    <w:rsid w:val="00F955DF"/>
    <w:rsid w:val="00F95671"/>
    <w:rsid w:val="00F9572A"/>
    <w:rsid w:val="00F9573B"/>
    <w:rsid w:val="00F95864"/>
    <w:rsid w:val="00F958B2"/>
    <w:rsid w:val="00F95A36"/>
    <w:rsid w:val="00F95C02"/>
    <w:rsid w:val="00F95DE3"/>
    <w:rsid w:val="00F95DF3"/>
    <w:rsid w:val="00F95F41"/>
    <w:rsid w:val="00F95F65"/>
    <w:rsid w:val="00F95F91"/>
    <w:rsid w:val="00F95FC2"/>
    <w:rsid w:val="00F95FC5"/>
    <w:rsid w:val="00F96097"/>
    <w:rsid w:val="00F96101"/>
    <w:rsid w:val="00F96286"/>
    <w:rsid w:val="00F9629F"/>
    <w:rsid w:val="00F96320"/>
    <w:rsid w:val="00F96344"/>
    <w:rsid w:val="00F96391"/>
    <w:rsid w:val="00F964A7"/>
    <w:rsid w:val="00F96676"/>
    <w:rsid w:val="00F967B4"/>
    <w:rsid w:val="00F967BD"/>
    <w:rsid w:val="00F96942"/>
    <w:rsid w:val="00F969BB"/>
    <w:rsid w:val="00F969CB"/>
    <w:rsid w:val="00F96ABD"/>
    <w:rsid w:val="00F96B85"/>
    <w:rsid w:val="00F96B9D"/>
    <w:rsid w:val="00F96CC5"/>
    <w:rsid w:val="00F96D81"/>
    <w:rsid w:val="00F96D91"/>
    <w:rsid w:val="00F96DFB"/>
    <w:rsid w:val="00F96E1B"/>
    <w:rsid w:val="00F96EAE"/>
    <w:rsid w:val="00F96F18"/>
    <w:rsid w:val="00F96FB8"/>
    <w:rsid w:val="00F9730A"/>
    <w:rsid w:val="00F97359"/>
    <w:rsid w:val="00F973A0"/>
    <w:rsid w:val="00F974C9"/>
    <w:rsid w:val="00F9752D"/>
    <w:rsid w:val="00F9763E"/>
    <w:rsid w:val="00F97713"/>
    <w:rsid w:val="00F97781"/>
    <w:rsid w:val="00F977BF"/>
    <w:rsid w:val="00F977F0"/>
    <w:rsid w:val="00F978CD"/>
    <w:rsid w:val="00F978E1"/>
    <w:rsid w:val="00F97998"/>
    <w:rsid w:val="00F979E0"/>
    <w:rsid w:val="00F97A40"/>
    <w:rsid w:val="00F97A4C"/>
    <w:rsid w:val="00F97BC0"/>
    <w:rsid w:val="00F97D3B"/>
    <w:rsid w:val="00F97D71"/>
    <w:rsid w:val="00F97E65"/>
    <w:rsid w:val="00F97EF8"/>
    <w:rsid w:val="00FA0011"/>
    <w:rsid w:val="00FA0023"/>
    <w:rsid w:val="00FA00C2"/>
    <w:rsid w:val="00FA01B7"/>
    <w:rsid w:val="00FA01BD"/>
    <w:rsid w:val="00FA05CE"/>
    <w:rsid w:val="00FA066E"/>
    <w:rsid w:val="00FA0705"/>
    <w:rsid w:val="00FA0708"/>
    <w:rsid w:val="00FA08F7"/>
    <w:rsid w:val="00FA09A1"/>
    <w:rsid w:val="00FA0A96"/>
    <w:rsid w:val="00FA0B02"/>
    <w:rsid w:val="00FA0B30"/>
    <w:rsid w:val="00FA0B56"/>
    <w:rsid w:val="00FA0BBA"/>
    <w:rsid w:val="00FA0DE7"/>
    <w:rsid w:val="00FA0E25"/>
    <w:rsid w:val="00FA0E36"/>
    <w:rsid w:val="00FA0E8B"/>
    <w:rsid w:val="00FA0F0A"/>
    <w:rsid w:val="00FA0F7B"/>
    <w:rsid w:val="00FA1044"/>
    <w:rsid w:val="00FA1295"/>
    <w:rsid w:val="00FA1317"/>
    <w:rsid w:val="00FA158D"/>
    <w:rsid w:val="00FA15C0"/>
    <w:rsid w:val="00FA15DD"/>
    <w:rsid w:val="00FA163C"/>
    <w:rsid w:val="00FA16DF"/>
    <w:rsid w:val="00FA17F3"/>
    <w:rsid w:val="00FA195C"/>
    <w:rsid w:val="00FA1988"/>
    <w:rsid w:val="00FA19D7"/>
    <w:rsid w:val="00FA1A48"/>
    <w:rsid w:val="00FA1B3B"/>
    <w:rsid w:val="00FA1BAF"/>
    <w:rsid w:val="00FA1CE0"/>
    <w:rsid w:val="00FA1D85"/>
    <w:rsid w:val="00FA1D8E"/>
    <w:rsid w:val="00FA1DE2"/>
    <w:rsid w:val="00FA2076"/>
    <w:rsid w:val="00FA207E"/>
    <w:rsid w:val="00FA225D"/>
    <w:rsid w:val="00FA22C1"/>
    <w:rsid w:val="00FA2345"/>
    <w:rsid w:val="00FA2792"/>
    <w:rsid w:val="00FA27D2"/>
    <w:rsid w:val="00FA28AF"/>
    <w:rsid w:val="00FA2A16"/>
    <w:rsid w:val="00FA2A32"/>
    <w:rsid w:val="00FA2B39"/>
    <w:rsid w:val="00FA2C82"/>
    <w:rsid w:val="00FA2C95"/>
    <w:rsid w:val="00FA2D03"/>
    <w:rsid w:val="00FA2D6C"/>
    <w:rsid w:val="00FA2E0C"/>
    <w:rsid w:val="00FA2E4F"/>
    <w:rsid w:val="00FA2F6B"/>
    <w:rsid w:val="00FA307B"/>
    <w:rsid w:val="00FA3080"/>
    <w:rsid w:val="00FA313C"/>
    <w:rsid w:val="00FA3141"/>
    <w:rsid w:val="00FA33D8"/>
    <w:rsid w:val="00FA33EF"/>
    <w:rsid w:val="00FA3563"/>
    <w:rsid w:val="00FA36C7"/>
    <w:rsid w:val="00FA3719"/>
    <w:rsid w:val="00FA373A"/>
    <w:rsid w:val="00FA37A3"/>
    <w:rsid w:val="00FA37CE"/>
    <w:rsid w:val="00FA3851"/>
    <w:rsid w:val="00FA3879"/>
    <w:rsid w:val="00FA38A6"/>
    <w:rsid w:val="00FA38F6"/>
    <w:rsid w:val="00FA39A2"/>
    <w:rsid w:val="00FA3A72"/>
    <w:rsid w:val="00FA3C3E"/>
    <w:rsid w:val="00FA3C4B"/>
    <w:rsid w:val="00FA3D21"/>
    <w:rsid w:val="00FA3D47"/>
    <w:rsid w:val="00FA3E04"/>
    <w:rsid w:val="00FA3E9B"/>
    <w:rsid w:val="00FA3EB8"/>
    <w:rsid w:val="00FA3FE8"/>
    <w:rsid w:val="00FA3FF0"/>
    <w:rsid w:val="00FA4315"/>
    <w:rsid w:val="00FA43DE"/>
    <w:rsid w:val="00FA43FB"/>
    <w:rsid w:val="00FA4510"/>
    <w:rsid w:val="00FA4613"/>
    <w:rsid w:val="00FA46D1"/>
    <w:rsid w:val="00FA46F7"/>
    <w:rsid w:val="00FA47F6"/>
    <w:rsid w:val="00FA4874"/>
    <w:rsid w:val="00FA48ED"/>
    <w:rsid w:val="00FA49AC"/>
    <w:rsid w:val="00FA4A00"/>
    <w:rsid w:val="00FA4A34"/>
    <w:rsid w:val="00FA4A61"/>
    <w:rsid w:val="00FA4AB6"/>
    <w:rsid w:val="00FA4B5D"/>
    <w:rsid w:val="00FA4BBB"/>
    <w:rsid w:val="00FA4D55"/>
    <w:rsid w:val="00FA4D7A"/>
    <w:rsid w:val="00FA4F0C"/>
    <w:rsid w:val="00FA4F90"/>
    <w:rsid w:val="00FA4F97"/>
    <w:rsid w:val="00FA4FBF"/>
    <w:rsid w:val="00FA5074"/>
    <w:rsid w:val="00FA512A"/>
    <w:rsid w:val="00FA51ED"/>
    <w:rsid w:val="00FA538A"/>
    <w:rsid w:val="00FA5404"/>
    <w:rsid w:val="00FA5559"/>
    <w:rsid w:val="00FA556B"/>
    <w:rsid w:val="00FA58C2"/>
    <w:rsid w:val="00FA58E3"/>
    <w:rsid w:val="00FA5A56"/>
    <w:rsid w:val="00FA5B31"/>
    <w:rsid w:val="00FA5B67"/>
    <w:rsid w:val="00FA5BB6"/>
    <w:rsid w:val="00FA5C1D"/>
    <w:rsid w:val="00FA5D46"/>
    <w:rsid w:val="00FA5D96"/>
    <w:rsid w:val="00FA5D9F"/>
    <w:rsid w:val="00FA5E76"/>
    <w:rsid w:val="00FA5EA7"/>
    <w:rsid w:val="00FA5EC1"/>
    <w:rsid w:val="00FA61BD"/>
    <w:rsid w:val="00FA61EF"/>
    <w:rsid w:val="00FA629D"/>
    <w:rsid w:val="00FA62A7"/>
    <w:rsid w:val="00FA62E0"/>
    <w:rsid w:val="00FA6318"/>
    <w:rsid w:val="00FA6349"/>
    <w:rsid w:val="00FA63E3"/>
    <w:rsid w:val="00FA649B"/>
    <w:rsid w:val="00FA651D"/>
    <w:rsid w:val="00FA65D3"/>
    <w:rsid w:val="00FA65E0"/>
    <w:rsid w:val="00FA66B9"/>
    <w:rsid w:val="00FA66CF"/>
    <w:rsid w:val="00FA6710"/>
    <w:rsid w:val="00FA67A3"/>
    <w:rsid w:val="00FA688B"/>
    <w:rsid w:val="00FA68BD"/>
    <w:rsid w:val="00FA6983"/>
    <w:rsid w:val="00FA69BD"/>
    <w:rsid w:val="00FA6A17"/>
    <w:rsid w:val="00FA6A2B"/>
    <w:rsid w:val="00FA6B83"/>
    <w:rsid w:val="00FA6C41"/>
    <w:rsid w:val="00FA6D65"/>
    <w:rsid w:val="00FA6F7E"/>
    <w:rsid w:val="00FA6FE8"/>
    <w:rsid w:val="00FA7061"/>
    <w:rsid w:val="00FA7129"/>
    <w:rsid w:val="00FA7158"/>
    <w:rsid w:val="00FA71D2"/>
    <w:rsid w:val="00FA71FE"/>
    <w:rsid w:val="00FA7296"/>
    <w:rsid w:val="00FA72A4"/>
    <w:rsid w:val="00FA7384"/>
    <w:rsid w:val="00FA738A"/>
    <w:rsid w:val="00FA7420"/>
    <w:rsid w:val="00FA7442"/>
    <w:rsid w:val="00FA748B"/>
    <w:rsid w:val="00FA74EE"/>
    <w:rsid w:val="00FA76C9"/>
    <w:rsid w:val="00FA770F"/>
    <w:rsid w:val="00FA77A2"/>
    <w:rsid w:val="00FA77AE"/>
    <w:rsid w:val="00FA7907"/>
    <w:rsid w:val="00FA7949"/>
    <w:rsid w:val="00FA794F"/>
    <w:rsid w:val="00FA79D2"/>
    <w:rsid w:val="00FA7A20"/>
    <w:rsid w:val="00FA7B16"/>
    <w:rsid w:val="00FA7BE5"/>
    <w:rsid w:val="00FA7C87"/>
    <w:rsid w:val="00FA7CD2"/>
    <w:rsid w:val="00FA7E85"/>
    <w:rsid w:val="00FA7F4E"/>
    <w:rsid w:val="00FA7F75"/>
    <w:rsid w:val="00FB00C3"/>
    <w:rsid w:val="00FB00DF"/>
    <w:rsid w:val="00FB0217"/>
    <w:rsid w:val="00FB039E"/>
    <w:rsid w:val="00FB0415"/>
    <w:rsid w:val="00FB04CC"/>
    <w:rsid w:val="00FB0620"/>
    <w:rsid w:val="00FB0655"/>
    <w:rsid w:val="00FB06C6"/>
    <w:rsid w:val="00FB06FA"/>
    <w:rsid w:val="00FB0755"/>
    <w:rsid w:val="00FB08A5"/>
    <w:rsid w:val="00FB0911"/>
    <w:rsid w:val="00FB0AD9"/>
    <w:rsid w:val="00FB0B0A"/>
    <w:rsid w:val="00FB0B4A"/>
    <w:rsid w:val="00FB0B70"/>
    <w:rsid w:val="00FB0C94"/>
    <w:rsid w:val="00FB0C9A"/>
    <w:rsid w:val="00FB0F11"/>
    <w:rsid w:val="00FB0F2D"/>
    <w:rsid w:val="00FB0F50"/>
    <w:rsid w:val="00FB1232"/>
    <w:rsid w:val="00FB12A2"/>
    <w:rsid w:val="00FB12D0"/>
    <w:rsid w:val="00FB132B"/>
    <w:rsid w:val="00FB1353"/>
    <w:rsid w:val="00FB136A"/>
    <w:rsid w:val="00FB1392"/>
    <w:rsid w:val="00FB13AD"/>
    <w:rsid w:val="00FB13F5"/>
    <w:rsid w:val="00FB1465"/>
    <w:rsid w:val="00FB14C4"/>
    <w:rsid w:val="00FB14DD"/>
    <w:rsid w:val="00FB155B"/>
    <w:rsid w:val="00FB159C"/>
    <w:rsid w:val="00FB161C"/>
    <w:rsid w:val="00FB1684"/>
    <w:rsid w:val="00FB1686"/>
    <w:rsid w:val="00FB1741"/>
    <w:rsid w:val="00FB1829"/>
    <w:rsid w:val="00FB19E7"/>
    <w:rsid w:val="00FB19FC"/>
    <w:rsid w:val="00FB1A8F"/>
    <w:rsid w:val="00FB1AA4"/>
    <w:rsid w:val="00FB1AEF"/>
    <w:rsid w:val="00FB1B71"/>
    <w:rsid w:val="00FB1D31"/>
    <w:rsid w:val="00FB1E0A"/>
    <w:rsid w:val="00FB1EC0"/>
    <w:rsid w:val="00FB1F48"/>
    <w:rsid w:val="00FB201B"/>
    <w:rsid w:val="00FB22DF"/>
    <w:rsid w:val="00FB2464"/>
    <w:rsid w:val="00FB24BF"/>
    <w:rsid w:val="00FB24F7"/>
    <w:rsid w:val="00FB2534"/>
    <w:rsid w:val="00FB26C7"/>
    <w:rsid w:val="00FB26F4"/>
    <w:rsid w:val="00FB27AF"/>
    <w:rsid w:val="00FB27C2"/>
    <w:rsid w:val="00FB2818"/>
    <w:rsid w:val="00FB284C"/>
    <w:rsid w:val="00FB2898"/>
    <w:rsid w:val="00FB28CD"/>
    <w:rsid w:val="00FB2A01"/>
    <w:rsid w:val="00FB2A54"/>
    <w:rsid w:val="00FB2BD8"/>
    <w:rsid w:val="00FB2DDA"/>
    <w:rsid w:val="00FB2DE3"/>
    <w:rsid w:val="00FB2F06"/>
    <w:rsid w:val="00FB2F5D"/>
    <w:rsid w:val="00FB2F6C"/>
    <w:rsid w:val="00FB3120"/>
    <w:rsid w:val="00FB3122"/>
    <w:rsid w:val="00FB3189"/>
    <w:rsid w:val="00FB3238"/>
    <w:rsid w:val="00FB32A6"/>
    <w:rsid w:val="00FB3342"/>
    <w:rsid w:val="00FB33E7"/>
    <w:rsid w:val="00FB3402"/>
    <w:rsid w:val="00FB34FE"/>
    <w:rsid w:val="00FB3544"/>
    <w:rsid w:val="00FB3608"/>
    <w:rsid w:val="00FB364C"/>
    <w:rsid w:val="00FB3721"/>
    <w:rsid w:val="00FB38C1"/>
    <w:rsid w:val="00FB394B"/>
    <w:rsid w:val="00FB398C"/>
    <w:rsid w:val="00FB39B4"/>
    <w:rsid w:val="00FB39E2"/>
    <w:rsid w:val="00FB3A69"/>
    <w:rsid w:val="00FB3A97"/>
    <w:rsid w:val="00FB3AEB"/>
    <w:rsid w:val="00FB3B8D"/>
    <w:rsid w:val="00FB3BD5"/>
    <w:rsid w:val="00FB3C36"/>
    <w:rsid w:val="00FB3C38"/>
    <w:rsid w:val="00FB3CC6"/>
    <w:rsid w:val="00FB3D40"/>
    <w:rsid w:val="00FB3DE4"/>
    <w:rsid w:val="00FB3E30"/>
    <w:rsid w:val="00FB3E5D"/>
    <w:rsid w:val="00FB3F21"/>
    <w:rsid w:val="00FB3FF4"/>
    <w:rsid w:val="00FB403C"/>
    <w:rsid w:val="00FB414D"/>
    <w:rsid w:val="00FB41E3"/>
    <w:rsid w:val="00FB428F"/>
    <w:rsid w:val="00FB42E1"/>
    <w:rsid w:val="00FB433E"/>
    <w:rsid w:val="00FB4375"/>
    <w:rsid w:val="00FB43C9"/>
    <w:rsid w:val="00FB45D9"/>
    <w:rsid w:val="00FB4608"/>
    <w:rsid w:val="00FB46B7"/>
    <w:rsid w:val="00FB478A"/>
    <w:rsid w:val="00FB47DB"/>
    <w:rsid w:val="00FB497F"/>
    <w:rsid w:val="00FB49F9"/>
    <w:rsid w:val="00FB4AD5"/>
    <w:rsid w:val="00FB4D8D"/>
    <w:rsid w:val="00FB4E1A"/>
    <w:rsid w:val="00FB4FCB"/>
    <w:rsid w:val="00FB5104"/>
    <w:rsid w:val="00FB5136"/>
    <w:rsid w:val="00FB5153"/>
    <w:rsid w:val="00FB518B"/>
    <w:rsid w:val="00FB53BE"/>
    <w:rsid w:val="00FB5406"/>
    <w:rsid w:val="00FB5505"/>
    <w:rsid w:val="00FB555A"/>
    <w:rsid w:val="00FB55B7"/>
    <w:rsid w:val="00FB567A"/>
    <w:rsid w:val="00FB5693"/>
    <w:rsid w:val="00FB5709"/>
    <w:rsid w:val="00FB5773"/>
    <w:rsid w:val="00FB57D0"/>
    <w:rsid w:val="00FB58F9"/>
    <w:rsid w:val="00FB597A"/>
    <w:rsid w:val="00FB5A8C"/>
    <w:rsid w:val="00FB5B6F"/>
    <w:rsid w:val="00FB5C2D"/>
    <w:rsid w:val="00FB5C5D"/>
    <w:rsid w:val="00FB5F44"/>
    <w:rsid w:val="00FB5FC4"/>
    <w:rsid w:val="00FB6045"/>
    <w:rsid w:val="00FB60DA"/>
    <w:rsid w:val="00FB6157"/>
    <w:rsid w:val="00FB6172"/>
    <w:rsid w:val="00FB634C"/>
    <w:rsid w:val="00FB6357"/>
    <w:rsid w:val="00FB63FB"/>
    <w:rsid w:val="00FB642C"/>
    <w:rsid w:val="00FB6467"/>
    <w:rsid w:val="00FB660F"/>
    <w:rsid w:val="00FB6695"/>
    <w:rsid w:val="00FB68B6"/>
    <w:rsid w:val="00FB6AD2"/>
    <w:rsid w:val="00FB6B2A"/>
    <w:rsid w:val="00FB6B62"/>
    <w:rsid w:val="00FB6B86"/>
    <w:rsid w:val="00FB6B93"/>
    <w:rsid w:val="00FB6D2F"/>
    <w:rsid w:val="00FB6DF2"/>
    <w:rsid w:val="00FB6E76"/>
    <w:rsid w:val="00FB6EEB"/>
    <w:rsid w:val="00FB6EF5"/>
    <w:rsid w:val="00FB6FAC"/>
    <w:rsid w:val="00FB70EC"/>
    <w:rsid w:val="00FB7325"/>
    <w:rsid w:val="00FB73F1"/>
    <w:rsid w:val="00FB7530"/>
    <w:rsid w:val="00FB753B"/>
    <w:rsid w:val="00FB7659"/>
    <w:rsid w:val="00FB77A1"/>
    <w:rsid w:val="00FB7A75"/>
    <w:rsid w:val="00FB7AD9"/>
    <w:rsid w:val="00FB7B53"/>
    <w:rsid w:val="00FB7B64"/>
    <w:rsid w:val="00FB7BBE"/>
    <w:rsid w:val="00FB7BFA"/>
    <w:rsid w:val="00FB7D6E"/>
    <w:rsid w:val="00FC0069"/>
    <w:rsid w:val="00FC0104"/>
    <w:rsid w:val="00FC01AC"/>
    <w:rsid w:val="00FC029A"/>
    <w:rsid w:val="00FC03FD"/>
    <w:rsid w:val="00FC040B"/>
    <w:rsid w:val="00FC05DC"/>
    <w:rsid w:val="00FC0676"/>
    <w:rsid w:val="00FC067D"/>
    <w:rsid w:val="00FC070D"/>
    <w:rsid w:val="00FC0725"/>
    <w:rsid w:val="00FC07AE"/>
    <w:rsid w:val="00FC0A67"/>
    <w:rsid w:val="00FC0AEF"/>
    <w:rsid w:val="00FC0C10"/>
    <w:rsid w:val="00FC0D61"/>
    <w:rsid w:val="00FC1165"/>
    <w:rsid w:val="00FC117A"/>
    <w:rsid w:val="00FC11A1"/>
    <w:rsid w:val="00FC11CC"/>
    <w:rsid w:val="00FC12A0"/>
    <w:rsid w:val="00FC12AE"/>
    <w:rsid w:val="00FC131B"/>
    <w:rsid w:val="00FC1380"/>
    <w:rsid w:val="00FC147B"/>
    <w:rsid w:val="00FC16DD"/>
    <w:rsid w:val="00FC172D"/>
    <w:rsid w:val="00FC1753"/>
    <w:rsid w:val="00FC186D"/>
    <w:rsid w:val="00FC1AB9"/>
    <w:rsid w:val="00FC1C0D"/>
    <w:rsid w:val="00FC1CE9"/>
    <w:rsid w:val="00FC1DAA"/>
    <w:rsid w:val="00FC1E31"/>
    <w:rsid w:val="00FC1E62"/>
    <w:rsid w:val="00FC1EA3"/>
    <w:rsid w:val="00FC1F9B"/>
    <w:rsid w:val="00FC2000"/>
    <w:rsid w:val="00FC203E"/>
    <w:rsid w:val="00FC2098"/>
    <w:rsid w:val="00FC2243"/>
    <w:rsid w:val="00FC2281"/>
    <w:rsid w:val="00FC22DC"/>
    <w:rsid w:val="00FC252C"/>
    <w:rsid w:val="00FC25D8"/>
    <w:rsid w:val="00FC26EB"/>
    <w:rsid w:val="00FC284A"/>
    <w:rsid w:val="00FC2903"/>
    <w:rsid w:val="00FC2922"/>
    <w:rsid w:val="00FC29C4"/>
    <w:rsid w:val="00FC2A3A"/>
    <w:rsid w:val="00FC2A6B"/>
    <w:rsid w:val="00FC2B9D"/>
    <w:rsid w:val="00FC2C31"/>
    <w:rsid w:val="00FC2C37"/>
    <w:rsid w:val="00FC2CC4"/>
    <w:rsid w:val="00FC2D99"/>
    <w:rsid w:val="00FC2DB0"/>
    <w:rsid w:val="00FC2E8E"/>
    <w:rsid w:val="00FC2F2F"/>
    <w:rsid w:val="00FC3023"/>
    <w:rsid w:val="00FC30C3"/>
    <w:rsid w:val="00FC3157"/>
    <w:rsid w:val="00FC3158"/>
    <w:rsid w:val="00FC317A"/>
    <w:rsid w:val="00FC32E3"/>
    <w:rsid w:val="00FC3415"/>
    <w:rsid w:val="00FC35CC"/>
    <w:rsid w:val="00FC3664"/>
    <w:rsid w:val="00FC37ED"/>
    <w:rsid w:val="00FC3856"/>
    <w:rsid w:val="00FC3942"/>
    <w:rsid w:val="00FC3948"/>
    <w:rsid w:val="00FC3A01"/>
    <w:rsid w:val="00FC3A6A"/>
    <w:rsid w:val="00FC3A88"/>
    <w:rsid w:val="00FC3B25"/>
    <w:rsid w:val="00FC3B56"/>
    <w:rsid w:val="00FC3BD2"/>
    <w:rsid w:val="00FC3C11"/>
    <w:rsid w:val="00FC3C29"/>
    <w:rsid w:val="00FC3DA5"/>
    <w:rsid w:val="00FC3E62"/>
    <w:rsid w:val="00FC3EFA"/>
    <w:rsid w:val="00FC3F8C"/>
    <w:rsid w:val="00FC40A6"/>
    <w:rsid w:val="00FC41D5"/>
    <w:rsid w:val="00FC4255"/>
    <w:rsid w:val="00FC42D9"/>
    <w:rsid w:val="00FC4449"/>
    <w:rsid w:val="00FC45C8"/>
    <w:rsid w:val="00FC45FF"/>
    <w:rsid w:val="00FC4641"/>
    <w:rsid w:val="00FC46F4"/>
    <w:rsid w:val="00FC4721"/>
    <w:rsid w:val="00FC493E"/>
    <w:rsid w:val="00FC4977"/>
    <w:rsid w:val="00FC4C9D"/>
    <w:rsid w:val="00FC4D6D"/>
    <w:rsid w:val="00FC4DF2"/>
    <w:rsid w:val="00FC4EB1"/>
    <w:rsid w:val="00FC5077"/>
    <w:rsid w:val="00FC52C2"/>
    <w:rsid w:val="00FC5440"/>
    <w:rsid w:val="00FC5525"/>
    <w:rsid w:val="00FC5717"/>
    <w:rsid w:val="00FC5803"/>
    <w:rsid w:val="00FC583C"/>
    <w:rsid w:val="00FC585D"/>
    <w:rsid w:val="00FC590C"/>
    <w:rsid w:val="00FC5951"/>
    <w:rsid w:val="00FC59A8"/>
    <w:rsid w:val="00FC5A7F"/>
    <w:rsid w:val="00FC5C02"/>
    <w:rsid w:val="00FC5C58"/>
    <w:rsid w:val="00FC5C92"/>
    <w:rsid w:val="00FC5DC1"/>
    <w:rsid w:val="00FC5DCC"/>
    <w:rsid w:val="00FC5E28"/>
    <w:rsid w:val="00FC5EAB"/>
    <w:rsid w:val="00FC5EDF"/>
    <w:rsid w:val="00FC5F00"/>
    <w:rsid w:val="00FC5F04"/>
    <w:rsid w:val="00FC5F42"/>
    <w:rsid w:val="00FC60C2"/>
    <w:rsid w:val="00FC60D1"/>
    <w:rsid w:val="00FC6147"/>
    <w:rsid w:val="00FC623F"/>
    <w:rsid w:val="00FC64AB"/>
    <w:rsid w:val="00FC65DF"/>
    <w:rsid w:val="00FC6624"/>
    <w:rsid w:val="00FC66C3"/>
    <w:rsid w:val="00FC66EA"/>
    <w:rsid w:val="00FC6809"/>
    <w:rsid w:val="00FC69E8"/>
    <w:rsid w:val="00FC69FB"/>
    <w:rsid w:val="00FC6C0B"/>
    <w:rsid w:val="00FC6C78"/>
    <w:rsid w:val="00FC6C8B"/>
    <w:rsid w:val="00FC6DAB"/>
    <w:rsid w:val="00FC6E2C"/>
    <w:rsid w:val="00FC6E3B"/>
    <w:rsid w:val="00FC6FAB"/>
    <w:rsid w:val="00FC7035"/>
    <w:rsid w:val="00FC707A"/>
    <w:rsid w:val="00FC71A2"/>
    <w:rsid w:val="00FC739B"/>
    <w:rsid w:val="00FC73BE"/>
    <w:rsid w:val="00FC7405"/>
    <w:rsid w:val="00FC74B3"/>
    <w:rsid w:val="00FC7500"/>
    <w:rsid w:val="00FC7582"/>
    <w:rsid w:val="00FC769C"/>
    <w:rsid w:val="00FC781E"/>
    <w:rsid w:val="00FC7997"/>
    <w:rsid w:val="00FC7A64"/>
    <w:rsid w:val="00FC7BEA"/>
    <w:rsid w:val="00FC7CC6"/>
    <w:rsid w:val="00FC7DF7"/>
    <w:rsid w:val="00FD0029"/>
    <w:rsid w:val="00FD01A2"/>
    <w:rsid w:val="00FD0308"/>
    <w:rsid w:val="00FD0339"/>
    <w:rsid w:val="00FD035D"/>
    <w:rsid w:val="00FD0391"/>
    <w:rsid w:val="00FD05A5"/>
    <w:rsid w:val="00FD0646"/>
    <w:rsid w:val="00FD066C"/>
    <w:rsid w:val="00FD0760"/>
    <w:rsid w:val="00FD07C2"/>
    <w:rsid w:val="00FD0854"/>
    <w:rsid w:val="00FD0A21"/>
    <w:rsid w:val="00FD0B38"/>
    <w:rsid w:val="00FD0B39"/>
    <w:rsid w:val="00FD0B4A"/>
    <w:rsid w:val="00FD0B92"/>
    <w:rsid w:val="00FD0DA6"/>
    <w:rsid w:val="00FD0DCB"/>
    <w:rsid w:val="00FD0EC6"/>
    <w:rsid w:val="00FD0F13"/>
    <w:rsid w:val="00FD0F2F"/>
    <w:rsid w:val="00FD1059"/>
    <w:rsid w:val="00FD10CB"/>
    <w:rsid w:val="00FD11A8"/>
    <w:rsid w:val="00FD13D0"/>
    <w:rsid w:val="00FD1513"/>
    <w:rsid w:val="00FD15DF"/>
    <w:rsid w:val="00FD15EA"/>
    <w:rsid w:val="00FD161A"/>
    <w:rsid w:val="00FD1625"/>
    <w:rsid w:val="00FD1715"/>
    <w:rsid w:val="00FD1778"/>
    <w:rsid w:val="00FD17CF"/>
    <w:rsid w:val="00FD181E"/>
    <w:rsid w:val="00FD18FB"/>
    <w:rsid w:val="00FD1989"/>
    <w:rsid w:val="00FD1A1C"/>
    <w:rsid w:val="00FD1B90"/>
    <w:rsid w:val="00FD1BF9"/>
    <w:rsid w:val="00FD1D02"/>
    <w:rsid w:val="00FD1D95"/>
    <w:rsid w:val="00FD1DFF"/>
    <w:rsid w:val="00FD1EE9"/>
    <w:rsid w:val="00FD1F17"/>
    <w:rsid w:val="00FD1F46"/>
    <w:rsid w:val="00FD1F53"/>
    <w:rsid w:val="00FD1F63"/>
    <w:rsid w:val="00FD1FD8"/>
    <w:rsid w:val="00FD2057"/>
    <w:rsid w:val="00FD20A8"/>
    <w:rsid w:val="00FD2110"/>
    <w:rsid w:val="00FD21F3"/>
    <w:rsid w:val="00FD2229"/>
    <w:rsid w:val="00FD232E"/>
    <w:rsid w:val="00FD23D3"/>
    <w:rsid w:val="00FD23D4"/>
    <w:rsid w:val="00FD2541"/>
    <w:rsid w:val="00FD2624"/>
    <w:rsid w:val="00FD2670"/>
    <w:rsid w:val="00FD27AB"/>
    <w:rsid w:val="00FD281F"/>
    <w:rsid w:val="00FD295D"/>
    <w:rsid w:val="00FD2B85"/>
    <w:rsid w:val="00FD2CC4"/>
    <w:rsid w:val="00FD2CC5"/>
    <w:rsid w:val="00FD2CE1"/>
    <w:rsid w:val="00FD2CE5"/>
    <w:rsid w:val="00FD2DE6"/>
    <w:rsid w:val="00FD2DF5"/>
    <w:rsid w:val="00FD2EA5"/>
    <w:rsid w:val="00FD2EBC"/>
    <w:rsid w:val="00FD3052"/>
    <w:rsid w:val="00FD3057"/>
    <w:rsid w:val="00FD31F0"/>
    <w:rsid w:val="00FD3263"/>
    <w:rsid w:val="00FD33D2"/>
    <w:rsid w:val="00FD34EE"/>
    <w:rsid w:val="00FD3789"/>
    <w:rsid w:val="00FD3861"/>
    <w:rsid w:val="00FD3992"/>
    <w:rsid w:val="00FD399E"/>
    <w:rsid w:val="00FD3A00"/>
    <w:rsid w:val="00FD3A50"/>
    <w:rsid w:val="00FD3A69"/>
    <w:rsid w:val="00FD3BC7"/>
    <w:rsid w:val="00FD3D3D"/>
    <w:rsid w:val="00FD3D69"/>
    <w:rsid w:val="00FD3DDA"/>
    <w:rsid w:val="00FD3EF8"/>
    <w:rsid w:val="00FD3F25"/>
    <w:rsid w:val="00FD404A"/>
    <w:rsid w:val="00FD408B"/>
    <w:rsid w:val="00FD41CE"/>
    <w:rsid w:val="00FD41F4"/>
    <w:rsid w:val="00FD428E"/>
    <w:rsid w:val="00FD42F9"/>
    <w:rsid w:val="00FD4348"/>
    <w:rsid w:val="00FD441D"/>
    <w:rsid w:val="00FD4494"/>
    <w:rsid w:val="00FD44DB"/>
    <w:rsid w:val="00FD47E3"/>
    <w:rsid w:val="00FD4931"/>
    <w:rsid w:val="00FD49CC"/>
    <w:rsid w:val="00FD49D0"/>
    <w:rsid w:val="00FD4A3B"/>
    <w:rsid w:val="00FD4B26"/>
    <w:rsid w:val="00FD4CB5"/>
    <w:rsid w:val="00FD4D35"/>
    <w:rsid w:val="00FD4D7A"/>
    <w:rsid w:val="00FD4DDD"/>
    <w:rsid w:val="00FD4E55"/>
    <w:rsid w:val="00FD4F23"/>
    <w:rsid w:val="00FD5082"/>
    <w:rsid w:val="00FD51D4"/>
    <w:rsid w:val="00FD5288"/>
    <w:rsid w:val="00FD52BA"/>
    <w:rsid w:val="00FD5539"/>
    <w:rsid w:val="00FD55B0"/>
    <w:rsid w:val="00FD55C7"/>
    <w:rsid w:val="00FD58CC"/>
    <w:rsid w:val="00FD594F"/>
    <w:rsid w:val="00FD5A11"/>
    <w:rsid w:val="00FD5A76"/>
    <w:rsid w:val="00FD5B5C"/>
    <w:rsid w:val="00FD5CCC"/>
    <w:rsid w:val="00FD5D59"/>
    <w:rsid w:val="00FD5DA2"/>
    <w:rsid w:val="00FD5E47"/>
    <w:rsid w:val="00FD5F03"/>
    <w:rsid w:val="00FD6110"/>
    <w:rsid w:val="00FD62FB"/>
    <w:rsid w:val="00FD6362"/>
    <w:rsid w:val="00FD63BB"/>
    <w:rsid w:val="00FD63FD"/>
    <w:rsid w:val="00FD6443"/>
    <w:rsid w:val="00FD64B7"/>
    <w:rsid w:val="00FD64CE"/>
    <w:rsid w:val="00FD66B5"/>
    <w:rsid w:val="00FD67EB"/>
    <w:rsid w:val="00FD687C"/>
    <w:rsid w:val="00FD69AA"/>
    <w:rsid w:val="00FD6B69"/>
    <w:rsid w:val="00FD6BA8"/>
    <w:rsid w:val="00FD6E60"/>
    <w:rsid w:val="00FD6EDB"/>
    <w:rsid w:val="00FD6F1F"/>
    <w:rsid w:val="00FD6FE2"/>
    <w:rsid w:val="00FD705A"/>
    <w:rsid w:val="00FD712F"/>
    <w:rsid w:val="00FD7130"/>
    <w:rsid w:val="00FD7135"/>
    <w:rsid w:val="00FD71D4"/>
    <w:rsid w:val="00FD729E"/>
    <w:rsid w:val="00FD72FE"/>
    <w:rsid w:val="00FD7378"/>
    <w:rsid w:val="00FD7405"/>
    <w:rsid w:val="00FD740E"/>
    <w:rsid w:val="00FD74DD"/>
    <w:rsid w:val="00FD76BB"/>
    <w:rsid w:val="00FD77BD"/>
    <w:rsid w:val="00FD78C8"/>
    <w:rsid w:val="00FD7A35"/>
    <w:rsid w:val="00FD7B22"/>
    <w:rsid w:val="00FD7B50"/>
    <w:rsid w:val="00FD7B77"/>
    <w:rsid w:val="00FD7C13"/>
    <w:rsid w:val="00FD7C20"/>
    <w:rsid w:val="00FD7C2C"/>
    <w:rsid w:val="00FD7C7A"/>
    <w:rsid w:val="00FD7D00"/>
    <w:rsid w:val="00FD7D2E"/>
    <w:rsid w:val="00FD7D82"/>
    <w:rsid w:val="00FD7DF9"/>
    <w:rsid w:val="00FD7F78"/>
    <w:rsid w:val="00FD7FC1"/>
    <w:rsid w:val="00FD7FC4"/>
    <w:rsid w:val="00FE0262"/>
    <w:rsid w:val="00FE0264"/>
    <w:rsid w:val="00FE02DD"/>
    <w:rsid w:val="00FE0312"/>
    <w:rsid w:val="00FE0343"/>
    <w:rsid w:val="00FE0350"/>
    <w:rsid w:val="00FE03AF"/>
    <w:rsid w:val="00FE047B"/>
    <w:rsid w:val="00FE0492"/>
    <w:rsid w:val="00FE04FA"/>
    <w:rsid w:val="00FE058D"/>
    <w:rsid w:val="00FE0713"/>
    <w:rsid w:val="00FE0722"/>
    <w:rsid w:val="00FE08F7"/>
    <w:rsid w:val="00FE0A16"/>
    <w:rsid w:val="00FE0AD3"/>
    <w:rsid w:val="00FE0B3A"/>
    <w:rsid w:val="00FE0BE2"/>
    <w:rsid w:val="00FE0BE4"/>
    <w:rsid w:val="00FE0D01"/>
    <w:rsid w:val="00FE0D48"/>
    <w:rsid w:val="00FE0E51"/>
    <w:rsid w:val="00FE0F72"/>
    <w:rsid w:val="00FE1151"/>
    <w:rsid w:val="00FE11C6"/>
    <w:rsid w:val="00FE1265"/>
    <w:rsid w:val="00FE12E8"/>
    <w:rsid w:val="00FE17C3"/>
    <w:rsid w:val="00FE1840"/>
    <w:rsid w:val="00FE18E4"/>
    <w:rsid w:val="00FE1A7E"/>
    <w:rsid w:val="00FE1A9E"/>
    <w:rsid w:val="00FE1B97"/>
    <w:rsid w:val="00FE1ED4"/>
    <w:rsid w:val="00FE201B"/>
    <w:rsid w:val="00FE20B9"/>
    <w:rsid w:val="00FE20F1"/>
    <w:rsid w:val="00FE21ED"/>
    <w:rsid w:val="00FE227F"/>
    <w:rsid w:val="00FE22D6"/>
    <w:rsid w:val="00FE23BC"/>
    <w:rsid w:val="00FE244D"/>
    <w:rsid w:val="00FE24EE"/>
    <w:rsid w:val="00FE25FB"/>
    <w:rsid w:val="00FE2634"/>
    <w:rsid w:val="00FE2743"/>
    <w:rsid w:val="00FE2753"/>
    <w:rsid w:val="00FE2833"/>
    <w:rsid w:val="00FE28C6"/>
    <w:rsid w:val="00FE29C3"/>
    <w:rsid w:val="00FE2AF6"/>
    <w:rsid w:val="00FE2B91"/>
    <w:rsid w:val="00FE2BB4"/>
    <w:rsid w:val="00FE2C0D"/>
    <w:rsid w:val="00FE2C12"/>
    <w:rsid w:val="00FE2C3C"/>
    <w:rsid w:val="00FE2CE8"/>
    <w:rsid w:val="00FE2E92"/>
    <w:rsid w:val="00FE2F6A"/>
    <w:rsid w:val="00FE31CB"/>
    <w:rsid w:val="00FE3201"/>
    <w:rsid w:val="00FE32BA"/>
    <w:rsid w:val="00FE340E"/>
    <w:rsid w:val="00FE3431"/>
    <w:rsid w:val="00FE3470"/>
    <w:rsid w:val="00FE3526"/>
    <w:rsid w:val="00FE35AA"/>
    <w:rsid w:val="00FE36A5"/>
    <w:rsid w:val="00FE3810"/>
    <w:rsid w:val="00FE384B"/>
    <w:rsid w:val="00FE386A"/>
    <w:rsid w:val="00FE38F0"/>
    <w:rsid w:val="00FE38F2"/>
    <w:rsid w:val="00FE3987"/>
    <w:rsid w:val="00FE39C6"/>
    <w:rsid w:val="00FE39FC"/>
    <w:rsid w:val="00FE3A5A"/>
    <w:rsid w:val="00FE3A66"/>
    <w:rsid w:val="00FE3B49"/>
    <w:rsid w:val="00FE3BB1"/>
    <w:rsid w:val="00FE3C12"/>
    <w:rsid w:val="00FE3E93"/>
    <w:rsid w:val="00FE3FD2"/>
    <w:rsid w:val="00FE4075"/>
    <w:rsid w:val="00FE40E1"/>
    <w:rsid w:val="00FE41E4"/>
    <w:rsid w:val="00FE422D"/>
    <w:rsid w:val="00FE4232"/>
    <w:rsid w:val="00FE4237"/>
    <w:rsid w:val="00FE4285"/>
    <w:rsid w:val="00FE4337"/>
    <w:rsid w:val="00FE4451"/>
    <w:rsid w:val="00FE4469"/>
    <w:rsid w:val="00FE446F"/>
    <w:rsid w:val="00FE449E"/>
    <w:rsid w:val="00FE4646"/>
    <w:rsid w:val="00FE4677"/>
    <w:rsid w:val="00FE46D5"/>
    <w:rsid w:val="00FE475A"/>
    <w:rsid w:val="00FE48F2"/>
    <w:rsid w:val="00FE4956"/>
    <w:rsid w:val="00FE49C6"/>
    <w:rsid w:val="00FE4AE2"/>
    <w:rsid w:val="00FE4C7E"/>
    <w:rsid w:val="00FE4E33"/>
    <w:rsid w:val="00FE4E37"/>
    <w:rsid w:val="00FE4EBE"/>
    <w:rsid w:val="00FE5097"/>
    <w:rsid w:val="00FE51F1"/>
    <w:rsid w:val="00FE5218"/>
    <w:rsid w:val="00FE5239"/>
    <w:rsid w:val="00FE52B5"/>
    <w:rsid w:val="00FE52B6"/>
    <w:rsid w:val="00FE52C0"/>
    <w:rsid w:val="00FE52D4"/>
    <w:rsid w:val="00FE550A"/>
    <w:rsid w:val="00FE5567"/>
    <w:rsid w:val="00FE55A1"/>
    <w:rsid w:val="00FE56BE"/>
    <w:rsid w:val="00FE587B"/>
    <w:rsid w:val="00FE5919"/>
    <w:rsid w:val="00FE5922"/>
    <w:rsid w:val="00FE593A"/>
    <w:rsid w:val="00FE5992"/>
    <w:rsid w:val="00FE59BA"/>
    <w:rsid w:val="00FE5A68"/>
    <w:rsid w:val="00FE5AD3"/>
    <w:rsid w:val="00FE5B76"/>
    <w:rsid w:val="00FE5CD5"/>
    <w:rsid w:val="00FE5CD6"/>
    <w:rsid w:val="00FE5DC1"/>
    <w:rsid w:val="00FE5E75"/>
    <w:rsid w:val="00FE5FAD"/>
    <w:rsid w:val="00FE60D0"/>
    <w:rsid w:val="00FE6158"/>
    <w:rsid w:val="00FE6240"/>
    <w:rsid w:val="00FE625A"/>
    <w:rsid w:val="00FE62BF"/>
    <w:rsid w:val="00FE658F"/>
    <w:rsid w:val="00FE6687"/>
    <w:rsid w:val="00FE66FE"/>
    <w:rsid w:val="00FE67AB"/>
    <w:rsid w:val="00FE67E9"/>
    <w:rsid w:val="00FE6812"/>
    <w:rsid w:val="00FE6C80"/>
    <w:rsid w:val="00FE6CF8"/>
    <w:rsid w:val="00FE6DC2"/>
    <w:rsid w:val="00FE6EB9"/>
    <w:rsid w:val="00FE712A"/>
    <w:rsid w:val="00FE71FC"/>
    <w:rsid w:val="00FE7296"/>
    <w:rsid w:val="00FE73F7"/>
    <w:rsid w:val="00FE7490"/>
    <w:rsid w:val="00FE79A2"/>
    <w:rsid w:val="00FE7A41"/>
    <w:rsid w:val="00FE7B05"/>
    <w:rsid w:val="00FE7E37"/>
    <w:rsid w:val="00FE7F77"/>
    <w:rsid w:val="00FF0080"/>
    <w:rsid w:val="00FF0147"/>
    <w:rsid w:val="00FF01AD"/>
    <w:rsid w:val="00FF01E8"/>
    <w:rsid w:val="00FF02B1"/>
    <w:rsid w:val="00FF035A"/>
    <w:rsid w:val="00FF0463"/>
    <w:rsid w:val="00FF051E"/>
    <w:rsid w:val="00FF0569"/>
    <w:rsid w:val="00FF058E"/>
    <w:rsid w:val="00FF06AE"/>
    <w:rsid w:val="00FF0709"/>
    <w:rsid w:val="00FF076B"/>
    <w:rsid w:val="00FF0846"/>
    <w:rsid w:val="00FF08AE"/>
    <w:rsid w:val="00FF0906"/>
    <w:rsid w:val="00FF09E6"/>
    <w:rsid w:val="00FF0A73"/>
    <w:rsid w:val="00FF0B8E"/>
    <w:rsid w:val="00FF0CE7"/>
    <w:rsid w:val="00FF0E3A"/>
    <w:rsid w:val="00FF0F84"/>
    <w:rsid w:val="00FF0FB6"/>
    <w:rsid w:val="00FF1080"/>
    <w:rsid w:val="00FF10DA"/>
    <w:rsid w:val="00FF10E2"/>
    <w:rsid w:val="00FF1142"/>
    <w:rsid w:val="00FF121B"/>
    <w:rsid w:val="00FF1427"/>
    <w:rsid w:val="00FF155E"/>
    <w:rsid w:val="00FF1594"/>
    <w:rsid w:val="00FF163C"/>
    <w:rsid w:val="00FF16C0"/>
    <w:rsid w:val="00FF18A8"/>
    <w:rsid w:val="00FF19DC"/>
    <w:rsid w:val="00FF1A59"/>
    <w:rsid w:val="00FF1B1B"/>
    <w:rsid w:val="00FF1C51"/>
    <w:rsid w:val="00FF1CCE"/>
    <w:rsid w:val="00FF1D82"/>
    <w:rsid w:val="00FF1D99"/>
    <w:rsid w:val="00FF1F54"/>
    <w:rsid w:val="00FF1F6A"/>
    <w:rsid w:val="00FF204A"/>
    <w:rsid w:val="00FF216C"/>
    <w:rsid w:val="00FF226C"/>
    <w:rsid w:val="00FF22D1"/>
    <w:rsid w:val="00FF2576"/>
    <w:rsid w:val="00FF25A5"/>
    <w:rsid w:val="00FF25D2"/>
    <w:rsid w:val="00FF2607"/>
    <w:rsid w:val="00FF2608"/>
    <w:rsid w:val="00FF26F5"/>
    <w:rsid w:val="00FF2715"/>
    <w:rsid w:val="00FF2779"/>
    <w:rsid w:val="00FF277E"/>
    <w:rsid w:val="00FF2841"/>
    <w:rsid w:val="00FF28F1"/>
    <w:rsid w:val="00FF2977"/>
    <w:rsid w:val="00FF2A10"/>
    <w:rsid w:val="00FF2AB6"/>
    <w:rsid w:val="00FF2ACE"/>
    <w:rsid w:val="00FF2D69"/>
    <w:rsid w:val="00FF2E49"/>
    <w:rsid w:val="00FF2E6F"/>
    <w:rsid w:val="00FF2F92"/>
    <w:rsid w:val="00FF302C"/>
    <w:rsid w:val="00FF30AC"/>
    <w:rsid w:val="00FF30C9"/>
    <w:rsid w:val="00FF3140"/>
    <w:rsid w:val="00FF320F"/>
    <w:rsid w:val="00FF324A"/>
    <w:rsid w:val="00FF3271"/>
    <w:rsid w:val="00FF3283"/>
    <w:rsid w:val="00FF32B0"/>
    <w:rsid w:val="00FF33DA"/>
    <w:rsid w:val="00FF3531"/>
    <w:rsid w:val="00FF36BA"/>
    <w:rsid w:val="00FF36E6"/>
    <w:rsid w:val="00FF36EC"/>
    <w:rsid w:val="00FF374D"/>
    <w:rsid w:val="00FF3860"/>
    <w:rsid w:val="00FF3A68"/>
    <w:rsid w:val="00FF3B31"/>
    <w:rsid w:val="00FF3B47"/>
    <w:rsid w:val="00FF3B49"/>
    <w:rsid w:val="00FF3B88"/>
    <w:rsid w:val="00FF3C74"/>
    <w:rsid w:val="00FF3E01"/>
    <w:rsid w:val="00FF3E35"/>
    <w:rsid w:val="00FF3F70"/>
    <w:rsid w:val="00FF4063"/>
    <w:rsid w:val="00FF4157"/>
    <w:rsid w:val="00FF4221"/>
    <w:rsid w:val="00FF446E"/>
    <w:rsid w:val="00FF45FD"/>
    <w:rsid w:val="00FF464A"/>
    <w:rsid w:val="00FF46C0"/>
    <w:rsid w:val="00FF46D3"/>
    <w:rsid w:val="00FF470B"/>
    <w:rsid w:val="00FF472F"/>
    <w:rsid w:val="00FF47B5"/>
    <w:rsid w:val="00FF47C0"/>
    <w:rsid w:val="00FF48D0"/>
    <w:rsid w:val="00FF48E2"/>
    <w:rsid w:val="00FF4A12"/>
    <w:rsid w:val="00FF4B8E"/>
    <w:rsid w:val="00FF4B9D"/>
    <w:rsid w:val="00FF4BB1"/>
    <w:rsid w:val="00FF4BEC"/>
    <w:rsid w:val="00FF4CBA"/>
    <w:rsid w:val="00FF4CE1"/>
    <w:rsid w:val="00FF4CFB"/>
    <w:rsid w:val="00FF4F0F"/>
    <w:rsid w:val="00FF4FDF"/>
    <w:rsid w:val="00FF501D"/>
    <w:rsid w:val="00FF5086"/>
    <w:rsid w:val="00FF50D2"/>
    <w:rsid w:val="00FF5116"/>
    <w:rsid w:val="00FF517A"/>
    <w:rsid w:val="00FF518E"/>
    <w:rsid w:val="00FF51C2"/>
    <w:rsid w:val="00FF52D0"/>
    <w:rsid w:val="00FF5523"/>
    <w:rsid w:val="00FF57F7"/>
    <w:rsid w:val="00FF5818"/>
    <w:rsid w:val="00FF5AB0"/>
    <w:rsid w:val="00FF5AFE"/>
    <w:rsid w:val="00FF5BE2"/>
    <w:rsid w:val="00FF5C5E"/>
    <w:rsid w:val="00FF5CE0"/>
    <w:rsid w:val="00FF5D2E"/>
    <w:rsid w:val="00FF5D51"/>
    <w:rsid w:val="00FF5DAA"/>
    <w:rsid w:val="00FF5E31"/>
    <w:rsid w:val="00FF5F85"/>
    <w:rsid w:val="00FF6124"/>
    <w:rsid w:val="00FF6263"/>
    <w:rsid w:val="00FF6324"/>
    <w:rsid w:val="00FF6339"/>
    <w:rsid w:val="00FF63C2"/>
    <w:rsid w:val="00FF6442"/>
    <w:rsid w:val="00FF646E"/>
    <w:rsid w:val="00FF64A2"/>
    <w:rsid w:val="00FF653F"/>
    <w:rsid w:val="00FF6552"/>
    <w:rsid w:val="00FF65A5"/>
    <w:rsid w:val="00FF667B"/>
    <w:rsid w:val="00FF6880"/>
    <w:rsid w:val="00FF68D0"/>
    <w:rsid w:val="00FF68E7"/>
    <w:rsid w:val="00FF6997"/>
    <w:rsid w:val="00FF69AE"/>
    <w:rsid w:val="00FF6BDA"/>
    <w:rsid w:val="00FF6BEC"/>
    <w:rsid w:val="00FF6C66"/>
    <w:rsid w:val="00FF6EB3"/>
    <w:rsid w:val="00FF6F1C"/>
    <w:rsid w:val="00FF6F3B"/>
    <w:rsid w:val="00FF7067"/>
    <w:rsid w:val="00FF70E4"/>
    <w:rsid w:val="00FF7222"/>
    <w:rsid w:val="00FF7223"/>
    <w:rsid w:val="00FF73BE"/>
    <w:rsid w:val="00FF74F9"/>
    <w:rsid w:val="00FF756E"/>
    <w:rsid w:val="00FF75E7"/>
    <w:rsid w:val="00FF76CC"/>
    <w:rsid w:val="00FF7783"/>
    <w:rsid w:val="00FF7833"/>
    <w:rsid w:val="00FF7842"/>
    <w:rsid w:val="00FF78B8"/>
    <w:rsid w:val="00FF7906"/>
    <w:rsid w:val="00FF794F"/>
    <w:rsid w:val="00FF79E4"/>
    <w:rsid w:val="00FF7B7E"/>
    <w:rsid w:val="00FF7C97"/>
    <w:rsid w:val="00FF7D49"/>
    <w:rsid w:val="00FF7E8E"/>
    <w:rsid w:val="00FF7F2F"/>
    <w:rsid w:val="011CA3CB"/>
    <w:rsid w:val="01275F5E"/>
    <w:rsid w:val="012A9CFF"/>
    <w:rsid w:val="013E3735"/>
    <w:rsid w:val="0183A284"/>
    <w:rsid w:val="01A76E14"/>
    <w:rsid w:val="01C435B6"/>
    <w:rsid w:val="01E5CC72"/>
    <w:rsid w:val="01FDA8B0"/>
    <w:rsid w:val="021590C2"/>
    <w:rsid w:val="024D1ADB"/>
    <w:rsid w:val="02CB5DEE"/>
    <w:rsid w:val="02D250BB"/>
    <w:rsid w:val="03139B91"/>
    <w:rsid w:val="03242C63"/>
    <w:rsid w:val="03AAB941"/>
    <w:rsid w:val="03BB5D39"/>
    <w:rsid w:val="03D3BBC7"/>
    <w:rsid w:val="04984A15"/>
    <w:rsid w:val="04A4B2D0"/>
    <w:rsid w:val="04ACF7BA"/>
    <w:rsid w:val="04D8127B"/>
    <w:rsid w:val="04E822C7"/>
    <w:rsid w:val="0507B63A"/>
    <w:rsid w:val="050DFF95"/>
    <w:rsid w:val="05146770"/>
    <w:rsid w:val="05325891"/>
    <w:rsid w:val="055169BE"/>
    <w:rsid w:val="0552A25B"/>
    <w:rsid w:val="05556484"/>
    <w:rsid w:val="0570DE79"/>
    <w:rsid w:val="05897077"/>
    <w:rsid w:val="05B8AB2F"/>
    <w:rsid w:val="05FACFE9"/>
    <w:rsid w:val="0642A971"/>
    <w:rsid w:val="064CBFB8"/>
    <w:rsid w:val="0677601C"/>
    <w:rsid w:val="067BB0EF"/>
    <w:rsid w:val="06A4697B"/>
    <w:rsid w:val="06B941DC"/>
    <w:rsid w:val="06CCA9CD"/>
    <w:rsid w:val="06D430A1"/>
    <w:rsid w:val="071D6CEF"/>
    <w:rsid w:val="07441D72"/>
    <w:rsid w:val="07547B90"/>
    <w:rsid w:val="077CC3D4"/>
    <w:rsid w:val="07AA55BF"/>
    <w:rsid w:val="07B6B280"/>
    <w:rsid w:val="07E3A44D"/>
    <w:rsid w:val="080DB3D1"/>
    <w:rsid w:val="084384D0"/>
    <w:rsid w:val="085A44E5"/>
    <w:rsid w:val="088D494B"/>
    <w:rsid w:val="088FAD68"/>
    <w:rsid w:val="08AB89A5"/>
    <w:rsid w:val="08DA36C3"/>
    <w:rsid w:val="08F3D5C4"/>
    <w:rsid w:val="0921590F"/>
    <w:rsid w:val="0949DF94"/>
    <w:rsid w:val="094D42AF"/>
    <w:rsid w:val="0958BB51"/>
    <w:rsid w:val="09994C2E"/>
    <w:rsid w:val="09E68B19"/>
    <w:rsid w:val="0A31EE50"/>
    <w:rsid w:val="0A334495"/>
    <w:rsid w:val="0AA4C6E0"/>
    <w:rsid w:val="0AC1A534"/>
    <w:rsid w:val="0AC3BDAF"/>
    <w:rsid w:val="0B3FE588"/>
    <w:rsid w:val="0CEF4FD5"/>
    <w:rsid w:val="0D38D6DE"/>
    <w:rsid w:val="0D49A6C8"/>
    <w:rsid w:val="0D5837C5"/>
    <w:rsid w:val="0D6C1989"/>
    <w:rsid w:val="0D71F97B"/>
    <w:rsid w:val="0D91BCF6"/>
    <w:rsid w:val="0E27C4ED"/>
    <w:rsid w:val="0E37624D"/>
    <w:rsid w:val="0E8ED03C"/>
    <w:rsid w:val="0E9F3AD4"/>
    <w:rsid w:val="0EC87A86"/>
    <w:rsid w:val="0EC89280"/>
    <w:rsid w:val="0ED3755B"/>
    <w:rsid w:val="0EE81614"/>
    <w:rsid w:val="0F014F54"/>
    <w:rsid w:val="0F1046D9"/>
    <w:rsid w:val="0F37E3EF"/>
    <w:rsid w:val="0F41FC1F"/>
    <w:rsid w:val="0F669EBC"/>
    <w:rsid w:val="0F8AD08F"/>
    <w:rsid w:val="0F8E34B9"/>
    <w:rsid w:val="0F8E7EEE"/>
    <w:rsid w:val="0FA7C1BD"/>
    <w:rsid w:val="0FB15619"/>
    <w:rsid w:val="0FBEB5F8"/>
    <w:rsid w:val="10041450"/>
    <w:rsid w:val="1007F924"/>
    <w:rsid w:val="103A56BB"/>
    <w:rsid w:val="105D5937"/>
    <w:rsid w:val="108ED1F4"/>
    <w:rsid w:val="1106A14A"/>
    <w:rsid w:val="1111BB40"/>
    <w:rsid w:val="1143921E"/>
    <w:rsid w:val="11509212"/>
    <w:rsid w:val="1182420E"/>
    <w:rsid w:val="11B618D3"/>
    <w:rsid w:val="11DB8812"/>
    <w:rsid w:val="11E59598"/>
    <w:rsid w:val="11FB89D5"/>
    <w:rsid w:val="11FCFC5F"/>
    <w:rsid w:val="1201D8F6"/>
    <w:rsid w:val="120AE374"/>
    <w:rsid w:val="125DE6B8"/>
    <w:rsid w:val="126FFCCC"/>
    <w:rsid w:val="1276029B"/>
    <w:rsid w:val="1285E00C"/>
    <w:rsid w:val="12BFAC10"/>
    <w:rsid w:val="1323B881"/>
    <w:rsid w:val="13420C7A"/>
    <w:rsid w:val="138137BA"/>
    <w:rsid w:val="13B60106"/>
    <w:rsid w:val="13BE5E7C"/>
    <w:rsid w:val="13E6EBCC"/>
    <w:rsid w:val="149A8B57"/>
    <w:rsid w:val="14BF8C06"/>
    <w:rsid w:val="14C81150"/>
    <w:rsid w:val="14EA0CCB"/>
    <w:rsid w:val="150303EB"/>
    <w:rsid w:val="151246FC"/>
    <w:rsid w:val="1532F8B7"/>
    <w:rsid w:val="153B6C76"/>
    <w:rsid w:val="15423262"/>
    <w:rsid w:val="154C43F3"/>
    <w:rsid w:val="155B0E16"/>
    <w:rsid w:val="15A35FCC"/>
    <w:rsid w:val="165F7A45"/>
    <w:rsid w:val="166D19B0"/>
    <w:rsid w:val="170FE517"/>
    <w:rsid w:val="1731AB2A"/>
    <w:rsid w:val="17390D5E"/>
    <w:rsid w:val="1741D195"/>
    <w:rsid w:val="176D057F"/>
    <w:rsid w:val="17A4100B"/>
    <w:rsid w:val="17F8E3B3"/>
    <w:rsid w:val="1898639E"/>
    <w:rsid w:val="18A0210F"/>
    <w:rsid w:val="18A46DE2"/>
    <w:rsid w:val="18B7F303"/>
    <w:rsid w:val="18DA6DE8"/>
    <w:rsid w:val="18FE5E42"/>
    <w:rsid w:val="192BAE41"/>
    <w:rsid w:val="1943E528"/>
    <w:rsid w:val="19511D5D"/>
    <w:rsid w:val="1952F2F5"/>
    <w:rsid w:val="19828F4F"/>
    <w:rsid w:val="19A69791"/>
    <w:rsid w:val="19D02787"/>
    <w:rsid w:val="19E4F0D4"/>
    <w:rsid w:val="19EA64DE"/>
    <w:rsid w:val="1A9875D4"/>
    <w:rsid w:val="1ABC985A"/>
    <w:rsid w:val="1AC7E874"/>
    <w:rsid w:val="1AFA132A"/>
    <w:rsid w:val="1B037969"/>
    <w:rsid w:val="1B4EA0D4"/>
    <w:rsid w:val="1B93386A"/>
    <w:rsid w:val="1BC69FC8"/>
    <w:rsid w:val="1C0A6BB8"/>
    <w:rsid w:val="1C696AE3"/>
    <w:rsid w:val="1C6DC7A7"/>
    <w:rsid w:val="1C970661"/>
    <w:rsid w:val="1CAA1703"/>
    <w:rsid w:val="1D0C653A"/>
    <w:rsid w:val="1D16D1E9"/>
    <w:rsid w:val="1D6DDB78"/>
    <w:rsid w:val="1DE4769F"/>
    <w:rsid w:val="1DE4BA8D"/>
    <w:rsid w:val="1EC5A647"/>
    <w:rsid w:val="1EC5FD7F"/>
    <w:rsid w:val="1ECC1D6E"/>
    <w:rsid w:val="1EFCD604"/>
    <w:rsid w:val="1F062F41"/>
    <w:rsid w:val="1F7645BA"/>
    <w:rsid w:val="1FB8AAC2"/>
    <w:rsid w:val="20210DFE"/>
    <w:rsid w:val="2021FC5E"/>
    <w:rsid w:val="202B24CC"/>
    <w:rsid w:val="205852C0"/>
    <w:rsid w:val="207D4671"/>
    <w:rsid w:val="20857A3B"/>
    <w:rsid w:val="20A2F1C6"/>
    <w:rsid w:val="20B8377D"/>
    <w:rsid w:val="21100894"/>
    <w:rsid w:val="2127B9CD"/>
    <w:rsid w:val="21511083"/>
    <w:rsid w:val="21CB17A1"/>
    <w:rsid w:val="2214650E"/>
    <w:rsid w:val="222586F7"/>
    <w:rsid w:val="223E21C1"/>
    <w:rsid w:val="22897564"/>
    <w:rsid w:val="23312D21"/>
    <w:rsid w:val="2356BFC5"/>
    <w:rsid w:val="2364479C"/>
    <w:rsid w:val="2370E8A1"/>
    <w:rsid w:val="23731611"/>
    <w:rsid w:val="238517AB"/>
    <w:rsid w:val="2397FFDE"/>
    <w:rsid w:val="23FC0A96"/>
    <w:rsid w:val="244C97F0"/>
    <w:rsid w:val="24AD0CF5"/>
    <w:rsid w:val="2501ABFF"/>
    <w:rsid w:val="259802B5"/>
    <w:rsid w:val="25B3D362"/>
    <w:rsid w:val="25C3A975"/>
    <w:rsid w:val="25DB72A1"/>
    <w:rsid w:val="263BB922"/>
    <w:rsid w:val="264E90C0"/>
    <w:rsid w:val="26B6B02E"/>
    <w:rsid w:val="26E1764D"/>
    <w:rsid w:val="26E587F5"/>
    <w:rsid w:val="270559EC"/>
    <w:rsid w:val="271C8C5D"/>
    <w:rsid w:val="2730842B"/>
    <w:rsid w:val="276130A7"/>
    <w:rsid w:val="277B7629"/>
    <w:rsid w:val="27964EAD"/>
    <w:rsid w:val="27A22CFD"/>
    <w:rsid w:val="27A98F9A"/>
    <w:rsid w:val="27B67DF8"/>
    <w:rsid w:val="2825BFD9"/>
    <w:rsid w:val="289781FC"/>
    <w:rsid w:val="28A47F53"/>
    <w:rsid w:val="2902F36D"/>
    <w:rsid w:val="2911A5E2"/>
    <w:rsid w:val="29448156"/>
    <w:rsid w:val="294E29D0"/>
    <w:rsid w:val="299C6190"/>
    <w:rsid w:val="29BBC483"/>
    <w:rsid w:val="29CF8495"/>
    <w:rsid w:val="29F37765"/>
    <w:rsid w:val="2A00F47B"/>
    <w:rsid w:val="2A0CCB4E"/>
    <w:rsid w:val="2AA96E0A"/>
    <w:rsid w:val="2B06F122"/>
    <w:rsid w:val="2B10BF50"/>
    <w:rsid w:val="2B4CC17C"/>
    <w:rsid w:val="2B54D82F"/>
    <w:rsid w:val="2B55D8EF"/>
    <w:rsid w:val="2B89B33A"/>
    <w:rsid w:val="2BB9795C"/>
    <w:rsid w:val="2C494BA6"/>
    <w:rsid w:val="2CABD6EF"/>
    <w:rsid w:val="2CC56496"/>
    <w:rsid w:val="2CC8327B"/>
    <w:rsid w:val="2CF3231C"/>
    <w:rsid w:val="2CF42F0F"/>
    <w:rsid w:val="2D6C1018"/>
    <w:rsid w:val="2D82BA88"/>
    <w:rsid w:val="2D9341C0"/>
    <w:rsid w:val="2DC5F617"/>
    <w:rsid w:val="2E095E63"/>
    <w:rsid w:val="2E473400"/>
    <w:rsid w:val="2E506433"/>
    <w:rsid w:val="2E91B049"/>
    <w:rsid w:val="2ECD332A"/>
    <w:rsid w:val="2F1043D0"/>
    <w:rsid w:val="2F8D355F"/>
    <w:rsid w:val="2FD157D9"/>
    <w:rsid w:val="3022478D"/>
    <w:rsid w:val="308275A8"/>
    <w:rsid w:val="30ADB002"/>
    <w:rsid w:val="30C65B9B"/>
    <w:rsid w:val="30C74B0B"/>
    <w:rsid w:val="30CF35E8"/>
    <w:rsid w:val="30D2D688"/>
    <w:rsid w:val="30FCECF9"/>
    <w:rsid w:val="310CA6A1"/>
    <w:rsid w:val="31545C6A"/>
    <w:rsid w:val="317E548B"/>
    <w:rsid w:val="31D900B4"/>
    <w:rsid w:val="31E3B199"/>
    <w:rsid w:val="31EF91B9"/>
    <w:rsid w:val="31F836D2"/>
    <w:rsid w:val="3241CEE3"/>
    <w:rsid w:val="32549D51"/>
    <w:rsid w:val="329151E1"/>
    <w:rsid w:val="329D88CD"/>
    <w:rsid w:val="32CE9B79"/>
    <w:rsid w:val="32E39E6E"/>
    <w:rsid w:val="33921A3B"/>
    <w:rsid w:val="343C22F1"/>
    <w:rsid w:val="34514F13"/>
    <w:rsid w:val="345E7E6A"/>
    <w:rsid w:val="347235F0"/>
    <w:rsid w:val="3494D467"/>
    <w:rsid w:val="349E8BF9"/>
    <w:rsid w:val="34D89961"/>
    <w:rsid w:val="34E2CEE4"/>
    <w:rsid w:val="35790871"/>
    <w:rsid w:val="360FD202"/>
    <w:rsid w:val="3637EE3D"/>
    <w:rsid w:val="36C2A07F"/>
    <w:rsid w:val="36C91702"/>
    <w:rsid w:val="37110215"/>
    <w:rsid w:val="3745A47D"/>
    <w:rsid w:val="3768823F"/>
    <w:rsid w:val="378A6C32"/>
    <w:rsid w:val="37E86AE5"/>
    <w:rsid w:val="37F81B5A"/>
    <w:rsid w:val="3801296C"/>
    <w:rsid w:val="38440AEF"/>
    <w:rsid w:val="38806E10"/>
    <w:rsid w:val="388274E9"/>
    <w:rsid w:val="38BD1A66"/>
    <w:rsid w:val="38D12F25"/>
    <w:rsid w:val="38EAEDD5"/>
    <w:rsid w:val="38F7D6B3"/>
    <w:rsid w:val="3937D14F"/>
    <w:rsid w:val="39647875"/>
    <w:rsid w:val="3984151D"/>
    <w:rsid w:val="39B3E020"/>
    <w:rsid w:val="39B76A81"/>
    <w:rsid w:val="39BFC5F4"/>
    <w:rsid w:val="39E1407E"/>
    <w:rsid w:val="39F13A26"/>
    <w:rsid w:val="3A388868"/>
    <w:rsid w:val="3A942FD3"/>
    <w:rsid w:val="3B5EDD93"/>
    <w:rsid w:val="3B68EDAF"/>
    <w:rsid w:val="3B75C569"/>
    <w:rsid w:val="3BB7D8A9"/>
    <w:rsid w:val="3BCD9815"/>
    <w:rsid w:val="3BDC9C7C"/>
    <w:rsid w:val="3C1197B2"/>
    <w:rsid w:val="3C86ED72"/>
    <w:rsid w:val="3CA82EEA"/>
    <w:rsid w:val="3CB64F71"/>
    <w:rsid w:val="3CD02E39"/>
    <w:rsid w:val="3CD662CD"/>
    <w:rsid w:val="3D36987C"/>
    <w:rsid w:val="3D4E49EA"/>
    <w:rsid w:val="3D5290AA"/>
    <w:rsid w:val="3D650F5A"/>
    <w:rsid w:val="3DA34359"/>
    <w:rsid w:val="3DB5CE40"/>
    <w:rsid w:val="3DE1F415"/>
    <w:rsid w:val="3DF42EE5"/>
    <w:rsid w:val="3E40A23A"/>
    <w:rsid w:val="3E7120FA"/>
    <w:rsid w:val="3E787997"/>
    <w:rsid w:val="3E98421C"/>
    <w:rsid w:val="3EA4D705"/>
    <w:rsid w:val="3EB288C2"/>
    <w:rsid w:val="3F51CD52"/>
    <w:rsid w:val="3FDCCA9E"/>
    <w:rsid w:val="40028AA8"/>
    <w:rsid w:val="405CD769"/>
    <w:rsid w:val="40CEAC7A"/>
    <w:rsid w:val="41053FA5"/>
    <w:rsid w:val="411C0767"/>
    <w:rsid w:val="413C9C3D"/>
    <w:rsid w:val="4193D6DC"/>
    <w:rsid w:val="42064465"/>
    <w:rsid w:val="42353AC0"/>
    <w:rsid w:val="429B18F3"/>
    <w:rsid w:val="429DCF07"/>
    <w:rsid w:val="42B84521"/>
    <w:rsid w:val="42BBD845"/>
    <w:rsid w:val="43710B01"/>
    <w:rsid w:val="438E290A"/>
    <w:rsid w:val="43AB5005"/>
    <w:rsid w:val="43D22579"/>
    <w:rsid w:val="43F4792E"/>
    <w:rsid w:val="4426A034"/>
    <w:rsid w:val="4496276B"/>
    <w:rsid w:val="44E4B50B"/>
    <w:rsid w:val="44F6F1F6"/>
    <w:rsid w:val="453093DF"/>
    <w:rsid w:val="453A8A98"/>
    <w:rsid w:val="45590C96"/>
    <w:rsid w:val="4572E19B"/>
    <w:rsid w:val="45D99185"/>
    <w:rsid w:val="45E3E808"/>
    <w:rsid w:val="45E8F45D"/>
    <w:rsid w:val="45F8EE38"/>
    <w:rsid w:val="460BDB62"/>
    <w:rsid w:val="463A9160"/>
    <w:rsid w:val="463EA936"/>
    <w:rsid w:val="4649699C"/>
    <w:rsid w:val="4698425E"/>
    <w:rsid w:val="46CDF2CA"/>
    <w:rsid w:val="46D64616"/>
    <w:rsid w:val="471BA4D0"/>
    <w:rsid w:val="47236ABC"/>
    <w:rsid w:val="472ADA90"/>
    <w:rsid w:val="476494EA"/>
    <w:rsid w:val="477A8C92"/>
    <w:rsid w:val="478096B4"/>
    <w:rsid w:val="4789BC17"/>
    <w:rsid w:val="486D421A"/>
    <w:rsid w:val="48807DCA"/>
    <w:rsid w:val="4890A90F"/>
    <w:rsid w:val="48CAAE0E"/>
    <w:rsid w:val="48CD0841"/>
    <w:rsid w:val="48D2AE1C"/>
    <w:rsid w:val="48E7C6E1"/>
    <w:rsid w:val="48E7FC5F"/>
    <w:rsid w:val="49082D87"/>
    <w:rsid w:val="49085954"/>
    <w:rsid w:val="495BEE4D"/>
    <w:rsid w:val="4979C1C6"/>
    <w:rsid w:val="49BF5DCF"/>
    <w:rsid w:val="49F827EC"/>
    <w:rsid w:val="4A30C506"/>
    <w:rsid w:val="4A5743E2"/>
    <w:rsid w:val="4A68D8A2"/>
    <w:rsid w:val="4A980133"/>
    <w:rsid w:val="4AC1513E"/>
    <w:rsid w:val="4AD51AA6"/>
    <w:rsid w:val="4AECA487"/>
    <w:rsid w:val="4AF43031"/>
    <w:rsid w:val="4C04A903"/>
    <w:rsid w:val="4C11EB25"/>
    <w:rsid w:val="4C5FC889"/>
    <w:rsid w:val="4C7E1BF9"/>
    <w:rsid w:val="4D146544"/>
    <w:rsid w:val="4D36BFD7"/>
    <w:rsid w:val="4D5E1839"/>
    <w:rsid w:val="4DAADC2F"/>
    <w:rsid w:val="4DC5422C"/>
    <w:rsid w:val="4E0FB816"/>
    <w:rsid w:val="4E21B4A4"/>
    <w:rsid w:val="4E28AB96"/>
    <w:rsid w:val="4E37C72B"/>
    <w:rsid w:val="4E41792F"/>
    <w:rsid w:val="4E51A141"/>
    <w:rsid w:val="4E596138"/>
    <w:rsid w:val="4E66835A"/>
    <w:rsid w:val="4E69F0E6"/>
    <w:rsid w:val="4E753FEA"/>
    <w:rsid w:val="4E9C8688"/>
    <w:rsid w:val="4F4967CA"/>
    <w:rsid w:val="4F7F8084"/>
    <w:rsid w:val="4FA2A8A0"/>
    <w:rsid w:val="4FBBE946"/>
    <w:rsid w:val="4FF9175A"/>
    <w:rsid w:val="4FFC17AF"/>
    <w:rsid w:val="5001316D"/>
    <w:rsid w:val="503C9264"/>
    <w:rsid w:val="506D8377"/>
    <w:rsid w:val="50CC9941"/>
    <w:rsid w:val="510BB721"/>
    <w:rsid w:val="5112292D"/>
    <w:rsid w:val="516696BD"/>
    <w:rsid w:val="517B29B4"/>
    <w:rsid w:val="517CE46E"/>
    <w:rsid w:val="5186D350"/>
    <w:rsid w:val="51AFA8FE"/>
    <w:rsid w:val="52374B1E"/>
    <w:rsid w:val="529D1393"/>
    <w:rsid w:val="52A902B9"/>
    <w:rsid w:val="52CCC2CA"/>
    <w:rsid w:val="52CDFBD9"/>
    <w:rsid w:val="531BBA19"/>
    <w:rsid w:val="53485840"/>
    <w:rsid w:val="53B99D2C"/>
    <w:rsid w:val="53CC3F0C"/>
    <w:rsid w:val="53D4E50B"/>
    <w:rsid w:val="5408CCE8"/>
    <w:rsid w:val="540C93BA"/>
    <w:rsid w:val="54204412"/>
    <w:rsid w:val="54234194"/>
    <w:rsid w:val="5456F790"/>
    <w:rsid w:val="547700B6"/>
    <w:rsid w:val="54874699"/>
    <w:rsid w:val="54E81A6A"/>
    <w:rsid w:val="55217EED"/>
    <w:rsid w:val="55820548"/>
    <w:rsid w:val="55D93E38"/>
    <w:rsid w:val="561DEC7D"/>
    <w:rsid w:val="56489C43"/>
    <w:rsid w:val="5678AFE8"/>
    <w:rsid w:val="569A7593"/>
    <w:rsid w:val="57E9028F"/>
    <w:rsid w:val="58420895"/>
    <w:rsid w:val="5885372A"/>
    <w:rsid w:val="5891ECF5"/>
    <w:rsid w:val="590CE0B7"/>
    <w:rsid w:val="59217414"/>
    <w:rsid w:val="5935FC05"/>
    <w:rsid w:val="5945515D"/>
    <w:rsid w:val="59F1A292"/>
    <w:rsid w:val="5A5DF124"/>
    <w:rsid w:val="5AC0BB1E"/>
    <w:rsid w:val="5AE9231B"/>
    <w:rsid w:val="5AF2AA7C"/>
    <w:rsid w:val="5B7CD5ED"/>
    <w:rsid w:val="5BD52044"/>
    <w:rsid w:val="5BD95702"/>
    <w:rsid w:val="5C027412"/>
    <w:rsid w:val="5C084BA5"/>
    <w:rsid w:val="5C0F12EB"/>
    <w:rsid w:val="5C2375B3"/>
    <w:rsid w:val="5C2AF51A"/>
    <w:rsid w:val="5C975AC7"/>
    <w:rsid w:val="5CAB8AA7"/>
    <w:rsid w:val="5CCC4776"/>
    <w:rsid w:val="5D5D6A6C"/>
    <w:rsid w:val="5D645B90"/>
    <w:rsid w:val="5D749ADE"/>
    <w:rsid w:val="5D88EF65"/>
    <w:rsid w:val="5DC80959"/>
    <w:rsid w:val="5DD674F6"/>
    <w:rsid w:val="5E0792E5"/>
    <w:rsid w:val="5E108282"/>
    <w:rsid w:val="5E188B11"/>
    <w:rsid w:val="5E481726"/>
    <w:rsid w:val="5E6FCD06"/>
    <w:rsid w:val="5E7A0361"/>
    <w:rsid w:val="5E89E5EC"/>
    <w:rsid w:val="5EADD129"/>
    <w:rsid w:val="5EBA7AA3"/>
    <w:rsid w:val="5EBF5CD5"/>
    <w:rsid w:val="5F246DAB"/>
    <w:rsid w:val="5F70BDC3"/>
    <w:rsid w:val="5F9B8A13"/>
    <w:rsid w:val="5F9F0982"/>
    <w:rsid w:val="5FB96D98"/>
    <w:rsid w:val="5FDCF9D5"/>
    <w:rsid w:val="5FDFDBB2"/>
    <w:rsid w:val="5FF2FE61"/>
    <w:rsid w:val="601F8BF4"/>
    <w:rsid w:val="603744D4"/>
    <w:rsid w:val="604B3BE1"/>
    <w:rsid w:val="60608F09"/>
    <w:rsid w:val="6123FDF1"/>
    <w:rsid w:val="6126FB98"/>
    <w:rsid w:val="616104D8"/>
    <w:rsid w:val="6257650C"/>
    <w:rsid w:val="629B322D"/>
    <w:rsid w:val="629D9F0C"/>
    <w:rsid w:val="6309722A"/>
    <w:rsid w:val="631D4A7A"/>
    <w:rsid w:val="63CA7FF6"/>
    <w:rsid w:val="63CB1C09"/>
    <w:rsid w:val="6445A4E0"/>
    <w:rsid w:val="646B3EEE"/>
    <w:rsid w:val="646C7647"/>
    <w:rsid w:val="64841331"/>
    <w:rsid w:val="64B93C3C"/>
    <w:rsid w:val="64E2F1B6"/>
    <w:rsid w:val="64E73EF5"/>
    <w:rsid w:val="64EBA7A6"/>
    <w:rsid w:val="64F1A720"/>
    <w:rsid w:val="6590E57D"/>
    <w:rsid w:val="6615107D"/>
    <w:rsid w:val="662623D3"/>
    <w:rsid w:val="6642DDCD"/>
    <w:rsid w:val="6661B1E8"/>
    <w:rsid w:val="667F63F0"/>
    <w:rsid w:val="66843EEE"/>
    <w:rsid w:val="66B7920A"/>
    <w:rsid w:val="66EE0B9D"/>
    <w:rsid w:val="66FA9A77"/>
    <w:rsid w:val="670A9301"/>
    <w:rsid w:val="671A0A3D"/>
    <w:rsid w:val="6732E170"/>
    <w:rsid w:val="67909A64"/>
    <w:rsid w:val="67C5AACB"/>
    <w:rsid w:val="67C9999D"/>
    <w:rsid w:val="67F62741"/>
    <w:rsid w:val="6805FAEB"/>
    <w:rsid w:val="680C984F"/>
    <w:rsid w:val="68178C5B"/>
    <w:rsid w:val="68B36C1B"/>
    <w:rsid w:val="68EF5329"/>
    <w:rsid w:val="68F44ADE"/>
    <w:rsid w:val="69044CD4"/>
    <w:rsid w:val="697B3E4E"/>
    <w:rsid w:val="6986ADC8"/>
    <w:rsid w:val="69F486C3"/>
    <w:rsid w:val="6A1CFDFC"/>
    <w:rsid w:val="6A3B0AAD"/>
    <w:rsid w:val="6A3CD921"/>
    <w:rsid w:val="6A7B22E7"/>
    <w:rsid w:val="6ABB852A"/>
    <w:rsid w:val="6AD51D11"/>
    <w:rsid w:val="6AD8C70A"/>
    <w:rsid w:val="6B1DB046"/>
    <w:rsid w:val="6B21E592"/>
    <w:rsid w:val="6B6691C4"/>
    <w:rsid w:val="6B6DA8CB"/>
    <w:rsid w:val="6B91FC1A"/>
    <w:rsid w:val="6BA0287B"/>
    <w:rsid w:val="6BA75581"/>
    <w:rsid w:val="6BC137E7"/>
    <w:rsid w:val="6BE6FEF2"/>
    <w:rsid w:val="6C42AEC8"/>
    <w:rsid w:val="6C52A78F"/>
    <w:rsid w:val="6C61F8C9"/>
    <w:rsid w:val="6C6616ED"/>
    <w:rsid w:val="6C8BAE17"/>
    <w:rsid w:val="6D2813D8"/>
    <w:rsid w:val="6D384445"/>
    <w:rsid w:val="6D5C7F09"/>
    <w:rsid w:val="6D6AD1C2"/>
    <w:rsid w:val="6D716327"/>
    <w:rsid w:val="6D926695"/>
    <w:rsid w:val="6DAB3A18"/>
    <w:rsid w:val="6E09BE93"/>
    <w:rsid w:val="6E1E3C98"/>
    <w:rsid w:val="6E3B8D2C"/>
    <w:rsid w:val="6E56E700"/>
    <w:rsid w:val="6E853326"/>
    <w:rsid w:val="6EA43460"/>
    <w:rsid w:val="6EB66EF9"/>
    <w:rsid w:val="6EDFD8A4"/>
    <w:rsid w:val="6EFAF0D5"/>
    <w:rsid w:val="6F142B0E"/>
    <w:rsid w:val="6FAC81C4"/>
    <w:rsid w:val="6FD8CD6C"/>
    <w:rsid w:val="6FE54D37"/>
    <w:rsid w:val="70631D26"/>
    <w:rsid w:val="7063E189"/>
    <w:rsid w:val="706630D6"/>
    <w:rsid w:val="707D9EEF"/>
    <w:rsid w:val="709629BE"/>
    <w:rsid w:val="70DC5508"/>
    <w:rsid w:val="70EF8626"/>
    <w:rsid w:val="70F52575"/>
    <w:rsid w:val="71956C38"/>
    <w:rsid w:val="7198C310"/>
    <w:rsid w:val="71AA8EED"/>
    <w:rsid w:val="72045763"/>
    <w:rsid w:val="72450C50"/>
    <w:rsid w:val="72904B41"/>
    <w:rsid w:val="72E3DA48"/>
    <w:rsid w:val="736CC303"/>
    <w:rsid w:val="7419E20A"/>
    <w:rsid w:val="741E9DD6"/>
    <w:rsid w:val="7447396F"/>
    <w:rsid w:val="74516F6E"/>
    <w:rsid w:val="746C6B29"/>
    <w:rsid w:val="74C769F6"/>
    <w:rsid w:val="757A27E8"/>
    <w:rsid w:val="75CCDB84"/>
    <w:rsid w:val="764C0D2B"/>
    <w:rsid w:val="76501E3B"/>
    <w:rsid w:val="7657851E"/>
    <w:rsid w:val="766225DD"/>
    <w:rsid w:val="76782032"/>
    <w:rsid w:val="772C783D"/>
    <w:rsid w:val="773EBE8A"/>
    <w:rsid w:val="778105E1"/>
    <w:rsid w:val="778FBAB9"/>
    <w:rsid w:val="779208AF"/>
    <w:rsid w:val="7815B492"/>
    <w:rsid w:val="781869E7"/>
    <w:rsid w:val="781AD2B2"/>
    <w:rsid w:val="78BA444C"/>
    <w:rsid w:val="78C62078"/>
    <w:rsid w:val="78DC909E"/>
    <w:rsid w:val="79223BAE"/>
    <w:rsid w:val="7945C4AB"/>
    <w:rsid w:val="795D12EB"/>
    <w:rsid w:val="79A05F41"/>
    <w:rsid w:val="79A2F023"/>
    <w:rsid w:val="79AFFF7D"/>
    <w:rsid w:val="79EA79E5"/>
    <w:rsid w:val="7A325333"/>
    <w:rsid w:val="7A5D8974"/>
    <w:rsid w:val="7AB63195"/>
    <w:rsid w:val="7AB76797"/>
    <w:rsid w:val="7AB805B1"/>
    <w:rsid w:val="7ABA274B"/>
    <w:rsid w:val="7AD406D4"/>
    <w:rsid w:val="7B17483B"/>
    <w:rsid w:val="7B226668"/>
    <w:rsid w:val="7B6A37DF"/>
    <w:rsid w:val="7B80075B"/>
    <w:rsid w:val="7BABEE26"/>
    <w:rsid w:val="7C2B5C57"/>
    <w:rsid w:val="7C4C6592"/>
    <w:rsid w:val="7C96FAEF"/>
    <w:rsid w:val="7CA8BC9B"/>
    <w:rsid w:val="7CBF05CE"/>
    <w:rsid w:val="7CF62001"/>
    <w:rsid w:val="7D125A7F"/>
    <w:rsid w:val="7D2219F2"/>
    <w:rsid w:val="7D407906"/>
    <w:rsid w:val="7D5EC560"/>
    <w:rsid w:val="7D91B2DE"/>
    <w:rsid w:val="7DBEABA2"/>
    <w:rsid w:val="7DE87339"/>
    <w:rsid w:val="7E147A61"/>
    <w:rsid w:val="7E26F63A"/>
    <w:rsid w:val="7E74D1FF"/>
    <w:rsid w:val="7EA2F9E2"/>
    <w:rsid w:val="7EB214E9"/>
    <w:rsid w:val="7EB53161"/>
    <w:rsid w:val="7EC54538"/>
    <w:rsid w:val="7F06CC00"/>
    <w:rsid w:val="7F1A0311"/>
    <w:rsid w:val="7F1B2987"/>
    <w:rsid w:val="7F331A02"/>
    <w:rsid w:val="7F4B8F3D"/>
    <w:rsid w:val="7F73F3B4"/>
    <w:rsid w:val="7F7491F9"/>
    <w:rsid w:val="7F7B7AF7"/>
    <w:rsid w:val="7F91C701"/>
    <w:rsid w:val="7FB10088"/>
    <w:rsid w:val="7FDD40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0CDFE0"/>
  <w15:docId w15:val="{E1E2787E-8A59-40FC-9DC4-9B801C88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unhideWhenUsed/>
    <w:qFormat/>
    <w:rsid w:val="005B3487"/>
    <w:pPr>
      <w:keepNext/>
      <w:numPr>
        <w:ilvl w:val="2"/>
        <w:numId w:val="15"/>
      </w:numPr>
      <w:outlineLvl w:val="2"/>
    </w:pPr>
    <w:rPr>
      <w:rFonts w:eastAsiaTheme="majorEastAsia"/>
      <w:bCs/>
      <w:i/>
    </w:rPr>
  </w:style>
  <w:style w:type="paragraph" w:styleId="Heading4">
    <w:name w:val="heading 4"/>
    <w:basedOn w:val="Normal"/>
    <w:next w:val="Text1"/>
    <w:link w:val="Heading4Char"/>
    <w:uiPriority w:val="9"/>
    <w:unhideWhenUsed/>
    <w:qFormat/>
    <w:rsid w:val="005B3487"/>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heme="majorEastAsia"/>
      <w:b/>
      <w:bCs/>
      <w:smallCaps/>
      <w:szCs w:val="28"/>
    </w:rPr>
  </w:style>
  <w:style w:type="character" w:customStyle="1" w:styleId="Heading2Char">
    <w:name w:val="Heading 2 Char"/>
    <w:basedOn w:val="DefaultParagraphFont"/>
    <w:link w:val="Heading2"/>
    <w:uiPriority w:val="9"/>
    <w:rPr>
      <w:rFonts w:eastAsiaTheme="majorEastAsia"/>
      <w:b/>
      <w:bCs/>
      <w:szCs w:val="26"/>
    </w:rPr>
  </w:style>
  <w:style w:type="character" w:customStyle="1" w:styleId="Heading3Char">
    <w:name w:val="Heading 3 Char"/>
    <w:basedOn w:val="DefaultParagraphFont"/>
    <w:link w:val="Heading3"/>
    <w:uiPriority w:val="9"/>
    <w:rPr>
      <w:rFonts w:eastAsiaTheme="majorEastAsia"/>
      <w:bCs/>
      <w:i/>
    </w:rPr>
  </w:style>
  <w:style w:type="character" w:customStyle="1" w:styleId="Heading4Char">
    <w:name w:val="Heading 4 Char"/>
    <w:basedOn w:val="DefaultParagraphFont"/>
    <w:link w:val="Heading4"/>
    <w:uiPriority w:val="9"/>
    <w:rPr>
      <w:rFonts w:eastAsiaTheme="majorEastAsia"/>
      <w:bCs/>
      <w:iCs/>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style>
  <w:style w:type="character" w:styleId="IntenseEmphasis">
    <w:name w:val="Intense Emphasis"/>
    <w:basedOn w:val="DefaultParagraphFont"/>
    <w:uiPriority w:val="21"/>
    <w:qFormat/>
    <w:rPr>
      <w:i/>
      <w:iCs/>
      <w:color w:val="4F81BD" w:themeColor="accent1"/>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ind w:left="720" w:hanging="720"/>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pPr>
  </w:style>
  <w:style w:type="paragraph" w:styleId="TOC2">
    <w:name w:val="toc 2"/>
    <w:basedOn w:val="Normal"/>
    <w:next w:val="Normal"/>
    <w:uiPriority w:val="39"/>
    <w:semiHidden/>
    <w:unhideWhenUsed/>
    <w:pPr>
      <w:tabs>
        <w:tab w:val="right" w:leader="dot" w:pos="9071"/>
      </w:tabs>
      <w:spacing w:before="60"/>
      <w:ind w:left="850" w:hanging="850"/>
    </w:pPr>
  </w:style>
  <w:style w:type="paragraph" w:styleId="TOC3">
    <w:name w:val="toc 3"/>
    <w:basedOn w:val="Normal"/>
    <w:next w:val="Normal"/>
    <w:uiPriority w:val="39"/>
    <w:semiHidden/>
    <w:unhideWhenUsed/>
    <w:pPr>
      <w:tabs>
        <w:tab w:val="right" w:leader="dot" w:pos="9071"/>
      </w:tabs>
      <w:spacing w:before="60"/>
      <w:ind w:left="850" w:hanging="850"/>
    </w:pPr>
  </w:style>
  <w:style w:type="paragraph" w:styleId="TOC4">
    <w:name w:val="toc 4"/>
    <w:basedOn w:val="Normal"/>
    <w:next w:val="Normal"/>
    <w:uiPriority w:val="39"/>
    <w:semiHidden/>
    <w:unhideWhenUsed/>
    <w:pPr>
      <w:tabs>
        <w:tab w:val="right" w:leader="dot" w:pos="9071"/>
      </w:tabs>
      <w:spacing w:before="60"/>
      <w:ind w:left="850" w:hanging="850"/>
    </w:pPr>
  </w:style>
  <w:style w:type="paragraph" w:styleId="TOC5">
    <w:name w:val="toc 5"/>
    <w:basedOn w:val="Normal"/>
    <w:next w:val="Normal"/>
    <w:uiPriority w:val="39"/>
    <w:semiHidden/>
    <w:unhideWhenUsed/>
    <w:pPr>
      <w:tabs>
        <w:tab w:val="right" w:leader="dot" w:pos="9071"/>
      </w:tabs>
      <w:spacing w:before="300"/>
    </w:pPr>
  </w:style>
  <w:style w:type="paragraph" w:styleId="TOC6">
    <w:name w:val="toc 6"/>
    <w:basedOn w:val="Normal"/>
    <w:next w:val="Normal"/>
    <w:uiPriority w:val="39"/>
    <w:semiHidden/>
    <w:unhideWhenUsed/>
    <w:pPr>
      <w:tabs>
        <w:tab w:val="right" w:leader="dot" w:pos="9071"/>
      </w:tabs>
      <w:spacing w:before="240"/>
    </w:pPr>
  </w:style>
  <w:style w:type="paragraph" w:styleId="TOC7">
    <w:name w:val="toc 7"/>
    <w:basedOn w:val="Normal"/>
    <w:next w:val="Normal"/>
    <w:uiPriority w:val="39"/>
    <w:semiHidden/>
    <w:unhideWhenUsed/>
    <w:pPr>
      <w:tabs>
        <w:tab w:val="right" w:leader="dot" w:pos="9071"/>
      </w:tabs>
      <w:spacing w:before="180"/>
    </w:pPr>
  </w:style>
  <w:style w:type="paragraph" w:styleId="TOC8">
    <w:name w:val="toc 8"/>
    <w:basedOn w:val="Normal"/>
    <w:next w:val="Normal"/>
    <w:uiPriority w:val="39"/>
    <w:semiHidden/>
    <w:unhideWhenUsed/>
    <w:pPr>
      <w:tabs>
        <w:tab w:val="right" w:leader="dot" w:pos="9071"/>
      </w:tabs>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pPr>
  </w:style>
  <w:style w:type="paragraph" w:customStyle="1" w:styleId="FooterLandscape">
    <w:name w:val="FooterLandscape"/>
    <w:basedOn w:val="Normal"/>
    <w:pPr>
      <w:tabs>
        <w:tab w:val="center" w:pos="7285"/>
        <w:tab w:val="center" w:pos="10913"/>
        <w:tab w:val="right" w:pos="15137"/>
      </w:tabs>
      <w:spacing w:before="360" w:after="0"/>
      <w:ind w:left="-567" w:right="-567"/>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tabs>
        <w:tab w:val="num" w:pos="850"/>
      </w:tabs>
      <w:ind w:left="850" w:hanging="850"/>
    </w:pPr>
  </w:style>
  <w:style w:type="paragraph" w:customStyle="1" w:styleId="NumPar2">
    <w:name w:val="NumPar 2"/>
    <w:basedOn w:val="Normal"/>
    <w:next w:val="Text1"/>
    <w:pPr>
      <w:tabs>
        <w:tab w:val="num" w:pos="850"/>
      </w:tabs>
      <w:ind w:left="850" w:hanging="850"/>
    </w:pPr>
  </w:style>
  <w:style w:type="paragraph" w:customStyle="1" w:styleId="NumPar3">
    <w:name w:val="NumPar 3"/>
    <w:basedOn w:val="Normal"/>
    <w:next w:val="Text1"/>
    <w:pPr>
      <w:tabs>
        <w:tab w:val="num" w:pos="850"/>
      </w:tabs>
      <w:ind w:left="850" w:hanging="850"/>
    </w:pPr>
  </w:style>
  <w:style w:type="paragraph" w:customStyle="1" w:styleId="NumPar4">
    <w:name w:val="NumPar 4"/>
    <w:basedOn w:val="Normal"/>
    <w:next w:val="Text1"/>
    <w:pPr>
      <w:tabs>
        <w:tab w:val="num" w:pos="850"/>
      </w:tabs>
      <w:ind w:left="850" w:hanging="850"/>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D27804"/>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after="600"/>
      <w:jc w:val="center"/>
    </w:pPr>
    <w:rPr>
      <w:b/>
      <w:caps/>
    </w:rPr>
  </w:style>
  <w:style w:type="paragraph" w:customStyle="1" w:styleId="Nomdelinstitution">
    <w:name w:val="Nom de l'institution"/>
    <w:basedOn w:val="Normal"/>
    <w:next w:val="Emission"/>
    <w:pPr>
      <w:spacing w:after="0"/>
    </w:pPr>
    <w:rPr>
      <w:rFonts w:ascii="Arial" w:hAnsi="Arial" w:cs="Arial"/>
    </w:rPr>
  </w:style>
  <w:style w:type="paragraph" w:customStyle="1" w:styleId="Emission">
    <w:name w:val="Emission"/>
    <w:basedOn w:val="Normal"/>
    <w:next w:val="Rfrenceinstitutionnelle"/>
    <w:pPr>
      <w:spacing w:after="0"/>
      <w:ind w:left="5103"/>
    </w:pPr>
  </w:style>
  <w:style w:type="paragraph" w:customStyle="1" w:styleId="Rfrenceinstitutionnelle">
    <w:name w:val="Référence institutionnelle"/>
    <w:basedOn w:val="Normal"/>
    <w:next w:val="Confidentialit"/>
    <w:pPr>
      <w:spacing w:after="240"/>
      <w:ind w:left="5103"/>
    </w:pPr>
  </w:style>
  <w:style w:type="paragraph" w:customStyle="1" w:styleId="Pagedecouverture">
    <w:name w:val="Page de couverture"/>
    <w:basedOn w:val="Normal"/>
    <w:next w:val="Normal"/>
    <w:pPr>
      <w:spacing w:after="0"/>
    </w:pPr>
  </w:style>
  <w:style w:type="paragraph" w:customStyle="1" w:styleId="Declassification">
    <w:name w:val="Declassification"/>
    <w:basedOn w:val="Normal"/>
    <w:next w:val="Normal"/>
    <w:pPr>
      <w:spacing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DE3C7E"/>
    <w:pPr>
      <w:spacing w:after="0"/>
      <w:ind w:left="5103"/>
    </w:pPr>
    <w:rPr>
      <w:rFonts w:ascii="Times New Roman" w:hAnsi="Times New Roman" w:cs="Times New Roman"/>
      <w:sz w:val="28"/>
    </w:rPr>
  </w:style>
  <w:style w:type="paragraph" w:customStyle="1" w:styleId="DateMarking">
    <w:name w:val="DateMarking"/>
    <w:basedOn w:val="Normal"/>
    <w:rsid w:val="00DE3C7E"/>
    <w:pPr>
      <w:spacing w:after="0"/>
      <w:ind w:left="5103"/>
    </w:pPr>
    <w:rPr>
      <w:rFonts w:ascii="Times New Roman" w:hAnsi="Times New Roman" w:cs="Times New Roman"/>
      <w:i/>
      <w:sz w:val="28"/>
    </w:rPr>
  </w:style>
  <w:style w:type="paragraph" w:customStyle="1" w:styleId="ReleasableTo">
    <w:name w:val="ReleasableTo"/>
    <w:basedOn w:val="Normal"/>
    <w:rsid w:val="00DE3C7E"/>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after="240"/>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after="0"/>
    </w:pPr>
    <w:rPr>
      <w:i/>
    </w:rPr>
  </w:style>
  <w:style w:type="paragraph" w:customStyle="1" w:styleId="Rfrenceinterinstitutionnelle">
    <w:name w:val="Référence interinstitutionnelle"/>
    <w:basedOn w:val="Normal"/>
    <w:next w:val="Statut"/>
    <w:pPr>
      <w:spacing w:after="0"/>
      <w:ind w:left="5103"/>
    </w:pPr>
  </w:style>
  <w:style w:type="paragraph" w:customStyle="1" w:styleId="Rfrenceinterne">
    <w:name w:val="Référence interne"/>
    <w:basedOn w:val="Normal"/>
    <w:next w:val="Rfrenceinterinstitutionnelle"/>
    <w:pPr>
      <w:spacing w:after="0"/>
      <w:ind w:left="5103"/>
    </w:pPr>
  </w:style>
  <w:style w:type="paragraph" w:customStyle="1" w:styleId="Statut">
    <w:name w:val="Statut"/>
    <w:basedOn w:val="Normal"/>
    <w:next w:val="Typedudocument"/>
    <w:pPr>
      <w:spacing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ind w:left="5103"/>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after="240"/>
      <w:jc w:val="center"/>
    </w:pPr>
    <w:rPr>
      <w:b/>
    </w:rPr>
  </w:style>
  <w:style w:type="paragraph" w:customStyle="1" w:styleId="Objetacteprincipal">
    <w:name w:val="Objet acte principal"/>
    <w:basedOn w:val="Normal"/>
    <w:next w:val="Titrearticle"/>
    <w:pPr>
      <w:spacing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character" w:styleId="FollowedHyperlink">
    <w:name w:val="FollowedHyperlink"/>
    <w:basedOn w:val="DefaultParagraphFont"/>
    <w:uiPriority w:val="99"/>
    <w:semiHidden/>
    <w:unhideWhenUsed/>
    <w:rPr>
      <w:color w:val="954F72"/>
      <w:u w:val="single"/>
    </w:rPr>
  </w:style>
  <w:style w:type="paragraph" w:customStyle="1" w:styleId="msonormal0">
    <w:name w:val="msonormal"/>
    <w:basedOn w:val="Normal"/>
    <w:pPr>
      <w:spacing w:before="100" w:beforeAutospacing="1" w:after="100" w:afterAutospacing="1"/>
    </w:pPr>
    <w:rPr>
      <w:rFonts w:eastAsia="Times New Roman"/>
      <w:szCs w:val="24"/>
    </w:rPr>
  </w:style>
  <w:style w:type="paragraph" w:customStyle="1" w:styleId="font5">
    <w:name w:val="font5"/>
    <w:basedOn w:val="Normal"/>
    <w:pPr>
      <w:spacing w:before="100" w:beforeAutospacing="1" w:after="100" w:afterAutospacing="1"/>
    </w:pPr>
    <w:rPr>
      <w:rFonts w:ascii="Calibri" w:eastAsia="Times New Roman" w:hAnsi="Calibri" w:cs="Calibri"/>
      <w:color w:val="006100"/>
    </w:rPr>
  </w:style>
  <w:style w:type="paragraph" w:customStyle="1" w:styleId="font6">
    <w:name w:val="font6"/>
    <w:basedOn w:val="Normal"/>
    <w:pPr>
      <w:spacing w:before="100" w:beforeAutospacing="1" w:after="100" w:afterAutospacing="1"/>
    </w:pPr>
    <w:rPr>
      <w:rFonts w:ascii="Calibri" w:eastAsia="Times New Roman" w:hAnsi="Calibri" w:cs="Calibri"/>
      <w:b/>
      <w:bCs/>
      <w:color w:val="006100"/>
    </w:rPr>
  </w:style>
  <w:style w:type="paragraph" w:customStyle="1" w:styleId="font7">
    <w:name w:val="font7"/>
    <w:basedOn w:val="Normal"/>
    <w:pPr>
      <w:spacing w:before="100" w:beforeAutospacing="1" w:after="100" w:afterAutospacing="1"/>
    </w:pPr>
    <w:rPr>
      <w:rFonts w:ascii="Tahoma" w:eastAsia="Times New Roman" w:hAnsi="Tahoma" w:cs="Tahoma"/>
      <w:b/>
      <w:bCs/>
      <w:color w:val="000000"/>
      <w:sz w:val="18"/>
      <w:szCs w:val="18"/>
    </w:rPr>
  </w:style>
  <w:style w:type="paragraph" w:customStyle="1" w:styleId="font8">
    <w:name w:val="font8"/>
    <w:basedOn w:val="Normal"/>
    <w:pPr>
      <w:spacing w:before="100" w:beforeAutospacing="1" w:after="100" w:afterAutospacing="1"/>
    </w:pPr>
    <w:rPr>
      <w:rFonts w:ascii="Tahoma" w:eastAsia="Times New Roman" w:hAnsi="Tahoma" w:cs="Tahoma"/>
      <w:color w:val="000000"/>
      <w:sz w:val="18"/>
      <w:szCs w:val="18"/>
    </w:rPr>
  </w:style>
  <w:style w:type="paragraph" w:customStyle="1" w:styleId="xl68">
    <w:name w:val="xl68"/>
    <w:basedOn w:val="Normal"/>
    <w:pPr>
      <w:spacing w:before="100" w:beforeAutospacing="1" w:after="100" w:afterAutospacing="1"/>
    </w:pPr>
    <w:rPr>
      <w:rFonts w:eastAsia="Times New Roman"/>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b/>
      <w:bCs/>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eastAsia="Times New Roman"/>
      <w:color w:val="006100"/>
      <w:szCs w:val="24"/>
    </w:rPr>
  </w:style>
  <w:style w:type="paragraph" w:customStyle="1" w:styleId="xl71">
    <w:name w:val="xl71"/>
    <w:basedOn w:val="Normal"/>
    <w:pPr>
      <w:pBdr>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eastAsia="Times New Roman"/>
      <w:color w:val="006100"/>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eastAsia="Times New Roman"/>
      <w:color w:val="006100"/>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top"/>
    </w:pPr>
    <w:rPr>
      <w:rFonts w:eastAsia="Times New Roman"/>
      <w:color w:val="006100"/>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eastAsia="Times New Roman"/>
      <w:szCs w:val="24"/>
    </w:rPr>
  </w:style>
  <w:style w:type="paragraph" w:customStyle="1" w:styleId="xl75">
    <w:name w:val="xl75"/>
    <w:basedOn w:val="Normal"/>
    <w:pPr>
      <w:spacing w:before="100" w:beforeAutospacing="1" w:after="100" w:afterAutospacing="1"/>
      <w:jc w:val="center"/>
      <w:textAlignment w:val="top"/>
    </w:pPr>
    <w:rPr>
      <w:rFonts w:eastAsia="Times New Roman"/>
      <w:szCs w:val="24"/>
    </w:rPr>
  </w:style>
  <w:style w:type="paragraph" w:customStyle="1" w:styleId="xl76">
    <w:name w:val="xl76"/>
    <w:basedOn w:val="Normal"/>
    <w:pPr>
      <w:pBdr>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eastAsia="Times New Roman"/>
      <w:color w:val="006100"/>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eastAsia="Times New Roman"/>
      <w:color w:val="3A3838"/>
      <w:szCs w:val="24"/>
    </w:rPr>
  </w:style>
  <w:style w:type="paragraph" w:customStyle="1" w:styleId="xl78">
    <w:name w:val="xl78"/>
    <w:basedOn w:val="Normal"/>
    <w:pPr>
      <w:pBdr>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eastAsia="Times New Roman"/>
      <w:color w:val="006100"/>
      <w:szCs w:val="24"/>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eastAsia="Times New Roman"/>
      <w:color w:val="006100"/>
      <w:szCs w:val="24"/>
    </w:rPr>
  </w:style>
  <w:style w:type="paragraph" w:customStyle="1" w:styleId="xl80">
    <w:name w:val="xl80"/>
    <w:basedOn w:val="Normal"/>
    <w:pPr>
      <w:pBdr>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eastAsia="Times New Roman"/>
      <w:color w:val="3A3838"/>
      <w:szCs w:val="24"/>
    </w:rPr>
  </w:style>
  <w:style w:type="paragraph" w:customStyle="1" w:styleId="xl81">
    <w:name w:val="xl81"/>
    <w:basedOn w:val="Normal"/>
    <w:pPr>
      <w:pBdr>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eastAsia="Times New Roman"/>
      <w:color w:val="006100"/>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eastAsia="Times New Roman"/>
      <w:color w:val="006100"/>
      <w:szCs w:val="24"/>
    </w:rPr>
  </w:style>
  <w:style w:type="paragraph" w:customStyle="1" w:styleId="xl83">
    <w:name w:val="xl83"/>
    <w:basedOn w:val="Normal"/>
    <w:pPr>
      <w:pBdr>
        <w:top w:val="single" w:sz="8"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eastAsia="Times New Roman"/>
      <w:color w:val="006100"/>
      <w:szCs w:val="24"/>
    </w:rPr>
  </w:style>
  <w:style w:type="paragraph" w:customStyle="1" w:styleId="xl84">
    <w:name w:val="xl84"/>
    <w:basedOn w:val="Normal"/>
    <w:pPr>
      <w:pBdr>
        <w:top w:val="single" w:sz="8"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top"/>
    </w:pPr>
    <w:rPr>
      <w:rFonts w:eastAsia="Times New Roman"/>
      <w:color w:val="006100"/>
      <w:szCs w:val="24"/>
    </w:rPr>
  </w:style>
  <w:style w:type="paragraph" w:customStyle="1" w:styleId="xl85">
    <w:name w:val="xl85"/>
    <w:basedOn w:val="Normal"/>
    <w:pPr>
      <w:pBdr>
        <w:top w:val="single" w:sz="4" w:space="0" w:color="auto"/>
        <w:left w:val="single" w:sz="4" w:space="0" w:color="auto"/>
        <w:bottom w:val="single" w:sz="8" w:space="0" w:color="auto"/>
        <w:right w:val="single" w:sz="4" w:space="0" w:color="auto"/>
      </w:pBdr>
      <w:shd w:val="clear" w:color="000000" w:fill="C6EFCE"/>
      <w:spacing w:before="100" w:beforeAutospacing="1" w:after="100" w:afterAutospacing="1"/>
      <w:textAlignment w:val="top"/>
    </w:pPr>
    <w:rPr>
      <w:rFonts w:eastAsia="Times New Roman"/>
      <w:color w:val="006100"/>
      <w:szCs w:val="24"/>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top"/>
    </w:pPr>
    <w:rPr>
      <w:rFonts w:eastAsia="Times New Roman"/>
      <w:color w:val="006100"/>
      <w:szCs w:val="24"/>
    </w:rPr>
  </w:style>
  <w:style w:type="paragraph" w:customStyle="1" w:styleId="xl87">
    <w:name w:val="xl87"/>
    <w:basedOn w:val="Normal"/>
    <w:pPr>
      <w:pBdr>
        <w:left w:val="single" w:sz="4" w:space="0" w:color="auto"/>
        <w:bottom w:val="single" w:sz="4" w:space="0" w:color="auto"/>
        <w:right w:val="single" w:sz="4" w:space="0" w:color="auto"/>
      </w:pBdr>
      <w:shd w:val="clear" w:color="000000" w:fill="C6EFCE"/>
      <w:spacing w:before="100" w:beforeAutospacing="1" w:after="100" w:afterAutospacing="1"/>
      <w:jc w:val="center"/>
      <w:textAlignment w:val="top"/>
    </w:pPr>
    <w:rPr>
      <w:rFonts w:eastAsia="Times New Roman"/>
      <w:color w:val="006100"/>
      <w:szCs w:val="24"/>
    </w:rPr>
  </w:style>
  <w:style w:type="paragraph" w:customStyle="1" w:styleId="xl88">
    <w:name w:val="xl88"/>
    <w:basedOn w:val="Normal"/>
    <w:pPr>
      <w:spacing w:before="100" w:beforeAutospacing="1" w:after="100" w:afterAutospacing="1"/>
      <w:jc w:val="center"/>
    </w:pPr>
    <w:rPr>
      <w:rFonts w:eastAsia="Times New Roman"/>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top"/>
    </w:pPr>
    <w:rPr>
      <w:rFonts w:eastAsia="Times New Roman"/>
      <w:color w:val="006100"/>
      <w:szCs w:val="24"/>
    </w:rPr>
  </w:style>
  <w:style w:type="paragraph" w:customStyle="1" w:styleId="xl90">
    <w:name w:val="xl90"/>
    <w:basedOn w:val="Normal"/>
    <w:pPr>
      <w:pBdr>
        <w:left w:val="single" w:sz="4" w:space="0" w:color="auto"/>
        <w:bottom w:val="single" w:sz="4" w:space="0" w:color="auto"/>
        <w:right w:val="single" w:sz="4" w:space="0" w:color="auto"/>
      </w:pBdr>
      <w:shd w:val="clear" w:color="000000" w:fill="C6EFCE"/>
      <w:spacing w:before="100" w:beforeAutospacing="1" w:after="100" w:afterAutospacing="1"/>
      <w:jc w:val="center"/>
      <w:textAlignment w:val="top"/>
    </w:pPr>
    <w:rPr>
      <w:rFonts w:eastAsia="Times New Roman"/>
      <w:color w:val="006100"/>
      <w:szCs w:val="24"/>
    </w:rPr>
  </w:style>
  <w:style w:type="paragraph" w:customStyle="1" w:styleId="xl91">
    <w:name w:val="xl91"/>
    <w:basedOn w:val="Normal"/>
    <w:pPr>
      <w:pBdr>
        <w:left w:val="single" w:sz="4" w:space="0" w:color="auto"/>
        <w:bottom w:val="single" w:sz="4" w:space="0" w:color="auto"/>
        <w:right w:val="single" w:sz="4" w:space="0" w:color="auto"/>
      </w:pBdr>
      <w:shd w:val="clear" w:color="000000" w:fill="C6EFCE"/>
      <w:spacing w:before="100" w:beforeAutospacing="1" w:after="100" w:afterAutospacing="1"/>
      <w:jc w:val="center"/>
      <w:textAlignment w:val="top"/>
    </w:pPr>
    <w:rPr>
      <w:rFonts w:eastAsia="Times New Roman"/>
      <w:color w:val="3A3838"/>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top"/>
    </w:pPr>
    <w:rPr>
      <w:rFonts w:eastAsia="Times New Roman"/>
      <w:color w:val="3A3838"/>
      <w:szCs w:val="2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eastAsia="Times New Roman"/>
      <w:color w:val="006100"/>
      <w:szCs w:val="24"/>
    </w:rPr>
  </w:style>
  <w:style w:type="paragraph" w:customStyle="1" w:styleId="xl94">
    <w:name w:val="xl94"/>
    <w:basedOn w:val="Normal"/>
    <w:pPr>
      <w:pBdr>
        <w:left w:val="single" w:sz="4" w:space="0" w:color="auto"/>
        <w:bottom w:val="single" w:sz="4" w:space="0" w:color="auto"/>
        <w:right w:val="single" w:sz="4" w:space="0" w:color="auto"/>
      </w:pBdr>
      <w:shd w:val="clear" w:color="000000" w:fill="C6EFCE"/>
      <w:spacing w:before="100" w:beforeAutospacing="1" w:after="100" w:afterAutospacing="1"/>
      <w:jc w:val="center"/>
      <w:textAlignment w:val="top"/>
    </w:pPr>
    <w:rPr>
      <w:rFonts w:eastAsia="Times New Roman"/>
      <w:color w:val="006100"/>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b/>
      <w:bCs/>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szCs w:val="24"/>
    </w:rPr>
  </w:style>
  <w:style w:type="paragraph" w:customStyle="1" w:styleId="xl97">
    <w:name w:val="xl97"/>
    <w:basedOn w:val="Normal"/>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top"/>
    </w:pPr>
    <w:rPr>
      <w:rFonts w:eastAsia="Times New Roman"/>
      <w:b/>
      <w:bCs/>
      <w:szCs w:val="24"/>
    </w:rPr>
  </w:style>
  <w:style w:type="paragraph" w:customStyle="1" w:styleId="xl98">
    <w:name w:val="xl98"/>
    <w:basedOn w:val="Normal"/>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top"/>
    </w:pPr>
    <w:rPr>
      <w:rFonts w:eastAsia="Times New Roman"/>
      <w:b/>
      <w:bCs/>
      <w:szCs w:val="24"/>
    </w:rPr>
  </w:style>
  <w:style w:type="paragraph" w:customStyle="1" w:styleId="xl99">
    <w:name w:val="xl99"/>
    <w:basedOn w:val="Normal"/>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eastAsia="Times New Roman"/>
      <w:b/>
      <w:bCs/>
      <w:szCs w:val="24"/>
    </w:rPr>
  </w:style>
  <w:style w:type="paragraph" w:customStyle="1" w:styleId="xl100">
    <w:name w:val="xl100"/>
    <w:basedOn w:val="Normal"/>
    <w:pPr>
      <w:pBdr>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b/>
      <w:bCs/>
      <w:szCs w:val="24"/>
    </w:rPr>
  </w:style>
  <w:style w:type="paragraph" w:customStyle="1" w:styleId="xl101">
    <w:name w:val="xl101"/>
    <w:basedOn w:val="Normal"/>
    <w:pPr>
      <w:pBdr>
        <w:top w:val="single" w:sz="4" w:space="0" w:color="auto"/>
        <w:right w:val="single" w:sz="4" w:space="0" w:color="auto"/>
      </w:pBdr>
      <w:shd w:val="clear" w:color="000000" w:fill="BDD7EE"/>
      <w:spacing w:before="100" w:beforeAutospacing="1" w:after="100" w:afterAutospacing="1"/>
      <w:jc w:val="center"/>
      <w:textAlignment w:val="center"/>
    </w:pPr>
    <w:rPr>
      <w:rFonts w:eastAsia="Times New Roman"/>
      <w:b/>
      <w:bCs/>
      <w:szCs w:val="24"/>
    </w:rPr>
  </w:style>
  <w:style w:type="paragraph" w:customStyle="1" w:styleId="xl102">
    <w:name w:val="xl102"/>
    <w:basedOn w:val="Normal"/>
    <w:pPr>
      <w:pBdr>
        <w:bottom w:val="single" w:sz="4" w:space="0" w:color="auto"/>
        <w:right w:val="single" w:sz="4" w:space="0" w:color="auto"/>
      </w:pBdr>
      <w:shd w:val="clear" w:color="000000" w:fill="BDD7EE"/>
      <w:spacing w:before="100" w:beforeAutospacing="1" w:after="100" w:afterAutospacing="1"/>
      <w:textAlignment w:val="center"/>
    </w:pPr>
    <w:rPr>
      <w:rFonts w:eastAsia="Times New Roman"/>
      <w:b/>
      <w:bCs/>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szCs w:val="24"/>
    </w:rPr>
  </w:style>
  <w:style w:type="numbering" w:customStyle="1" w:styleId="NoList1">
    <w:name w:val="No List1"/>
    <w:next w:val="NoList"/>
    <w:uiPriority w:val="99"/>
    <w:semiHidden/>
    <w:unhideWhenUsed/>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echnicalBlock">
    <w:name w:val="Technical Block"/>
    <w:basedOn w:val="Normal"/>
    <w:link w:val="TechnicalBlockChar"/>
    <w:rsid w:val="00AA3ED9"/>
    <w:pPr>
      <w:spacing w:after="240" w:line="240" w:lineRule="auto"/>
      <w:jc w:val="center"/>
    </w:pPr>
  </w:style>
  <w:style w:type="character" w:customStyle="1" w:styleId="TechnicalBlockChar">
    <w:name w:val="Technical Block Char"/>
    <w:basedOn w:val="DefaultParagraphFont"/>
    <w:link w:val="TechnicalBlock"/>
    <w:rsid w:val="00AA3ED9"/>
  </w:style>
  <w:style w:type="paragraph" w:customStyle="1" w:styleId="EntText">
    <w:name w:val="EntText"/>
    <w:basedOn w:val="Normal"/>
    <w:rsid w:val="00D27804"/>
    <w:pPr>
      <w:spacing w:before="120" w:after="120" w:line="360" w:lineRule="auto"/>
    </w:pPr>
    <w:rPr>
      <w:rFonts w:ascii="Times New Roman" w:hAnsi="Times New Roman" w:cs="Times New Roman"/>
      <w:sz w:val="24"/>
    </w:rPr>
  </w:style>
  <w:style w:type="paragraph" w:customStyle="1" w:styleId="Lignefinal">
    <w:name w:val="Ligne final"/>
    <w:basedOn w:val="Normal"/>
    <w:next w:val="Normal"/>
    <w:rsid w:val="00D27804"/>
    <w:pPr>
      <w:pBdr>
        <w:bottom w:val="single" w:sz="4" w:space="0" w:color="000000"/>
      </w:pBdr>
      <w:spacing w:before="360" w:after="120" w:line="360" w:lineRule="auto"/>
      <w:ind w:left="3400" w:right="3400"/>
      <w:jc w:val="center"/>
    </w:pPr>
    <w:rPr>
      <w:rFonts w:ascii="Times New Roman" w:hAnsi="Times New Roman" w:cs="Times New Roman"/>
      <w:b/>
      <w:sz w:val="24"/>
    </w:rPr>
  </w:style>
  <w:style w:type="paragraph" w:customStyle="1" w:styleId="pj">
    <w:name w:val="p.j."/>
    <w:basedOn w:val="Normal"/>
    <w:link w:val="pjChar"/>
    <w:rsid w:val="00AA3ED9"/>
    <w:pPr>
      <w:spacing w:before="1200" w:after="120" w:line="240" w:lineRule="auto"/>
      <w:ind w:left="1440" w:hanging="1440"/>
    </w:pPr>
    <w:rPr>
      <w:rFonts w:ascii="Times New Roman" w:hAnsi="Times New Roman" w:cs="Times New Roman"/>
      <w:sz w:val="24"/>
    </w:rPr>
  </w:style>
  <w:style w:type="character" w:customStyle="1" w:styleId="pjChar">
    <w:name w:val="p.j. Char"/>
    <w:basedOn w:val="TechnicalBlockChar"/>
    <w:link w:val="pj"/>
    <w:rsid w:val="00AA3ED9"/>
    <w:rPr>
      <w:rFonts w:ascii="Times New Roman" w:hAnsi="Times New Roman" w:cs="Times New Roman"/>
      <w:sz w:val="24"/>
    </w:rPr>
  </w:style>
  <w:style w:type="paragraph" w:customStyle="1" w:styleId="nbbordered">
    <w:name w:val="nb bordered"/>
    <w:basedOn w:val="Normal"/>
    <w:link w:val="nbborderedChar"/>
    <w:rsid w:val="00AA3ED9"/>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imes New Roman" w:hAnsi="Times New Roman" w:cs="Times New Roman"/>
      <w:b/>
      <w:sz w:val="24"/>
    </w:rPr>
  </w:style>
  <w:style w:type="character" w:customStyle="1" w:styleId="nbborderedChar">
    <w:name w:val="nb bordered Char"/>
    <w:basedOn w:val="TechnicalBlockChar"/>
    <w:link w:val="nbbordered"/>
    <w:rsid w:val="00AA3ED9"/>
    <w:rPr>
      <w:rFonts w:ascii="Times New Roman" w:hAnsi="Times New Roman" w:cs="Times New Roman"/>
      <w:b/>
      <w:sz w:val="24"/>
    </w:rPr>
  </w:style>
  <w:style w:type="paragraph" w:customStyle="1" w:styleId="HeaderCouncil">
    <w:name w:val="Header Council"/>
    <w:basedOn w:val="Normal"/>
    <w:link w:val="HeaderCouncilChar"/>
    <w:rsid w:val="00AA3ED9"/>
    <w:pPr>
      <w:spacing w:after="0"/>
    </w:pPr>
    <w:rPr>
      <w:sz w:val="2"/>
    </w:rPr>
  </w:style>
  <w:style w:type="character" w:customStyle="1" w:styleId="HeaderCouncilChar">
    <w:name w:val="Header Council Char"/>
    <w:basedOn w:val="DefaultParagraphFont"/>
    <w:link w:val="HeaderCouncil"/>
    <w:rsid w:val="00AA3ED9"/>
    <w:rPr>
      <w:sz w:val="2"/>
    </w:rPr>
  </w:style>
  <w:style w:type="paragraph" w:customStyle="1" w:styleId="HeaderCouncilLarge">
    <w:name w:val="Header Council Large"/>
    <w:basedOn w:val="Normal"/>
    <w:link w:val="HeaderCouncilLargeChar"/>
    <w:rsid w:val="00AA3ED9"/>
    <w:pPr>
      <w:spacing w:after="440"/>
    </w:pPr>
    <w:rPr>
      <w:sz w:val="2"/>
    </w:rPr>
  </w:style>
  <w:style w:type="character" w:customStyle="1" w:styleId="HeaderCouncilLargeChar">
    <w:name w:val="Header Council Large Char"/>
    <w:basedOn w:val="DefaultParagraphFont"/>
    <w:link w:val="HeaderCouncilLarge"/>
    <w:rsid w:val="00AA3ED9"/>
    <w:rPr>
      <w:sz w:val="2"/>
    </w:rPr>
  </w:style>
  <w:style w:type="paragraph" w:customStyle="1" w:styleId="FooterCouncil">
    <w:name w:val="Footer Council"/>
    <w:basedOn w:val="Normal"/>
    <w:link w:val="FooterCouncilChar"/>
    <w:rsid w:val="00AA3ED9"/>
    <w:pPr>
      <w:spacing w:after="0"/>
    </w:pPr>
    <w:rPr>
      <w:sz w:val="2"/>
    </w:rPr>
  </w:style>
  <w:style w:type="character" w:customStyle="1" w:styleId="FooterCouncilChar">
    <w:name w:val="Footer Council Char"/>
    <w:basedOn w:val="DefaultParagraphFont"/>
    <w:link w:val="FooterCouncil"/>
    <w:rsid w:val="00AA3ED9"/>
    <w:rPr>
      <w:sz w:val="2"/>
    </w:rPr>
  </w:style>
  <w:style w:type="paragraph" w:customStyle="1" w:styleId="FooterText">
    <w:name w:val="Footer Text"/>
    <w:basedOn w:val="Normal"/>
    <w:rsid w:val="00AA3ED9"/>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A3ED9"/>
    <w:rPr>
      <w:color w:val="808080"/>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A300D2"/>
    <w:rPr>
      <w:color w:val="605E5C"/>
      <w:shd w:val="clear" w:color="auto" w:fill="E1DFDD"/>
    </w:rPr>
  </w:style>
  <w:style w:type="character" w:customStyle="1" w:styleId="Mention2">
    <w:name w:val="Mention2"/>
    <w:basedOn w:val="DefaultParagraphFont"/>
    <w:uiPriority w:val="99"/>
    <w:unhideWhenUsed/>
    <w:rsid w:val="007A3897"/>
    <w:rPr>
      <w:color w:val="2B579A"/>
      <w:shd w:val="clear" w:color="auto" w:fill="E6E6E6"/>
    </w:rPr>
  </w:style>
  <w:style w:type="character" w:customStyle="1" w:styleId="UnresolvedMention2">
    <w:name w:val="Unresolved Mention2"/>
    <w:basedOn w:val="DefaultParagraphFont"/>
    <w:uiPriority w:val="99"/>
    <w:semiHidden/>
    <w:unhideWhenUsed/>
    <w:rsid w:val="007263FB"/>
    <w:rPr>
      <w:color w:val="605E5C"/>
      <w:shd w:val="clear" w:color="auto" w:fill="E1DFDD"/>
    </w:rPr>
  </w:style>
  <w:style w:type="character" w:customStyle="1" w:styleId="Mention3">
    <w:name w:val="Mention3"/>
    <w:basedOn w:val="DefaultParagraphFont"/>
    <w:uiPriority w:val="99"/>
    <w:unhideWhenUsed/>
    <w:rsid w:val="007D4064"/>
    <w:rPr>
      <w:color w:val="2B579A"/>
      <w:shd w:val="clear" w:color="auto" w:fill="E1DFDD"/>
    </w:rPr>
  </w:style>
  <w:style w:type="character" w:customStyle="1" w:styleId="Mention4">
    <w:name w:val="Mention4"/>
    <w:basedOn w:val="DefaultParagraphFont"/>
    <w:uiPriority w:val="99"/>
    <w:unhideWhenUsed/>
    <w:rsid w:val="005D6113"/>
    <w:rPr>
      <w:color w:val="2B579A"/>
      <w:shd w:val="clear" w:color="auto" w:fill="E6E6E6"/>
    </w:rPr>
  </w:style>
  <w:style w:type="character" w:customStyle="1" w:styleId="Mention5">
    <w:name w:val="Mention5"/>
    <w:basedOn w:val="DefaultParagraphFont"/>
    <w:uiPriority w:val="99"/>
    <w:unhideWhenUsed/>
    <w:rsid w:val="004D4731"/>
    <w:rPr>
      <w:color w:val="2B579A"/>
      <w:shd w:val="clear" w:color="auto" w:fill="E1DFDD"/>
    </w:rPr>
  </w:style>
  <w:style w:type="character" w:customStyle="1" w:styleId="Mention6">
    <w:name w:val="Mention6"/>
    <w:basedOn w:val="DefaultParagraphFont"/>
    <w:uiPriority w:val="99"/>
    <w:unhideWhenUsed/>
    <w:rsid w:val="002967B0"/>
    <w:rPr>
      <w:color w:val="2B579A"/>
      <w:shd w:val="clear" w:color="auto" w:fill="E1DFDD"/>
    </w:rPr>
  </w:style>
  <w:style w:type="character" w:customStyle="1" w:styleId="Mention60">
    <w:name w:val="Mention60"/>
    <w:basedOn w:val="DefaultParagraphFont"/>
    <w:uiPriority w:val="99"/>
    <w:unhideWhenUsed/>
    <w:rsid w:val="00094EB6"/>
    <w:rPr>
      <w:color w:val="2B579A"/>
      <w:shd w:val="clear" w:color="auto" w:fill="E1DFDD"/>
    </w:rPr>
  </w:style>
  <w:style w:type="paragraph" w:customStyle="1" w:styleId="paragraph">
    <w:name w:val="paragraph"/>
    <w:basedOn w:val="Normal"/>
    <w:rsid w:val="000317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31712"/>
  </w:style>
  <w:style w:type="character" w:customStyle="1" w:styleId="eop">
    <w:name w:val="eop"/>
    <w:basedOn w:val="DefaultParagraphFont"/>
    <w:rsid w:val="00031712"/>
  </w:style>
  <w:style w:type="character" w:customStyle="1" w:styleId="tabchar">
    <w:name w:val="tabchar"/>
    <w:basedOn w:val="DefaultParagraphFont"/>
    <w:rsid w:val="00031712"/>
  </w:style>
  <w:style w:type="character" w:customStyle="1" w:styleId="Mention600">
    <w:name w:val="Mention600"/>
    <w:basedOn w:val="DefaultParagraphFont"/>
    <w:uiPriority w:val="99"/>
    <w:unhideWhenUsed/>
    <w:rsid w:val="00BC60B1"/>
    <w:rPr>
      <w:color w:val="2B579A"/>
      <w:shd w:val="clear" w:color="auto" w:fill="E1DFDD"/>
    </w:rPr>
  </w:style>
  <w:style w:type="character" w:customStyle="1" w:styleId="Mention7">
    <w:name w:val="Mention7"/>
    <w:basedOn w:val="DefaultParagraphFont"/>
    <w:uiPriority w:val="99"/>
    <w:unhideWhenUsed/>
    <w:rsid w:val="00BC60B1"/>
    <w:rPr>
      <w:color w:val="2B579A"/>
      <w:shd w:val="clear" w:color="auto" w:fill="E1DFDD"/>
    </w:rPr>
  </w:style>
  <w:style w:type="character" w:customStyle="1" w:styleId="Mention8">
    <w:name w:val="Mention8"/>
    <w:basedOn w:val="DefaultParagraphFont"/>
    <w:uiPriority w:val="99"/>
    <w:unhideWhenUsed/>
    <w:rsid w:val="004C6E99"/>
    <w:rPr>
      <w:color w:val="2B579A"/>
      <w:shd w:val="clear" w:color="auto" w:fill="E1DFDD"/>
    </w:rPr>
  </w:style>
  <w:style w:type="character" w:customStyle="1" w:styleId="Mention">
    <w:name w:val="Mention"/>
    <w:basedOn w:val="DefaultParagraphFont"/>
    <w:uiPriority w:val="99"/>
    <w:unhideWhenUsed/>
    <w:rsid w:val="00C13516"/>
    <w:rPr>
      <w:color w:val="2B579A"/>
      <w:shd w:val="clear" w:color="auto" w:fill="E1DFDD"/>
    </w:rPr>
  </w:style>
  <w:style w:type="character" w:customStyle="1" w:styleId="UnresolvedMention">
    <w:name w:val="Unresolved Mention"/>
    <w:basedOn w:val="DefaultParagraphFont"/>
    <w:uiPriority w:val="99"/>
    <w:semiHidden/>
    <w:unhideWhenUsed/>
    <w:rsid w:val="00701385"/>
    <w:rPr>
      <w:color w:val="605E5C"/>
      <w:shd w:val="clear" w:color="auto" w:fill="E1DFDD"/>
    </w:rPr>
  </w:style>
  <w:style w:type="paragraph" w:customStyle="1" w:styleId="P68B1DB1-TechnicalBlock1">
    <w:name w:val="P68B1DB1-TechnicalBlock1"/>
    <w:basedOn w:val="TechnicalBlock"/>
    <w:rPr>
      <w:rFonts w:ascii="Times New Roman" w:hAnsi="Times New Roman"/>
      <w:b/>
      <w:sz w:val="24"/>
      <w:u w:val="single"/>
    </w:rPr>
  </w:style>
  <w:style w:type="paragraph" w:customStyle="1" w:styleId="P68B1DB1-Normal2">
    <w:name w:val="P68B1DB1-Normal2"/>
    <w:basedOn w:val="Normal"/>
    <w:rPr>
      <w:rFonts w:ascii="Times New Roman" w:hAnsi="Times New Roman"/>
      <w:b/>
      <w:sz w:val="24"/>
    </w:rPr>
  </w:style>
  <w:style w:type="paragraph" w:customStyle="1" w:styleId="P68B1DB1-Heading13">
    <w:name w:val="P68B1DB1-Heading13"/>
    <w:basedOn w:val="Heading1"/>
    <w:rPr>
      <w:rFonts w:ascii="Times New Roman" w:hAnsi="Times New Roman"/>
      <w:sz w:val="24"/>
    </w:rPr>
  </w:style>
  <w:style w:type="paragraph" w:customStyle="1" w:styleId="P68B1DB1-Normal4">
    <w:name w:val="P68B1DB1-Normal4"/>
    <w:basedOn w:val="Normal"/>
    <w:rPr>
      <w:rFonts w:ascii="Times New Roman" w:hAnsi="Times New Roman"/>
      <w:b/>
      <w:smallCaps/>
      <w:sz w:val="24"/>
    </w:rPr>
  </w:style>
  <w:style w:type="paragraph" w:customStyle="1" w:styleId="P68B1DB1-Normal5">
    <w:name w:val="P68B1DB1-Normal5"/>
    <w:basedOn w:val="Normal"/>
    <w:rPr>
      <w:rFonts w:ascii="Times New Roman" w:hAnsi="Times New Roman"/>
      <w:sz w:val="24"/>
    </w:rPr>
  </w:style>
  <w:style w:type="paragraph" w:customStyle="1" w:styleId="P68B1DB1-Normal6">
    <w:name w:val="P68B1DB1-Normal6"/>
    <w:basedOn w:val="Normal"/>
    <w:rPr>
      <w:rFonts w:ascii="Times New Roman" w:hAnsi="Times New Roman"/>
      <w:sz w:val="24"/>
      <w:u w:val="single"/>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sz w:val="24"/>
      <w:szCs w:val="24"/>
    </w:rPr>
  </w:style>
  <w:style w:type="paragraph" w:customStyle="1" w:styleId="P68B1DB1-Normal9">
    <w:name w:val="P68B1DB1-Normal9"/>
    <w:basedOn w:val="Normal"/>
    <w:rPr>
      <w:rFonts w:ascii="Times New Roman" w:hAnsi="Times New Roman"/>
      <w:b/>
      <w:sz w:val="20"/>
    </w:rPr>
  </w:style>
  <w:style w:type="paragraph" w:customStyle="1" w:styleId="P68B1DB1-Normal10">
    <w:name w:val="P68B1DB1-Normal10"/>
    <w:basedOn w:val="Normal"/>
    <w:rPr>
      <w:rFonts w:ascii="Times New Roman" w:hAnsi="Times New Roman"/>
      <w:sz w:val="20"/>
    </w:rPr>
  </w:style>
  <w:style w:type="paragraph" w:customStyle="1" w:styleId="P68B1DB1-Normal11">
    <w:name w:val="P68B1DB1-Normal11"/>
    <w:basedOn w:val="Normal"/>
    <w:rPr>
      <w:rFonts w:ascii="Times New Roman" w:hAnsi="Times New Roman"/>
      <w:sz w:val="20"/>
      <w:szCs w:val="20"/>
    </w:rPr>
  </w:style>
  <w:style w:type="paragraph" w:customStyle="1" w:styleId="P68B1DB1-Normal12">
    <w:name w:val="P68B1DB1-Normal12"/>
    <w:basedOn w:val="Normal"/>
    <w:rPr>
      <w:rFonts w:ascii="Times New Roman" w:hAnsi="Times New Roman" w:cs="Times New Roman"/>
      <w:sz w:val="20"/>
      <w:szCs w:val="20"/>
    </w:rPr>
  </w:style>
  <w:style w:type="paragraph" w:customStyle="1" w:styleId="P68B1DB1-Normal13">
    <w:name w:val="P68B1DB1-Normal13"/>
    <w:basedOn w:val="Normal"/>
    <w:rPr>
      <w:sz w:val="20"/>
    </w:rPr>
  </w:style>
  <w:style w:type="paragraph" w:customStyle="1" w:styleId="P68B1DB1-Normal14">
    <w:name w:val="P68B1DB1-Normal14"/>
    <w:basedOn w:val="Normal"/>
    <w:rPr>
      <w:rFonts w:ascii="Times New Roman" w:hAnsi="Times New Roman"/>
      <w:sz w:val="24"/>
      <w:szCs w:val="24"/>
      <w:u w:val="single"/>
    </w:rPr>
  </w:style>
  <w:style w:type="paragraph" w:customStyle="1" w:styleId="P68B1DB1-Normal15">
    <w:name w:val="P68B1DB1-Normal15"/>
    <w:basedOn w:val="Normal"/>
    <w:rPr>
      <w:rFonts w:ascii="Times New Roman" w:hAnsi="Times New Roman"/>
    </w:rPr>
  </w:style>
  <w:style w:type="paragraph" w:customStyle="1" w:styleId="P68B1DB1-Normal16">
    <w:name w:val="P68B1DB1-Normal16"/>
    <w:basedOn w:val="Normal"/>
    <w:rPr>
      <w:rFonts w:ascii="Times New Roman" w:hAnsi="Times New Roman" w:cs="Times New Roman"/>
      <w:sz w:val="24"/>
    </w:rPr>
  </w:style>
  <w:style w:type="paragraph" w:customStyle="1" w:styleId="P68B1DB1-Normal17">
    <w:name w:val="P68B1DB1-Normal17"/>
    <w:basedOn w:val="Normal"/>
    <w:rPr>
      <w:rFonts w:ascii="Times New Roman" w:eastAsia="Times New Roman" w:hAnsi="Times New Roman" w:cs="Times New Roman"/>
      <w:sz w:val="20"/>
      <w:szCs w:val="20"/>
    </w:rPr>
  </w:style>
  <w:style w:type="paragraph" w:customStyle="1" w:styleId="P68B1DB1-Normal18">
    <w:name w:val="P68B1DB1-Normal18"/>
    <w:basedOn w:val="Normal"/>
    <w:rPr>
      <w:rFonts w:ascii="Times New Roman" w:hAnsi="Times New Roman"/>
      <w:sz w:val="18"/>
    </w:rPr>
  </w:style>
  <w:style w:type="paragraph" w:customStyle="1" w:styleId="P68B1DB1-ListParagraph19">
    <w:name w:val="P68B1DB1-ListParagraph19"/>
    <w:basedOn w:val="ListParagraph"/>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898">
      <w:bodyDiv w:val="1"/>
      <w:marLeft w:val="0"/>
      <w:marRight w:val="0"/>
      <w:marTop w:val="0"/>
      <w:marBottom w:val="0"/>
      <w:divBdr>
        <w:top w:val="none" w:sz="0" w:space="0" w:color="auto"/>
        <w:left w:val="none" w:sz="0" w:space="0" w:color="auto"/>
        <w:bottom w:val="none" w:sz="0" w:space="0" w:color="auto"/>
        <w:right w:val="none" w:sz="0" w:space="0" w:color="auto"/>
      </w:divBdr>
    </w:div>
    <w:div w:id="66615601">
      <w:bodyDiv w:val="1"/>
      <w:marLeft w:val="0"/>
      <w:marRight w:val="0"/>
      <w:marTop w:val="0"/>
      <w:marBottom w:val="0"/>
      <w:divBdr>
        <w:top w:val="none" w:sz="0" w:space="0" w:color="auto"/>
        <w:left w:val="none" w:sz="0" w:space="0" w:color="auto"/>
        <w:bottom w:val="none" w:sz="0" w:space="0" w:color="auto"/>
        <w:right w:val="none" w:sz="0" w:space="0" w:color="auto"/>
      </w:divBdr>
    </w:div>
    <w:div w:id="421535611">
      <w:bodyDiv w:val="1"/>
      <w:marLeft w:val="0"/>
      <w:marRight w:val="0"/>
      <w:marTop w:val="0"/>
      <w:marBottom w:val="0"/>
      <w:divBdr>
        <w:top w:val="none" w:sz="0" w:space="0" w:color="auto"/>
        <w:left w:val="none" w:sz="0" w:space="0" w:color="auto"/>
        <w:bottom w:val="none" w:sz="0" w:space="0" w:color="auto"/>
        <w:right w:val="none" w:sz="0" w:space="0" w:color="auto"/>
      </w:divBdr>
    </w:div>
    <w:div w:id="494225393">
      <w:bodyDiv w:val="1"/>
      <w:marLeft w:val="0"/>
      <w:marRight w:val="0"/>
      <w:marTop w:val="0"/>
      <w:marBottom w:val="0"/>
      <w:divBdr>
        <w:top w:val="none" w:sz="0" w:space="0" w:color="auto"/>
        <w:left w:val="none" w:sz="0" w:space="0" w:color="auto"/>
        <w:bottom w:val="none" w:sz="0" w:space="0" w:color="auto"/>
        <w:right w:val="none" w:sz="0" w:space="0" w:color="auto"/>
      </w:divBdr>
    </w:div>
    <w:div w:id="553783249">
      <w:bodyDiv w:val="1"/>
      <w:marLeft w:val="0"/>
      <w:marRight w:val="0"/>
      <w:marTop w:val="0"/>
      <w:marBottom w:val="0"/>
      <w:divBdr>
        <w:top w:val="none" w:sz="0" w:space="0" w:color="auto"/>
        <w:left w:val="none" w:sz="0" w:space="0" w:color="auto"/>
        <w:bottom w:val="none" w:sz="0" w:space="0" w:color="auto"/>
        <w:right w:val="none" w:sz="0" w:space="0" w:color="auto"/>
      </w:divBdr>
    </w:div>
    <w:div w:id="590697877">
      <w:bodyDiv w:val="1"/>
      <w:marLeft w:val="0"/>
      <w:marRight w:val="0"/>
      <w:marTop w:val="0"/>
      <w:marBottom w:val="0"/>
      <w:divBdr>
        <w:top w:val="none" w:sz="0" w:space="0" w:color="auto"/>
        <w:left w:val="none" w:sz="0" w:space="0" w:color="auto"/>
        <w:bottom w:val="none" w:sz="0" w:space="0" w:color="auto"/>
        <w:right w:val="none" w:sz="0" w:space="0" w:color="auto"/>
      </w:divBdr>
    </w:div>
    <w:div w:id="743068677">
      <w:bodyDiv w:val="1"/>
      <w:marLeft w:val="0"/>
      <w:marRight w:val="0"/>
      <w:marTop w:val="0"/>
      <w:marBottom w:val="0"/>
      <w:divBdr>
        <w:top w:val="none" w:sz="0" w:space="0" w:color="auto"/>
        <w:left w:val="none" w:sz="0" w:space="0" w:color="auto"/>
        <w:bottom w:val="none" w:sz="0" w:space="0" w:color="auto"/>
        <w:right w:val="none" w:sz="0" w:space="0" w:color="auto"/>
      </w:divBdr>
    </w:div>
    <w:div w:id="789935939">
      <w:bodyDiv w:val="1"/>
      <w:marLeft w:val="0"/>
      <w:marRight w:val="0"/>
      <w:marTop w:val="0"/>
      <w:marBottom w:val="0"/>
      <w:divBdr>
        <w:top w:val="none" w:sz="0" w:space="0" w:color="auto"/>
        <w:left w:val="none" w:sz="0" w:space="0" w:color="auto"/>
        <w:bottom w:val="none" w:sz="0" w:space="0" w:color="auto"/>
        <w:right w:val="none" w:sz="0" w:space="0" w:color="auto"/>
      </w:divBdr>
    </w:div>
    <w:div w:id="939022081">
      <w:bodyDiv w:val="1"/>
      <w:marLeft w:val="0"/>
      <w:marRight w:val="0"/>
      <w:marTop w:val="0"/>
      <w:marBottom w:val="0"/>
      <w:divBdr>
        <w:top w:val="none" w:sz="0" w:space="0" w:color="auto"/>
        <w:left w:val="none" w:sz="0" w:space="0" w:color="auto"/>
        <w:bottom w:val="none" w:sz="0" w:space="0" w:color="auto"/>
        <w:right w:val="none" w:sz="0" w:space="0" w:color="auto"/>
      </w:divBdr>
      <w:divsChild>
        <w:div w:id="47191630">
          <w:marLeft w:val="0"/>
          <w:marRight w:val="0"/>
          <w:marTop w:val="0"/>
          <w:marBottom w:val="0"/>
          <w:divBdr>
            <w:top w:val="none" w:sz="0" w:space="0" w:color="auto"/>
            <w:left w:val="none" w:sz="0" w:space="0" w:color="auto"/>
            <w:bottom w:val="none" w:sz="0" w:space="0" w:color="auto"/>
            <w:right w:val="none" w:sz="0" w:space="0" w:color="auto"/>
          </w:divBdr>
        </w:div>
        <w:div w:id="74209566">
          <w:marLeft w:val="0"/>
          <w:marRight w:val="0"/>
          <w:marTop w:val="0"/>
          <w:marBottom w:val="0"/>
          <w:divBdr>
            <w:top w:val="none" w:sz="0" w:space="0" w:color="auto"/>
            <w:left w:val="none" w:sz="0" w:space="0" w:color="auto"/>
            <w:bottom w:val="none" w:sz="0" w:space="0" w:color="auto"/>
            <w:right w:val="none" w:sz="0" w:space="0" w:color="auto"/>
          </w:divBdr>
        </w:div>
        <w:div w:id="122817334">
          <w:marLeft w:val="0"/>
          <w:marRight w:val="0"/>
          <w:marTop w:val="0"/>
          <w:marBottom w:val="0"/>
          <w:divBdr>
            <w:top w:val="none" w:sz="0" w:space="0" w:color="auto"/>
            <w:left w:val="none" w:sz="0" w:space="0" w:color="auto"/>
            <w:bottom w:val="none" w:sz="0" w:space="0" w:color="auto"/>
            <w:right w:val="none" w:sz="0" w:space="0" w:color="auto"/>
          </w:divBdr>
        </w:div>
        <w:div w:id="131020989">
          <w:marLeft w:val="0"/>
          <w:marRight w:val="0"/>
          <w:marTop w:val="0"/>
          <w:marBottom w:val="0"/>
          <w:divBdr>
            <w:top w:val="none" w:sz="0" w:space="0" w:color="auto"/>
            <w:left w:val="none" w:sz="0" w:space="0" w:color="auto"/>
            <w:bottom w:val="none" w:sz="0" w:space="0" w:color="auto"/>
            <w:right w:val="none" w:sz="0" w:space="0" w:color="auto"/>
          </w:divBdr>
        </w:div>
        <w:div w:id="201139119">
          <w:marLeft w:val="0"/>
          <w:marRight w:val="0"/>
          <w:marTop w:val="0"/>
          <w:marBottom w:val="0"/>
          <w:divBdr>
            <w:top w:val="none" w:sz="0" w:space="0" w:color="auto"/>
            <w:left w:val="none" w:sz="0" w:space="0" w:color="auto"/>
            <w:bottom w:val="none" w:sz="0" w:space="0" w:color="auto"/>
            <w:right w:val="none" w:sz="0" w:space="0" w:color="auto"/>
          </w:divBdr>
        </w:div>
        <w:div w:id="282537795">
          <w:marLeft w:val="0"/>
          <w:marRight w:val="0"/>
          <w:marTop w:val="0"/>
          <w:marBottom w:val="0"/>
          <w:divBdr>
            <w:top w:val="none" w:sz="0" w:space="0" w:color="auto"/>
            <w:left w:val="none" w:sz="0" w:space="0" w:color="auto"/>
            <w:bottom w:val="none" w:sz="0" w:space="0" w:color="auto"/>
            <w:right w:val="none" w:sz="0" w:space="0" w:color="auto"/>
          </w:divBdr>
        </w:div>
        <w:div w:id="332607930">
          <w:marLeft w:val="0"/>
          <w:marRight w:val="0"/>
          <w:marTop w:val="0"/>
          <w:marBottom w:val="0"/>
          <w:divBdr>
            <w:top w:val="none" w:sz="0" w:space="0" w:color="auto"/>
            <w:left w:val="none" w:sz="0" w:space="0" w:color="auto"/>
            <w:bottom w:val="none" w:sz="0" w:space="0" w:color="auto"/>
            <w:right w:val="none" w:sz="0" w:space="0" w:color="auto"/>
          </w:divBdr>
        </w:div>
        <w:div w:id="349994702">
          <w:marLeft w:val="0"/>
          <w:marRight w:val="0"/>
          <w:marTop w:val="0"/>
          <w:marBottom w:val="0"/>
          <w:divBdr>
            <w:top w:val="none" w:sz="0" w:space="0" w:color="auto"/>
            <w:left w:val="none" w:sz="0" w:space="0" w:color="auto"/>
            <w:bottom w:val="none" w:sz="0" w:space="0" w:color="auto"/>
            <w:right w:val="none" w:sz="0" w:space="0" w:color="auto"/>
          </w:divBdr>
        </w:div>
        <w:div w:id="402065157">
          <w:marLeft w:val="0"/>
          <w:marRight w:val="0"/>
          <w:marTop w:val="0"/>
          <w:marBottom w:val="0"/>
          <w:divBdr>
            <w:top w:val="none" w:sz="0" w:space="0" w:color="auto"/>
            <w:left w:val="none" w:sz="0" w:space="0" w:color="auto"/>
            <w:bottom w:val="none" w:sz="0" w:space="0" w:color="auto"/>
            <w:right w:val="none" w:sz="0" w:space="0" w:color="auto"/>
          </w:divBdr>
        </w:div>
        <w:div w:id="515729948">
          <w:marLeft w:val="0"/>
          <w:marRight w:val="0"/>
          <w:marTop w:val="0"/>
          <w:marBottom w:val="0"/>
          <w:divBdr>
            <w:top w:val="none" w:sz="0" w:space="0" w:color="auto"/>
            <w:left w:val="none" w:sz="0" w:space="0" w:color="auto"/>
            <w:bottom w:val="none" w:sz="0" w:space="0" w:color="auto"/>
            <w:right w:val="none" w:sz="0" w:space="0" w:color="auto"/>
          </w:divBdr>
        </w:div>
        <w:div w:id="572661122">
          <w:marLeft w:val="0"/>
          <w:marRight w:val="0"/>
          <w:marTop w:val="0"/>
          <w:marBottom w:val="0"/>
          <w:divBdr>
            <w:top w:val="none" w:sz="0" w:space="0" w:color="auto"/>
            <w:left w:val="none" w:sz="0" w:space="0" w:color="auto"/>
            <w:bottom w:val="none" w:sz="0" w:space="0" w:color="auto"/>
            <w:right w:val="none" w:sz="0" w:space="0" w:color="auto"/>
          </w:divBdr>
        </w:div>
        <w:div w:id="704403403">
          <w:marLeft w:val="0"/>
          <w:marRight w:val="0"/>
          <w:marTop w:val="0"/>
          <w:marBottom w:val="0"/>
          <w:divBdr>
            <w:top w:val="none" w:sz="0" w:space="0" w:color="auto"/>
            <w:left w:val="none" w:sz="0" w:space="0" w:color="auto"/>
            <w:bottom w:val="none" w:sz="0" w:space="0" w:color="auto"/>
            <w:right w:val="none" w:sz="0" w:space="0" w:color="auto"/>
          </w:divBdr>
        </w:div>
        <w:div w:id="707873693">
          <w:marLeft w:val="0"/>
          <w:marRight w:val="0"/>
          <w:marTop w:val="0"/>
          <w:marBottom w:val="0"/>
          <w:divBdr>
            <w:top w:val="none" w:sz="0" w:space="0" w:color="auto"/>
            <w:left w:val="none" w:sz="0" w:space="0" w:color="auto"/>
            <w:bottom w:val="none" w:sz="0" w:space="0" w:color="auto"/>
            <w:right w:val="none" w:sz="0" w:space="0" w:color="auto"/>
          </w:divBdr>
        </w:div>
        <w:div w:id="770588803">
          <w:marLeft w:val="0"/>
          <w:marRight w:val="0"/>
          <w:marTop w:val="0"/>
          <w:marBottom w:val="0"/>
          <w:divBdr>
            <w:top w:val="none" w:sz="0" w:space="0" w:color="auto"/>
            <w:left w:val="none" w:sz="0" w:space="0" w:color="auto"/>
            <w:bottom w:val="none" w:sz="0" w:space="0" w:color="auto"/>
            <w:right w:val="none" w:sz="0" w:space="0" w:color="auto"/>
          </w:divBdr>
        </w:div>
        <w:div w:id="826019202">
          <w:marLeft w:val="0"/>
          <w:marRight w:val="0"/>
          <w:marTop w:val="0"/>
          <w:marBottom w:val="0"/>
          <w:divBdr>
            <w:top w:val="none" w:sz="0" w:space="0" w:color="auto"/>
            <w:left w:val="none" w:sz="0" w:space="0" w:color="auto"/>
            <w:bottom w:val="none" w:sz="0" w:space="0" w:color="auto"/>
            <w:right w:val="none" w:sz="0" w:space="0" w:color="auto"/>
          </w:divBdr>
        </w:div>
        <w:div w:id="840438245">
          <w:marLeft w:val="0"/>
          <w:marRight w:val="0"/>
          <w:marTop w:val="0"/>
          <w:marBottom w:val="0"/>
          <w:divBdr>
            <w:top w:val="none" w:sz="0" w:space="0" w:color="auto"/>
            <w:left w:val="none" w:sz="0" w:space="0" w:color="auto"/>
            <w:bottom w:val="none" w:sz="0" w:space="0" w:color="auto"/>
            <w:right w:val="none" w:sz="0" w:space="0" w:color="auto"/>
          </w:divBdr>
        </w:div>
        <w:div w:id="929585907">
          <w:marLeft w:val="0"/>
          <w:marRight w:val="0"/>
          <w:marTop w:val="0"/>
          <w:marBottom w:val="0"/>
          <w:divBdr>
            <w:top w:val="none" w:sz="0" w:space="0" w:color="auto"/>
            <w:left w:val="none" w:sz="0" w:space="0" w:color="auto"/>
            <w:bottom w:val="none" w:sz="0" w:space="0" w:color="auto"/>
            <w:right w:val="none" w:sz="0" w:space="0" w:color="auto"/>
          </w:divBdr>
        </w:div>
        <w:div w:id="1043022155">
          <w:marLeft w:val="0"/>
          <w:marRight w:val="0"/>
          <w:marTop w:val="0"/>
          <w:marBottom w:val="0"/>
          <w:divBdr>
            <w:top w:val="none" w:sz="0" w:space="0" w:color="auto"/>
            <w:left w:val="none" w:sz="0" w:space="0" w:color="auto"/>
            <w:bottom w:val="none" w:sz="0" w:space="0" w:color="auto"/>
            <w:right w:val="none" w:sz="0" w:space="0" w:color="auto"/>
          </w:divBdr>
        </w:div>
        <w:div w:id="1101414580">
          <w:marLeft w:val="0"/>
          <w:marRight w:val="0"/>
          <w:marTop w:val="0"/>
          <w:marBottom w:val="0"/>
          <w:divBdr>
            <w:top w:val="none" w:sz="0" w:space="0" w:color="auto"/>
            <w:left w:val="none" w:sz="0" w:space="0" w:color="auto"/>
            <w:bottom w:val="none" w:sz="0" w:space="0" w:color="auto"/>
            <w:right w:val="none" w:sz="0" w:space="0" w:color="auto"/>
          </w:divBdr>
        </w:div>
        <w:div w:id="1172373589">
          <w:marLeft w:val="0"/>
          <w:marRight w:val="0"/>
          <w:marTop w:val="0"/>
          <w:marBottom w:val="0"/>
          <w:divBdr>
            <w:top w:val="none" w:sz="0" w:space="0" w:color="auto"/>
            <w:left w:val="none" w:sz="0" w:space="0" w:color="auto"/>
            <w:bottom w:val="none" w:sz="0" w:space="0" w:color="auto"/>
            <w:right w:val="none" w:sz="0" w:space="0" w:color="auto"/>
          </w:divBdr>
        </w:div>
        <w:div w:id="1264655044">
          <w:marLeft w:val="0"/>
          <w:marRight w:val="0"/>
          <w:marTop w:val="0"/>
          <w:marBottom w:val="0"/>
          <w:divBdr>
            <w:top w:val="none" w:sz="0" w:space="0" w:color="auto"/>
            <w:left w:val="none" w:sz="0" w:space="0" w:color="auto"/>
            <w:bottom w:val="none" w:sz="0" w:space="0" w:color="auto"/>
            <w:right w:val="none" w:sz="0" w:space="0" w:color="auto"/>
          </w:divBdr>
        </w:div>
        <w:div w:id="1442917777">
          <w:marLeft w:val="0"/>
          <w:marRight w:val="0"/>
          <w:marTop w:val="0"/>
          <w:marBottom w:val="0"/>
          <w:divBdr>
            <w:top w:val="none" w:sz="0" w:space="0" w:color="auto"/>
            <w:left w:val="none" w:sz="0" w:space="0" w:color="auto"/>
            <w:bottom w:val="none" w:sz="0" w:space="0" w:color="auto"/>
            <w:right w:val="none" w:sz="0" w:space="0" w:color="auto"/>
          </w:divBdr>
        </w:div>
        <w:div w:id="1461722522">
          <w:marLeft w:val="0"/>
          <w:marRight w:val="0"/>
          <w:marTop w:val="0"/>
          <w:marBottom w:val="0"/>
          <w:divBdr>
            <w:top w:val="none" w:sz="0" w:space="0" w:color="auto"/>
            <w:left w:val="none" w:sz="0" w:space="0" w:color="auto"/>
            <w:bottom w:val="none" w:sz="0" w:space="0" w:color="auto"/>
            <w:right w:val="none" w:sz="0" w:space="0" w:color="auto"/>
          </w:divBdr>
        </w:div>
        <w:div w:id="1536890657">
          <w:marLeft w:val="0"/>
          <w:marRight w:val="0"/>
          <w:marTop w:val="0"/>
          <w:marBottom w:val="0"/>
          <w:divBdr>
            <w:top w:val="none" w:sz="0" w:space="0" w:color="auto"/>
            <w:left w:val="none" w:sz="0" w:space="0" w:color="auto"/>
            <w:bottom w:val="none" w:sz="0" w:space="0" w:color="auto"/>
            <w:right w:val="none" w:sz="0" w:space="0" w:color="auto"/>
          </w:divBdr>
        </w:div>
        <w:div w:id="1551648040">
          <w:marLeft w:val="0"/>
          <w:marRight w:val="0"/>
          <w:marTop w:val="0"/>
          <w:marBottom w:val="0"/>
          <w:divBdr>
            <w:top w:val="none" w:sz="0" w:space="0" w:color="auto"/>
            <w:left w:val="none" w:sz="0" w:space="0" w:color="auto"/>
            <w:bottom w:val="none" w:sz="0" w:space="0" w:color="auto"/>
            <w:right w:val="none" w:sz="0" w:space="0" w:color="auto"/>
          </w:divBdr>
        </w:div>
        <w:div w:id="1590887035">
          <w:marLeft w:val="0"/>
          <w:marRight w:val="0"/>
          <w:marTop w:val="0"/>
          <w:marBottom w:val="0"/>
          <w:divBdr>
            <w:top w:val="none" w:sz="0" w:space="0" w:color="auto"/>
            <w:left w:val="none" w:sz="0" w:space="0" w:color="auto"/>
            <w:bottom w:val="none" w:sz="0" w:space="0" w:color="auto"/>
            <w:right w:val="none" w:sz="0" w:space="0" w:color="auto"/>
          </w:divBdr>
        </w:div>
        <w:div w:id="1750540074">
          <w:marLeft w:val="0"/>
          <w:marRight w:val="0"/>
          <w:marTop w:val="0"/>
          <w:marBottom w:val="0"/>
          <w:divBdr>
            <w:top w:val="none" w:sz="0" w:space="0" w:color="auto"/>
            <w:left w:val="none" w:sz="0" w:space="0" w:color="auto"/>
            <w:bottom w:val="none" w:sz="0" w:space="0" w:color="auto"/>
            <w:right w:val="none" w:sz="0" w:space="0" w:color="auto"/>
          </w:divBdr>
        </w:div>
        <w:div w:id="1857113627">
          <w:marLeft w:val="0"/>
          <w:marRight w:val="0"/>
          <w:marTop w:val="0"/>
          <w:marBottom w:val="0"/>
          <w:divBdr>
            <w:top w:val="none" w:sz="0" w:space="0" w:color="auto"/>
            <w:left w:val="none" w:sz="0" w:space="0" w:color="auto"/>
            <w:bottom w:val="none" w:sz="0" w:space="0" w:color="auto"/>
            <w:right w:val="none" w:sz="0" w:space="0" w:color="auto"/>
          </w:divBdr>
        </w:div>
        <w:div w:id="1874079144">
          <w:marLeft w:val="0"/>
          <w:marRight w:val="0"/>
          <w:marTop w:val="0"/>
          <w:marBottom w:val="0"/>
          <w:divBdr>
            <w:top w:val="none" w:sz="0" w:space="0" w:color="auto"/>
            <w:left w:val="none" w:sz="0" w:space="0" w:color="auto"/>
            <w:bottom w:val="none" w:sz="0" w:space="0" w:color="auto"/>
            <w:right w:val="none" w:sz="0" w:space="0" w:color="auto"/>
          </w:divBdr>
        </w:div>
        <w:div w:id="1892617599">
          <w:marLeft w:val="0"/>
          <w:marRight w:val="0"/>
          <w:marTop w:val="0"/>
          <w:marBottom w:val="0"/>
          <w:divBdr>
            <w:top w:val="none" w:sz="0" w:space="0" w:color="auto"/>
            <w:left w:val="none" w:sz="0" w:space="0" w:color="auto"/>
            <w:bottom w:val="none" w:sz="0" w:space="0" w:color="auto"/>
            <w:right w:val="none" w:sz="0" w:space="0" w:color="auto"/>
          </w:divBdr>
        </w:div>
        <w:div w:id="1952781633">
          <w:marLeft w:val="0"/>
          <w:marRight w:val="0"/>
          <w:marTop w:val="0"/>
          <w:marBottom w:val="0"/>
          <w:divBdr>
            <w:top w:val="none" w:sz="0" w:space="0" w:color="auto"/>
            <w:left w:val="none" w:sz="0" w:space="0" w:color="auto"/>
            <w:bottom w:val="none" w:sz="0" w:space="0" w:color="auto"/>
            <w:right w:val="none" w:sz="0" w:space="0" w:color="auto"/>
          </w:divBdr>
        </w:div>
        <w:div w:id="1978679147">
          <w:marLeft w:val="0"/>
          <w:marRight w:val="0"/>
          <w:marTop w:val="0"/>
          <w:marBottom w:val="0"/>
          <w:divBdr>
            <w:top w:val="none" w:sz="0" w:space="0" w:color="auto"/>
            <w:left w:val="none" w:sz="0" w:space="0" w:color="auto"/>
            <w:bottom w:val="none" w:sz="0" w:space="0" w:color="auto"/>
            <w:right w:val="none" w:sz="0" w:space="0" w:color="auto"/>
          </w:divBdr>
        </w:div>
        <w:div w:id="1989624189">
          <w:marLeft w:val="0"/>
          <w:marRight w:val="0"/>
          <w:marTop w:val="0"/>
          <w:marBottom w:val="0"/>
          <w:divBdr>
            <w:top w:val="none" w:sz="0" w:space="0" w:color="auto"/>
            <w:left w:val="none" w:sz="0" w:space="0" w:color="auto"/>
            <w:bottom w:val="none" w:sz="0" w:space="0" w:color="auto"/>
            <w:right w:val="none" w:sz="0" w:space="0" w:color="auto"/>
          </w:divBdr>
        </w:div>
        <w:div w:id="2058620025">
          <w:marLeft w:val="0"/>
          <w:marRight w:val="0"/>
          <w:marTop w:val="0"/>
          <w:marBottom w:val="0"/>
          <w:divBdr>
            <w:top w:val="none" w:sz="0" w:space="0" w:color="auto"/>
            <w:left w:val="none" w:sz="0" w:space="0" w:color="auto"/>
            <w:bottom w:val="none" w:sz="0" w:space="0" w:color="auto"/>
            <w:right w:val="none" w:sz="0" w:space="0" w:color="auto"/>
          </w:divBdr>
        </w:div>
        <w:div w:id="2085296646">
          <w:marLeft w:val="0"/>
          <w:marRight w:val="0"/>
          <w:marTop w:val="0"/>
          <w:marBottom w:val="0"/>
          <w:divBdr>
            <w:top w:val="none" w:sz="0" w:space="0" w:color="auto"/>
            <w:left w:val="none" w:sz="0" w:space="0" w:color="auto"/>
            <w:bottom w:val="none" w:sz="0" w:space="0" w:color="auto"/>
            <w:right w:val="none" w:sz="0" w:space="0" w:color="auto"/>
          </w:divBdr>
        </w:div>
      </w:divsChild>
    </w:div>
    <w:div w:id="944113373">
      <w:bodyDiv w:val="1"/>
      <w:marLeft w:val="0"/>
      <w:marRight w:val="0"/>
      <w:marTop w:val="0"/>
      <w:marBottom w:val="0"/>
      <w:divBdr>
        <w:top w:val="none" w:sz="0" w:space="0" w:color="auto"/>
        <w:left w:val="none" w:sz="0" w:space="0" w:color="auto"/>
        <w:bottom w:val="none" w:sz="0" w:space="0" w:color="auto"/>
        <w:right w:val="none" w:sz="0" w:space="0" w:color="auto"/>
      </w:divBdr>
      <w:divsChild>
        <w:div w:id="512109048">
          <w:marLeft w:val="0"/>
          <w:marRight w:val="0"/>
          <w:marTop w:val="0"/>
          <w:marBottom w:val="0"/>
          <w:divBdr>
            <w:top w:val="none" w:sz="0" w:space="0" w:color="auto"/>
            <w:left w:val="none" w:sz="0" w:space="0" w:color="auto"/>
            <w:bottom w:val="none" w:sz="0" w:space="0" w:color="auto"/>
            <w:right w:val="none" w:sz="0" w:space="0" w:color="auto"/>
          </w:divBdr>
        </w:div>
        <w:div w:id="846865569">
          <w:marLeft w:val="0"/>
          <w:marRight w:val="0"/>
          <w:marTop w:val="0"/>
          <w:marBottom w:val="0"/>
          <w:divBdr>
            <w:top w:val="none" w:sz="0" w:space="0" w:color="auto"/>
            <w:left w:val="none" w:sz="0" w:space="0" w:color="auto"/>
            <w:bottom w:val="none" w:sz="0" w:space="0" w:color="auto"/>
            <w:right w:val="none" w:sz="0" w:space="0" w:color="auto"/>
          </w:divBdr>
        </w:div>
      </w:divsChild>
    </w:div>
    <w:div w:id="1029186966">
      <w:bodyDiv w:val="1"/>
      <w:marLeft w:val="0"/>
      <w:marRight w:val="0"/>
      <w:marTop w:val="0"/>
      <w:marBottom w:val="0"/>
      <w:divBdr>
        <w:top w:val="none" w:sz="0" w:space="0" w:color="auto"/>
        <w:left w:val="none" w:sz="0" w:space="0" w:color="auto"/>
        <w:bottom w:val="none" w:sz="0" w:space="0" w:color="auto"/>
        <w:right w:val="none" w:sz="0" w:space="0" w:color="auto"/>
      </w:divBdr>
      <w:divsChild>
        <w:div w:id="1051618587">
          <w:marLeft w:val="0"/>
          <w:marRight w:val="0"/>
          <w:marTop w:val="0"/>
          <w:marBottom w:val="0"/>
          <w:divBdr>
            <w:top w:val="none" w:sz="0" w:space="0" w:color="auto"/>
            <w:left w:val="none" w:sz="0" w:space="0" w:color="auto"/>
            <w:bottom w:val="none" w:sz="0" w:space="0" w:color="auto"/>
            <w:right w:val="none" w:sz="0" w:space="0" w:color="auto"/>
          </w:divBdr>
        </w:div>
        <w:div w:id="1639071640">
          <w:marLeft w:val="0"/>
          <w:marRight w:val="0"/>
          <w:marTop w:val="0"/>
          <w:marBottom w:val="0"/>
          <w:divBdr>
            <w:top w:val="none" w:sz="0" w:space="0" w:color="auto"/>
            <w:left w:val="none" w:sz="0" w:space="0" w:color="auto"/>
            <w:bottom w:val="none" w:sz="0" w:space="0" w:color="auto"/>
            <w:right w:val="none" w:sz="0" w:space="0" w:color="auto"/>
          </w:divBdr>
        </w:div>
      </w:divsChild>
    </w:div>
    <w:div w:id="1078752925">
      <w:bodyDiv w:val="1"/>
      <w:marLeft w:val="0"/>
      <w:marRight w:val="0"/>
      <w:marTop w:val="0"/>
      <w:marBottom w:val="0"/>
      <w:divBdr>
        <w:top w:val="none" w:sz="0" w:space="0" w:color="auto"/>
        <w:left w:val="none" w:sz="0" w:space="0" w:color="auto"/>
        <w:bottom w:val="none" w:sz="0" w:space="0" w:color="auto"/>
        <w:right w:val="none" w:sz="0" w:space="0" w:color="auto"/>
      </w:divBdr>
    </w:div>
    <w:div w:id="1126199215">
      <w:bodyDiv w:val="1"/>
      <w:marLeft w:val="0"/>
      <w:marRight w:val="0"/>
      <w:marTop w:val="0"/>
      <w:marBottom w:val="0"/>
      <w:divBdr>
        <w:top w:val="none" w:sz="0" w:space="0" w:color="auto"/>
        <w:left w:val="none" w:sz="0" w:space="0" w:color="auto"/>
        <w:bottom w:val="none" w:sz="0" w:space="0" w:color="auto"/>
        <w:right w:val="none" w:sz="0" w:space="0" w:color="auto"/>
      </w:divBdr>
      <w:divsChild>
        <w:div w:id="995764722">
          <w:marLeft w:val="0"/>
          <w:marRight w:val="0"/>
          <w:marTop w:val="0"/>
          <w:marBottom w:val="0"/>
          <w:divBdr>
            <w:top w:val="none" w:sz="0" w:space="0" w:color="auto"/>
            <w:left w:val="none" w:sz="0" w:space="0" w:color="auto"/>
            <w:bottom w:val="none" w:sz="0" w:space="0" w:color="auto"/>
            <w:right w:val="none" w:sz="0" w:space="0" w:color="auto"/>
          </w:divBdr>
        </w:div>
        <w:div w:id="1153566429">
          <w:marLeft w:val="0"/>
          <w:marRight w:val="0"/>
          <w:marTop w:val="0"/>
          <w:marBottom w:val="0"/>
          <w:divBdr>
            <w:top w:val="none" w:sz="0" w:space="0" w:color="auto"/>
            <w:left w:val="none" w:sz="0" w:space="0" w:color="auto"/>
            <w:bottom w:val="none" w:sz="0" w:space="0" w:color="auto"/>
            <w:right w:val="none" w:sz="0" w:space="0" w:color="auto"/>
          </w:divBdr>
        </w:div>
      </w:divsChild>
    </w:div>
    <w:div w:id="1158233632">
      <w:bodyDiv w:val="1"/>
      <w:marLeft w:val="0"/>
      <w:marRight w:val="0"/>
      <w:marTop w:val="0"/>
      <w:marBottom w:val="0"/>
      <w:divBdr>
        <w:top w:val="none" w:sz="0" w:space="0" w:color="auto"/>
        <w:left w:val="none" w:sz="0" w:space="0" w:color="auto"/>
        <w:bottom w:val="none" w:sz="0" w:space="0" w:color="auto"/>
        <w:right w:val="none" w:sz="0" w:space="0" w:color="auto"/>
      </w:divBdr>
    </w:div>
    <w:div w:id="1176067895">
      <w:bodyDiv w:val="1"/>
      <w:marLeft w:val="0"/>
      <w:marRight w:val="0"/>
      <w:marTop w:val="0"/>
      <w:marBottom w:val="0"/>
      <w:divBdr>
        <w:top w:val="none" w:sz="0" w:space="0" w:color="auto"/>
        <w:left w:val="none" w:sz="0" w:space="0" w:color="auto"/>
        <w:bottom w:val="none" w:sz="0" w:space="0" w:color="auto"/>
        <w:right w:val="none" w:sz="0" w:space="0" w:color="auto"/>
      </w:divBdr>
    </w:div>
    <w:div w:id="1373001059">
      <w:bodyDiv w:val="1"/>
      <w:marLeft w:val="0"/>
      <w:marRight w:val="0"/>
      <w:marTop w:val="0"/>
      <w:marBottom w:val="0"/>
      <w:divBdr>
        <w:top w:val="none" w:sz="0" w:space="0" w:color="auto"/>
        <w:left w:val="none" w:sz="0" w:space="0" w:color="auto"/>
        <w:bottom w:val="none" w:sz="0" w:space="0" w:color="auto"/>
        <w:right w:val="none" w:sz="0" w:space="0" w:color="auto"/>
      </w:divBdr>
    </w:div>
    <w:div w:id="1654218960">
      <w:bodyDiv w:val="1"/>
      <w:marLeft w:val="0"/>
      <w:marRight w:val="0"/>
      <w:marTop w:val="0"/>
      <w:marBottom w:val="0"/>
      <w:divBdr>
        <w:top w:val="none" w:sz="0" w:space="0" w:color="auto"/>
        <w:left w:val="none" w:sz="0" w:space="0" w:color="auto"/>
        <w:bottom w:val="none" w:sz="0" w:space="0" w:color="auto"/>
        <w:right w:val="none" w:sz="0" w:space="0" w:color="auto"/>
      </w:divBdr>
    </w:div>
    <w:div w:id="1749812518">
      <w:bodyDiv w:val="1"/>
      <w:marLeft w:val="0"/>
      <w:marRight w:val="0"/>
      <w:marTop w:val="0"/>
      <w:marBottom w:val="0"/>
      <w:divBdr>
        <w:top w:val="none" w:sz="0" w:space="0" w:color="auto"/>
        <w:left w:val="none" w:sz="0" w:space="0" w:color="auto"/>
        <w:bottom w:val="none" w:sz="0" w:space="0" w:color="auto"/>
        <w:right w:val="none" w:sz="0" w:space="0" w:color="auto"/>
      </w:divBdr>
    </w:div>
    <w:div w:id="1763061674">
      <w:bodyDiv w:val="1"/>
      <w:marLeft w:val="0"/>
      <w:marRight w:val="0"/>
      <w:marTop w:val="0"/>
      <w:marBottom w:val="0"/>
      <w:divBdr>
        <w:top w:val="none" w:sz="0" w:space="0" w:color="auto"/>
        <w:left w:val="none" w:sz="0" w:space="0" w:color="auto"/>
        <w:bottom w:val="none" w:sz="0" w:space="0" w:color="auto"/>
        <w:right w:val="none" w:sz="0" w:space="0" w:color="auto"/>
      </w:divBdr>
      <w:divsChild>
        <w:div w:id="687754551">
          <w:marLeft w:val="0"/>
          <w:marRight w:val="0"/>
          <w:marTop w:val="0"/>
          <w:marBottom w:val="0"/>
          <w:divBdr>
            <w:top w:val="none" w:sz="0" w:space="0" w:color="auto"/>
            <w:left w:val="none" w:sz="0" w:space="0" w:color="auto"/>
            <w:bottom w:val="none" w:sz="0" w:space="0" w:color="auto"/>
            <w:right w:val="none" w:sz="0" w:space="0" w:color="auto"/>
          </w:divBdr>
        </w:div>
        <w:div w:id="1727220742">
          <w:marLeft w:val="0"/>
          <w:marRight w:val="0"/>
          <w:marTop w:val="0"/>
          <w:marBottom w:val="0"/>
          <w:divBdr>
            <w:top w:val="none" w:sz="0" w:space="0" w:color="auto"/>
            <w:left w:val="none" w:sz="0" w:space="0" w:color="auto"/>
            <w:bottom w:val="none" w:sz="0" w:space="0" w:color="auto"/>
            <w:right w:val="none" w:sz="0" w:space="0" w:color="auto"/>
          </w:divBdr>
        </w:div>
      </w:divsChild>
    </w:div>
    <w:div w:id="1796751667">
      <w:bodyDiv w:val="1"/>
      <w:marLeft w:val="0"/>
      <w:marRight w:val="0"/>
      <w:marTop w:val="0"/>
      <w:marBottom w:val="0"/>
      <w:divBdr>
        <w:top w:val="none" w:sz="0" w:space="0" w:color="auto"/>
        <w:left w:val="none" w:sz="0" w:space="0" w:color="auto"/>
        <w:bottom w:val="none" w:sz="0" w:space="0" w:color="auto"/>
        <w:right w:val="none" w:sz="0" w:space="0" w:color="auto"/>
      </w:divBdr>
    </w:div>
    <w:div w:id="1967850640">
      <w:bodyDiv w:val="1"/>
      <w:marLeft w:val="0"/>
      <w:marRight w:val="0"/>
      <w:marTop w:val="0"/>
      <w:marBottom w:val="0"/>
      <w:divBdr>
        <w:top w:val="none" w:sz="0" w:space="0" w:color="auto"/>
        <w:left w:val="none" w:sz="0" w:space="0" w:color="auto"/>
        <w:bottom w:val="none" w:sz="0" w:space="0" w:color="auto"/>
        <w:right w:val="none" w:sz="0" w:space="0" w:color="auto"/>
      </w:divBdr>
      <w:divsChild>
        <w:div w:id="236869153">
          <w:marLeft w:val="0"/>
          <w:marRight w:val="0"/>
          <w:marTop w:val="0"/>
          <w:marBottom w:val="0"/>
          <w:divBdr>
            <w:top w:val="none" w:sz="0" w:space="0" w:color="auto"/>
            <w:left w:val="none" w:sz="0" w:space="0" w:color="auto"/>
            <w:bottom w:val="none" w:sz="0" w:space="0" w:color="auto"/>
            <w:right w:val="none" w:sz="0" w:space="0" w:color="auto"/>
          </w:divBdr>
        </w:div>
        <w:div w:id="375542293">
          <w:marLeft w:val="0"/>
          <w:marRight w:val="0"/>
          <w:marTop w:val="0"/>
          <w:marBottom w:val="0"/>
          <w:divBdr>
            <w:top w:val="none" w:sz="0" w:space="0" w:color="auto"/>
            <w:left w:val="none" w:sz="0" w:space="0" w:color="auto"/>
            <w:bottom w:val="none" w:sz="0" w:space="0" w:color="auto"/>
            <w:right w:val="none" w:sz="0" w:space="0" w:color="auto"/>
          </w:divBdr>
        </w:div>
        <w:div w:id="411705443">
          <w:marLeft w:val="0"/>
          <w:marRight w:val="0"/>
          <w:marTop w:val="0"/>
          <w:marBottom w:val="0"/>
          <w:divBdr>
            <w:top w:val="none" w:sz="0" w:space="0" w:color="auto"/>
            <w:left w:val="none" w:sz="0" w:space="0" w:color="auto"/>
            <w:bottom w:val="none" w:sz="0" w:space="0" w:color="auto"/>
            <w:right w:val="none" w:sz="0" w:space="0" w:color="auto"/>
          </w:divBdr>
        </w:div>
        <w:div w:id="963344906">
          <w:marLeft w:val="0"/>
          <w:marRight w:val="0"/>
          <w:marTop w:val="0"/>
          <w:marBottom w:val="0"/>
          <w:divBdr>
            <w:top w:val="none" w:sz="0" w:space="0" w:color="auto"/>
            <w:left w:val="none" w:sz="0" w:space="0" w:color="auto"/>
            <w:bottom w:val="none" w:sz="0" w:space="0" w:color="auto"/>
            <w:right w:val="none" w:sz="0" w:space="0" w:color="auto"/>
          </w:divBdr>
        </w:div>
        <w:div w:id="1184398885">
          <w:marLeft w:val="0"/>
          <w:marRight w:val="0"/>
          <w:marTop w:val="0"/>
          <w:marBottom w:val="0"/>
          <w:divBdr>
            <w:top w:val="none" w:sz="0" w:space="0" w:color="auto"/>
            <w:left w:val="none" w:sz="0" w:space="0" w:color="auto"/>
            <w:bottom w:val="none" w:sz="0" w:space="0" w:color="auto"/>
            <w:right w:val="none" w:sz="0" w:space="0" w:color="auto"/>
          </w:divBdr>
        </w:div>
        <w:div w:id="1324237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header" Target="header23.xml"/><Relationship Id="rId63" Type="http://schemas.openxmlformats.org/officeDocument/2006/relationships/footer" Target="footer26.xml"/><Relationship Id="rId68" Type="http://schemas.openxmlformats.org/officeDocument/2006/relationships/footer" Target="footer28.xml"/><Relationship Id="rId76" Type="http://schemas.openxmlformats.org/officeDocument/2006/relationships/header" Target="header33.xm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footer" Target="footer30.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image" Target="media/image1.emf"/><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header" Target="header28.xml"/><Relationship Id="rId74" Type="http://schemas.openxmlformats.org/officeDocument/2006/relationships/footer" Target="footer31.xml"/><Relationship Id="rId79" Type="http://schemas.openxmlformats.org/officeDocument/2006/relationships/header" Target="header35.xml"/><Relationship Id="rId5" Type="http://schemas.openxmlformats.org/officeDocument/2006/relationships/numbering" Target="numbering.xml"/><Relationship Id="rId61" Type="http://schemas.openxmlformats.org/officeDocument/2006/relationships/header" Target="header26.xml"/><Relationship Id="rId82" Type="http://schemas.openxmlformats.org/officeDocument/2006/relationships/header" Target="header36.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header" Target="header27.xml"/><Relationship Id="rId69" Type="http://schemas.openxmlformats.org/officeDocument/2006/relationships/footer" Target="footer29.xml"/><Relationship Id="rId77" Type="http://schemas.openxmlformats.org/officeDocument/2006/relationships/footer" Target="footer33.xml"/><Relationship Id="rId8" Type="http://schemas.openxmlformats.org/officeDocument/2006/relationships/webSettings" Target="webSettings.xml"/><Relationship Id="rId51" Type="http://schemas.openxmlformats.org/officeDocument/2006/relationships/footer" Target="footer20.xml"/><Relationship Id="rId72" Type="http://schemas.openxmlformats.org/officeDocument/2006/relationships/header" Target="header31.xml"/><Relationship Id="rId80" Type="http://schemas.openxmlformats.org/officeDocument/2006/relationships/footer" Target="footer34.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header" Target="header29.xml"/><Relationship Id="rId20" Type="http://schemas.openxmlformats.org/officeDocument/2006/relationships/footer" Target="footer4.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 Id="rId70" Type="http://schemas.openxmlformats.org/officeDocument/2006/relationships/header" Target="header30.xml"/><Relationship Id="rId75" Type="http://schemas.openxmlformats.org/officeDocument/2006/relationships/footer" Target="footer32.xml"/><Relationship Id="rId83"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endnotes" Target="endnotes.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header" Target="header32.xml"/><Relationship Id="rId78" Type="http://schemas.openxmlformats.org/officeDocument/2006/relationships/header" Target="header34.xml"/><Relationship Id="rId81" Type="http://schemas.openxmlformats.org/officeDocument/2006/relationships/footer" Target="foot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17" ma:contentTypeDescription="Create a new document." ma:contentTypeScope="" ma:versionID="6b773e2c9d7dd5e195feaad60c09d250">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0aaa9d41d6712a39bef9fc871470a143"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840489-7f6e-47ef-9cce-0ab4ef36950f}" ma:internalName="TaxCatchAll" ma:showField="CatchAllData" ma:web="e6c3bc29-9e11-4027-900b-c73633d79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00ab43-7395-48ff-866c-657c86ba7f4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6c3bc29-9e11-4027-900b-c73633d792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01DB6-4529-4940-80D1-B5A4D305C60D}">
  <ds:schemaRefs>
    <ds:schemaRef ds:uri="http://schemas.microsoft.com/sharepoint/v3/contenttype/forms"/>
  </ds:schemaRefs>
</ds:datastoreItem>
</file>

<file path=customXml/itemProps2.xml><?xml version="1.0" encoding="utf-8"?>
<ds:datastoreItem xmlns:ds="http://schemas.openxmlformats.org/officeDocument/2006/customXml" ds:itemID="{CCF59E42-B6DC-4132-B56E-7D5849248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06B6F-FD94-4763-83B9-8FF6F8923017}">
  <ds:schemaRefs>
    <ds:schemaRef ds:uri="http://schemas.microsoft.com/office/2006/metadata/properties"/>
    <ds:schemaRef ds:uri="http://schemas.microsoft.com/office/infopath/2007/PartnerControls"/>
    <ds:schemaRef ds:uri="1700ab43-7395-48ff-866c-657c86ba7f4e"/>
    <ds:schemaRef ds:uri="e6c3bc29-9e11-4027-900b-c73633d7928a"/>
  </ds:schemaRefs>
</ds:datastoreItem>
</file>

<file path=customXml/itemProps4.xml><?xml version="1.0" encoding="utf-8"?>
<ds:datastoreItem xmlns:ds="http://schemas.openxmlformats.org/officeDocument/2006/customXml" ds:itemID="{35EB924C-DBC4-49F9-939A-242B57B83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7</Pages>
  <Words>15451</Words>
  <Characters>88074</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2019</cp:revision>
  <dcterms:created xsi:type="dcterms:W3CDTF">2025-11-03T10:53:00Z</dcterms:created>
  <dcterms:modified xsi:type="dcterms:W3CDTF">2026-01-05T10:57:00Z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2025-06-05T07:38:37Z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cd99dc46-22b0-4412-bb80-d94ed92b108e</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ast annex">
    <vt:lpwstr>1</vt:lpwstr>
  </property>
  <property fmtid="{D5CDD505-2E9C-101B-9397-08002B2CF9AE}" pid="11" name="Part">
    <vt:lpwstr>1</vt:lpwstr>
  </property>
  <property fmtid="{D5CDD505-2E9C-101B-9397-08002B2CF9AE}" pid="12" name="Last edited using">
    <vt:lpwstr>LW 9.2, Build 20250828</vt:lpwstr>
  </property>
  <property fmtid="{D5CDD505-2E9C-101B-9397-08002B2CF9AE}" pid="13" name="MediaServiceImageTags">
    <vt:lpwstr/>
  </property>
  <property fmtid="{D5CDD505-2E9C-101B-9397-08002B2CF9AE}" pid="14" name="ContentTypeId">
    <vt:lpwstr>0x01010062094E9F29D6C04F85860C631ABC812A</vt:lpwstr>
  </property>
  <property fmtid="{D5CDD505-2E9C-101B-9397-08002B2CF9AE}" pid="15" name="MSIP_Label_b1df41d6-74a9-4a97-809c-213cd32520cc_ContentBits">
    <vt:lpwstr>0</vt:lpwstr>
  </property>
  <property fmtid="{D5CDD505-2E9C-101B-9397-08002B2CF9AE}" pid="16" name="MSIP_Label_b1df41d6-74a9-4a97-809c-213cd32520cc_ActionId">
    <vt:lpwstr>eb9550eb-23aa-42ce-80de-598385f7dee1</vt:lpwstr>
  </property>
  <property fmtid="{D5CDD505-2E9C-101B-9397-08002B2CF9AE}" pid="17" name="Created using">
    <vt:lpwstr>DocuWrite 4.8.5, Build 20230921</vt:lpwstr>
  </property>
  <property fmtid="{D5CDD505-2E9C-101B-9397-08002B2CF9AE}" pid="18" name="Total parts">
    <vt:lpwstr>1</vt:lpwstr>
  </property>
  <property fmtid="{D5CDD505-2E9C-101B-9397-08002B2CF9AE}" pid="19" name="Unique annex">
    <vt:lpwstr>1</vt:lpwstr>
  </property>
  <property fmtid="{D5CDD505-2E9C-101B-9397-08002B2CF9AE}" pid="20" name="MSIP_Label_b1df41d6-74a9-4a97-809c-213cd32520cc_Enabled">
    <vt:lpwstr>true</vt:lpwstr>
  </property>
  <property fmtid="{D5CDD505-2E9C-101B-9397-08002B2CF9AE}" pid="21" name="First annex">
    <vt:lpwstr>1</vt:lpwstr>
  </property>
  <property fmtid="{D5CDD505-2E9C-101B-9397-08002B2CF9AE}" pid="22" name="Level of sensitivity">
    <vt:lpwstr>Standard treatment</vt:lpwstr>
  </property>
  <property fmtid="{D5CDD505-2E9C-101B-9397-08002B2CF9AE}" pid="23" name="MSIP_Label_b1df41d6-74a9-4a97-809c-213cd32520cc_Name">
    <vt:lpwstr>GSCEU - NON PUBLIC Label</vt:lpwstr>
  </property>
  <property fmtid="{D5CDD505-2E9C-101B-9397-08002B2CF9AE}" pid="24" name="MSIP_Label_b1df41d6-74a9-4a97-809c-213cd32520cc_SetDate">
    <vt:lpwstr>2023-11-23T10:42:52Z</vt:lpwstr>
  </property>
  <property fmtid="{D5CDD505-2E9C-101B-9397-08002B2CF9AE}" pid="25" name="CPTemplateID">
    <vt:lpwstr>CP-036</vt:lpwstr>
  </property>
  <property fmtid="{D5CDD505-2E9C-101B-9397-08002B2CF9AE}" pid="26" name="MSIP_Label_b1df41d6-74a9-4a97-809c-213cd32520cc_Method">
    <vt:lpwstr>Privileged</vt:lpwstr>
  </property>
  <property fmtid="{D5CDD505-2E9C-101B-9397-08002B2CF9AE}" pid="27" name="MSIP_Label_b1df41d6-74a9-4a97-809c-213cd32520cc_SiteId">
    <vt:lpwstr>03ad1c97-0a4d-4e82-8f93-27291a6a0767</vt:lpwstr>
  </property>
  <property fmtid="{D5CDD505-2E9C-101B-9397-08002B2CF9AE}" pid="28" name="docLang">
    <vt:lpwstr>en</vt:lpwstr>
  </property>
  <property fmtid="{D5CDD505-2E9C-101B-9397-08002B2CF9AE}" pid="29" name="DocStatus">
    <vt:lpwstr>Green</vt:lpwstr>
  </property>
</Properties>
</file>